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سیاسی اجتماعی امام خمینی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7223_77446391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77225_77446391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977227_774463916">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977229_774463916">
            <w:r>
              <w:rPr>
                <w:webHidden/>
                <w:rStyle w:val="IndexLink"/>
                <w:rtl w:val="true"/>
              </w:rPr>
              <w:t>مقدمه متون درسی پژوهشگاه بین 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15</w:t>
            </w:r>
          </w:hyperlink>
        </w:p>
        <w:p>
          <w:pPr>
            <w:pStyle w:val="Contents2"/>
            <w:tabs>
              <w:tab w:val="clear" w:pos="8743"/>
              <w:tab w:val="right" w:pos="9026" w:leader="dot"/>
            </w:tabs>
            <w:rPr/>
          </w:pPr>
          <w:hyperlink w:anchor="__RefHeading___Toc1977231_774463916">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977233_774463916">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1977235_774463916">
            <w:r>
              <w:rPr>
                <w:webHidden/>
                <w:rStyle w:val="IndexLink"/>
                <w:rtl w:val="true"/>
              </w:rPr>
              <w:t>فصل اول</w:t>
            </w:r>
            <w:r>
              <w:rPr>
                <w:rStyle w:val="IndexLink"/>
                <w:rtl w:val="true"/>
              </w:rPr>
              <w:t>:</w:t>
            </w:r>
            <w:r>
              <w:rPr>
                <w:rStyle w:val="IndexLink"/>
                <w:rtl w:val="true"/>
              </w:rPr>
              <w:t>کلیات و مفاهیم</w:t>
            </w:r>
            <w:r>
              <w:rPr>
                <w:rStyle w:val="IndexLink"/>
                <w:rtl w:val="true"/>
              </w:rPr>
              <w:tab/>
            </w:r>
            <w:r>
              <w:rPr>
                <w:rStyle w:val="IndexLink"/>
              </w:rPr>
              <w:t>33</w:t>
            </w:r>
          </w:hyperlink>
        </w:p>
        <w:p>
          <w:pPr>
            <w:pStyle w:val="Contents3"/>
            <w:tabs>
              <w:tab w:val="clear" w:pos="8459"/>
              <w:tab w:val="right" w:pos="9026" w:leader="dot"/>
            </w:tabs>
            <w:rPr/>
          </w:pPr>
          <w:hyperlink w:anchor="__RefHeading___Toc1977237_77446391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977239_774463916">
            <w:r>
              <w:rPr>
                <w:webHidden/>
                <w:rStyle w:val="IndexLink"/>
                <w:rtl w:val="true"/>
              </w:rPr>
              <w:t xml:space="preserve">درس </w:t>
            </w:r>
            <w:r>
              <w:rPr>
                <w:rStyle w:val="IndexLink"/>
              </w:rPr>
              <w:t>1</w:t>
            </w:r>
            <w:r>
              <w:rPr>
                <w:rStyle w:val="IndexLink"/>
                <w:rtl w:val="true"/>
              </w:rPr>
              <w:t>:</w:t>
            </w:r>
            <w:r>
              <w:rPr>
                <w:rStyle w:val="IndexLink"/>
                <w:rtl w:val="true"/>
              </w:rPr>
              <w:t>اهمیت و مفاهیم</w:t>
            </w:r>
            <w:r>
              <w:rPr>
                <w:rStyle w:val="IndexLink"/>
                <w:rtl w:val="true"/>
              </w:rPr>
              <w:tab/>
            </w:r>
            <w:r>
              <w:rPr>
                <w:rStyle w:val="IndexLink"/>
              </w:rPr>
              <w:t>34</w:t>
            </w:r>
          </w:hyperlink>
        </w:p>
        <w:p>
          <w:pPr>
            <w:pStyle w:val="Contents4"/>
            <w:tabs>
              <w:tab w:val="clear" w:pos="8176"/>
              <w:tab w:val="right" w:pos="9026" w:leader="dot"/>
            </w:tabs>
            <w:rPr/>
          </w:pPr>
          <w:hyperlink w:anchor="__RefHeading___Toc1977241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77243_774463916">
            <w:r>
              <w:rPr>
                <w:webHidden/>
                <w:rStyle w:val="IndexLink"/>
              </w:rPr>
              <w:t>1</w:t>
            </w:r>
            <w:r>
              <w:rPr>
                <w:rStyle w:val="IndexLink"/>
                <w:rtl w:val="true"/>
              </w:rPr>
              <w:t xml:space="preserve">. </w:t>
            </w:r>
            <w:r>
              <w:rPr>
                <w:rStyle w:val="IndexLink"/>
                <w:rtl w:val="true"/>
              </w:rPr>
              <w:t>اهمیت و ضرورت</w:t>
            </w:r>
            <w:r>
              <w:rPr>
                <w:rStyle w:val="IndexLink"/>
                <w:rtl w:val="true"/>
              </w:rPr>
              <w:tab/>
            </w:r>
            <w:r>
              <w:rPr>
                <w:rStyle w:val="IndexLink"/>
              </w:rPr>
              <w:t>34</w:t>
            </w:r>
          </w:hyperlink>
        </w:p>
        <w:p>
          <w:pPr>
            <w:pStyle w:val="Contents4"/>
            <w:tabs>
              <w:tab w:val="clear" w:pos="8176"/>
              <w:tab w:val="right" w:pos="9026" w:leader="dot"/>
            </w:tabs>
            <w:rPr/>
          </w:pPr>
          <w:hyperlink w:anchor="__RefHeading___Toc1977245_774463916">
            <w:r>
              <w:rPr>
                <w:webHidden/>
                <w:rStyle w:val="IndexLink"/>
              </w:rPr>
              <w:t>2</w:t>
            </w:r>
            <w:r>
              <w:rPr>
                <w:rStyle w:val="IndexLink"/>
                <w:rtl w:val="true"/>
              </w:rPr>
              <w:t xml:space="preserve">. </w:t>
            </w:r>
            <w:r>
              <w:rPr>
                <w:rStyle w:val="IndexLink"/>
                <w:rtl w:val="true"/>
              </w:rPr>
              <w:t>مفهوم اندیشه</w:t>
            </w:r>
            <w:r>
              <w:rPr>
                <w:rStyle w:val="IndexLink"/>
                <w:rtl w:val="true"/>
              </w:rPr>
              <w:tab/>
            </w:r>
            <w:r>
              <w:rPr>
                <w:rStyle w:val="IndexLink"/>
              </w:rPr>
              <w:t>37</w:t>
            </w:r>
          </w:hyperlink>
        </w:p>
        <w:p>
          <w:pPr>
            <w:pStyle w:val="Contents4"/>
            <w:tabs>
              <w:tab w:val="clear" w:pos="8176"/>
              <w:tab w:val="right" w:pos="9026" w:leader="dot"/>
            </w:tabs>
            <w:rPr/>
          </w:pPr>
          <w:hyperlink w:anchor="__RefHeading___Toc1977247_774463916">
            <w:r>
              <w:rPr>
                <w:webHidden/>
                <w:rStyle w:val="IndexLink"/>
              </w:rPr>
              <w:t>3</w:t>
            </w:r>
            <w:r>
              <w:rPr>
                <w:rStyle w:val="IndexLink"/>
                <w:rtl w:val="true"/>
              </w:rPr>
              <w:t xml:space="preserve">. </w:t>
            </w:r>
            <w:r>
              <w:rPr>
                <w:rStyle w:val="IndexLink"/>
                <w:rtl w:val="true"/>
              </w:rPr>
              <w:t>مفهوم سیاست</w:t>
            </w:r>
            <w:r>
              <w:rPr>
                <w:rStyle w:val="IndexLink"/>
                <w:rtl w:val="true"/>
              </w:rPr>
              <w:tab/>
            </w:r>
            <w:r>
              <w:rPr>
                <w:rStyle w:val="IndexLink"/>
              </w:rPr>
              <w:t>38</w:t>
            </w:r>
          </w:hyperlink>
        </w:p>
        <w:p>
          <w:pPr>
            <w:pStyle w:val="Contents4"/>
            <w:tabs>
              <w:tab w:val="clear" w:pos="8176"/>
              <w:tab w:val="right" w:pos="9026" w:leader="dot"/>
            </w:tabs>
            <w:rPr/>
          </w:pPr>
          <w:hyperlink w:anchor="__RefHeading___Toc1977249_774463916">
            <w:r>
              <w:rPr>
                <w:webHidden/>
                <w:rStyle w:val="IndexLink"/>
              </w:rPr>
              <w:t>4</w:t>
            </w:r>
            <w:r>
              <w:rPr>
                <w:rStyle w:val="IndexLink"/>
                <w:rtl w:val="true"/>
              </w:rPr>
              <w:t xml:space="preserve">. </w:t>
            </w:r>
            <w:r>
              <w:rPr>
                <w:rStyle w:val="IndexLink"/>
                <w:rtl w:val="true"/>
              </w:rPr>
              <w:t>مفهوم اندیشه سیاسی</w:t>
            </w:r>
            <w:r>
              <w:rPr>
                <w:rStyle w:val="IndexLink"/>
                <w:rtl w:val="true"/>
              </w:rPr>
              <w:tab/>
            </w:r>
            <w:r>
              <w:rPr>
                <w:rStyle w:val="IndexLink"/>
              </w:rPr>
              <w:t>39</w:t>
            </w:r>
          </w:hyperlink>
        </w:p>
        <w:p>
          <w:pPr>
            <w:pStyle w:val="Contents4"/>
            <w:tabs>
              <w:tab w:val="clear" w:pos="8176"/>
              <w:tab w:val="right" w:pos="9026" w:leader="dot"/>
            </w:tabs>
            <w:rPr/>
          </w:pPr>
          <w:hyperlink w:anchor="__RefHeading___Toc1977251_774463916">
            <w:r>
              <w:rPr>
                <w:webHidden/>
                <w:rStyle w:val="IndexLink"/>
              </w:rPr>
              <w:t>5</w:t>
            </w:r>
            <w:r>
              <w:rPr>
                <w:rStyle w:val="IndexLink"/>
                <w:rtl w:val="true"/>
              </w:rPr>
              <w:t xml:space="preserve">. </w:t>
            </w:r>
            <w:r>
              <w:rPr>
                <w:rStyle w:val="IndexLink"/>
                <w:rtl w:val="true"/>
              </w:rPr>
              <w:t>مفهوم اندیشه سیاسی امام خمینی</w:t>
            </w:r>
            <w:r>
              <w:rPr>
                <w:rStyle w:val="IndexLink"/>
                <w:rtl w:val="true"/>
              </w:rPr>
              <w:tab/>
            </w:r>
            <w:r>
              <w:rPr>
                <w:rStyle w:val="IndexLink"/>
              </w:rPr>
              <w:t>40</w:t>
            </w:r>
          </w:hyperlink>
        </w:p>
        <w:p>
          <w:pPr>
            <w:pStyle w:val="Contents2"/>
            <w:tabs>
              <w:tab w:val="clear" w:pos="8743"/>
              <w:tab w:val="right" w:pos="9026" w:leader="dot"/>
            </w:tabs>
            <w:rPr/>
          </w:pPr>
          <w:hyperlink w:anchor="__RefHeading___Toc1977253_774463916">
            <w:r>
              <w:rPr>
                <w:webHidden/>
                <w:rStyle w:val="IndexLink"/>
                <w:rtl w:val="true"/>
              </w:rPr>
              <w:t>فصل دوم</w:t>
            </w:r>
            <w:r>
              <w:rPr>
                <w:rStyle w:val="IndexLink"/>
                <w:rtl w:val="true"/>
              </w:rPr>
              <w:t>:</w:t>
            </w:r>
            <w:r>
              <w:rPr>
                <w:rStyle w:val="IndexLink"/>
                <w:rtl w:val="true"/>
              </w:rPr>
              <w:t>شخصیت، آثار سیاسی و زمانه امام خمینی</w:t>
            </w:r>
            <w:r>
              <w:rPr>
                <w:rStyle w:val="IndexLink"/>
                <w:rtl w:val="true"/>
              </w:rPr>
              <w:t>(</w:t>
            </w:r>
            <w:r>
              <w:rPr>
                <w:rStyle w:val="IndexLink"/>
                <w:rtl w:val="true"/>
              </w:rPr>
              <w:t>رحمه الله</w:t>
            </w:r>
            <w:r>
              <w:rPr>
                <w:rStyle w:val="IndexLink"/>
                <w:rtl w:val="true"/>
              </w:rPr>
              <w:t>)</w:t>
              <w:tab/>
            </w:r>
            <w:r>
              <w:rPr>
                <w:rStyle w:val="IndexLink"/>
              </w:rPr>
              <w:t>48</w:t>
            </w:r>
          </w:hyperlink>
        </w:p>
        <w:p>
          <w:pPr>
            <w:pStyle w:val="Contents3"/>
            <w:tabs>
              <w:tab w:val="clear" w:pos="8459"/>
              <w:tab w:val="right" w:pos="9026" w:leader="dot"/>
            </w:tabs>
            <w:rPr/>
          </w:pPr>
          <w:hyperlink w:anchor="__RefHeading___Toc1977255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77257_774463916">
            <w:r>
              <w:rPr>
                <w:webHidden/>
                <w:rStyle w:val="IndexLink"/>
                <w:rtl w:val="true"/>
              </w:rPr>
              <w:t xml:space="preserve">درس </w:t>
            </w:r>
            <w:r>
              <w:rPr>
                <w:rStyle w:val="IndexLink"/>
              </w:rPr>
              <w:t>2</w:t>
            </w:r>
            <w:r>
              <w:rPr>
                <w:rStyle w:val="IndexLink"/>
                <w:rtl w:val="true"/>
              </w:rPr>
              <w:t>:</w:t>
            </w:r>
            <w:r>
              <w:rPr>
                <w:rStyle w:val="IndexLink"/>
                <w:rtl w:val="true"/>
              </w:rPr>
              <w:t>زندگی فردی وعلمی</w:t>
            </w:r>
            <w:r>
              <w:rPr>
                <w:rStyle w:val="IndexLink"/>
                <w:rtl w:val="true"/>
              </w:rPr>
              <w:tab/>
            </w:r>
            <w:r>
              <w:rPr>
                <w:rStyle w:val="IndexLink"/>
              </w:rPr>
              <w:t>49</w:t>
            </w:r>
          </w:hyperlink>
        </w:p>
        <w:p>
          <w:pPr>
            <w:pStyle w:val="Contents4"/>
            <w:tabs>
              <w:tab w:val="clear" w:pos="8176"/>
              <w:tab w:val="right" w:pos="9026" w:leader="dot"/>
            </w:tabs>
            <w:rPr/>
          </w:pPr>
          <w:hyperlink w:anchor="__RefHeading___Toc1977259_77446391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977261_774463916">
            <w:r>
              <w:rPr>
                <w:webHidden/>
                <w:rStyle w:val="IndexLink"/>
                <w:rtl w:val="true"/>
              </w:rPr>
              <w:t>مقدمه</w:t>
            </w:r>
            <w:r>
              <w:rPr>
                <w:rStyle w:val="IndexLink"/>
                <w:rtl w:val="true"/>
              </w:rPr>
              <w:tab/>
            </w:r>
            <w:r>
              <w:rPr>
                <w:rStyle w:val="IndexLink"/>
              </w:rPr>
              <w:t>49</w:t>
            </w:r>
          </w:hyperlink>
        </w:p>
        <w:p>
          <w:pPr>
            <w:pStyle w:val="Contents4"/>
            <w:tabs>
              <w:tab w:val="clear" w:pos="8176"/>
              <w:tab w:val="right" w:pos="9026" w:leader="dot"/>
            </w:tabs>
            <w:rPr/>
          </w:pPr>
          <w:hyperlink w:anchor="__RefHeading___Toc1977263_774463916">
            <w:r>
              <w:rPr>
                <w:webHidden/>
                <w:rStyle w:val="IndexLink"/>
              </w:rPr>
              <w:t>1</w:t>
            </w:r>
            <w:r>
              <w:rPr>
                <w:rStyle w:val="IndexLink"/>
                <w:rtl w:val="true"/>
              </w:rPr>
              <w:t xml:space="preserve">. </w:t>
            </w:r>
            <w:r>
              <w:rPr>
                <w:rStyle w:val="IndexLink"/>
                <w:rtl w:val="true"/>
              </w:rPr>
              <w:t>زندگی فردی و محیط خانوادگی</w:t>
            </w:r>
            <w:r>
              <w:rPr>
                <w:rStyle w:val="IndexLink"/>
                <w:rtl w:val="true"/>
              </w:rPr>
              <w:tab/>
            </w:r>
            <w:r>
              <w:rPr>
                <w:rStyle w:val="IndexLink"/>
              </w:rPr>
              <w:t>50</w:t>
            </w:r>
          </w:hyperlink>
        </w:p>
        <w:p>
          <w:pPr>
            <w:pStyle w:val="Contents4"/>
            <w:tabs>
              <w:tab w:val="clear" w:pos="8176"/>
              <w:tab w:val="right" w:pos="9026" w:leader="dot"/>
            </w:tabs>
            <w:rPr/>
          </w:pPr>
          <w:hyperlink w:anchor="__RefHeading___Toc1977265_774463916">
            <w:r>
              <w:rPr>
                <w:webHidden/>
                <w:rStyle w:val="IndexLink"/>
              </w:rPr>
              <w:t>2</w:t>
            </w:r>
            <w:r>
              <w:rPr>
                <w:rStyle w:val="IndexLink"/>
                <w:rtl w:val="true"/>
              </w:rPr>
              <w:t xml:space="preserve">. </w:t>
            </w:r>
            <w:r>
              <w:rPr>
                <w:rStyle w:val="IndexLink"/>
                <w:rtl w:val="true"/>
              </w:rPr>
              <w:t>حیات علمی و ادوار آموزشی</w:t>
            </w:r>
            <w:r>
              <w:rPr>
                <w:rStyle w:val="IndexLink"/>
                <w:rtl w:val="true"/>
              </w:rPr>
              <w:tab/>
            </w:r>
            <w:r>
              <w:rPr>
                <w:rStyle w:val="IndexLink"/>
              </w:rPr>
              <w:t>53</w:t>
            </w:r>
          </w:hyperlink>
        </w:p>
        <w:p>
          <w:pPr>
            <w:pStyle w:val="Contents5"/>
            <w:tabs>
              <w:tab w:val="clear" w:pos="7892"/>
              <w:tab w:val="right" w:pos="9026" w:leader="dot"/>
            </w:tabs>
            <w:rPr/>
          </w:pPr>
          <w:hyperlink w:anchor="__RefHeading___Toc1977267_77446391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977269_774463916">
            <w:r>
              <w:rPr>
                <w:webHidden/>
                <w:rStyle w:val="IndexLink"/>
                <w:rtl w:val="true"/>
              </w:rPr>
              <w:t>الف</w:t>
            </w:r>
            <w:r>
              <w:rPr>
                <w:rStyle w:val="IndexLink"/>
                <w:rtl w:val="true"/>
              </w:rPr>
              <w:t xml:space="preserve">) </w:t>
            </w:r>
            <w:r>
              <w:rPr>
                <w:rStyle w:val="IndexLink"/>
                <w:rtl w:val="true"/>
              </w:rPr>
              <w:t xml:space="preserve">دوره آموزش و تحصیل </w:t>
            </w:r>
            <w:r>
              <w:rPr>
                <w:rStyle w:val="IndexLink"/>
                <w:rtl w:val="true"/>
              </w:rPr>
              <w:t>(</w:t>
            </w:r>
            <w:r>
              <w:rPr>
                <w:rStyle w:val="IndexLink"/>
              </w:rPr>
              <w:t>1288</w:t>
            </w:r>
            <w:r>
              <w:rPr>
                <w:rStyle w:val="IndexLink"/>
                <w:rtl w:val="true"/>
              </w:rPr>
              <w:t xml:space="preserve">- </w:t>
            </w:r>
            <w:r>
              <w:rPr>
                <w:rStyle w:val="IndexLink"/>
              </w:rPr>
              <w:t>1307</w:t>
            </w:r>
            <w:r>
              <w:rPr>
                <w:rStyle w:val="IndexLink"/>
                <w:rtl w:val="true"/>
              </w:rPr>
              <w:t>)</w:t>
              <w:tab/>
            </w:r>
            <w:r>
              <w:rPr>
                <w:rStyle w:val="IndexLink"/>
              </w:rPr>
              <w:t>53</w:t>
            </w:r>
          </w:hyperlink>
        </w:p>
        <w:p>
          <w:pPr>
            <w:pStyle w:val="Contents5"/>
            <w:tabs>
              <w:tab w:val="clear" w:pos="7892"/>
              <w:tab w:val="right" w:pos="9026" w:leader="dot"/>
            </w:tabs>
            <w:rPr/>
          </w:pPr>
          <w:hyperlink w:anchor="__RefHeading___Toc1977271_774463916">
            <w:r>
              <w:rPr>
                <w:webHidden/>
                <w:rStyle w:val="IndexLink"/>
                <w:rtl w:val="true"/>
              </w:rPr>
              <w:t>ب</w:t>
            </w:r>
            <w:r>
              <w:rPr>
                <w:rStyle w:val="IndexLink"/>
                <w:rtl w:val="true"/>
              </w:rPr>
              <w:t xml:space="preserve">) </w:t>
            </w:r>
            <w:r>
              <w:rPr>
                <w:rStyle w:val="IndexLink"/>
                <w:rtl w:val="true"/>
              </w:rPr>
              <w:t xml:space="preserve">دوره تدریس و تألیف </w:t>
            </w:r>
            <w:r>
              <w:rPr>
                <w:rStyle w:val="IndexLink"/>
                <w:rtl w:val="true"/>
              </w:rPr>
              <w:t>(</w:t>
            </w:r>
            <w:r>
              <w:rPr>
                <w:rStyle w:val="IndexLink"/>
              </w:rPr>
              <w:t>1307</w:t>
            </w:r>
            <w:r>
              <w:rPr>
                <w:rStyle w:val="IndexLink"/>
                <w:rtl w:val="true"/>
              </w:rPr>
              <w:t xml:space="preserve"> - </w:t>
            </w:r>
            <w:r>
              <w:rPr>
                <w:rStyle w:val="IndexLink"/>
              </w:rPr>
              <w:t>1321</w:t>
            </w:r>
            <w:r>
              <w:rPr>
                <w:rStyle w:val="IndexLink"/>
                <w:rtl w:val="true"/>
              </w:rPr>
              <w:t>)</w:t>
              <w:tab/>
            </w:r>
            <w:r>
              <w:rPr>
                <w:rStyle w:val="IndexLink"/>
              </w:rPr>
              <w:t>54</w:t>
            </w:r>
          </w:hyperlink>
        </w:p>
        <w:p>
          <w:pPr>
            <w:pStyle w:val="Contents5"/>
            <w:tabs>
              <w:tab w:val="clear" w:pos="7892"/>
              <w:tab w:val="right" w:pos="9026" w:leader="dot"/>
            </w:tabs>
            <w:rPr/>
          </w:pPr>
          <w:hyperlink w:anchor="__RefHeading___Toc1977273_774463916">
            <w:r>
              <w:rPr>
                <w:webHidden/>
                <w:rStyle w:val="IndexLink"/>
                <w:rtl w:val="true"/>
              </w:rPr>
              <w:t>ج</w:t>
            </w:r>
            <w:r>
              <w:rPr>
                <w:rStyle w:val="IndexLink"/>
                <w:rtl w:val="true"/>
              </w:rPr>
              <w:t xml:space="preserve">) </w:t>
            </w:r>
            <w:r>
              <w:rPr>
                <w:rStyle w:val="IndexLink"/>
                <w:rtl w:val="true"/>
              </w:rPr>
              <w:t xml:space="preserve">دوره اجتهاد و سکوت </w:t>
            </w:r>
            <w:r>
              <w:rPr>
                <w:rStyle w:val="IndexLink"/>
                <w:rtl w:val="true"/>
              </w:rPr>
              <w:t>(</w:t>
            </w:r>
            <w:r>
              <w:rPr>
                <w:rStyle w:val="IndexLink"/>
              </w:rPr>
              <w:t>1321</w:t>
            </w:r>
            <w:r>
              <w:rPr>
                <w:rStyle w:val="IndexLink"/>
                <w:rtl w:val="true"/>
              </w:rPr>
              <w:t xml:space="preserve"> - </w:t>
            </w:r>
            <w:r>
              <w:rPr>
                <w:rStyle w:val="IndexLink"/>
              </w:rPr>
              <w:t>1340</w:t>
            </w:r>
            <w:r>
              <w:rPr>
                <w:rStyle w:val="IndexLink"/>
                <w:rtl w:val="true"/>
              </w:rPr>
              <w:t>)</w:t>
              <w:tab/>
            </w:r>
            <w:r>
              <w:rPr>
                <w:rStyle w:val="IndexLink"/>
              </w:rPr>
              <w:t>54</w:t>
            </w:r>
          </w:hyperlink>
        </w:p>
        <w:p>
          <w:pPr>
            <w:pStyle w:val="Contents5"/>
            <w:tabs>
              <w:tab w:val="clear" w:pos="7892"/>
              <w:tab w:val="right" w:pos="9026" w:leader="dot"/>
            </w:tabs>
            <w:rPr/>
          </w:pPr>
          <w:hyperlink w:anchor="__RefHeading___Toc1977275_774463916">
            <w:r>
              <w:rPr>
                <w:webHidden/>
                <w:rStyle w:val="IndexLink"/>
                <w:rtl w:val="true"/>
              </w:rPr>
              <w:t>د</w:t>
            </w:r>
            <w:r>
              <w:rPr>
                <w:rStyle w:val="IndexLink"/>
                <w:rtl w:val="true"/>
              </w:rPr>
              <w:t xml:space="preserve">) </w:t>
            </w:r>
            <w:r>
              <w:rPr>
                <w:rStyle w:val="IndexLink"/>
                <w:rtl w:val="true"/>
              </w:rPr>
              <w:t xml:space="preserve">دوره مرجعیت و زعامت سیاسی </w:t>
            </w:r>
            <w:r>
              <w:rPr>
                <w:rStyle w:val="IndexLink"/>
                <w:rtl w:val="true"/>
              </w:rPr>
              <w:t>(</w:t>
            </w:r>
            <w:r>
              <w:rPr>
                <w:rStyle w:val="IndexLink"/>
              </w:rPr>
              <w:t>1340</w:t>
            </w:r>
            <w:r>
              <w:rPr>
                <w:rStyle w:val="IndexLink"/>
                <w:rtl w:val="true"/>
              </w:rPr>
              <w:t>-</w:t>
            </w:r>
            <w:r>
              <w:rPr>
                <w:rStyle w:val="IndexLink"/>
              </w:rPr>
              <w:t>1357</w:t>
            </w:r>
            <w:r>
              <w:rPr>
                <w:rStyle w:val="IndexLink"/>
                <w:rtl w:val="true"/>
              </w:rPr>
              <w:t>)</w:t>
              <w:tab/>
            </w:r>
            <w:r>
              <w:rPr>
                <w:rStyle w:val="IndexLink"/>
              </w:rPr>
              <w:t>55</w:t>
            </w:r>
          </w:hyperlink>
        </w:p>
        <w:p>
          <w:pPr>
            <w:pStyle w:val="Contents5"/>
            <w:tabs>
              <w:tab w:val="clear" w:pos="7892"/>
              <w:tab w:val="right" w:pos="9026" w:leader="dot"/>
            </w:tabs>
            <w:rPr/>
          </w:pPr>
          <w:hyperlink w:anchor="__RefHeading___Toc1977277_774463916">
            <w:r>
              <w:rPr>
                <w:webHidden/>
                <w:rStyle w:val="IndexLink"/>
                <w:rtl w:val="true"/>
              </w:rPr>
              <w:t>ه</w:t>
            </w:r>
            <w:r>
              <w:rPr>
                <w:rStyle w:val="IndexLink"/>
                <w:rtl w:val="true"/>
              </w:rPr>
              <w:t xml:space="preserve">) </w:t>
            </w:r>
            <w:r>
              <w:rPr>
                <w:rStyle w:val="IndexLink"/>
                <w:rtl w:val="true"/>
              </w:rPr>
              <w:t xml:space="preserve">دوره رهبری انقلاب و جمهوری اسلامی </w:t>
            </w:r>
            <w:r>
              <w:rPr>
                <w:rStyle w:val="IndexLink"/>
                <w:rtl w:val="true"/>
              </w:rPr>
              <w:t>(</w:t>
            </w:r>
            <w:r>
              <w:rPr>
                <w:rStyle w:val="IndexLink"/>
              </w:rPr>
              <w:t>1357</w:t>
            </w:r>
            <w:r>
              <w:rPr>
                <w:rStyle w:val="IndexLink"/>
                <w:rtl w:val="true"/>
              </w:rPr>
              <w:t xml:space="preserve"> - </w:t>
            </w:r>
            <w:r>
              <w:rPr>
                <w:rStyle w:val="IndexLink"/>
              </w:rPr>
              <w:t>1368</w:t>
            </w:r>
            <w:r>
              <w:rPr>
                <w:rStyle w:val="IndexLink"/>
                <w:rtl w:val="true"/>
              </w:rPr>
              <w:t>)</w:t>
              <w:tab/>
            </w:r>
            <w:r>
              <w:rPr>
                <w:rStyle w:val="IndexLink"/>
              </w:rPr>
              <w:t>56</w:t>
            </w:r>
          </w:hyperlink>
        </w:p>
        <w:p>
          <w:pPr>
            <w:pStyle w:val="Contents4"/>
            <w:tabs>
              <w:tab w:val="clear" w:pos="8176"/>
              <w:tab w:val="right" w:pos="9026" w:leader="dot"/>
            </w:tabs>
            <w:rPr/>
          </w:pPr>
          <w:hyperlink w:anchor="__RefHeading___Toc1977279_774463916">
            <w:r>
              <w:rPr>
                <w:webHidden/>
                <w:rStyle w:val="IndexLink"/>
              </w:rPr>
              <w:t>3</w:t>
            </w:r>
            <w:r>
              <w:rPr>
                <w:rStyle w:val="IndexLink"/>
                <w:rtl w:val="true"/>
              </w:rPr>
              <w:t xml:space="preserve">. </w:t>
            </w:r>
            <w:r>
              <w:rPr>
                <w:rStyle w:val="IndexLink"/>
                <w:rtl w:val="true"/>
              </w:rPr>
              <w:t>آثار و متون سیاسی امام خمینی</w:t>
            </w:r>
            <w:r>
              <w:rPr>
                <w:rStyle w:val="IndexLink"/>
                <w:rtl w:val="true"/>
              </w:rPr>
              <w:tab/>
            </w:r>
            <w:r>
              <w:rPr>
                <w:rStyle w:val="IndexLink"/>
              </w:rPr>
              <w:t>56</w:t>
            </w:r>
          </w:hyperlink>
        </w:p>
        <w:p>
          <w:pPr>
            <w:pStyle w:val="Contents5"/>
            <w:tabs>
              <w:tab w:val="clear" w:pos="7892"/>
              <w:tab w:val="right" w:pos="9026" w:leader="dot"/>
            </w:tabs>
            <w:rPr/>
          </w:pPr>
          <w:hyperlink w:anchor="__RefHeading___Toc1977281_77446391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977283_774463916">
            <w:r>
              <w:rPr>
                <w:webHidden/>
                <w:rStyle w:val="IndexLink"/>
                <w:rtl w:val="true"/>
              </w:rPr>
              <w:t>الف</w:t>
            </w:r>
            <w:r>
              <w:rPr>
                <w:rStyle w:val="IndexLink"/>
                <w:rtl w:val="true"/>
              </w:rPr>
              <w:t xml:space="preserve">) </w:t>
            </w:r>
            <w:r>
              <w:rPr>
                <w:rStyle w:val="IndexLink"/>
                <w:rtl w:val="true"/>
              </w:rPr>
              <w:t>متون و آثار سیاسی خاص</w:t>
            </w:r>
            <w:r>
              <w:rPr>
                <w:rStyle w:val="IndexLink"/>
                <w:rtl w:val="true"/>
              </w:rPr>
              <w:tab/>
            </w:r>
            <w:r>
              <w:rPr>
                <w:rStyle w:val="IndexLink"/>
              </w:rPr>
              <w:t>57</w:t>
            </w:r>
          </w:hyperlink>
        </w:p>
        <w:p>
          <w:pPr>
            <w:pStyle w:val="Contents6"/>
            <w:tabs>
              <w:tab w:val="clear" w:pos="7609"/>
              <w:tab w:val="right" w:pos="9026" w:leader="dot"/>
            </w:tabs>
            <w:rPr/>
          </w:pPr>
          <w:hyperlink w:anchor="__RefHeading___Toc1977285_774463916">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977287_774463916">
            <w:r>
              <w:rPr>
                <w:webHidden/>
                <w:rStyle w:val="IndexLink"/>
                <w:rtl w:val="true"/>
              </w:rPr>
              <w:t>الف</w:t>
            </w:r>
            <w:r>
              <w:rPr>
                <w:rStyle w:val="IndexLink"/>
                <w:rtl w:val="true"/>
              </w:rPr>
              <w:t>/</w:t>
            </w:r>
            <w:r>
              <w:rPr>
                <w:rStyle w:val="IndexLink"/>
              </w:rPr>
              <w:t>1</w:t>
            </w:r>
            <w:r>
              <w:rPr>
                <w:rStyle w:val="IndexLink"/>
                <w:rtl w:val="true"/>
              </w:rPr>
              <w:t xml:space="preserve">. </w:t>
            </w:r>
            <w:r>
              <w:rPr>
                <w:rStyle w:val="IndexLink"/>
                <w:rtl w:val="true"/>
              </w:rPr>
              <w:t>کشف اسرار</w:t>
            </w:r>
            <w:r>
              <w:rPr>
                <w:rStyle w:val="IndexLink"/>
                <w:rtl w:val="true"/>
              </w:rPr>
              <w:tab/>
            </w:r>
            <w:r>
              <w:rPr>
                <w:rStyle w:val="IndexLink"/>
              </w:rPr>
              <w:t>57</w:t>
            </w:r>
          </w:hyperlink>
        </w:p>
        <w:p>
          <w:pPr>
            <w:pStyle w:val="Contents6"/>
            <w:tabs>
              <w:tab w:val="clear" w:pos="7609"/>
              <w:tab w:val="right" w:pos="9026" w:leader="dot"/>
            </w:tabs>
            <w:rPr/>
          </w:pPr>
          <w:hyperlink w:anchor="__RefHeading___Toc1977289_774463916">
            <w:r>
              <w:rPr>
                <w:webHidden/>
                <w:rStyle w:val="IndexLink"/>
                <w:rtl w:val="true"/>
              </w:rPr>
              <w:t>الف</w:t>
            </w:r>
            <w:r>
              <w:rPr>
                <w:rStyle w:val="IndexLink"/>
                <w:rtl w:val="true"/>
              </w:rPr>
              <w:t>/</w:t>
            </w:r>
            <w:r>
              <w:rPr>
                <w:rStyle w:val="IndexLink"/>
              </w:rPr>
              <w:t>2</w:t>
            </w:r>
            <w:r>
              <w:rPr>
                <w:rStyle w:val="IndexLink"/>
                <w:rtl w:val="true"/>
              </w:rPr>
              <w:t xml:space="preserve">. </w:t>
            </w:r>
            <w:r>
              <w:rPr>
                <w:rStyle w:val="IndexLink"/>
                <w:rtl w:val="true"/>
              </w:rPr>
              <w:t xml:space="preserve">ولایت فقیه </w:t>
            </w:r>
            <w:r>
              <w:rPr>
                <w:rStyle w:val="IndexLink"/>
                <w:rtl w:val="true"/>
              </w:rPr>
              <w:t>(</w:t>
            </w:r>
            <w:r>
              <w:rPr>
                <w:rStyle w:val="IndexLink"/>
                <w:rtl w:val="true"/>
              </w:rPr>
              <w:t>حکومت اسلامی</w:t>
            </w:r>
            <w:r>
              <w:rPr>
                <w:rStyle w:val="IndexLink"/>
                <w:rtl w:val="true"/>
              </w:rPr>
              <w:t>)</w:t>
              <w:tab/>
            </w:r>
            <w:r>
              <w:rPr>
                <w:rStyle w:val="IndexLink"/>
              </w:rPr>
              <w:t>59</w:t>
            </w:r>
          </w:hyperlink>
        </w:p>
        <w:p>
          <w:pPr>
            <w:pStyle w:val="Contents6"/>
            <w:tabs>
              <w:tab w:val="clear" w:pos="7609"/>
              <w:tab w:val="right" w:pos="9026" w:leader="dot"/>
            </w:tabs>
            <w:rPr/>
          </w:pPr>
          <w:hyperlink w:anchor="__RefHeading___Toc1977291_774463916">
            <w:r>
              <w:rPr>
                <w:webHidden/>
                <w:rStyle w:val="IndexLink"/>
                <w:rtl w:val="true"/>
              </w:rPr>
              <w:t>الف</w:t>
            </w:r>
            <w:r>
              <w:rPr>
                <w:rStyle w:val="IndexLink"/>
                <w:rtl w:val="true"/>
              </w:rPr>
              <w:t>/</w:t>
            </w:r>
            <w:r>
              <w:rPr>
                <w:rStyle w:val="IndexLink"/>
              </w:rPr>
              <w:t>3</w:t>
            </w:r>
            <w:r>
              <w:rPr>
                <w:rStyle w:val="IndexLink"/>
                <w:rtl w:val="true"/>
              </w:rPr>
              <w:t xml:space="preserve">. </w:t>
            </w:r>
            <w:r>
              <w:rPr>
                <w:rStyle w:val="IndexLink"/>
                <w:rtl w:val="true"/>
              </w:rPr>
              <w:t>شئون و اختیارات ولی فقیه</w:t>
            </w:r>
            <w:r>
              <w:rPr>
                <w:rStyle w:val="IndexLink"/>
                <w:rtl w:val="true"/>
              </w:rPr>
              <w:tab/>
            </w:r>
            <w:r>
              <w:rPr>
                <w:rStyle w:val="IndexLink"/>
              </w:rPr>
              <w:t>60</w:t>
            </w:r>
          </w:hyperlink>
        </w:p>
        <w:p>
          <w:pPr>
            <w:pStyle w:val="Contents6"/>
            <w:tabs>
              <w:tab w:val="clear" w:pos="7609"/>
              <w:tab w:val="right" w:pos="9026" w:leader="dot"/>
            </w:tabs>
            <w:rPr/>
          </w:pPr>
          <w:hyperlink w:anchor="__RefHeading___Toc1977293_774463916">
            <w:r>
              <w:rPr>
                <w:webHidden/>
                <w:rStyle w:val="IndexLink"/>
                <w:rtl w:val="true"/>
              </w:rPr>
              <w:t>الف</w:t>
            </w:r>
            <w:r>
              <w:rPr>
                <w:rStyle w:val="IndexLink"/>
                <w:rtl w:val="true"/>
              </w:rPr>
              <w:t>/</w:t>
            </w:r>
            <w:r>
              <w:rPr>
                <w:rStyle w:val="IndexLink"/>
              </w:rPr>
              <w:t>4</w:t>
            </w:r>
            <w:r>
              <w:rPr>
                <w:rStyle w:val="IndexLink"/>
                <w:rtl w:val="true"/>
              </w:rPr>
              <w:t xml:space="preserve">. </w:t>
            </w:r>
            <w:r>
              <w:rPr>
                <w:rStyle w:val="IndexLink"/>
                <w:rtl w:val="true"/>
              </w:rPr>
              <w:t xml:space="preserve">صحیفه نور </w:t>
            </w:r>
            <w:r>
              <w:rPr>
                <w:rStyle w:val="IndexLink"/>
                <w:rtl w:val="true"/>
              </w:rPr>
              <w:t>(</w:t>
            </w:r>
            <w:r>
              <w:rPr>
                <w:rStyle w:val="IndexLink"/>
                <w:rtl w:val="true"/>
              </w:rPr>
              <w:t>صحیفه امام</w:t>
            </w:r>
            <w:r>
              <w:rPr>
                <w:rStyle w:val="IndexLink"/>
                <w:rtl w:val="true"/>
              </w:rPr>
              <w:t>)</w:t>
              <w:tab/>
            </w:r>
            <w:r>
              <w:rPr>
                <w:rStyle w:val="IndexLink"/>
              </w:rPr>
              <w:t>61</w:t>
            </w:r>
          </w:hyperlink>
        </w:p>
        <w:p>
          <w:pPr>
            <w:pStyle w:val="Contents6"/>
            <w:tabs>
              <w:tab w:val="clear" w:pos="7609"/>
              <w:tab w:val="right" w:pos="9026" w:leader="dot"/>
            </w:tabs>
            <w:rPr/>
          </w:pPr>
          <w:hyperlink w:anchor="__RefHeading___Toc1977295_774463916">
            <w:r>
              <w:rPr>
                <w:webHidden/>
                <w:rStyle w:val="IndexLink"/>
                <w:rtl w:val="true"/>
              </w:rPr>
              <w:t>الف</w:t>
            </w:r>
            <w:r>
              <w:rPr>
                <w:rStyle w:val="IndexLink"/>
                <w:rtl w:val="true"/>
              </w:rPr>
              <w:t>/</w:t>
            </w:r>
            <w:r>
              <w:rPr>
                <w:rStyle w:val="IndexLink"/>
              </w:rPr>
              <w:t>5</w:t>
            </w:r>
            <w:r>
              <w:rPr>
                <w:rStyle w:val="IndexLink"/>
                <w:rtl w:val="true"/>
              </w:rPr>
              <w:t xml:space="preserve">. </w:t>
            </w:r>
            <w:r>
              <w:rPr>
                <w:rStyle w:val="IndexLink"/>
                <w:rtl w:val="true"/>
              </w:rPr>
              <w:t xml:space="preserve">وصیت‌نامه سیاسی </w:t>
            </w:r>
            <w:r>
              <w:rPr>
                <w:rStyle w:val="IndexLink"/>
                <w:rtl w:val="true"/>
              </w:rPr>
              <w:t xml:space="preserve">- </w:t>
            </w:r>
            <w:r>
              <w:rPr>
                <w:rStyle w:val="IndexLink"/>
                <w:rtl w:val="true"/>
              </w:rPr>
              <w:t>الهی</w:t>
            </w:r>
            <w:r>
              <w:rPr>
                <w:rStyle w:val="IndexLink"/>
                <w:rtl w:val="true"/>
              </w:rPr>
              <w:tab/>
            </w:r>
            <w:r>
              <w:rPr>
                <w:rStyle w:val="IndexLink"/>
              </w:rPr>
              <w:t>62</w:t>
            </w:r>
          </w:hyperlink>
        </w:p>
        <w:p>
          <w:pPr>
            <w:pStyle w:val="Contents5"/>
            <w:tabs>
              <w:tab w:val="clear" w:pos="7892"/>
              <w:tab w:val="right" w:pos="9026" w:leader="dot"/>
            </w:tabs>
            <w:rPr/>
          </w:pPr>
          <w:hyperlink w:anchor="__RefHeading___Toc1977297_774463916">
            <w:r>
              <w:rPr>
                <w:webHidden/>
                <w:rStyle w:val="IndexLink"/>
                <w:rtl w:val="true"/>
              </w:rPr>
              <w:t>ب</w:t>
            </w:r>
            <w:r>
              <w:rPr>
                <w:rStyle w:val="IndexLink"/>
                <w:rtl w:val="true"/>
              </w:rPr>
              <w:t xml:space="preserve">) </w:t>
            </w:r>
            <w:r>
              <w:rPr>
                <w:rStyle w:val="IndexLink"/>
                <w:rtl w:val="true"/>
              </w:rPr>
              <w:t>متون و آثار سیاسی عام</w:t>
            </w:r>
            <w:r>
              <w:rPr>
                <w:rStyle w:val="IndexLink"/>
                <w:rtl w:val="true"/>
              </w:rPr>
              <w:tab/>
            </w:r>
            <w:r>
              <w:rPr>
                <w:rStyle w:val="IndexLink"/>
              </w:rPr>
              <w:t>63</w:t>
            </w:r>
          </w:hyperlink>
        </w:p>
        <w:p>
          <w:pPr>
            <w:pStyle w:val="Contents6"/>
            <w:tabs>
              <w:tab w:val="clear" w:pos="7609"/>
              <w:tab w:val="right" w:pos="9026" w:leader="dot"/>
            </w:tabs>
            <w:rPr/>
          </w:pPr>
          <w:hyperlink w:anchor="__RefHeading___Toc1977299_774463916">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977301_774463916">
            <w:r>
              <w:rPr>
                <w:webHidden/>
                <w:rStyle w:val="IndexLink"/>
                <w:rtl w:val="true"/>
              </w:rPr>
              <w:t>ب</w:t>
            </w:r>
            <w:r>
              <w:rPr>
                <w:rStyle w:val="IndexLink"/>
                <w:rtl w:val="true"/>
              </w:rPr>
              <w:t>/</w:t>
            </w:r>
            <w:r>
              <w:rPr>
                <w:rStyle w:val="IndexLink"/>
              </w:rPr>
              <w:t>1</w:t>
            </w:r>
            <w:r>
              <w:rPr>
                <w:rStyle w:val="IndexLink"/>
                <w:rtl w:val="true"/>
              </w:rPr>
              <w:t xml:space="preserve">. </w:t>
            </w:r>
            <w:r>
              <w:rPr>
                <w:rStyle w:val="IndexLink"/>
                <w:rtl w:val="true"/>
              </w:rPr>
              <w:t>مصباح الهدایه إلی الخلافه و الولایه</w:t>
            </w:r>
            <w:r>
              <w:rPr>
                <w:rStyle w:val="IndexLink"/>
                <w:rtl w:val="true"/>
              </w:rPr>
              <w:tab/>
            </w:r>
            <w:r>
              <w:rPr>
                <w:rStyle w:val="IndexLink"/>
              </w:rPr>
              <w:t>63</w:t>
            </w:r>
          </w:hyperlink>
        </w:p>
        <w:p>
          <w:pPr>
            <w:pStyle w:val="Contents6"/>
            <w:tabs>
              <w:tab w:val="clear" w:pos="7609"/>
              <w:tab w:val="right" w:pos="9026" w:leader="dot"/>
            </w:tabs>
            <w:rPr/>
          </w:pPr>
          <w:hyperlink w:anchor="__RefHeading___Toc1977303_774463916">
            <w:r>
              <w:rPr>
                <w:webHidden/>
                <w:rStyle w:val="IndexLink"/>
                <w:rtl w:val="true"/>
              </w:rPr>
              <w:t>ب</w:t>
            </w:r>
            <w:r>
              <w:rPr>
                <w:rStyle w:val="IndexLink"/>
                <w:rtl w:val="true"/>
              </w:rPr>
              <w:t>/</w:t>
            </w:r>
            <w:r>
              <w:rPr>
                <w:rStyle w:val="IndexLink"/>
              </w:rPr>
              <w:t>2</w:t>
            </w:r>
            <w:r>
              <w:rPr>
                <w:rStyle w:val="IndexLink"/>
                <w:rtl w:val="true"/>
              </w:rPr>
              <w:t xml:space="preserve">. </w:t>
            </w:r>
            <w:r>
              <w:rPr>
                <w:rStyle w:val="IndexLink"/>
                <w:rtl w:val="true"/>
              </w:rPr>
              <w:t>رساله فی التقیه</w:t>
            </w:r>
            <w:r>
              <w:rPr>
                <w:rStyle w:val="IndexLink"/>
                <w:rtl w:val="true"/>
              </w:rPr>
              <w:tab/>
            </w:r>
            <w:r>
              <w:rPr>
                <w:rStyle w:val="IndexLink"/>
              </w:rPr>
              <w:t>64</w:t>
            </w:r>
          </w:hyperlink>
        </w:p>
        <w:p>
          <w:pPr>
            <w:pStyle w:val="Contents6"/>
            <w:tabs>
              <w:tab w:val="clear" w:pos="7609"/>
              <w:tab w:val="right" w:pos="9026" w:leader="dot"/>
            </w:tabs>
            <w:rPr/>
          </w:pPr>
          <w:hyperlink w:anchor="__RefHeading___Toc1977305_774463916">
            <w:r>
              <w:rPr>
                <w:webHidden/>
                <w:rStyle w:val="IndexLink"/>
                <w:rtl w:val="true"/>
              </w:rPr>
              <w:t>ب</w:t>
            </w:r>
            <w:r>
              <w:rPr>
                <w:rStyle w:val="IndexLink"/>
                <w:rtl w:val="true"/>
              </w:rPr>
              <w:t>/</w:t>
            </w:r>
            <w:r>
              <w:rPr>
                <w:rStyle w:val="IndexLink"/>
              </w:rPr>
              <w:t>3</w:t>
            </w:r>
            <w:r>
              <w:rPr>
                <w:rStyle w:val="IndexLink"/>
                <w:rtl w:val="true"/>
              </w:rPr>
              <w:t xml:space="preserve">. </w:t>
            </w:r>
            <w:r>
              <w:rPr>
                <w:rStyle w:val="IndexLink"/>
                <w:rtl w:val="true"/>
              </w:rPr>
              <w:t>شرح حدیث جنود عقل و جهل</w:t>
            </w:r>
            <w:r>
              <w:rPr>
                <w:rStyle w:val="IndexLink"/>
                <w:rtl w:val="true"/>
              </w:rPr>
              <w:tab/>
            </w:r>
            <w:r>
              <w:rPr>
                <w:rStyle w:val="IndexLink"/>
              </w:rPr>
              <w:t>64</w:t>
            </w:r>
          </w:hyperlink>
        </w:p>
        <w:p>
          <w:pPr>
            <w:pStyle w:val="Contents6"/>
            <w:tabs>
              <w:tab w:val="clear" w:pos="7609"/>
              <w:tab w:val="right" w:pos="9026" w:leader="dot"/>
            </w:tabs>
            <w:rPr/>
          </w:pPr>
          <w:hyperlink w:anchor="__RefHeading___Toc1977307_774463916">
            <w:r>
              <w:rPr>
                <w:webHidden/>
                <w:rStyle w:val="IndexLink"/>
                <w:rtl w:val="true"/>
              </w:rPr>
              <w:t>ب</w:t>
            </w:r>
            <w:r>
              <w:rPr>
                <w:rStyle w:val="IndexLink"/>
                <w:rtl w:val="true"/>
              </w:rPr>
              <w:t>/</w:t>
            </w:r>
            <w:r>
              <w:rPr>
                <w:rStyle w:val="IndexLink"/>
              </w:rPr>
              <w:t>4</w:t>
            </w:r>
            <w:r>
              <w:rPr>
                <w:rStyle w:val="IndexLink"/>
                <w:rtl w:val="true"/>
              </w:rPr>
              <w:t xml:space="preserve">. </w:t>
            </w:r>
            <w:r>
              <w:rPr>
                <w:rStyle w:val="IndexLink"/>
                <w:rtl w:val="true"/>
              </w:rPr>
              <w:t>الطلب والاراده</w:t>
            </w:r>
            <w:r>
              <w:rPr>
                <w:rStyle w:val="IndexLink"/>
                <w:rtl w:val="true"/>
              </w:rPr>
              <w:tab/>
            </w:r>
            <w:r>
              <w:rPr>
                <w:rStyle w:val="IndexLink"/>
              </w:rPr>
              <w:t>65</w:t>
            </w:r>
          </w:hyperlink>
        </w:p>
        <w:p>
          <w:pPr>
            <w:pStyle w:val="Contents3"/>
            <w:tabs>
              <w:tab w:val="clear" w:pos="8459"/>
              <w:tab w:val="right" w:pos="9026" w:leader="dot"/>
            </w:tabs>
            <w:rPr/>
          </w:pPr>
          <w:hyperlink w:anchor="__RefHeading___Toc1977309_774463916">
            <w:r>
              <w:rPr>
                <w:webHidden/>
                <w:rStyle w:val="IndexLink"/>
                <w:rtl w:val="true"/>
              </w:rPr>
              <w:t xml:space="preserve">درس </w:t>
            </w:r>
            <w:r>
              <w:rPr>
                <w:rStyle w:val="IndexLink"/>
              </w:rPr>
              <w:t>3</w:t>
            </w:r>
            <w:r>
              <w:rPr>
                <w:rStyle w:val="IndexLink"/>
                <w:rtl w:val="true"/>
              </w:rPr>
              <w:t>:</w:t>
            </w:r>
            <w:r>
              <w:rPr>
                <w:rStyle w:val="IndexLink"/>
                <w:rtl w:val="true"/>
              </w:rPr>
              <w:t xml:space="preserve">تحولات سیاسی </w:t>
            </w:r>
            <w:r>
              <w:rPr>
                <w:rStyle w:val="IndexLink"/>
                <w:rtl w:val="true"/>
              </w:rPr>
              <w:t xml:space="preserve">- </w:t>
            </w:r>
            <w:r>
              <w:rPr>
                <w:rStyle w:val="IndexLink"/>
                <w:rtl w:val="true"/>
              </w:rPr>
              <w:t>اجتماعی عصر امام خمینی</w:t>
            </w:r>
            <w:r>
              <w:rPr>
                <w:rStyle w:val="IndexLink"/>
                <w:rtl w:val="true"/>
              </w:rPr>
              <w:t>(</w:t>
            </w:r>
            <w:r>
              <w:rPr>
                <w:rStyle w:val="IndexLink"/>
                <w:rtl w:val="true"/>
              </w:rPr>
              <w:t>رحمه الله</w:t>
            </w:r>
            <w:r>
              <w:rPr>
                <w:rStyle w:val="IndexLink"/>
                <w:rtl w:val="true"/>
              </w:rPr>
              <w:t>)</w:t>
              <w:tab/>
            </w:r>
            <w:r>
              <w:rPr>
                <w:rStyle w:val="IndexLink"/>
              </w:rPr>
              <w:t>69</w:t>
            </w:r>
          </w:hyperlink>
        </w:p>
        <w:p>
          <w:pPr>
            <w:pStyle w:val="Contents4"/>
            <w:tabs>
              <w:tab w:val="clear" w:pos="8176"/>
              <w:tab w:val="right" w:pos="9026" w:leader="dot"/>
            </w:tabs>
            <w:rPr/>
          </w:pPr>
          <w:hyperlink w:anchor="__RefHeading___Toc1977311_77446391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977313_774463916">
            <w:r>
              <w:rPr>
                <w:webHidden/>
                <w:rStyle w:val="IndexLink"/>
              </w:rPr>
              <w:t>4</w:t>
            </w:r>
            <w:r>
              <w:rPr>
                <w:rStyle w:val="IndexLink"/>
                <w:rtl w:val="true"/>
              </w:rPr>
              <w:t xml:space="preserve">. </w:t>
            </w:r>
            <w:r>
              <w:rPr>
                <w:rStyle w:val="IndexLink"/>
                <w:rtl w:val="true"/>
              </w:rPr>
              <w:t xml:space="preserve">تحولات سیاسی </w:t>
            </w:r>
            <w:r>
              <w:rPr>
                <w:rStyle w:val="IndexLink"/>
                <w:rtl w:val="true"/>
              </w:rPr>
              <w:t xml:space="preserve">- </w:t>
            </w:r>
            <w:r>
              <w:rPr>
                <w:rStyle w:val="IndexLink"/>
                <w:rtl w:val="true"/>
              </w:rPr>
              <w:t>اجتماعی و زمانه امام</w:t>
            </w:r>
            <w:r>
              <w:rPr>
                <w:rStyle w:val="IndexLink"/>
                <w:rtl w:val="true"/>
              </w:rPr>
              <w:tab/>
            </w:r>
            <w:r>
              <w:rPr>
                <w:rStyle w:val="IndexLink"/>
              </w:rPr>
              <w:t>69</w:t>
            </w:r>
          </w:hyperlink>
        </w:p>
        <w:p>
          <w:pPr>
            <w:pStyle w:val="Contents5"/>
            <w:tabs>
              <w:tab w:val="clear" w:pos="7892"/>
              <w:tab w:val="right" w:pos="9026" w:leader="dot"/>
            </w:tabs>
            <w:rPr/>
          </w:pPr>
          <w:hyperlink w:anchor="__RefHeading___Toc1977315_774463916">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977317_774463916">
            <w:r>
              <w:rPr>
                <w:webHidden/>
                <w:rStyle w:val="IndexLink"/>
                <w:rtl w:val="true"/>
              </w:rPr>
              <w:t>الف</w:t>
            </w:r>
            <w:r>
              <w:rPr>
                <w:rStyle w:val="IndexLink"/>
                <w:rtl w:val="true"/>
              </w:rPr>
              <w:t xml:space="preserve">) </w:t>
            </w:r>
            <w:r>
              <w:rPr>
                <w:rStyle w:val="IndexLink"/>
                <w:rtl w:val="true"/>
              </w:rPr>
              <w:t>جهان و تحولات مهم آن</w:t>
            </w:r>
            <w:r>
              <w:rPr>
                <w:rStyle w:val="IndexLink"/>
                <w:rtl w:val="true"/>
              </w:rPr>
              <w:tab/>
            </w:r>
            <w:r>
              <w:rPr>
                <w:rStyle w:val="IndexLink"/>
              </w:rPr>
              <w:t>70</w:t>
            </w:r>
          </w:hyperlink>
        </w:p>
        <w:p>
          <w:pPr>
            <w:pStyle w:val="Contents5"/>
            <w:tabs>
              <w:tab w:val="clear" w:pos="7892"/>
              <w:tab w:val="right" w:pos="9026" w:leader="dot"/>
            </w:tabs>
            <w:rPr/>
          </w:pPr>
          <w:hyperlink w:anchor="__RefHeading___Toc1977319_774463916">
            <w:r>
              <w:rPr>
                <w:webHidden/>
                <w:rStyle w:val="IndexLink"/>
                <w:rtl w:val="true"/>
              </w:rPr>
              <w:t>ب</w:t>
            </w:r>
            <w:r>
              <w:rPr>
                <w:rStyle w:val="IndexLink"/>
                <w:rtl w:val="true"/>
              </w:rPr>
              <w:t xml:space="preserve">) </w:t>
            </w:r>
            <w:r>
              <w:rPr>
                <w:rStyle w:val="IndexLink"/>
                <w:rtl w:val="true"/>
              </w:rPr>
              <w:t>جهان اسلام و مسائل مهم آن</w:t>
            </w:r>
            <w:r>
              <w:rPr>
                <w:rStyle w:val="IndexLink"/>
                <w:rtl w:val="true"/>
              </w:rPr>
              <w:tab/>
            </w:r>
            <w:r>
              <w:rPr>
                <w:rStyle w:val="IndexLink"/>
              </w:rPr>
              <w:t>71</w:t>
            </w:r>
          </w:hyperlink>
        </w:p>
        <w:p>
          <w:pPr>
            <w:pStyle w:val="Contents5"/>
            <w:tabs>
              <w:tab w:val="clear" w:pos="7892"/>
              <w:tab w:val="right" w:pos="9026" w:leader="dot"/>
            </w:tabs>
            <w:rPr/>
          </w:pPr>
          <w:hyperlink w:anchor="__RefHeading___Toc1977321_774463916">
            <w:r>
              <w:rPr>
                <w:webHidden/>
                <w:rStyle w:val="IndexLink"/>
                <w:rtl w:val="true"/>
              </w:rPr>
              <w:t>ج</w:t>
            </w:r>
            <w:r>
              <w:rPr>
                <w:rStyle w:val="IndexLink"/>
                <w:rtl w:val="true"/>
              </w:rPr>
              <w:t xml:space="preserve">) </w:t>
            </w:r>
            <w:r>
              <w:rPr>
                <w:rStyle w:val="IndexLink"/>
                <w:rtl w:val="true"/>
              </w:rPr>
              <w:t>ایران و تحولات مهم آن</w:t>
            </w:r>
            <w:r>
              <w:rPr>
                <w:rStyle w:val="IndexLink"/>
                <w:rtl w:val="true"/>
              </w:rPr>
              <w:tab/>
            </w:r>
            <w:r>
              <w:rPr>
                <w:rStyle w:val="IndexLink"/>
              </w:rPr>
              <w:t>72</w:t>
            </w:r>
          </w:hyperlink>
        </w:p>
        <w:p>
          <w:pPr>
            <w:pStyle w:val="Contents6"/>
            <w:tabs>
              <w:tab w:val="clear" w:pos="7609"/>
              <w:tab w:val="right" w:pos="9026" w:leader="dot"/>
            </w:tabs>
            <w:rPr/>
          </w:pPr>
          <w:hyperlink w:anchor="__RefHeading___Toc1977323_774463916">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977325_774463916">
            <w:r>
              <w:rPr>
                <w:webHidden/>
                <w:rStyle w:val="IndexLink"/>
                <w:rtl w:val="true"/>
              </w:rPr>
              <w:t>ج</w:t>
            </w:r>
            <w:r>
              <w:rPr>
                <w:rStyle w:val="IndexLink"/>
                <w:rtl w:val="true"/>
              </w:rPr>
              <w:t>/</w:t>
            </w:r>
            <w:r>
              <w:rPr>
                <w:rStyle w:val="IndexLink"/>
              </w:rPr>
              <w:t>1</w:t>
            </w:r>
            <w:r>
              <w:rPr>
                <w:rStyle w:val="IndexLink"/>
                <w:rtl w:val="true"/>
              </w:rPr>
              <w:t xml:space="preserve">. </w:t>
            </w:r>
            <w:r>
              <w:rPr>
                <w:rStyle w:val="IndexLink"/>
                <w:rtl w:val="true"/>
              </w:rPr>
              <w:t xml:space="preserve">دوره زوال قاجاریه و ظهور پهلوی </w:t>
            </w:r>
            <w:r>
              <w:rPr>
                <w:rStyle w:val="IndexLink"/>
                <w:rtl w:val="true"/>
              </w:rPr>
              <w:t>(</w:t>
            </w:r>
            <w:r>
              <w:rPr>
                <w:rStyle w:val="IndexLink"/>
              </w:rPr>
              <w:t>1288</w:t>
            </w:r>
            <w:r>
              <w:rPr>
                <w:rStyle w:val="IndexLink"/>
                <w:rtl w:val="true"/>
              </w:rPr>
              <w:t xml:space="preserve"> - </w:t>
            </w:r>
            <w:r>
              <w:rPr>
                <w:rStyle w:val="IndexLink"/>
              </w:rPr>
              <w:t>1320</w:t>
            </w:r>
            <w:r>
              <w:rPr>
                <w:rStyle w:val="IndexLink"/>
                <w:rtl w:val="true"/>
              </w:rPr>
              <w:t>)</w:t>
              <w:tab/>
            </w:r>
            <w:r>
              <w:rPr>
                <w:rStyle w:val="IndexLink"/>
              </w:rPr>
              <w:t>73</w:t>
            </w:r>
          </w:hyperlink>
        </w:p>
        <w:p>
          <w:pPr>
            <w:pStyle w:val="Contents6"/>
            <w:tabs>
              <w:tab w:val="clear" w:pos="7609"/>
              <w:tab w:val="right" w:pos="9026" w:leader="dot"/>
            </w:tabs>
            <w:rPr/>
          </w:pPr>
          <w:hyperlink w:anchor="__RefHeading___Toc1977327_774463916">
            <w:r>
              <w:rPr>
                <w:webHidden/>
                <w:rStyle w:val="IndexLink"/>
                <w:rtl w:val="true"/>
              </w:rPr>
              <w:t>ج</w:t>
            </w:r>
            <w:r>
              <w:rPr>
                <w:rStyle w:val="IndexLink"/>
                <w:rtl w:val="true"/>
              </w:rPr>
              <w:t>/</w:t>
            </w:r>
            <w:r>
              <w:rPr>
                <w:rStyle w:val="IndexLink"/>
              </w:rPr>
              <w:t>2</w:t>
            </w:r>
            <w:r>
              <w:rPr>
                <w:rStyle w:val="IndexLink"/>
                <w:rtl w:val="true"/>
              </w:rPr>
              <w:t xml:space="preserve">. </w:t>
            </w:r>
            <w:r>
              <w:rPr>
                <w:rStyle w:val="IndexLink"/>
                <w:rtl w:val="true"/>
              </w:rPr>
              <w:t xml:space="preserve">دوره خلأ قدرت مرکزی و فرصت انقلابی </w:t>
            </w:r>
            <w:r>
              <w:rPr>
                <w:rStyle w:val="IndexLink"/>
                <w:rtl w:val="true"/>
              </w:rPr>
              <w:t>(</w:t>
            </w:r>
            <w:r>
              <w:rPr>
                <w:rStyle w:val="IndexLink"/>
              </w:rPr>
              <w:t>1320</w:t>
            </w:r>
            <w:r>
              <w:rPr>
                <w:rStyle w:val="IndexLink"/>
                <w:rtl w:val="true"/>
              </w:rPr>
              <w:t xml:space="preserve"> - </w:t>
            </w:r>
            <w:r>
              <w:rPr>
                <w:rStyle w:val="IndexLink"/>
              </w:rPr>
              <w:t>1340</w:t>
            </w:r>
            <w:r>
              <w:rPr>
                <w:rStyle w:val="IndexLink"/>
                <w:rtl w:val="true"/>
              </w:rPr>
              <w:t>)</w:t>
              <w:tab/>
            </w:r>
            <w:r>
              <w:rPr>
                <w:rStyle w:val="IndexLink"/>
              </w:rPr>
              <w:t>76</w:t>
            </w:r>
          </w:hyperlink>
        </w:p>
        <w:p>
          <w:pPr>
            <w:pStyle w:val="Contents6"/>
            <w:tabs>
              <w:tab w:val="clear" w:pos="7609"/>
              <w:tab w:val="right" w:pos="9026" w:leader="dot"/>
            </w:tabs>
            <w:rPr/>
          </w:pPr>
          <w:hyperlink w:anchor="__RefHeading___Toc1977329_774463916">
            <w:r>
              <w:rPr>
                <w:webHidden/>
                <w:rStyle w:val="IndexLink"/>
                <w:rtl w:val="true"/>
              </w:rPr>
              <w:t>ج</w:t>
            </w:r>
            <w:r>
              <w:rPr>
                <w:rStyle w:val="IndexLink"/>
                <w:rtl w:val="true"/>
              </w:rPr>
              <w:t>/</w:t>
            </w:r>
            <w:r>
              <w:rPr>
                <w:rStyle w:val="IndexLink"/>
              </w:rPr>
              <w:t>3</w:t>
            </w:r>
            <w:r>
              <w:rPr>
                <w:rStyle w:val="IndexLink"/>
                <w:rtl w:val="true"/>
              </w:rPr>
              <w:t xml:space="preserve">. </w:t>
            </w:r>
            <w:r>
              <w:rPr>
                <w:rStyle w:val="IndexLink"/>
                <w:rtl w:val="true"/>
              </w:rPr>
              <w:t xml:space="preserve">آغاز دوره مرجعیت دینی و سیاسی امام‌خمینی </w:t>
            </w:r>
            <w:r>
              <w:rPr>
                <w:rStyle w:val="IndexLink"/>
                <w:rtl w:val="true"/>
              </w:rPr>
              <w:t>(</w:t>
            </w:r>
            <w:r>
              <w:rPr>
                <w:rStyle w:val="IndexLink"/>
              </w:rPr>
              <w:t>1340</w:t>
            </w:r>
            <w:r>
              <w:rPr>
                <w:rStyle w:val="IndexLink"/>
                <w:rtl w:val="true"/>
              </w:rPr>
              <w:t xml:space="preserve"> - </w:t>
            </w:r>
            <w:r>
              <w:rPr>
                <w:rStyle w:val="IndexLink"/>
              </w:rPr>
              <w:t>1342</w:t>
            </w:r>
            <w:r>
              <w:rPr>
                <w:rStyle w:val="IndexLink"/>
                <w:rtl w:val="true"/>
              </w:rPr>
              <w:t>)</w:t>
              <w:tab/>
            </w:r>
            <w:r>
              <w:rPr>
                <w:rStyle w:val="IndexLink"/>
              </w:rPr>
              <w:t>79</w:t>
            </w:r>
          </w:hyperlink>
        </w:p>
        <w:p>
          <w:pPr>
            <w:pStyle w:val="Contents6"/>
            <w:tabs>
              <w:tab w:val="clear" w:pos="7609"/>
              <w:tab w:val="right" w:pos="9026" w:leader="dot"/>
            </w:tabs>
            <w:rPr/>
          </w:pPr>
          <w:hyperlink w:anchor="__RefHeading___Toc1977331_774463916">
            <w:r>
              <w:rPr>
                <w:webHidden/>
                <w:rStyle w:val="IndexLink"/>
                <w:rtl w:val="true"/>
              </w:rPr>
              <w:t>ج</w:t>
            </w:r>
            <w:r>
              <w:rPr>
                <w:rStyle w:val="IndexLink"/>
                <w:rtl w:val="true"/>
              </w:rPr>
              <w:t>/</w:t>
            </w:r>
            <w:r>
              <w:rPr>
                <w:rStyle w:val="IndexLink"/>
              </w:rPr>
              <w:t>4</w:t>
            </w:r>
            <w:r>
              <w:rPr>
                <w:rStyle w:val="IndexLink"/>
                <w:rtl w:val="true"/>
              </w:rPr>
              <w:t xml:space="preserve">. </w:t>
            </w:r>
            <w:r>
              <w:rPr>
                <w:rStyle w:val="IndexLink"/>
                <w:rtl w:val="true"/>
              </w:rPr>
              <w:t xml:space="preserve">زمینه‌های قیام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82</w:t>
            </w:r>
          </w:hyperlink>
        </w:p>
        <w:p>
          <w:pPr>
            <w:pStyle w:val="Contents6"/>
            <w:tabs>
              <w:tab w:val="clear" w:pos="7609"/>
              <w:tab w:val="right" w:pos="9026" w:leader="dot"/>
            </w:tabs>
            <w:rPr/>
          </w:pPr>
          <w:hyperlink w:anchor="__RefHeading___Toc1977333_774463916">
            <w:r>
              <w:rPr>
                <w:webHidden/>
                <w:rStyle w:val="IndexLink"/>
                <w:rtl w:val="true"/>
              </w:rPr>
              <w:t>ج</w:t>
            </w:r>
            <w:r>
              <w:rPr>
                <w:rStyle w:val="IndexLink"/>
                <w:rtl w:val="true"/>
              </w:rPr>
              <w:t>/</w:t>
            </w:r>
            <w:r>
              <w:rPr>
                <w:rStyle w:val="IndexLink"/>
              </w:rPr>
              <w:t>5</w:t>
            </w:r>
            <w:r>
              <w:rPr>
                <w:rStyle w:val="IndexLink"/>
                <w:rtl w:val="true"/>
              </w:rPr>
              <w:t xml:space="preserve">. </w:t>
            </w:r>
            <w:r>
              <w:rPr>
                <w:rStyle w:val="IndexLink"/>
                <w:rtl w:val="true"/>
              </w:rPr>
              <w:t>امام و لایحه کاپیتولاسیون</w:t>
            </w:r>
            <w:r>
              <w:rPr>
                <w:rStyle w:val="IndexLink"/>
                <w:rtl w:val="true"/>
              </w:rPr>
              <w:tab/>
            </w:r>
            <w:r>
              <w:rPr>
                <w:rStyle w:val="IndexLink"/>
              </w:rPr>
              <w:t>85</w:t>
            </w:r>
          </w:hyperlink>
        </w:p>
        <w:p>
          <w:pPr>
            <w:pStyle w:val="Contents6"/>
            <w:tabs>
              <w:tab w:val="clear" w:pos="7609"/>
              <w:tab w:val="right" w:pos="9026" w:leader="dot"/>
            </w:tabs>
            <w:rPr/>
          </w:pPr>
          <w:hyperlink w:anchor="__RefHeading___Toc1977335_774463916">
            <w:r>
              <w:rPr>
                <w:webHidden/>
                <w:rStyle w:val="IndexLink"/>
                <w:rtl w:val="true"/>
              </w:rPr>
              <w:t>ج</w:t>
            </w:r>
            <w:r>
              <w:rPr>
                <w:rStyle w:val="IndexLink"/>
                <w:rtl w:val="true"/>
              </w:rPr>
              <w:t>/</w:t>
            </w:r>
            <w:r>
              <w:rPr>
                <w:rStyle w:val="IndexLink"/>
              </w:rPr>
              <w:t>6</w:t>
            </w:r>
            <w:r>
              <w:rPr>
                <w:rStyle w:val="IndexLink"/>
                <w:rtl w:val="true"/>
              </w:rPr>
              <w:t xml:space="preserve">. </w:t>
            </w:r>
            <w:r>
              <w:rPr>
                <w:rStyle w:val="IndexLink"/>
                <w:rtl w:val="true"/>
              </w:rPr>
              <w:t>دوره تربیت نیروی انقلابی و تکوین اندیشه حکومت اسلامی</w:t>
            </w:r>
            <w:r>
              <w:rPr>
                <w:rStyle w:val="IndexLink"/>
                <w:rtl w:val="true"/>
              </w:rPr>
              <w:tab/>
            </w:r>
            <w:r>
              <w:rPr>
                <w:rStyle w:val="IndexLink"/>
              </w:rPr>
              <w:t>86</w:t>
            </w:r>
          </w:hyperlink>
        </w:p>
        <w:p>
          <w:pPr>
            <w:pStyle w:val="Contents6"/>
            <w:tabs>
              <w:tab w:val="clear" w:pos="7609"/>
              <w:tab w:val="right" w:pos="9026" w:leader="dot"/>
            </w:tabs>
            <w:rPr/>
          </w:pPr>
          <w:hyperlink w:anchor="__RefHeading___Toc1977337_774463916">
            <w:r>
              <w:rPr>
                <w:webHidden/>
                <w:rStyle w:val="IndexLink"/>
                <w:rtl w:val="true"/>
              </w:rPr>
              <w:t>ج</w:t>
            </w:r>
            <w:r>
              <w:rPr>
                <w:rStyle w:val="IndexLink"/>
                <w:rtl w:val="true"/>
              </w:rPr>
              <w:t>/</w:t>
            </w:r>
            <w:r>
              <w:rPr>
                <w:rStyle w:val="IndexLink"/>
              </w:rPr>
              <w:t>7</w:t>
            </w:r>
            <w:r>
              <w:rPr>
                <w:rStyle w:val="IndexLink"/>
                <w:rtl w:val="true"/>
              </w:rPr>
              <w:t xml:space="preserve">. </w:t>
            </w:r>
            <w:r>
              <w:rPr>
                <w:rStyle w:val="IndexLink"/>
                <w:rtl w:val="true"/>
              </w:rPr>
              <w:t xml:space="preserve">دوره انفجار مجدد روحیه انقلابی </w:t>
            </w:r>
            <w:r>
              <w:rPr>
                <w:rStyle w:val="IndexLink"/>
                <w:rtl w:val="true"/>
              </w:rPr>
              <w:t>(</w:t>
            </w:r>
            <w:r>
              <w:rPr>
                <w:rStyle w:val="IndexLink"/>
              </w:rPr>
              <w:t>1356</w:t>
            </w:r>
            <w:r>
              <w:rPr>
                <w:rStyle w:val="IndexLink"/>
                <w:rtl w:val="true"/>
              </w:rPr>
              <w:t>-</w:t>
            </w:r>
            <w:r>
              <w:rPr>
                <w:rStyle w:val="IndexLink"/>
              </w:rPr>
              <w:t>1357</w:t>
            </w:r>
            <w:r>
              <w:rPr>
                <w:rStyle w:val="IndexLink"/>
                <w:rtl w:val="true"/>
              </w:rPr>
              <w:t>)</w:t>
              <w:tab/>
            </w:r>
            <w:r>
              <w:rPr>
                <w:rStyle w:val="IndexLink"/>
              </w:rPr>
              <w:t>89</w:t>
            </w:r>
          </w:hyperlink>
        </w:p>
        <w:p>
          <w:pPr>
            <w:pStyle w:val="Contents6"/>
            <w:tabs>
              <w:tab w:val="clear" w:pos="7609"/>
              <w:tab w:val="right" w:pos="9026" w:leader="dot"/>
            </w:tabs>
            <w:rPr/>
          </w:pPr>
          <w:hyperlink w:anchor="__RefHeading___Toc1977339_774463916">
            <w:r>
              <w:rPr>
                <w:webHidden/>
                <w:rStyle w:val="IndexLink"/>
                <w:rtl w:val="true"/>
              </w:rPr>
              <w:t>ج</w:t>
            </w:r>
            <w:r>
              <w:rPr>
                <w:rStyle w:val="IndexLink"/>
                <w:rtl w:val="true"/>
              </w:rPr>
              <w:t>/</w:t>
            </w:r>
            <w:r>
              <w:rPr>
                <w:rStyle w:val="IndexLink"/>
              </w:rPr>
              <w:t>8</w:t>
            </w:r>
            <w:r>
              <w:rPr>
                <w:rStyle w:val="IndexLink"/>
                <w:rtl w:val="true"/>
              </w:rPr>
              <w:t xml:space="preserve">. </w:t>
            </w:r>
            <w:r>
              <w:rPr>
                <w:rStyle w:val="IndexLink"/>
                <w:rtl w:val="true"/>
              </w:rPr>
              <w:t xml:space="preserve">قیام </w:t>
            </w:r>
            <w:r>
              <w:rPr>
                <w:rStyle w:val="IndexLink"/>
              </w:rPr>
              <w:t>19</w:t>
            </w:r>
            <w:r>
              <w:rPr>
                <w:rStyle w:val="IndexLink"/>
                <w:rtl w:val="true"/>
              </w:rPr>
              <w:t xml:space="preserve"> </w:t>
            </w:r>
            <w:r>
              <w:rPr>
                <w:rStyle w:val="IndexLink"/>
                <w:rtl w:val="true"/>
              </w:rPr>
              <w:t>دی قم و آغاز دوره اربعین‌ها و استمرار قیام</w:t>
            </w:r>
            <w:r>
              <w:rPr>
                <w:rStyle w:val="IndexLink"/>
                <w:rtl w:val="true"/>
              </w:rPr>
              <w:tab/>
            </w:r>
            <w:r>
              <w:rPr>
                <w:rStyle w:val="IndexLink"/>
              </w:rPr>
              <w:t>90</w:t>
            </w:r>
          </w:hyperlink>
        </w:p>
        <w:p>
          <w:pPr>
            <w:pStyle w:val="Contents6"/>
            <w:tabs>
              <w:tab w:val="clear" w:pos="7609"/>
              <w:tab w:val="right" w:pos="9026" w:leader="dot"/>
            </w:tabs>
            <w:rPr/>
          </w:pPr>
          <w:hyperlink w:anchor="__RefHeading___Toc1977341_774463916">
            <w:r>
              <w:rPr>
                <w:webHidden/>
                <w:rStyle w:val="IndexLink"/>
                <w:rtl w:val="true"/>
              </w:rPr>
              <w:t>ج</w:t>
            </w:r>
            <w:r>
              <w:rPr>
                <w:rStyle w:val="IndexLink"/>
                <w:rtl w:val="true"/>
              </w:rPr>
              <w:t>/</w:t>
            </w:r>
            <w:r>
              <w:rPr>
                <w:rStyle w:val="IndexLink"/>
              </w:rPr>
              <w:t>9</w:t>
            </w:r>
            <w:r>
              <w:rPr>
                <w:rStyle w:val="IndexLink"/>
                <w:rtl w:val="true"/>
              </w:rPr>
              <w:t xml:space="preserve">. </w:t>
            </w:r>
            <w:r>
              <w:rPr>
                <w:rStyle w:val="IndexLink"/>
                <w:rtl w:val="true"/>
              </w:rPr>
              <w:t>دوره هجرت امام به پاریس و شکاف در هیئت حاکمه شاه</w:t>
            </w:r>
            <w:r>
              <w:rPr>
                <w:rStyle w:val="IndexLink"/>
                <w:rtl w:val="true"/>
              </w:rPr>
              <w:tab/>
            </w:r>
            <w:r>
              <w:rPr>
                <w:rStyle w:val="IndexLink"/>
              </w:rPr>
              <w:t>91</w:t>
            </w:r>
          </w:hyperlink>
        </w:p>
        <w:p>
          <w:pPr>
            <w:pStyle w:val="Contents6"/>
            <w:tabs>
              <w:tab w:val="clear" w:pos="7609"/>
              <w:tab w:val="right" w:pos="9026" w:leader="dot"/>
            </w:tabs>
            <w:rPr/>
          </w:pPr>
          <w:hyperlink w:anchor="__RefHeading___Toc1977343_774463916">
            <w:r>
              <w:rPr>
                <w:webHidden/>
                <w:rStyle w:val="IndexLink"/>
                <w:rtl w:val="true"/>
              </w:rPr>
              <w:t>ج</w:t>
            </w:r>
            <w:r>
              <w:rPr>
                <w:rStyle w:val="IndexLink"/>
                <w:rtl w:val="true"/>
              </w:rPr>
              <w:t>/</w:t>
            </w:r>
            <w:r>
              <w:rPr>
                <w:rStyle w:val="IndexLink"/>
              </w:rPr>
              <w:t>10</w:t>
            </w:r>
            <w:r>
              <w:rPr>
                <w:rStyle w:val="IndexLink"/>
                <w:rtl w:val="true"/>
              </w:rPr>
              <w:t xml:space="preserve">. </w:t>
            </w:r>
            <w:r>
              <w:rPr>
                <w:rStyle w:val="IndexLink"/>
                <w:rtl w:val="true"/>
              </w:rPr>
              <w:t>دوره فرار شاه و بازگشت امام به کشور</w:t>
            </w:r>
            <w:r>
              <w:rPr>
                <w:rStyle w:val="IndexLink"/>
                <w:rtl w:val="true"/>
              </w:rPr>
              <w:tab/>
            </w:r>
            <w:r>
              <w:rPr>
                <w:rStyle w:val="IndexLink"/>
              </w:rPr>
              <w:t>94</w:t>
            </w:r>
          </w:hyperlink>
        </w:p>
        <w:p>
          <w:pPr>
            <w:pStyle w:val="Contents6"/>
            <w:tabs>
              <w:tab w:val="clear" w:pos="7609"/>
              <w:tab w:val="right" w:pos="9026" w:leader="dot"/>
            </w:tabs>
            <w:rPr/>
          </w:pPr>
          <w:hyperlink w:anchor="__RefHeading___Toc1977345_774463916">
            <w:r>
              <w:rPr>
                <w:webHidden/>
                <w:rStyle w:val="IndexLink"/>
                <w:rtl w:val="true"/>
              </w:rPr>
              <w:t>ج</w:t>
            </w:r>
            <w:r>
              <w:rPr>
                <w:rStyle w:val="IndexLink"/>
                <w:rtl w:val="true"/>
              </w:rPr>
              <w:t>/</w:t>
            </w:r>
            <w:r>
              <w:rPr>
                <w:rStyle w:val="IndexLink"/>
              </w:rPr>
              <w:t>11</w:t>
            </w:r>
            <w:r>
              <w:rPr>
                <w:rStyle w:val="IndexLink"/>
                <w:rtl w:val="true"/>
              </w:rPr>
              <w:t xml:space="preserve">. </w:t>
            </w:r>
            <w:r>
              <w:rPr>
                <w:rStyle w:val="IndexLink"/>
                <w:rtl w:val="true"/>
              </w:rPr>
              <w:t>دوره تأسیس حکومت جمهوری اسلامی</w:t>
            </w:r>
            <w:r>
              <w:rPr>
                <w:rStyle w:val="IndexLink"/>
                <w:rtl w:val="true"/>
              </w:rPr>
              <w:tab/>
            </w:r>
            <w:r>
              <w:rPr>
                <w:rStyle w:val="IndexLink"/>
              </w:rPr>
              <w:t>94</w:t>
            </w:r>
          </w:hyperlink>
        </w:p>
        <w:p>
          <w:pPr>
            <w:pStyle w:val="Contents6"/>
            <w:tabs>
              <w:tab w:val="clear" w:pos="7609"/>
              <w:tab w:val="right" w:pos="9026" w:leader="dot"/>
            </w:tabs>
            <w:rPr/>
          </w:pPr>
          <w:hyperlink w:anchor="__RefHeading___Toc1977347_774463916">
            <w:r>
              <w:rPr>
                <w:webHidden/>
                <w:rStyle w:val="IndexLink"/>
                <w:rtl w:val="true"/>
              </w:rPr>
              <w:t>ج</w:t>
            </w:r>
            <w:r>
              <w:rPr>
                <w:rStyle w:val="IndexLink"/>
                <w:rtl w:val="true"/>
              </w:rPr>
              <w:t>/</w:t>
            </w:r>
            <w:r>
              <w:rPr>
                <w:rStyle w:val="IndexLink"/>
              </w:rPr>
              <w:t>12</w:t>
            </w:r>
            <w:r>
              <w:rPr>
                <w:rStyle w:val="IndexLink"/>
                <w:rtl w:val="true"/>
              </w:rPr>
              <w:t xml:space="preserve">. </w:t>
            </w:r>
            <w:r>
              <w:rPr>
                <w:rStyle w:val="IndexLink"/>
                <w:rtl w:val="true"/>
              </w:rPr>
              <w:t xml:space="preserve">امام و جریان‌های مخالف خط امام </w:t>
            </w:r>
            <w:r>
              <w:rPr>
                <w:rStyle w:val="IndexLink"/>
                <w:rtl w:val="true"/>
              </w:rPr>
              <w:t>(</w:t>
            </w:r>
            <w:r>
              <w:rPr>
                <w:rStyle w:val="IndexLink"/>
                <w:rtl w:val="true"/>
              </w:rPr>
              <w:t>دوره گذار</w:t>
            </w:r>
            <w:r>
              <w:rPr>
                <w:rStyle w:val="IndexLink"/>
                <w:rtl w:val="true"/>
              </w:rPr>
              <w:t>)</w:t>
              <w:tab/>
            </w:r>
            <w:r>
              <w:rPr>
                <w:rStyle w:val="IndexLink"/>
              </w:rPr>
              <w:t>95</w:t>
            </w:r>
          </w:hyperlink>
        </w:p>
        <w:p>
          <w:pPr>
            <w:pStyle w:val="Contents6"/>
            <w:tabs>
              <w:tab w:val="clear" w:pos="7609"/>
              <w:tab w:val="right" w:pos="9026" w:leader="dot"/>
            </w:tabs>
            <w:rPr/>
          </w:pPr>
          <w:hyperlink w:anchor="__RefHeading___Toc1977349_774463916">
            <w:r>
              <w:rPr>
                <w:webHidden/>
                <w:rStyle w:val="IndexLink"/>
                <w:rtl w:val="true"/>
              </w:rPr>
              <w:t>ج</w:t>
            </w:r>
            <w:r>
              <w:rPr>
                <w:rStyle w:val="IndexLink"/>
                <w:rtl w:val="true"/>
              </w:rPr>
              <w:t>/</w:t>
            </w:r>
            <w:r>
              <w:rPr>
                <w:rStyle w:val="IndexLink"/>
              </w:rPr>
              <w:t>13</w:t>
            </w:r>
            <w:r>
              <w:rPr>
                <w:rStyle w:val="IndexLink"/>
                <w:rtl w:val="true"/>
              </w:rPr>
              <w:t xml:space="preserve">. </w:t>
            </w:r>
            <w:r>
              <w:rPr>
                <w:rStyle w:val="IndexLink"/>
                <w:rtl w:val="true"/>
              </w:rPr>
              <w:t>امام خمینی و دوره تثبیت انقلاب اسلامی</w:t>
            </w:r>
            <w:r>
              <w:rPr>
                <w:rStyle w:val="IndexLink"/>
                <w:rtl w:val="true"/>
              </w:rPr>
              <w:tab/>
            </w:r>
            <w:r>
              <w:rPr>
                <w:rStyle w:val="IndexLink"/>
              </w:rPr>
              <w:t>97</w:t>
            </w:r>
          </w:hyperlink>
        </w:p>
        <w:p>
          <w:pPr>
            <w:pStyle w:val="Contents2"/>
            <w:tabs>
              <w:tab w:val="clear" w:pos="8743"/>
              <w:tab w:val="right" w:pos="9026" w:leader="dot"/>
            </w:tabs>
            <w:rPr/>
          </w:pPr>
          <w:hyperlink w:anchor="__RefHeading___Toc1977351_774463916">
            <w:r>
              <w:rPr>
                <w:webHidden/>
                <w:rStyle w:val="IndexLink"/>
                <w:rtl w:val="true"/>
              </w:rPr>
              <w:t>فصل سوم</w:t>
            </w:r>
            <w:r>
              <w:rPr>
                <w:rStyle w:val="IndexLink"/>
                <w:rtl w:val="true"/>
              </w:rPr>
              <w:t>:</w:t>
            </w:r>
            <w:r>
              <w:rPr>
                <w:rStyle w:val="IndexLink"/>
                <w:rtl w:val="true"/>
              </w:rPr>
              <w:t>مبادی و مبانی اندیشه سیاسی امام خمینی</w:t>
            </w:r>
            <w:r>
              <w:rPr>
                <w:rStyle w:val="IndexLink"/>
                <w:rtl w:val="true"/>
              </w:rPr>
              <w:t>(</w:t>
            </w:r>
            <w:r>
              <w:rPr>
                <w:rStyle w:val="IndexLink"/>
                <w:rtl w:val="true"/>
              </w:rPr>
              <w:t>رحمه 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1977353_77446391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977355_774463916">
            <w:r>
              <w:rPr>
                <w:webHidden/>
                <w:rStyle w:val="IndexLink"/>
                <w:rtl w:val="true"/>
              </w:rPr>
              <w:t xml:space="preserve">درس </w:t>
            </w:r>
            <w:r>
              <w:rPr>
                <w:rStyle w:val="IndexLink"/>
              </w:rPr>
              <w:t>4</w:t>
            </w:r>
            <w:r>
              <w:rPr>
                <w:rStyle w:val="IndexLink"/>
                <w:rtl w:val="true"/>
              </w:rPr>
              <w:t>:</w:t>
            </w:r>
            <w:r>
              <w:rPr>
                <w:rStyle w:val="IndexLink"/>
                <w:rtl w:val="true"/>
              </w:rPr>
              <w:t>مبانی معرفت شناسی، هستی شناسی، انسان شناسی و جامعه شناسی</w:t>
            </w:r>
            <w:r>
              <w:rPr>
                <w:rStyle w:val="IndexLink"/>
                <w:rtl w:val="true"/>
              </w:rPr>
              <w:tab/>
            </w:r>
            <w:r>
              <w:rPr>
                <w:rStyle w:val="IndexLink"/>
              </w:rPr>
              <w:t>106</w:t>
            </w:r>
          </w:hyperlink>
        </w:p>
        <w:p>
          <w:pPr>
            <w:pStyle w:val="Contents4"/>
            <w:tabs>
              <w:tab w:val="clear" w:pos="8176"/>
              <w:tab w:val="right" w:pos="9026" w:leader="dot"/>
            </w:tabs>
            <w:rPr/>
          </w:pPr>
          <w:hyperlink w:anchor="__RefHeading___Toc1977357_77446391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977359_774463916">
            <w:r>
              <w:rPr>
                <w:webHidden/>
                <w:rStyle w:val="IndexLink"/>
                <w:rtl w:val="true"/>
              </w:rPr>
              <w:t>مقدمه</w:t>
            </w:r>
            <w:r>
              <w:rPr>
                <w:rStyle w:val="IndexLink"/>
                <w:rtl w:val="true"/>
              </w:rPr>
              <w:tab/>
            </w:r>
            <w:r>
              <w:rPr>
                <w:rStyle w:val="IndexLink"/>
              </w:rPr>
              <w:t>106</w:t>
            </w:r>
          </w:hyperlink>
        </w:p>
        <w:p>
          <w:pPr>
            <w:pStyle w:val="Contents4"/>
            <w:tabs>
              <w:tab w:val="clear" w:pos="8176"/>
              <w:tab w:val="right" w:pos="9026" w:leader="dot"/>
            </w:tabs>
            <w:rPr/>
          </w:pPr>
          <w:hyperlink w:anchor="__RefHeading___Toc1977361_774463916">
            <w:r>
              <w:rPr>
                <w:webHidden/>
                <w:rStyle w:val="IndexLink"/>
                <w:rtl w:val="true"/>
              </w:rPr>
              <w:t>الف</w:t>
            </w:r>
            <w:r>
              <w:rPr>
                <w:rStyle w:val="IndexLink"/>
                <w:rtl w:val="true"/>
              </w:rPr>
              <w:t xml:space="preserve">) </w:t>
            </w:r>
            <w:r>
              <w:rPr>
                <w:rStyle w:val="IndexLink"/>
                <w:rtl w:val="true"/>
              </w:rPr>
              <w:t>مبانی نظری اندیشه سیاسی امام خمینی</w:t>
            </w:r>
            <w:r>
              <w:rPr>
                <w:rStyle w:val="IndexLink"/>
                <w:rtl w:val="true"/>
              </w:rPr>
              <w:tab/>
            </w:r>
            <w:r>
              <w:rPr>
                <w:rStyle w:val="IndexLink"/>
              </w:rPr>
              <w:t>108</w:t>
            </w:r>
          </w:hyperlink>
        </w:p>
        <w:p>
          <w:pPr>
            <w:pStyle w:val="Contents5"/>
            <w:tabs>
              <w:tab w:val="clear" w:pos="7892"/>
              <w:tab w:val="right" w:pos="9026" w:leader="dot"/>
            </w:tabs>
            <w:rPr/>
          </w:pPr>
          <w:hyperlink w:anchor="__RefHeading___Toc1977363_774463916">
            <w:r>
              <w:rPr>
                <w:webHidden/>
                <w:rStyle w:val="IndexLink"/>
              </w:rPr>
              <w:t>1</w:t>
            </w:r>
            <w:r>
              <w:rPr>
                <w:rStyle w:val="IndexLink"/>
                <w:rtl w:val="true"/>
              </w:rPr>
              <w:t xml:space="preserve">. </w:t>
            </w:r>
            <w:r>
              <w:rPr>
                <w:rStyle w:val="IndexLink"/>
                <w:rtl w:val="true"/>
              </w:rPr>
              <w:t>مبانی معرفت‌شناسی و هستی‌شناسی</w:t>
            </w:r>
            <w:r>
              <w:rPr>
                <w:rStyle w:val="IndexLink"/>
                <w:rtl w:val="true"/>
              </w:rPr>
              <w:tab/>
            </w:r>
            <w:r>
              <w:rPr>
                <w:rStyle w:val="IndexLink"/>
              </w:rPr>
              <w:t>108</w:t>
            </w:r>
          </w:hyperlink>
        </w:p>
        <w:p>
          <w:pPr>
            <w:pStyle w:val="Contents6"/>
            <w:tabs>
              <w:tab w:val="clear" w:pos="7609"/>
              <w:tab w:val="right" w:pos="9026" w:leader="dot"/>
            </w:tabs>
            <w:rPr/>
          </w:pPr>
          <w:hyperlink w:anchor="__RefHeading___Toc1977365_774463916">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977367_774463916">
            <w:r>
              <w:rPr>
                <w:webHidden/>
                <w:rStyle w:val="IndexLink"/>
              </w:rPr>
              <w:t>1/1</w:t>
            </w:r>
            <w:r>
              <w:rPr>
                <w:rStyle w:val="IndexLink"/>
                <w:rtl w:val="true"/>
              </w:rPr>
              <w:t xml:space="preserve">. </w:t>
            </w:r>
            <w:r>
              <w:rPr>
                <w:rStyle w:val="IndexLink"/>
                <w:rtl w:val="true"/>
              </w:rPr>
              <w:t>مبنای معرفت‌شناسی</w:t>
            </w:r>
            <w:r>
              <w:rPr>
                <w:rStyle w:val="IndexLink"/>
                <w:rtl w:val="true"/>
              </w:rPr>
              <w:tab/>
            </w:r>
            <w:r>
              <w:rPr>
                <w:rStyle w:val="IndexLink"/>
              </w:rPr>
              <w:t>108</w:t>
            </w:r>
          </w:hyperlink>
        </w:p>
        <w:p>
          <w:pPr>
            <w:pStyle w:val="Contents6"/>
            <w:tabs>
              <w:tab w:val="clear" w:pos="7609"/>
              <w:tab w:val="right" w:pos="9026" w:leader="dot"/>
            </w:tabs>
            <w:rPr/>
          </w:pPr>
          <w:hyperlink w:anchor="__RefHeading___Toc1977369_774463916">
            <w:r>
              <w:rPr>
                <w:webHidden/>
                <w:rStyle w:val="IndexLink"/>
              </w:rPr>
              <w:t>1/2</w:t>
            </w:r>
            <w:r>
              <w:rPr>
                <w:rStyle w:val="IndexLink"/>
                <w:rtl w:val="true"/>
              </w:rPr>
              <w:t xml:space="preserve">. </w:t>
            </w:r>
            <w:r>
              <w:rPr>
                <w:rStyle w:val="IndexLink"/>
                <w:rtl w:val="true"/>
              </w:rPr>
              <w:t>مبنای هستی‌شناسی</w:t>
            </w:r>
            <w:r>
              <w:rPr>
                <w:rStyle w:val="IndexLink"/>
                <w:rtl w:val="true"/>
              </w:rPr>
              <w:tab/>
            </w:r>
            <w:r>
              <w:rPr>
                <w:rStyle w:val="IndexLink"/>
              </w:rPr>
              <w:t>110</w:t>
            </w:r>
          </w:hyperlink>
        </w:p>
        <w:p>
          <w:pPr>
            <w:pStyle w:val="Contents5"/>
            <w:tabs>
              <w:tab w:val="clear" w:pos="7892"/>
              <w:tab w:val="right" w:pos="9026" w:leader="dot"/>
            </w:tabs>
            <w:rPr/>
          </w:pPr>
          <w:hyperlink w:anchor="__RefHeading___Toc1977371_774463916">
            <w:r>
              <w:rPr>
                <w:webHidden/>
                <w:rStyle w:val="IndexLink"/>
              </w:rPr>
              <w:t>2</w:t>
            </w:r>
            <w:r>
              <w:rPr>
                <w:rStyle w:val="IndexLink"/>
                <w:rtl w:val="true"/>
              </w:rPr>
              <w:t xml:space="preserve">. </w:t>
            </w:r>
            <w:r>
              <w:rPr>
                <w:rStyle w:val="IndexLink"/>
                <w:rtl w:val="true"/>
              </w:rPr>
              <w:t>مبانی انسان‌شناسی و جامعه‌شناسی</w:t>
            </w:r>
            <w:r>
              <w:rPr>
                <w:rStyle w:val="IndexLink"/>
                <w:rtl w:val="true"/>
              </w:rPr>
              <w:tab/>
            </w:r>
            <w:r>
              <w:rPr>
                <w:rStyle w:val="IndexLink"/>
              </w:rPr>
              <w:t>113</w:t>
            </w:r>
          </w:hyperlink>
        </w:p>
        <w:p>
          <w:pPr>
            <w:pStyle w:val="Contents6"/>
            <w:tabs>
              <w:tab w:val="clear" w:pos="7609"/>
              <w:tab w:val="right" w:pos="9026" w:leader="dot"/>
            </w:tabs>
            <w:rPr/>
          </w:pPr>
          <w:hyperlink w:anchor="__RefHeading___Toc1977373_774463916">
            <w:r>
              <w:rPr>
                <w:webHidden/>
                <w:rStyle w:val="IndexLink"/>
              </w:rPr>
              <w:t>2/1</w:t>
            </w:r>
            <w:r>
              <w:rPr>
                <w:rStyle w:val="IndexLink"/>
                <w:rtl w:val="true"/>
              </w:rPr>
              <w:t xml:space="preserve">. </w:t>
            </w:r>
            <w:r>
              <w:rPr>
                <w:rStyle w:val="IndexLink"/>
                <w:rtl w:val="true"/>
              </w:rPr>
              <w:t>مبنای انسان‌شناسی</w:t>
            </w:r>
            <w:r>
              <w:rPr>
                <w:rStyle w:val="IndexLink"/>
                <w:rtl w:val="true"/>
              </w:rPr>
              <w:tab/>
            </w:r>
            <w:r>
              <w:rPr>
                <w:rStyle w:val="IndexLink"/>
              </w:rPr>
              <w:t>113</w:t>
            </w:r>
          </w:hyperlink>
        </w:p>
        <w:p>
          <w:pPr>
            <w:pStyle w:val="Contents6"/>
            <w:tabs>
              <w:tab w:val="clear" w:pos="7609"/>
              <w:tab w:val="right" w:pos="9026" w:leader="dot"/>
            </w:tabs>
            <w:rPr/>
          </w:pPr>
          <w:hyperlink w:anchor="__RefHeading___Toc1977375_774463916">
            <w:r>
              <w:rPr>
                <w:webHidden/>
                <w:rStyle w:val="IndexLink"/>
              </w:rPr>
              <w:t>2/2</w:t>
            </w:r>
            <w:r>
              <w:rPr>
                <w:rStyle w:val="IndexLink"/>
                <w:rtl w:val="true"/>
              </w:rPr>
              <w:t xml:space="preserve">. </w:t>
            </w:r>
            <w:r>
              <w:rPr>
                <w:rStyle w:val="IndexLink"/>
                <w:rtl w:val="true"/>
              </w:rPr>
              <w:t>مبنای جامعه‌شناسی</w:t>
            </w:r>
            <w:r>
              <w:rPr>
                <w:rStyle w:val="IndexLink"/>
                <w:rtl w:val="true"/>
              </w:rPr>
              <w:tab/>
            </w:r>
            <w:r>
              <w:rPr>
                <w:rStyle w:val="IndexLink"/>
              </w:rPr>
              <w:t>116</w:t>
            </w:r>
          </w:hyperlink>
        </w:p>
        <w:p>
          <w:pPr>
            <w:pStyle w:val="Contents3"/>
            <w:tabs>
              <w:tab w:val="clear" w:pos="8459"/>
              <w:tab w:val="right" w:pos="9026" w:leader="dot"/>
            </w:tabs>
            <w:rPr/>
          </w:pPr>
          <w:hyperlink w:anchor="__RefHeading___Toc1977377_774463916">
            <w:r>
              <w:rPr>
                <w:webHidden/>
                <w:rStyle w:val="IndexLink"/>
                <w:rtl w:val="true"/>
              </w:rPr>
              <w:t xml:space="preserve">درس </w:t>
            </w:r>
            <w:r>
              <w:rPr>
                <w:rStyle w:val="IndexLink"/>
              </w:rPr>
              <w:t>5</w:t>
            </w:r>
            <w:r>
              <w:rPr>
                <w:rStyle w:val="IndexLink"/>
                <w:rtl w:val="true"/>
              </w:rPr>
              <w:t>:</w:t>
            </w:r>
            <w:r>
              <w:rPr>
                <w:rStyle w:val="IndexLink"/>
                <w:rtl w:val="true"/>
              </w:rPr>
              <w:t>مبانی کلامی، فقهی، عرفانی و رفتاری</w:t>
            </w:r>
            <w:r>
              <w:rPr>
                <w:rStyle w:val="IndexLink"/>
                <w:rtl w:val="true"/>
              </w:rPr>
              <w:tab/>
            </w:r>
            <w:r>
              <w:rPr>
                <w:rStyle w:val="IndexLink"/>
              </w:rPr>
              <w:t>127</w:t>
            </w:r>
          </w:hyperlink>
        </w:p>
        <w:p>
          <w:pPr>
            <w:pStyle w:val="Contents4"/>
            <w:tabs>
              <w:tab w:val="clear" w:pos="8176"/>
              <w:tab w:val="right" w:pos="9026" w:leader="dot"/>
            </w:tabs>
            <w:rPr/>
          </w:pPr>
          <w:hyperlink w:anchor="__RefHeading___Toc1977379_77446391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77381_774463916">
            <w:r>
              <w:rPr>
                <w:webHidden/>
                <w:rStyle w:val="IndexLink"/>
              </w:rPr>
              <w:t>3</w:t>
            </w:r>
            <w:r>
              <w:rPr>
                <w:rStyle w:val="IndexLink"/>
                <w:rtl w:val="true"/>
              </w:rPr>
              <w:t xml:space="preserve">. </w:t>
            </w:r>
            <w:r>
              <w:rPr>
                <w:rStyle w:val="IndexLink"/>
                <w:rtl w:val="true"/>
              </w:rPr>
              <w:t>مبنای کلامی</w:t>
            </w:r>
            <w:r>
              <w:rPr>
                <w:rStyle w:val="IndexLink"/>
                <w:rtl w:val="true"/>
              </w:rPr>
              <w:t xml:space="preserve">- </w:t>
            </w:r>
            <w:r>
              <w:rPr>
                <w:rStyle w:val="IndexLink"/>
                <w:rtl w:val="true"/>
              </w:rPr>
              <w:t>فلسفی</w:t>
            </w:r>
            <w:r>
              <w:rPr>
                <w:rStyle w:val="IndexLink"/>
                <w:rtl w:val="true"/>
              </w:rPr>
              <w:tab/>
            </w:r>
            <w:r>
              <w:rPr>
                <w:rStyle w:val="IndexLink"/>
              </w:rPr>
              <w:t>127</w:t>
            </w:r>
          </w:hyperlink>
        </w:p>
        <w:p>
          <w:pPr>
            <w:pStyle w:val="Contents4"/>
            <w:tabs>
              <w:tab w:val="clear" w:pos="8176"/>
              <w:tab w:val="right" w:pos="9026" w:leader="dot"/>
            </w:tabs>
            <w:rPr/>
          </w:pPr>
          <w:hyperlink w:anchor="__RefHeading___Toc1977383_774463916">
            <w:r>
              <w:rPr>
                <w:webHidden/>
                <w:rStyle w:val="IndexLink"/>
              </w:rPr>
              <w:t>4</w:t>
            </w:r>
            <w:r>
              <w:rPr>
                <w:rStyle w:val="IndexLink"/>
                <w:rtl w:val="true"/>
              </w:rPr>
              <w:t xml:space="preserve">. </w:t>
            </w:r>
            <w:r>
              <w:rPr>
                <w:rStyle w:val="IndexLink"/>
                <w:rtl w:val="true"/>
              </w:rPr>
              <w:t>مبنای فقهی</w:t>
            </w:r>
            <w:r>
              <w:rPr>
                <w:rStyle w:val="IndexLink"/>
                <w:rtl w:val="true"/>
              </w:rPr>
              <w:t xml:space="preserve">- </w:t>
            </w:r>
            <w:r>
              <w:rPr>
                <w:rStyle w:val="IndexLink"/>
                <w:rtl w:val="true"/>
              </w:rPr>
              <w:t>اصولی</w:t>
            </w:r>
            <w:r>
              <w:rPr>
                <w:rStyle w:val="IndexLink"/>
                <w:rtl w:val="true"/>
              </w:rPr>
              <w:tab/>
            </w:r>
            <w:r>
              <w:rPr>
                <w:rStyle w:val="IndexLink"/>
              </w:rPr>
              <w:t>132</w:t>
            </w:r>
          </w:hyperlink>
        </w:p>
        <w:p>
          <w:pPr>
            <w:pStyle w:val="Contents4"/>
            <w:tabs>
              <w:tab w:val="clear" w:pos="8176"/>
              <w:tab w:val="right" w:pos="9026" w:leader="dot"/>
            </w:tabs>
            <w:rPr/>
          </w:pPr>
          <w:hyperlink w:anchor="__RefHeading___Toc1977385_774463916">
            <w:r>
              <w:rPr>
                <w:webHidden/>
                <w:rStyle w:val="IndexLink"/>
              </w:rPr>
              <w:t>5</w:t>
            </w:r>
            <w:r>
              <w:rPr>
                <w:rStyle w:val="IndexLink"/>
                <w:rtl w:val="true"/>
              </w:rPr>
              <w:t xml:space="preserve">. </w:t>
            </w:r>
            <w:r>
              <w:rPr>
                <w:rStyle w:val="IndexLink"/>
                <w:rtl w:val="true"/>
              </w:rPr>
              <w:t xml:space="preserve">مبنای عرفانی </w:t>
            </w:r>
            <w:r>
              <w:rPr>
                <w:rStyle w:val="IndexLink"/>
                <w:rtl w:val="true"/>
              </w:rPr>
              <w:t xml:space="preserve">- </w:t>
            </w:r>
            <w:r>
              <w:rPr>
                <w:rStyle w:val="IndexLink"/>
                <w:rtl w:val="true"/>
              </w:rPr>
              <w:t>اخلاقی</w:t>
            </w:r>
            <w:r>
              <w:rPr>
                <w:rStyle w:val="IndexLink"/>
                <w:rtl w:val="true"/>
              </w:rPr>
              <w:tab/>
            </w:r>
            <w:r>
              <w:rPr>
                <w:rStyle w:val="IndexLink"/>
              </w:rPr>
              <w:t>136</w:t>
            </w:r>
          </w:hyperlink>
        </w:p>
        <w:p>
          <w:pPr>
            <w:pStyle w:val="Contents4"/>
            <w:tabs>
              <w:tab w:val="clear" w:pos="8176"/>
              <w:tab w:val="right" w:pos="9026" w:leader="dot"/>
            </w:tabs>
            <w:rPr/>
          </w:pPr>
          <w:hyperlink w:anchor="__RefHeading___Toc1977387_774463916">
            <w:r>
              <w:rPr>
                <w:webHidden/>
                <w:rStyle w:val="IndexLink"/>
                <w:rtl w:val="true"/>
              </w:rPr>
              <w:t>ب</w:t>
            </w:r>
            <w:r>
              <w:rPr>
                <w:rStyle w:val="IndexLink"/>
                <w:rtl w:val="true"/>
              </w:rPr>
              <w:t xml:space="preserve">) </w:t>
            </w:r>
            <w:r>
              <w:rPr>
                <w:rStyle w:val="IndexLink"/>
                <w:rtl w:val="true"/>
              </w:rPr>
              <w:t>مبانی رفتاری و عملی اندیشه سیاسی امام خمینی</w:t>
            </w:r>
            <w:r>
              <w:rPr>
                <w:rStyle w:val="IndexLink"/>
                <w:rtl w:val="true"/>
              </w:rPr>
              <w:tab/>
            </w:r>
            <w:r>
              <w:rPr>
                <w:rStyle w:val="IndexLink"/>
              </w:rPr>
              <w:t>138</w:t>
            </w:r>
          </w:hyperlink>
        </w:p>
        <w:p>
          <w:pPr>
            <w:pStyle w:val="Contents2"/>
            <w:tabs>
              <w:tab w:val="clear" w:pos="8743"/>
              <w:tab w:val="right" w:pos="9026" w:leader="dot"/>
            </w:tabs>
            <w:rPr/>
          </w:pPr>
          <w:hyperlink w:anchor="__RefHeading___Toc1977389_774463916">
            <w:r>
              <w:rPr>
                <w:webHidden/>
                <w:rStyle w:val="IndexLink"/>
                <w:rtl w:val="true"/>
              </w:rPr>
              <w:t>فصل چهارم</w:t>
            </w:r>
            <w:r>
              <w:rPr>
                <w:rStyle w:val="IndexLink"/>
                <w:rtl w:val="true"/>
              </w:rPr>
              <w:t>:</w:t>
            </w:r>
            <w:r>
              <w:rPr>
                <w:rStyle w:val="IndexLink"/>
                <w:rtl w:val="true"/>
              </w:rPr>
              <w:t>دین و سیاست از منظر امام خمینی</w:t>
            </w:r>
            <w:r>
              <w:rPr>
                <w:rStyle w:val="IndexLink"/>
                <w:rtl w:val="true"/>
              </w:rPr>
              <w:t>(</w:t>
            </w:r>
            <w:r>
              <w:rPr>
                <w:rStyle w:val="IndexLink"/>
                <w:rtl w:val="true"/>
              </w:rPr>
              <w:t>رحمه الله</w:t>
            </w:r>
            <w:r>
              <w:rPr>
                <w:rStyle w:val="IndexLink"/>
                <w:rtl w:val="true"/>
              </w:rPr>
              <w:t>)</w:t>
              <w:tab/>
            </w:r>
            <w:r>
              <w:rPr>
                <w:rStyle w:val="IndexLink"/>
              </w:rPr>
              <w:t>144</w:t>
            </w:r>
          </w:hyperlink>
        </w:p>
        <w:p>
          <w:pPr>
            <w:pStyle w:val="Contents3"/>
            <w:tabs>
              <w:tab w:val="clear" w:pos="8459"/>
              <w:tab w:val="right" w:pos="9026" w:leader="dot"/>
            </w:tabs>
            <w:rPr/>
          </w:pPr>
          <w:hyperlink w:anchor="__RefHeading___Toc1977391_774463916">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977393_774463916">
            <w:r>
              <w:rPr>
                <w:webHidden/>
                <w:rStyle w:val="IndexLink"/>
                <w:rtl w:val="true"/>
              </w:rPr>
              <w:t xml:space="preserve">درس </w:t>
            </w:r>
            <w:r>
              <w:rPr>
                <w:rStyle w:val="IndexLink"/>
              </w:rPr>
              <w:t>6</w:t>
            </w:r>
            <w:r>
              <w:rPr>
                <w:rStyle w:val="IndexLink"/>
                <w:rtl w:val="true"/>
              </w:rPr>
              <w:t>:</w:t>
            </w:r>
            <w:r>
              <w:rPr>
                <w:rStyle w:val="IndexLink"/>
                <w:rtl w:val="true"/>
              </w:rPr>
              <w:t>مفهوم سیاست و دین</w:t>
            </w:r>
            <w:r>
              <w:rPr>
                <w:rStyle w:val="IndexLink"/>
                <w:rtl w:val="true"/>
              </w:rPr>
              <w:tab/>
            </w:r>
            <w:r>
              <w:rPr>
                <w:rStyle w:val="IndexLink"/>
              </w:rPr>
              <w:t>145</w:t>
            </w:r>
          </w:hyperlink>
        </w:p>
        <w:p>
          <w:pPr>
            <w:pStyle w:val="Contents4"/>
            <w:tabs>
              <w:tab w:val="clear" w:pos="8176"/>
              <w:tab w:val="right" w:pos="9026" w:leader="dot"/>
            </w:tabs>
            <w:rPr/>
          </w:pPr>
          <w:hyperlink w:anchor="__RefHeading___Toc1977395_77446391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977397_774463916">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1977399_774463916">
            <w:r>
              <w:rPr>
                <w:webHidden/>
                <w:rStyle w:val="IndexLink"/>
                <w:rtl w:val="true"/>
              </w:rPr>
              <w:t>بخش اول</w:t>
            </w:r>
            <w:r>
              <w:rPr>
                <w:rStyle w:val="IndexLink"/>
                <w:rtl w:val="true"/>
              </w:rPr>
              <w:t xml:space="preserve">: </w:t>
            </w:r>
            <w:r>
              <w:rPr>
                <w:rStyle w:val="IndexLink"/>
                <w:rtl w:val="true"/>
              </w:rPr>
              <w:t>تبیین مفاهیم بحث</w:t>
            </w:r>
            <w:r>
              <w:rPr>
                <w:rStyle w:val="IndexLink"/>
                <w:rtl w:val="true"/>
              </w:rPr>
              <w:tab/>
            </w:r>
            <w:r>
              <w:rPr>
                <w:rStyle w:val="IndexLink"/>
              </w:rPr>
              <w:t>147</w:t>
            </w:r>
          </w:hyperlink>
        </w:p>
        <w:p>
          <w:pPr>
            <w:pStyle w:val="Contents5"/>
            <w:tabs>
              <w:tab w:val="clear" w:pos="7892"/>
              <w:tab w:val="right" w:pos="9026" w:leader="dot"/>
            </w:tabs>
            <w:rPr/>
          </w:pPr>
          <w:hyperlink w:anchor="__RefHeading___Toc1977401_77446391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977403_774463916">
            <w:r>
              <w:rPr>
                <w:webHidden/>
                <w:rStyle w:val="IndexLink"/>
                <w:rtl w:val="true"/>
              </w:rPr>
              <w:t>الف</w:t>
            </w:r>
            <w:r>
              <w:rPr>
                <w:rStyle w:val="IndexLink"/>
                <w:rtl w:val="true"/>
              </w:rPr>
              <w:t xml:space="preserve">) </w:t>
            </w:r>
            <w:r>
              <w:rPr>
                <w:rStyle w:val="IndexLink"/>
                <w:rtl w:val="true"/>
              </w:rPr>
              <w:t>ماهیت و مفهوم سیاست</w:t>
            </w:r>
            <w:r>
              <w:rPr>
                <w:rStyle w:val="IndexLink"/>
                <w:rtl w:val="true"/>
              </w:rPr>
              <w:tab/>
            </w:r>
            <w:r>
              <w:rPr>
                <w:rStyle w:val="IndexLink"/>
              </w:rPr>
              <w:t>147</w:t>
            </w:r>
          </w:hyperlink>
        </w:p>
        <w:p>
          <w:pPr>
            <w:pStyle w:val="Contents6"/>
            <w:tabs>
              <w:tab w:val="clear" w:pos="7609"/>
              <w:tab w:val="right" w:pos="9026" w:leader="dot"/>
            </w:tabs>
            <w:rPr/>
          </w:pPr>
          <w:hyperlink w:anchor="__RefHeading___Toc1977405_774463916">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977407_774463916">
            <w:r>
              <w:rPr>
                <w:webHidden/>
                <w:rStyle w:val="IndexLink"/>
              </w:rPr>
              <w:t>1-1</w:t>
            </w:r>
            <w:r>
              <w:rPr>
                <w:rStyle w:val="IndexLink"/>
                <w:rtl w:val="true"/>
              </w:rPr>
              <w:t xml:space="preserve">. </w:t>
            </w:r>
            <w:r>
              <w:rPr>
                <w:rStyle w:val="IndexLink"/>
                <w:rtl w:val="true"/>
              </w:rPr>
              <w:t>معنای واژه سیاست</w:t>
            </w:r>
            <w:r>
              <w:rPr>
                <w:rStyle w:val="IndexLink"/>
                <w:rtl w:val="true"/>
              </w:rPr>
              <w:tab/>
            </w:r>
            <w:r>
              <w:rPr>
                <w:rStyle w:val="IndexLink"/>
              </w:rPr>
              <w:t>149</w:t>
            </w:r>
          </w:hyperlink>
        </w:p>
        <w:p>
          <w:pPr>
            <w:pStyle w:val="Contents6"/>
            <w:tabs>
              <w:tab w:val="clear" w:pos="7609"/>
              <w:tab w:val="right" w:pos="9026" w:leader="dot"/>
            </w:tabs>
            <w:rPr/>
          </w:pPr>
          <w:hyperlink w:anchor="__RefHeading___Toc1977409_774463916">
            <w:r>
              <w:rPr>
                <w:webHidden/>
                <w:rStyle w:val="IndexLink"/>
              </w:rPr>
              <w:t>2-1</w:t>
            </w:r>
            <w:r>
              <w:rPr>
                <w:rStyle w:val="IndexLink"/>
                <w:rtl w:val="true"/>
              </w:rPr>
              <w:t xml:space="preserve">. </w:t>
            </w:r>
            <w:r>
              <w:rPr>
                <w:rStyle w:val="IndexLink"/>
                <w:rtl w:val="true"/>
              </w:rPr>
              <w:t>معنای اصطلاحی سیاست</w:t>
            </w:r>
            <w:r>
              <w:rPr>
                <w:rStyle w:val="IndexLink"/>
                <w:rtl w:val="true"/>
              </w:rPr>
              <w:tab/>
            </w:r>
            <w:r>
              <w:rPr>
                <w:rStyle w:val="IndexLink"/>
              </w:rPr>
              <w:t>152</w:t>
            </w:r>
          </w:hyperlink>
        </w:p>
        <w:p>
          <w:pPr>
            <w:pStyle w:val="Contents6"/>
            <w:tabs>
              <w:tab w:val="clear" w:pos="7609"/>
              <w:tab w:val="right" w:pos="9026" w:leader="dot"/>
            </w:tabs>
            <w:rPr/>
          </w:pPr>
          <w:hyperlink w:anchor="__RefHeading___Toc1977411_774463916">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977413_774463916">
            <w:r>
              <w:rPr>
                <w:webHidden/>
                <w:rStyle w:val="IndexLink"/>
              </w:rPr>
              <w:t>1-2-1</w:t>
            </w:r>
            <w:r>
              <w:rPr>
                <w:rStyle w:val="IndexLink"/>
                <w:rtl w:val="true"/>
              </w:rPr>
              <w:t xml:space="preserve">. </w:t>
            </w:r>
            <w:r>
              <w:rPr>
                <w:rStyle w:val="IndexLink"/>
                <w:rtl w:val="true"/>
              </w:rPr>
              <w:t xml:space="preserve">قدرت </w:t>
            </w:r>
            <w:r>
              <w:rPr>
                <w:rStyle w:val="IndexLink"/>
                <w:rtl w:val="true"/>
              </w:rPr>
              <w:t>(</w:t>
            </w:r>
            <w:r>
              <w:rPr>
                <w:rStyle w:val="IndexLink"/>
                <w:rtl w:val="true"/>
              </w:rPr>
              <w:t>کسب یا حفظ قدرت</w:t>
            </w:r>
            <w:r>
              <w:rPr>
                <w:rStyle w:val="IndexLink"/>
                <w:rtl w:val="true"/>
              </w:rPr>
              <w:t>)</w:t>
              <w:tab/>
            </w:r>
            <w:r>
              <w:rPr>
                <w:rStyle w:val="IndexLink"/>
              </w:rPr>
              <w:t>153</w:t>
            </w:r>
          </w:hyperlink>
        </w:p>
        <w:p>
          <w:pPr>
            <w:pStyle w:val="Contents6"/>
            <w:tabs>
              <w:tab w:val="clear" w:pos="7609"/>
              <w:tab w:val="right" w:pos="9026" w:leader="dot"/>
            </w:tabs>
            <w:rPr/>
          </w:pPr>
          <w:hyperlink w:anchor="__RefHeading___Toc1977415_774463916">
            <w:r>
              <w:rPr>
                <w:webHidden/>
                <w:rStyle w:val="IndexLink"/>
                <w:rtl w:val="true"/>
              </w:rPr>
              <w:t>نقد و ارزیابی</w:t>
            </w:r>
            <w:r>
              <w:rPr>
                <w:rStyle w:val="IndexLink"/>
                <w:rtl w:val="true"/>
              </w:rPr>
              <w:tab/>
            </w:r>
            <w:r>
              <w:rPr>
                <w:rStyle w:val="IndexLink"/>
              </w:rPr>
              <w:t>154</w:t>
            </w:r>
          </w:hyperlink>
        </w:p>
        <w:p>
          <w:pPr>
            <w:pStyle w:val="Contents6"/>
            <w:tabs>
              <w:tab w:val="clear" w:pos="7609"/>
              <w:tab w:val="right" w:pos="9026" w:leader="dot"/>
            </w:tabs>
            <w:rPr/>
          </w:pPr>
          <w:hyperlink w:anchor="__RefHeading___Toc1977417_774463916">
            <w:r>
              <w:rPr>
                <w:webHidden/>
                <w:rStyle w:val="IndexLink"/>
              </w:rPr>
              <w:t>2-2-1</w:t>
            </w:r>
            <w:r>
              <w:rPr>
                <w:rStyle w:val="IndexLink"/>
                <w:rtl w:val="true"/>
              </w:rPr>
              <w:t xml:space="preserve">. </w:t>
            </w:r>
            <w:r>
              <w:rPr>
                <w:rStyle w:val="IndexLink"/>
                <w:rtl w:val="true"/>
              </w:rPr>
              <w:t>مطالعه دولت</w:t>
            </w:r>
            <w:r>
              <w:rPr>
                <w:rStyle w:val="IndexLink"/>
                <w:rtl w:val="true"/>
              </w:rPr>
              <w:tab/>
            </w:r>
            <w:r>
              <w:rPr>
                <w:rStyle w:val="IndexLink"/>
              </w:rPr>
              <w:t>155</w:t>
            </w:r>
          </w:hyperlink>
        </w:p>
        <w:p>
          <w:pPr>
            <w:pStyle w:val="Contents6"/>
            <w:tabs>
              <w:tab w:val="clear" w:pos="7609"/>
              <w:tab w:val="right" w:pos="9026" w:leader="dot"/>
            </w:tabs>
            <w:rPr/>
          </w:pPr>
          <w:hyperlink w:anchor="__RefHeading___Toc1977419_774463916">
            <w:r>
              <w:rPr>
                <w:webHidden/>
                <w:rStyle w:val="IndexLink"/>
                <w:rtl w:val="true"/>
              </w:rPr>
              <w:t>نقد و ارزیابی</w:t>
            </w:r>
            <w:r>
              <w:rPr>
                <w:rStyle w:val="IndexLink"/>
                <w:rtl w:val="true"/>
              </w:rPr>
              <w:tab/>
            </w:r>
            <w:r>
              <w:rPr>
                <w:rStyle w:val="IndexLink"/>
              </w:rPr>
              <w:t>156</w:t>
            </w:r>
          </w:hyperlink>
        </w:p>
        <w:p>
          <w:pPr>
            <w:pStyle w:val="Contents6"/>
            <w:tabs>
              <w:tab w:val="clear" w:pos="7609"/>
              <w:tab w:val="right" w:pos="9026" w:leader="dot"/>
            </w:tabs>
            <w:rPr/>
          </w:pPr>
          <w:hyperlink w:anchor="__RefHeading___Toc1977421_774463916">
            <w:r>
              <w:rPr>
                <w:webHidden/>
                <w:rStyle w:val="IndexLink"/>
              </w:rPr>
              <w:t>3-2-1</w:t>
            </w:r>
            <w:r>
              <w:rPr>
                <w:rStyle w:val="IndexLink"/>
                <w:rtl w:val="true"/>
              </w:rPr>
              <w:t xml:space="preserve">. </w:t>
            </w:r>
            <w:r>
              <w:rPr>
                <w:rStyle w:val="IndexLink"/>
                <w:rtl w:val="true"/>
              </w:rPr>
              <w:t>مدیریت بحران معطوف به رفاه و امنیت</w:t>
            </w:r>
            <w:r>
              <w:rPr>
                <w:rStyle w:val="IndexLink"/>
                <w:rtl w:val="true"/>
              </w:rPr>
              <w:tab/>
            </w:r>
            <w:r>
              <w:rPr>
                <w:rStyle w:val="IndexLink"/>
              </w:rPr>
              <w:t>157</w:t>
            </w:r>
          </w:hyperlink>
        </w:p>
        <w:p>
          <w:pPr>
            <w:pStyle w:val="Contents6"/>
            <w:tabs>
              <w:tab w:val="clear" w:pos="7609"/>
              <w:tab w:val="right" w:pos="9026" w:leader="dot"/>
            </w:tabs>
            <w:rPr/>
          </w:pPr>
          <w:hyperlink w:anchor="__RefHeading___Toc1977423_774463916">
            <w:r>
              <w:rPr>
                <w:webHidden/>
                <w:rStyle w:val="IndexLink"/>
                <w:rtl w:val="true"/>
              </w:rPr>
              <w:t>نقد و ارزیابی</w:t>
            </w:r>
            <w:r>
              <w:rPr>
                <w:rStyle w:val="IndexLink"/>
                <w:rtl w:val="true"/>
              </w:rPr>
              <w:tab/>
            </w:r>
            <w:r>
              <w:rPr>
                <w:rStyle w:val="IndexLink"/>
              </w:rPr>
              <w:t>158</w:t>
            </w:r>
          </w:hyperlink>
        </w:p>
        <w:p>
          <w:pPr>
            <w:pStyle w:val="Contents6"/>
            <w:tabs>
              <w:tab w:val="clear" w:pos="7609"/>
              <w:tab w:val="right" w:pos="9026" w:leader="dot"/>
            </w:tabs>
            <w:rPr/>
          </w:pPr>
          <w:hyperlink w:anchor="__RefHeading___Toc1977425_774463916">
            <w:r>
              <w:rPr>
                <w:webHidden/>
                <w:rStyle w:val="IndexLink"/>
              </w:rPr>
              <w:t>4-2-1</w:t>
            </w:r>
            <w:r>
              <w:rPr>
                <w:rStyle w:val="IndexLink"/>
                <w:rtl w:val="true"/>
              </w:rPr>
              <w:t xml:space="preserve">. </w:t>
            </w:r>
            <w:r>
              <w:rPr>
                <w:rStyle w:val="IndexLink"/>
                <w:rtl w:val="true"/>
              </w:rPr>
              <w:t>تدبیر</w:t>
            </w:r>
            <w:r>
              <w:rPr>
                <w:rStyle w:val="IndexLink"/>
                <w:rtl w:val="true"/>
              </w:rPr>
              <w:t>(</w:t>
            </w:r>
            <w:r>
              <w:rPr>
                <w:rStyle w:val="IndexLink"/>
                <w:rtl w:val="true"/>
              </w:rPr>
              <w:t>مدیریت</w:t>
            </w:r>
            <w:r>
              <w:rPr>
                <w:rStyle w:val="IndexLink"/>
                <w:rtl w:val="true"/>
              </w:rPr>
              <w:t xml:space="preserve">) </w:t>
            </w:r>
            <w:r>
              <w:rPr>
                <w:rStyle w:val="IndexLink"/>
                <w:rtl w:val="true"/>
              </w:rPr>
              <w:t>عادلانه معطوف به هدایت از مجرای ولایت</w:t>
            </w:r>
            <w:r>
              <w:rPr>
                <w:rStyle w:val="IndexLink"/>
                <w:rtl w:val="true"/>
              </w:rPr>
              <w:tab/>
            </w:r>
            <w:r>
              <w:rPr>
                <w:rStyle w:val="IndexLink"/>
              </w:rPr>
              <w:t>158</w:t>
            </w:r>
          </w:hyperlink>
        </w:p>
        <w:p>
          <w:pPr>
            <w:pStyle w:val="Contents6"/>
            <w:tabs>
              <w:tab w:val="clear" w:pos="7609"/>
              <w:tab w:val="right" w:pos="9026" w:leader="dot"/>
            </w:tabs>
            <w:rPr/>
          </w:pPr>
          <w:hyperlink w:anchor="__RefHeading___Toc1977427_774463916">
            <w:r>
              <w:rPr>
                <w:webHidden/>
                <w:rStyle w:val="IndexLink"/>
              </w:rPr>
              <w:t>2</w:t>
            </w:r>
            <w:r>
              <w:rPr>
                <w:rStyle w:val="IndexLink"/>
                <w:rtl w:val="true"/>
              </w:rPr>
              <w:t xml:space="preserve">. </w:t>
            </w:r>
            <w:r>
              <w:rPr>
                <w:rStyle w:val="IndexLink"/>
                <w:rtl w:val="true"/>
              </w:rPr>
              <w:t>انواع سیاست در نگاه امام‌خمینی</w:t>
            </w:r>
            <w:r>
              <w:rPr>
                <w:rStyle w:val="IndexLink"/>
                <w:rtl w:val="true"/>
              </w:rPr>
              <w:tab/>
            </w:r>
            <w:r>
              <w:rPr>
                <w:rStyle w:val="IndexLink"/>
              </w:rPr>
              <w:t>163</w:t>
            </w:r>
          </w:hyperlink>
        </w:p>
        <w:p>
          <w:pPr>
            <w:pStyle w:val="Contents6"/>
            <w:tabs>
              <w:tab w:val="clear" w:pos="7609"/>
              <w:tab w:val="right" w:pos="9026" w:leader="dot"/>
            </w:tabs>
            <w:rPr/>
          </w:pPr>
          <w:hyperlink w:anchor="__RefHeading___Toc1977429_774463916">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977431_774463916">
            <w:r>
              <w:rPr>
                <w:webHidden/>
                <w:rStyle w:val="IndexLink"/>
              </w:rPr>
              <w:t>3/1</w:t>
            </w:r>
            <w:r>
              <w:rPr>
                <w:rStyle w:val="IndexLink"/>
                <w:rtl w:val="true"/>
              </w:rPr>
              <w:t xml:space="preserve">. </w:t>
            </w:r>
            <w:r>
              <w:rPr>
                <w:rStyle w:val="IndexLink"/>
                <w:rtl w:val="true"/>
              </w:rPr>
              <w:t xml:space="preserve">سیاست معطوف به سلطه و دیکتاتوری </w:t>
            </w:r>
            <w:r>
              <w:rPr>
                <w:rStyle w:val="IndexLink"/>
                <w:rtl w:val="true"/>
              </w:rPr>
              <w:t>(</w:t>
            </w:r>
            <w:r>
              <w:rPr>
                <w:rStyle w:val="IndexLink"/>
                <w:rtl w:val="true"/>
              </w:rPr>
              <w:t>شیطانی</w:t>
            </w:r>
            <w:r>
              <w:rPr>
                <w:rStyle w:val="IndexLink"/>
                <w:rtl w:val="true"/>
              </w:rPr>
              <w:t>)</w:t>
              <w:tab/>
            </w:r>
            <w:r>
              <w:rPr>
                <w:rStyle w:val="IndexLink"/>
              </w:rPr>
              <w:t>163</w:t>
            </w:r>
          </w:hyperlink>
        </w:p>
        <w:p>
          <w:pPr>
            <w:pStyle w:val="Contents6"/>
            <w:tabs>
              <w:tab w:val="clear" w:pos="7609"/>
              <w:tab w:val="right" w:pos="9026" w:leader="dot"/>
            </w:tabs>
            <w:rPr/>
          </w:pPr>
          <w:hyperlink w:anchor="__RefHeading___Toc1977433_774463916">
            <w:r>
              <w:rPr>
                <w:webHidden/>
                <w:rStyle w:val="IndexLink"/>
              </w:rPr>
              <w:t>3/2</w:t>
            </w:r>
            <w:r>
              <w:rPr>
                <w:rStyle w:val="IndexLink"/>
                <w:rtl w:val="true"/>
              </w:rPr>
              <w:t xml:space="preserve">. </w:t>
            </w:r>
            <w:r>
              <w:rPr>
                <w:rStyle w:val="IndexLink"/>
                <w:rtl w:val="true"/>
              </w:rPr>
              <w:t xml:space="preserve">سیاست معطوف به رفاه و نفسانی </w:t>
            </w:r>
            <w:r>
              <w:rPr>
                <w:rStyle w:val="IndexLink"/>
                <w:rtl w:val="true"/>
              </w:rPr>
              <w:t>(</w:t>
            </w:r>
            <w:r>
              <w:rPr>
                <w:rStyle w:val="IndexLink"/>
                <w:rtl w:val="true"/>
              </w:rPr>
              <w:t>حیوانی</w:t>
            </w:r>
            <w:r>
              <w:rPr>
                <w:rStyle w:val="IndexLink"/>
                <w:rtl w:val="true"/>
              </w:rPr>
              <w:t>)</w:t>
              <w:tab/>
            </w:r>
            <w:r>
              <w:rPr>
                <w:rStyle w:val="IndexLink"/>
              </w:rPr>
              <w:t>164</w:t>
            </w:r>
          </w:hyperlink>
        </w:p>
        <w:p>
          <w:pPr>
            <w:pStyle w:val="Contents6"/>
            <w:tabs>
              <w:tab w:val="clear" w:pos="7609"/>
              <w:tab w:val="right" w:pos="9026" w:leader="dot"/>
            </w:tabs>
            <w:rPr/>
          </w:pPr>
          <w:hyperlink w:anchor="__RefHeading___Toc1977435_774463916">
            <w:r>
              <w:rPr>
                <w:webHidden/>
                <w:rStyle w:val="IndexLink"/>
              </w:rPr>
              <w:t>3/3</w:t>
            </w:r>
            <w:r>
              <w:rPr>
                <w:rStyle w:val="IndexLink"/>
                <w:rtl w:val="true"/>
              </w:rPr>
              <w:t xml:space="preserve">. </w:t>
            </w:r>
            <w:r>
              <w:rPr>
                <w:rStyle w:val="IndexLink"/>
                <w:rtl w:val="true"/>
              </w:rPr>
              <w:t xml:space="preserve">سیاست معطوف به انسانی و الهی </w:t>
            </w:r>
            <w:r>
              <w:rPr>
                <w:rStyle w:val="IndexLink"/>
                <w:rtl w:val="true"/>
              </w:rPr>
              <w:t>(</w:t>
            </w:r>
            <w:r>
              <w:rPr>
                <w:rStyle w:val="IndexLink"/>
                <w:rtl w:val="true"/>
              </w:rPr>
              <w:t>اسلامی</w:t>
            </w:r>
            <w:r>
              <w:rPr>
                <w:rStyle w:val="IndexLink"/>
                <w:rtl w:val="true"/>
              </w:rPr>
              <w:t>)</w:t>
              <w:tab/>
            </w:r>
            <w:r>
              <w:rPr>
                <w:rStyle w:val="IndexLink"/>
              </w:rPr>
              <w:t>165</w:t>
            </w:r>
          </w:hyperlink>
        </w:p>
        <w:p>
          <w:pPr>
            <w:pStyle w:val="Contents6"/>
            <w:tabs>
              <w:tab w:val="clear" w:pos="7609"/>
              <w:tab w:val="right" w:pos="9026" w:leader="dot"/>
            </w:tabs>
            <w:rPr/>
          </w:pPr>
          <w:hyperlink w:anchor="__RefHeading___Toc1977437_774463916">
            <w:r>
              <w:rPr>
                <w:webHidden/>
                <w:rStyle w:val="IndexLink"/>
              </w:rPr>
              <w:t>5</w:t>
            </w:r>
            <w:r>
              <w:rPr>
                <w:rStyle w:val="IndexLink"/>
                <w:rtl w:val="true"/>
              </w:rPr>
              <w:t xml:space="preserve">. </w:t>
            </w:r>
            <w:r>
              <w:rPr>
                <w:rStyle w:val="IndexLink"/>
                <w:rtl w:val="true"/>
              </w:rPr>
              <w:t>تعریف دیگر از سیاست</w:t>
            </w:r>
            <w:r>
              <w:rPr>
                <w:rStyle w:val="IndexLink"/>
                <w:rtl w:val="true"/>
              </w:rPr>
              <w:tab/>
            </w:r>
            <w:r>
              <w:rPr>
                <w:rStyle w:val="IndexLink"/>
              </w:rPr>
              <w:t>165</w:t>
            </w:r>
          </w:hyperlink>
        </w:p>
        <w:p>
          <w:pPr>
            <w:pStyle w:val="Contents6"/>
            <w:tabs>
              <w:tab w:val="clear" w:pos="7609"/>
              <w:tab w:val="right" w:pos="9026" w:leader="dot"/>
            </w:tabs>
            <w:rPr/>
          </w:pPr>
          <w:hyperlink w:anchor="__RefHeading___Toc1977439_774463916">
            <w:r>
              <w:rPr>
                <w:webHidden/>
                <w:rStyle w:val="IndexLink"/>
              </w:rPr>
              <w:t>6</w:t>
            </w:r>
            <w:r>
              <w:rPr>
                <w:rStyle w:val="IndexLink"/>
                <w:rtl w:val="true"/>
              </w:rPr>
              <w:t xml:space="preserve">. </w:t>
            </w:r>
            <w:r>
              <w:rPr>
                <w:rStyle w:val="IndexLink"/>
                <w:rtl w:val="true"/>
              </w:rPr>
              <w:t>جمع‌بندی</w:t>
            </w:r>
            <w:r>
              <w:rPr>
                <w:rStyle w:val="IndexLink"/>
                <w:rtl w:val="true"/>
              </w:rPr>
              <w:tab/>
            </w:r>
            <w:r>
              <w:rPr>
                <w:rStyle w:val="IndexLink"/>
              </w:rPr>
              <w:t>166</w:t>
            </w:r>
          </w:hyperlink>
        </w:p>
        <w:p>
          <w:pPr>
            <w:pStyle w:val="Contents5"/>
            <w:tabs>
              <w:tab w:val="clear" w:pos="7892"/>
              <w:tab w:val="right" w:pos="9026" w:leader="dot"/>
            </w:tabs>
            <w:rPr/>
          </w:pPr>
          <w:hyperlink w:anchor="__RefHeading___Toc1977441_774463916">
            <w:r>
              <w:rPr>
                <w:webHidden/>
                <w:rStyle w:val="IndexLink"/>
                <w:rtl w:val="true"/>
              </w:rPr>
              <w:t xml:space="preserve">ب </w:t>
            </w:r>
            <w:r>
              <w:rPr>
                <w:rStyle w:val="IndexLink"/>
                <w:rtl w:val="true"/>
              </w:rPr>
              <w:t>)</w:t>
            </w:r>
            <w:r>
              <w:rPr>
                <w:rStyle w:val="IndexLink"/>
                <w:rtl w:val="true"/>
              </w:rPr>
              <w:t>ماهیت و مفهوم دین</w:t>
            </w:r>
            <w:r>
              <w:rPr>
                <w:rStyle w:val="IndexLink"/>
                <w:rtl w:val="true"/>
              </w:rPr>
              <w:tab/>
            </w:r>
            <w:r>
              <w:rPr>
                <w:rStyle w:val="IndexLink"/>
              </w:rPr>
              <w:t>167</w:t>
            </w:r>
          </w:hyperlink>
        </w:p>
        <w:p>
          <w:pPr>
            <w:pStyle w:val="Contents3"/>
            <w:tabs>
              <w:tab w:val="clear" w:pos="8459"/>
              <w:tab w:val="right" w:pos="9026" w:leader="dot"/>
            </w:tabs>
            <w:rPr/>
          </w:pPr>
          <w:hyperlink w:anchor="__RefHeading___Toc1977443_774463916">
            <w:r>
              <w:rPr>
                <w:webHidden/>
                <w:rStyle w:val="IndexLink"/>
                <w:rtl w:val="true"/>
              </w:rPr>
              <w:t xml:space="preserve">درس </w:t>
            </w:r>
            <w:r>
              <w:rPr>
                <w:rStyle w:val="IndexLink"/>
              </w:rPr>
              <w:t>7</w:t>
            </w:r>
            <w:r>
              <w:rPr>
                <w:rStyle w:val="IndexLink"/>
                <w:rtl w:val="true"/>
              </w:rPr>
              <w:t>:</w:t>
            </w:r>
            <w:r>
              <w:rPr>
                <w:rStyle w:val="IndexLink"/>
                <w:rtl w:val="true"/>
              </w:rPr>
              <w:t>بخش دوم</w:t>
            </w:r>
            <w:r>
              <w:rPr>
                <w:rStyle w:val="IndexLink"/>
                <w:rtl w:val="true"/>
              </w:rPr>
              <w:t xml:space="preserve">: </w:t>
            </w:r>
            <w:r>
              <w:rPr>
                <w:rStyle w:val="IndexLink"/>
                <w:rtl w:val="true"/>
              </w:rPr>
              <w:t>هم نشینی دین و سیاست</w:t>
            </w:r>
            <w:r>
              <w:rPr>
                <w:rStyle w:val="IndexLink"/>
                <w:rtl w:val="true"/>
              </w:rPr>
              <w:tab/>
            </w:r>
            <w:r>
              <w:rPr>
                <w:rStyle w:val="IndexLink"/>
              </w:rPr>
              <w:t>173</w:t>
            </w:r>
          </w:hyperlink>
        </w:p>
        <w:p>
          <w:pPr>
            <w:pStyle w:val="Contents4"/>
            <w:tabs>
              <w:tab w:val="clear" w:pos="8176"/>
              <w:tab w:val="right" w:pos="9026" w:leader="dot"/>
            </w:tabs>
            <w:rPr/>
          </w:pPr>
          <w:hyperlink w:anchor="__RefHeading___Toc1977445_77446391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977447_774463916">
            <w:r>
              <w:rPr>
                <w:webHidden/>
                <w:rStyle w:val="IndexLink"/>
                <w:rtl w:val="true"/>
              </w:rPr>
              <w:t>الف</w:t>
            </w:r>
            <w:r>
              <w:rPr>
                <w:rStyle w:val="IndexLink"/>
                <w:rtl w:val="true"/>
              </w:rPr>
              <w:t xml:space="preserve">) </w:t>
            </w:r>
            <w:r>
              <w:rPr>
                <w:rStyle w:val="IndexLink"/>
                <w:rtl w:val="true"/>
              </w:rPr>
              <w:t>هم نشینی دین و سیاست در بُعد مفهومی</w:t>
            </w:r>
            <w:r>
              <w:rPr>
                <w:rStyle w:val="IndexLink"/>
                <w:rtl w:val="true"/>
              </w:rPr>
              <w:tab/>
            </w:r>
            <w:r>
              <w:rPr>
                <w:rStyle w:val="IndexLink"/>
              </w:rPr>
              <w:t>173</w:t>
            </w:r>
          </w:hyperlink>
        </w:p>
        <w:p>
          <w:pPr>
            <w:pStyle w:val="Contents5"/>
            <w:tabs>
              <w:tab w:val="clear" w:pos="7892"/>
              <w:tab w:val="right" w:pos="9026" w:leader="dot"/>
            </w:tabs>
            <w:rPr/>
          </w:pPr>
          <w:hyperlink w:anchor="__RefHeading___Toc1977449_77446391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977451_774463916">
            <w:r>
              <w:rPr>
                <w:webHidden/>
                <w:rStyle w:val="IndexLink"/>
              </w:rPr>
              <w:t>1</w:t>
            </w:r>
            <w:r>
              <w:rPr>
                <w:rStyle w:val="IndexLink"/>
                <w:rtl w:val="true"/>
              </w:rPr>
              <w:t xml:space="preserve">. </w:t>
            </w:r>
            <w:r>
              <w:rPr>
                <w:rStyle w:val="IndexLink"/>
                <w:rtl w:val="true"/>
              </w:rPr>
              <w:t>درآمیختگی دین و سیاست</w:t>
            </w:r>
            <w:r>
              <w:rPr>
                <w:rStyle w:val="IndexLink"/>
                <w:rtl w:val="true"/>
              </w:rPr>
              <w:tab/>
            </w:r>
            <w:r>
              <w:rPr>
                <w:rStyle w:val="IndexLink"/>
              </w:rPr>
              <w:t>174</w:t>
            </w:r>
          </w:hyperlink>
        </w:p>
        <w:p>
          <w:pPr>
            <w:pStyle w:val="Contents5"/>
            <w:tabs>
              <w:tab w:val="clear" w:pos="7892"/>
              <w:tab w:val="right" w:pos="9026" w:leader="dot"/>
            </w:tabs>
            <w:rPr/>
          </w:pPr>
          <w:hyperlink w:anchor="__RefHeading___Toc1977453_774463916">
            <w:r>
              <w:rPr>
                <w:webHidden/>
                <w:rStyle w:val="IndexLink"/>
              </w:rPr>
              <w:t>2</w:t>
            </w:r>
            <w:r>
              <w:rPr>
                <w:rStyle w:val="IndexLink"/>
                <w:rtl w:val="true"/>
              </w:rPr>
              <w:t xml:space="preserve">. </w:t>
            </w:r>
            <w:r>
              <w:rPr>
                <w:rStyle w:val="IndexLink"/>
                <w:rtl w:val="true"/>
              </w:rPr>
              <w:t>دلایل آمیختگی دین و سیاست و نفی سکولاریسم</w:t>
            </w:r>
            <w:r>
              <w:rPr>
                <w:rStyle w:val="IndexLink"/>
                <w:rtl w:val="true"/>
              </w:rPr>
              <w:tab/>
            </w:r>
            <w:r>
              <w:rPr>
                <w:rStyle w:val="IndexLink"/>
              </w:rPr>
              <w:t>177</w:t>
            </w:r>
          </w:hyperlink>
        </w:p>
        <w:p>
          <w:pPr>
            <w:pStyle w:val="Contents6"/>
            <w:tabs>
              <w:tab w:val="clear" w:pos="7609"/>
              <w:tab w:val="right" w:pos="9026" w:leader="dot"/>
            </w:tabs>
            <w:rPr/>
          </w:pPr>
          <w:hyperlink w:anchor="__RefHeading___Toc1977455_774463916">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977457_774463916">
            <w:r>
              <w:rPr>
                <w:webHidden/>
                <w:rStyle w:val="IndexLink"/>
              </w:rPr>
              <w:t>2/1</w:t>
            </w:r>
            <w:r>
              <w:rPr>
                <w:rStyle w:val="IndexLink"/>
                <w:rtl w:val="true"/>
              </w:rPr>
              <w:t xml:space="preserve">. </w:t>
            </w:r>
            <w:r>
              <w:rPr>
                <w:rStyle w:val="IndexLink"/>
                <w:rtl w:val="true"/>
              </w:rPr>
              <w:t>جامعیت قوانین اسلام</w:t>
            </w:r>
            <w:r>
              <w:rPr>
                <w:rStyle w:val="IndexLink"/>
                <w:rtl w:val="true"/>
              </w:rPr>
              <w:tab/>
            </w:r>
            <w:r>
              <w:rPr>
                <w:rStyle w:val="IndexLink"/>
              </w:rPr>
              <w:t>178</w:t>
            </w:r>
          </w:hyperlink>
        </w:p>
        <w:p>
          <w:pPr>
            <w:pStyle w:val="Contents6"/>
            <w:tabs>
              <w:tab w:val="clear" w:pos="7609"/>
              <w:tab w:val="right" w:pos="9026" w:leader="dot"/>
            </w:tabs>
            <w:rPr/>
          </w:pPr>
          <w:hyperlink w:anchor="__RefHeading___Toc1977459_774463916">
            <w:r>
              <w:rPr>
                <w:webHidden/>
                <w:rStyle w:val="IndexLink"/>
              </w:rPr>
              <w:t>2/2</w:t>
            </w:r>
            <w:r>
              <w:rPr>
                <w:rStyle w:val="IndexLink"/>
                <w:rtl w:val="true"/>
              </w:rPr>
              <w:t xml:space="preserve">. </w:t>
            </w:r>
            <w:r>
              <w:rPr>
                <w:rStyle w:val="IndexLink"/>
                <w:rtl w:val="true"/>
              </w:rPr>
              <w:t>سیره معصومین</w:t>
            </w:r>
            <w:r>
              <w:rPr>
                <w:rStyle w:val="IndexLink"/>
                <w:rtl w:val="true"/>
              </w:rPr>
              <w:t>(</w:t>
            </w:r>
            <w:r>
              <w:rPr>
                <w:rStyle w:val="IndexLink"/>
                <w:rtl w:val="true"/>
              </w:rPr>
              <w:t>علیهم السلام</w:t>
            </w:r>
            <w:r>
              <w:rPr>
                <w:rStyle w:val="IndexLink"/>
                <w:rtl w:val="true"/>
              </w:rPr>
              <w:t>)</w:t>
              <w:tab/>
            </w:r>
            <w:r>
              <w:rPr>
                <w:rStyle w:val="IndexLink"/>
              </w:rPr>
              <w:t>179</w:t>
            </w:r>
          </w:hyperlink>
        </w:p>
        <w:p>
          <w:pPr>
            <w:pStyle w:val="Contents6"/>
            <w:tabs>
              <w:tab w:val="clear" w:pos="7609"/>
              <w:tab w:val="right" w:pos="9026" w:leader="dot"/>
            </w:tabs>
            <w:rPr/>
          </w:pPr>
          <w:hyperlink w:anchor="__RefHeading___Toc1977461_774463916">
            <w:r>
              <w:rPr>
                <w:webHidden/>
                <w:rStyle w:val="IndexLink"/>
              </w:rPr>
              <w:t>2/3</w:t>
            </w:r>
            <w:r>
              <w:rPr>
                <w:rStyle w:val="IndexLink"/>
                <w:rtl w:val="true"/>
              </w:rPr>
              <w:t xml:space="preserve">. </w:t>
            </w:r>
            <w:r>
              <w:rPr>
                <w:rStyle w:val="IndexLink"/>
                <w:rtl w:val="true"/>
              </w:rPr>
              <w:t>ضرورت و اهتمام اسلام به اجرای احکام</w:t>
            </w:r>
            <w:r>
              <w:rPr>
                <w:rStyle w:val="IndexLink"/>
                <w:rtl w:val="true"/>
              </w:rPr>
              <w:tab/>
            </w:r>
            <w:r>
              <w:rPr>
                <w:rStyle w:val="IndexLink"/>
              </w:rPr>
              <w:t>180</w:t>
            </w:r>
          </w:hyperlink>
        </w:p>
        <w:p>
          <w:pPr>
            <w:pStyle w:val="Contents4"/>
            <w:tabs>
              <w:tab w:val="clear" w:pos="8176"/>
              <w:tab w:val="right" w:pos="9026" w:leader="dot"/>
            </w:tabs>
            <w:rPr/>
          </w:pPr>
          <w:hyperlink w:anchor="__RefHeading___Toc1977463_774463916">
            <w:r>
              <w:rPr>
                <w:webHidden/>
                <w:rStyle w:val="IndexLink"/>
                <w:rtl w:val="true"/>
              </w:rPr>
              <w:t>ب</w:t>
            </w:r>
            <w:r>
              <w:rPr>
                <w:rStyle w:val="IndexLink"/>
                <w:rtl w:val="true"/>
              </w:rPr>
              <w:t xml:space="preserve">) </w:t>
            </w:r>
            <w:r>
              <w:rPr>
                <w:rStyle w:val="IndexLink"/>
                <w:rtl w:val="true"/>
              </w:rPr>
              <w:t>هم نشینی دین و سیاست در بٌعد نهادی</w:t>
            </w:r>
            <w:r>
              <w:rPr>
                <w:rStyle w:val="IndexLink"/>
                <w:rtl w:val="true"/>
              </w:rPr>
              <w:tab/>
            </w:r>
            <w:r>
              <w:rPr>
                <w:rStyle w:val="IndexLink"/>
              </w:rPr>
              <w:t>181</w:t>
            </w:r>
          </w:hyperlink>
        </w:p>
        <w:p>
          <w:pPr>
            <w:pStyle w:val="Contents5"/>
            <w:tabs>
              <w:tab w:val="clear" w:pos="7892"/>
              <w:tab w:val="right" w:pos="9026" w:leader="dot"/>
            </w:tabs>
            <w:rPr/>
          </w:pPr>
          <w:hyperlink w:anchor="__RefHeading___Toc1977465_77446391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977467_774463916">
            <w:r>
              <w:rPr>
                <w:webHidden/>
                <w:rStyle w:val="IndexLink"/>
              </w:rPr>
              <w:t>1</w:t>
            </w:r>
            <w:r>
              <w:rPr>
                <w:rStyle w:val="IndexLink"/>
                <w:rtl w:val="true"/>
              </w:rPr>
              <w:t xml:space="preserve">. </w:t>
            </w:r>
            <w:r>
              <w:rPr>
                <w:rStyle w:val="IndexLink"/>
                <w:rtl w:val="true"/>
              </w:rPr>
              <w:t>رابطه دین و قانون حکومتی</w:t>
            </w:r>
            <w:r>
              <w:rPr>
                <w:rStyle w:val="IndexLink"/>
                <w:rtl w:val="true"/>
              </w:rPr>
              <w:tab/>
            </w:r>
            <w:r>
              <w:rPr>
                <w:rStyle w:val="IndexLink"/>
              </w:rPr>
              <w:t>182</w:t>
            </w:r>
          </w:hyperlink>
        </w:p>
        <w:p>
          <w:pPr>
            <w:pStyle w:val="Contents5"/>
            <w:tabs>
              <w:tab w:val="clear" w:pos="7892"/>
              <w:tab w:val="right" w:pos="9026" w:leader="dot"/>
            </w:tabs>
            <w:rPr/>
          </w:pPr>
          <w:hyperlink w:anchor="__RefHeading___Toc1977469_774463916">
            <w:r>
              <w:rPr>
                <w:webHidden/>
                <w:rStyle w:val="IndexLink"/>
              </w:rPr>
              <w:t>2</w:t>
            </w:r>
            <w:r>
              <w:rPr>
                <w:rStyle w:val="IndexLink"/>
                <w:rtl w:val="true"/>
              </w:rPr>
              <w:t xml:space="preserve">. </w:t>
            </w:r>
            <w:r>
              <w:rPr>
                <w:rStyle w:val="IndexLink"/>
                <w:rtl w:val="true"/>
              </w:rPr>
              <w:t>رابطه دین و دولت</w:t>
            </w:r>
            <w:r>
              <w:rPr>
                <w:rStyle w:val="IndexLink"/>
                <w:rtl w:val="true"/>
              </w:rPr>
              <w:tab/>
            </w:r>
            <w:r>
              <w:rPr>
                <w:rStyle w:val="IndexLink"/>
              </w:rPr>
              <w:t>183</w:t>
            </w:r>
          </w:hyperlink>
        </w:p>
        <w:p>
          <w:pPr>
            <w:pStyle w:val="Contents5"/>
            <w:tabs>
              <w:tab w:val="clear" w:pos="7892"/>
              <w:tab w:val="right" w:pos="9026" w:leader="dot"/>
            </w:tabs>
            <w:rPr/>
          </w:pPr>
          <w:hyperlink w:anchor="__RefHeading___Toc1977471_774463916">
            <w:r>
              <w:rPr>
                <w:webHidden/>
                <w:rStyle w:val="IndexLink"/>
              </w:rPr>
              <w:t>3</w:t>
            </w:r>
            <w:r>
              <w:rPr>
                <w:rStyle w:val="IndexLink"/>
                <w:rtl w:val="true"/>
              </w:rPr>
              <w:t xml:space="preserve">. </w:t>
            </w:r>
            <w:r>
              <w:rPr>
                <w:rStyle w:val="IndexLink"/>
                <w:rtl w:val="true"/>
              </w:rPr>
              <w:t>رابطه دین و حکومت</w:t>
            </w:r>
            <w:r>
              <w:rPr>
                <w:rStyle w:val="IndexLink"/>
                <w:rtl w:val="true"/>
              </w:rPr>
              <w:tab/>
            </w:r>
            <w:r>
              <w:rPr>
                <w:rStyle w:val="IndexLink"/>
              </w:rPr>
              <w:t>183</w:t>
            </w:r>
          </w:hyperlink>
        </w:p>
        <w:p>
          <w:pPr>
            <w:pStyle w:val="Contents5"/>
            <w:tabs>
              <w:tab w:val="clear" w:pos="7892"/>
              <w:tab w:val="right" w:pos="9026" w:leader="dot"/>
            </w:tabs>
            <w:rPr/>
          </w:pPr>
          <w:hyperlink w:anchor="__RefHeading___Toc1977473_774463916">
            <w:r>
              <w:rPr>
                <w:webHidden/>
                <w:rStyle w:val="IndexLink"/>
              </w:rPr>
              <w:t>4</w:t>
            </w:r>
            <w:r>
              <w:rPr>
                <w:rStyle w:val="IndexLink"/>
                <w:rtl w:val="true"/>
              </w:rPr>
              <w:t xml:space="preserve">. </w:t>
            </w:r>
            <w:r>
              <w:rPr>
                <w:rStyle w:val="IndexLink"/>
                <w:rtl w:val="true"/>
              </w:rPr>
              <w:t>رابطه حوزه‌های دینی و سیاست</w:t>
            </w:r>
            <w:r>
              <w:rPr>
                <w:rStyle w:val="IndexLink"/>
                <w:rtl w:val="true"/>
              </w:rPr>
              <w:tab/>
            </w:r>
            <w:r>
              <w:rPr>
                <w:rStyle w:val="IndexLink"/>
              </w:rPr>
              <w:t>184</w:t>
            </w:r>
          </w:hyperlink>
        </w:p>
        <w:p>
          <w:pPr>
            <w:pStyle w:val="Contents5"/>
            <w:tabs>
              <w:tab w:val="clear" w:pos="7892"/>
              <w:tab w:val="right" w:pos="9026" w:leader="dot"/>
            </w:tabs>
            <w:rPr/>
          </w:pPr>
          <w:hyperlink w:anchor="__RefHeading___Toc1977475_774463916">
            <w:r>
              <w:rPr>
                <w:webHidden/>
                <w:rStyle w:val="IndexLink"/>
              </w:rPr>
              <w:t>5</w:t>
            </w:r>
            <w:r>
              <w:rPr>
                <w:rStyle w:val="IndexLink"/>
                <w:rtl w:val="true"/>
              </w:rPr>
              <w:t xml:space="preserve">. </w:t>
            </w:r>
            <w:r>
              <w:rPr>
                <w:rStyle w:val="IndexLink"/>
                <w:rtl w:val="true"/>
              </w:rPr>
              <w:t>رابطه مسجد و سیاست</w:t>
            </w:r>
            <w:r>
              <w:rPr>
                <w:rStyle w:val="IndexLink"/>
                <w:rtl w:val="true"/>
              </w:rPr>
              <w:tab/>
            </w:r>
            <w:r>
              <w:rPr>
                <w:rStyle w:val="IndexLink"/>
              </w:rPr>
              <w:t>185</w:t>
            </w:r>
          </w:hyperlink>
        </w:p>
        <w:p>
          <w:pPr>
            <w:pStyle w:val="Contents4"/>
            <w:tabs>
              <w:tab w:val="clear" w:pos="8176"/>
              <w:tab w:val="right" w:pos="9026" w:leader="dot"/>
            </w:tabs>
            <w:rPr/>
          </w:pPr>
          <w:hyperlink w:anchor="__RefHeading___Toc1977477_774463916">
            <w:r>
              <w:rPr>
                <w:webHidden/>
                <w:rStyle w:val="IndexLink"/>
                <w:rtl w:val="true"/>
              </w:rPr>
              <w:t>د</w:t>
            </w:r>
            <w:r>
              <w:rPr>
                <w:rStyle w:val="IndexLink"/>
                <w:rtl w:val="true"/>
              </w:rPr>
              <w:t xml:space="preserve">) </w:t>
            </w:r>
            <w:r>
              <w:rPr>
                <w:rStyle w:val="IndexLink"/>
                <w:rtl w:val="true"/>
              </w:rPr>
              <w:t>علل توهّم تفکیک دین و سیاست</w:t>
            </w:r>
            <w:r>
              <w:rPr>
                <w:rStyle w:val="IndexLink"/>
                <w:rtl w:val="true"/>
              </w:rPr>
              <w:tab/>
            </w:r>
            <w:r>
              <w:rPr>
                <w:rStyle w:val="IndexLink"/>
              </w:rPr>
              <w:t>186</w:t>
            </w:r>
          </w:hyperlink>
        </w:p>
        <w:p>
          <w:pPr>
            <w:pStyle w:val="Contents5"/>
            <w:tabs>
              <w:tab w:val="clear" w:pos="7892"/>
              <w:tab w:val="right" w:pos="9026" w:leader="dot"/>
            </w:tabs>
            <w:rPr/>
          </w:pPr>
          <w:hyperlink w:anchor="__RefHeading___Toc1977479_774463916">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977481_774463916">
            <w:r>
              <w:rPr>
                <w:webHidden/>
                <w:rStyle w:val="IndexLink"/>
              </w:rPr>
              <w:t>1</w:t>
            </w:r>
            <w:r>
              <w:rPr>
                <w:rStyle w:val="IndexLink"/>
                <w:rtl w:val="true"/>
              </w:rPr>
              <w:t xml:space="preserve">. </w:t>
            </w:r>
            <w:r>
              <w:rPr>
                <w:rStyle w:val="IndexLink"/>
                <w:rtl w:val="true"/>
              </w:rPr>
              <w:t>تلقی غلط از ماهیت سیاست</w:t>
            </w:r>
            <w:r>
              <w:rPr>
                <w:rStyle w:val="IndexLink"/>
                <w:rtl w:val="true"/>
              </w:rPr>
              <w:tab/>
            </w:r>
            <w:r>
              <w:rPr>
                <w:rStyle w:val="IndexLink"/>
              </w:rPr>
              <w:t>186</w:t>
            </w:r>
          </w:hyperlink>
        </w:p>
        <w:p>
          <w:pPr>
            <w:pStyle w:val="Contents5"/>
            <w:tabs>
              <w:tab w:val="clear" w:pos="7892"/>
              <w:tab w:val="right" w:pos="9026" w:leader="dot"/>
            </w:tabs>
            <w:rPr/>
          </w:pPr>
          <w:hyperlink w:anchor="__RefHeading___Toc1977483_774463916">
            <w:r>
              <w:rPr>
                <w:webHidden/>
                <w:rStyle w:val="IndexLink"/>
              </w:rPr>
              <w:t>2</w:t>
            </w:r>
            <w:r>
              <w:rPr>
                <w:rStyle w:val="IndexLink"/>
                <w:rtl w:val="true"/>
              </w:rPr>
              <w:t xml:space="preserve">. </w:t>
            </w:r>
            <w:r>
              <w:rPr>
                <w:rStyle w:val="IndexLink"/>
                <w:rtl w:val="true"/>
              </w:rPr>
              <w:t>عامل استعمار و استعمارزده</w:t>
            </w:r>
            <w:r>
              <w:rPr>
                <w:rStyle w:val="IndexLink"/>
                <w:rtl w:val="true"/>
              </w:rPr>
              <w:tab/>
            </w:r>
            <w:r>
              <w:rPr>
                <w:rStyle w:val="IndexLink"/>
              </w:rPr>
              <w:t>187</w:t>
            </w:r>
          </w:hyperlink>
        </w:p>
        <w:p>
          <w:pPr>
            <w:pStyle w:val="Contents5"/>
            <w:tabs>
              <w:tab w:val="clear" w:pos="7892"/>
              <w:tab w:val="right" w:pos="9026" w:leader="dot"/>
            </w:tabs>
            <w:rPr/>
          </w:pPr>
          <w:hyperlink w:anchor="__RefHeading___Toc1977485_774463916">
            <w:r>
              <w:rPr>
                <w:webHidden/>
                <w:rStyle w:val="IndexLink"/>
              </w:rPr>
              <w:t>3</w:t>
            </w:r>
            <w:r>
              <w:rPr>
                <w:rStyle w:val="IndexLink"/>
                <w:rtl w:val="true"/>
              </w:rPr>
              <w:t xml:space="preserve">. </w:t>
            </w:r>
            <w:r>
              <w:rPr>
                <w:rStyle w:val="IndexLink"/>
                <w:rtl w:val="true"/>
              </w:rPr>
              <w:t>ایجاد تفرقه بین عالم دینی و عالم سیاسی</w:t>
            </w:r>
            <w:r>
              <w:rPr>
                <w:rStyle w:val="IndexLink"/>
                <w:rtl w:val="true"/>
              </w:rPr>
              <w:tab/>
            </w:r>
            <w:r>
              <w:rPr>
                <w:rStyle w:val="IndexLink"/>
              </w:rPr>
              <w:t>188</w:t>
            </w:r>
          </w:hyperlink>
        </w:p>
        <w:p>
          <w:pPr>
            <w:pStyle w:val="Contents5"/>
            <w:tabs>
              <w:tab w:val="clear" w:pos="7892"/>
              <w:tab w:val="right" w:pos="9026" w:leader="dot"/>
            </w:tabs>
            <w:rPr/>
          </w:pPr>
          <w:hyperlink w:anchor="__RefHeading___Toc1977487_774463916">
            <w:r>
              <w:rPr>
                <w:webHidden/>
                <w:rStyle w:val="IndexLink"/>
              </w:rPr>
              <w:t>4</w:t>
            </w:r>
            <w:r>
              <w:rPr>
                <w:rStyle w:val="IndexLink"/>
                <w:rtl w:val="true"/>
              </w:rPr>
              <w:t xml:space="preserve">. </w:t>
            </w:r>
            <w:r>
              <w:rPr>
                <w:rStyle w:val="IndexLink"/>
                <w:rtl w:val="true"/>
              </w:rPr>
              <w:t>تعریف و تفسیر غلط از مسائل عبادی</w:t>
            </w:r>
            <w:r>
              <w:rPr>
                <w:rStyle w:val="IndexLink"/>
                <w:rtl w:val="true"/>
              </w:rPr>
              <w:tab/>
            </w:r>
            <w:r>
              <w:rPr>
                <w:rStyle w:val="IndexLink"/>
              </w:rPr>
              <w:t>189</w:t>
            </w:r>
          </w:hyperlink>
        </w:p>
        <w:p>
          <w:pPr>
            <w:pStyle w:val="Contents5"/>
            <w:tabs>
              <w:tab w:val="clear" w:pos="7892"/>
              <w:tab w:val="right" w:pos="9026" w:leader="dot"/>
            </w:tabs>
            <w:rPr/>
          </w:pPr>
          <w:hyperlink w:anchor="__RefHeading___Toc1977489_774463916">
            <w:r>
              <w:rPr>
                <w:webHidden/>
                <w:rStyle w:val="IndexLink"/>
              </w:rPr>
              <w:t>5</w:t>
            </w:r>
            <w:r>
              <w:rPr>
                <w:rStyle w:val="IndexLink"/>
                <w:rtl w:val="true"/>
              </w:rPr>
              <w:t xml:space="preserve">. </w:t>
            </w:r>
            <w:r>
              <w:rPr>
                <w:rStyle w:val="IndexLink"/>
                <w:rtl w:val="true"/>
              </w:rPr>
              <w:t>قداست‌زدایی از روحانیون متعهد و سیاسی</w:t>
            </w:r>
            <w:r>
              <w:rPr>
                <w:rStyle w:val="IndexLink"/>
                <w:rtl w:val="true"/>
              </w:rPr>
              <w:tab/>
            </w:r>
            <w:r>
              <w:rPr>
                <w:rStyle w:val="IndexLink"/>
              </w:rPr>
              <w:t>190</w:t>
            </w:r>
          </w:hyperlink>
        </w:p>
        <w:p>
          <w:pPr>
            <w:pStyle w:val="Contents5"/>
            <w:tabs>
              <w:tab w:val="clear" w:pos="7892"/>
              <w:tab w:val="right" w:pos="9026" w:leader="dot"/>
            </w:tabs>
            <w:rPr/>
          </w:pPr>
          <w:hyperlink w:anchor="__RefHeading___Toc1977491_774463916">
            <w:r>
              <w:rPr>
                <w:webHidden/>
                <w:rStyle w:val="IndexLink"/>
              </w:rPr>
              <w:t>6</w:t>
            </w:r>
            <w:r>
              <w:rPr>
                <w:rStyle w:val="IndexLink"/>
                <w:rtl w:val="true"/>
              </w:rPr>
              <w:t xml:space="preserve">. </w:t>
            </w:r>
            <w:r>
              <w:rPr>
                <w:rStyle w:val="IndexLink"/>
                <w:rtl w:val="true"/>
              </w:rPr>
              <w:t>بد عمل‌کردن روحانیت در جامعه</w:t>
            </w:r>
            <w:r>
              <w:rPr>
                <w:rStyle w:val="IndexLink"/>
                <w:rtl w:val="true"/>
              </w:rPr>
              <w:tab/>
            </w:r>
            <w:r>
              <w:rPr>
                <w:rStyle w:val="IndexLink"/>
              </w:rPr>
              <w:t>192</w:t>
            </w:r>
          </w:hyperlink>
        </w:p>
        <w:p>
          <w:pPr>
            <w:pStyle w:val="Contents5"/>
            <w:tabs>
              <w:tab w:val="clear" w:pos="7892"/>
              <w:tab w:val="right" w:pos="9026" w:leader="dot"/>
            </w:tabs>
            <w:rPr/>
          </w:pPr>
          <w:hyperlink w:anchor="__RefHeading___Toc1977493_774463916">
            <w:r>
              <w:rPr>
                <w:webHidden/>
                <w:rStyle w:val="IndexLink"/>
              </w:rPr>
              <w:t>7</w:t>
            </w:r>
            <w:r>
              <w:rPr>
                <w:rStyle w:val="IndexLink"/>
                <w:rtl w:val="true"/>
              </w:rPr>
              <w:t xml:space="preserve">. </w:t>
            </w:r>
            <w:r>
              <w:rPr>
                <w:rStyle w:val="IndexLink"/>
                <w:rtl w:val="true"/>
              </w:rPr>
              <w:t>ایجاد تعارض بین دنیا و آخرت</w:t>
            </w:r>
            <w:r>
              <w:rPr>
                <w:rStyle w:val="IndexLink"/>
                <w:rtl w:val="true"/>
              </w:rPr>
              <w:tab/>
            </w:r>
            <w:r>
              <w:rPr>
                <w:rStyle w:val="IndexLink"/>
              </w:rPr>
              <w:t>193</w:t>
            </w:r>
          </w:hyperlink>
        </w:p>
        <w:p>
          <w:pPr>
            <w:pStyle w:val="Contents5"/>
            <w:tabs>
              <w:tab w:val="clear" w:pos="7892"/>
              <w:tab w:val="right" w:pos="9026" w:leader="dot"/>
            </w:tabs>
            <w:rPr/>
          </w:pPr>
          <w:hyperlink w:anchor="__RefHeading___Toc1977495_774463916">
            <w:r>
              <w:rPr>
                <w:webHidden/>
                <w:rStyle w:val="IndexLink"/>
              </w:rPr>
              <w:t>8</w:t>
            </w:r>
            <w:r>
              <w:rPr>
                <w:rStyle w:val="IndexLink"/>
                <w:rtl w:val="true"/>
              </w:rPr>
              <w:t xml:space="preserve">. </w:t>
            </w:r>
            <w:r>
              <w:rPr>
                <w:rStyle w:val="IndexLink"/>
                <w:rtl w:val="true"/>
              </w:rPr>
              <w:t>تلقی غلط از تهذیب نفس و اخلاق</w:t>
            </w:r>
            <w:r>
              <w:rPr>
                <w:rStyle w:val="IndexLink"/>
                <w:rtl w:val="true"/>
              </w:rPr>
              <w:tab/>
            </w:r>
            <w:r>
              <w:rPr>
                <w:rStyle w:val="IndexLink"/>
              </w:rPr>
              <w:t>194</w:t>
            </w:r>
          </w:hyperlink>
        </w:p>
        <w:p>
          <w:pPr>
            <w:pStyle w:val="Contents4"/>
            <w:tabs>
              <w:tab w:val="clear" w:pos="8176"/>
              <w:tab w:val="right" w:pos="9026" w:leader="dot"/>
            </w:tabs>
            <w:rPr/>
          </w:pPr>
          <w:hyperlink w:anchor="__RefHeading___Toc1977497_774463916">
            <w:r>
              <w:rPr>
                <w:webHidden/>
                <w:rStyle w:val="IndexLink"/>
                <w:rtl w:val="true"/>
              </w:rPr>
              <w:t>نتیجه گیری</w:t>
            </w:r>
            <w:r>
              <w:rPr>
                <w:rStyle w:val="IndexLink"/>
                <w:rtl w:val="true"/>
              </w:rPr>
              <w:tab/>
            </w:r>
            <w:r>
              <w:rPr>
                <w:rStyle w:val="IndexLink"/>
              </w:rPr>
              <w:t>195</w:t>
            </w:r>
          </w:hyperlink>
        </w:p>
        <w:p>
          <w:pPr>
            <w:pStyle w:val="Contents2"/>
            <w:tabs>
              <w:tab w:val="clear" w:pos="8743"/>
              <w:tab w:val="right" w:pos="9026" w:leader="dot"/>
            </w:tabs>
            <w:rPr/>
          </w:pPr>
          <w:hyperlink w:anchor="__RefHeading___Toc1977499_774463916">
            <w:r>
              <w:rPr>
                <w:webHidden/>
                <w:rStyle w:val="IndexLink"/>
                <w:rtl w:val="true"/>
              </w:rPr>
              <w:t>فصل پنجم</w:t>
            </w:r>
            <w:r>
              <w:rPr>
                <w:rStyle w:val="IndexLink"/>
                <w:rtl w:val="true"/>
              </w:rPr>
              <w:t>:</w:t>
            </w:r>
            <w:r>
              <w:rPr>
                <w:rStyle w:val="IndexLink"/>
                <w:rtl w:val="true"/>
              </w:rPr>
              <w:t>نظریه ولایت فقیه و حکومت از منظر امام خمینی</w:t>
            </w:r>
            <w:r>
              <w:rPr>
                <w:rStyle w:val="IndexLink"/>
                <w:rtl w:val="true"/>
              </w:rPr>
              <w:t>(</w:t>
            </w:r>
            <w:r>
              <w:rPr>
                <w:rStyle w:val="IndexLink"/>
                <w:rtl w:val="true"/>
              </w:rPr>
              <w:t>رحمه الله</w:t>
            </w:r>
            <w:r>
              <w:rPr>
                <w:rStyle w:val="IndexLink"/>
                <w:rtl w:val="true"/>
              </w:rPr>
              <w:t>)</w:t>
              <w:tab/>
            </w:r>
            <w:r>
              <w:rPr>
                <w:rStyle w:val="IndexLink"/>
              </w:rPr>
              <w:t>200</w:t>
            </w:r>
          </w:hyperlink>
        </w:p>
        <w:p>
          <w:pPr>
            <w:pStyle w:val="Contents3"/>
            <w:tabs>
              <w:tab w:val="clear" w:pos="8459"/>
              <w:tab w:val="right" w:pos="9026" w:leader="dot"/>
            </w:tabs>
            <w:rPr/>
          </w:pPr>
          <w:hyperlink w:anchor="__RefHeading___Toc1977501_774463916">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977503_774463916">
            <w:r>
              <w:rPr>
                <w:webHidden/>
                <w:rStyle w:val="IndexLink"/>
                <w:rtl w:val="true"/>
              </w:rPr>
              <w:t xml:space="preserve">درس </w:t>
            </w:r>
            <w:r>
              <w:rPr>
                <w:rStyle w:val="IndexLink"/>
              </w:rPr>
              <w:t>8</w:t>
            </w:r>
            <w:r>
              <w:rPr>
                <w:rStyle w:val="IndexLink"/>
                <w:rtl w:val="true"/>
              </w:rPr>
              <w:t>:</w:t>
            </w:r>
            <w:r>
              <w:rPr>
                <w:rStyle w:val="IndexLink"/>
                <w:rtl w:val="true"/>
              </w:rPr>
              <w:t>الف</w:t>
            </w:r>
            <w:r>
              <w:rPr>
                <w:rStyle w:val="IndexLink"/>
                <w:rtl w:val="true"/>
              </w:rPr>
              <w:t xml:space="preserve">) </w:t>
            </w:r>
            <w:r>
              <w:rPr>
                <w:rStyle w:val="IndexLink"/>
                <w:rtl w:val="true"/>
              </w:rPr>
              <w:t>مفهوم ولایت مطلقه فقیه</w:t>
            </w:r>
            <w:r>
              <w:rPr>
                <w:rStyle w:val="IndexLink"/>
                <w:rtl w:val="true"/>
              </w:rPr>
              <w:tab/>
            </w:r>
            <w:r>
              <w:rPr>
                <w:rStyle w:val="IndexLink"/>
              </w:rPr>
              <w:t>201</w:t>
            </w:r>
          </w:hyperlink>
        </w:p>
        <w:p>
          <w:pPr>
            <w:pStyle w:val="Contents4"/>
            <w:tabs>
              <w:tab w:val="clear" w:pos="8176"/>
              <w:tab w:val="right" w:pos="9026" w:leader="dot"/>
            </w:tabs>
            <w:rPr/>
          </w:pPr>
          <w:hyperlink w:anchor="__RefHeading___Toc1977505_77446391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977507_774463916">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201</w:t>
            </w:r>
          </w:hyperlink>
        </w:p>
        <w:p>
          <w:pPr>
            <w:pStyle w:val="Contents4"/>
            <w:tabs>
              <w:tab w:val="clear" w:pos="8176"/>
              <w:tab w:val="right" w:pos="9026" w:leader="dot"/>
            </w:tabs>
            <w:rPr/>
          </w:pPr>
          <w:hyperlink w:anchor="__RefHeading___Toc1977509_774463916">
            <w:r>
              <w:rPr>
                <w:webHidden/>
                <w:rStyle w:val="IndexLink"/>
              </w:rPr>
              <w:t>2</w:t>
            </w:r>
            <w:r>
              <w:rPr>
                <w:rStyle w:val="IndexLink"/>
                <w:rtl w:val="true"/>
              </w:rPr>
              <w:t xml:space="preserve">. </w:t>
            </w:r>
            <w:r>
              <w:rPr>
                <w:rStyle w:val="IndexLink"/>
                <w:rtl w:val="true"/>
              </w:rPr>
              <w:t>مفهوم لغوی ولایت</w:t>
            </w:r>
            <w:r>
              <w:rPr>
                <w:rStyle w:val="IndexLink"/>
                <w:rtl w:val="true"/>
              </w:rPr>
              <w:tab/>
            </w:r>
            <w:r>
              <w:rPr>
                <w:rStyle w:val="IndexLink"/>
              </w:rPr>
              <w:t>202</w:t>
            </w:r>
          </w:hyperlink>
        </w:p>
        <w:p>
          <w:pPr>
            <w:pStyle w:val="Contents4"/>
            <w:tabs>
              <w:tab w:val="clear" w:pos="8176"/>
              <w:tab w:val="right" w:pos="9026" w:leader="dot"/>
            </w:tabs>
            <w:rPr/>
          </w:pPr>
          <w:hyperlink w:anchor="__RefHeading___Toc1977511_774463916">
            <w:r>
              <w:rPr>
                <w:webHidden/>
                <w:rStyle w:val="IndexLink"/>
              </w:rPr>
              <w:t>3</w:t>
            </w:r>
            <w:r>
              <w:rPr>
                <w:rStyle w:val="IndexLink"/>
                <w:rtl w:val="true"/>
              </w:rPr>
              <w:t xml:space="preserve">. </w:t>
            </w:r>
            <w:r>
              <w:rPr>
                <w:rStyle w:val="IndexLink"/>
                <w:rtl w:val="true"/>
              </w:rPr>
              <w:t>معنای اصطلاحی ولایت</w:t>
            </w:r>
            <w:r>
              <w:rPr>
                <w:rStyle w:val="IndexLink"/>
                <w:rtl w:val="true"/>
              </w:rPr>
              <w:tab/>
            </w:r>
            <w:r>
              <w:rPr>
                <w:rStyle w:val="IndexLink"/>
              </w:rPr>
              <w:t>204</w:t>
            </w:r>
          </w:hyperlink>
        </w:p>
        <w:p>
          <w:pPr>
            <w:pStyle w:val="Contents4"/>
            <w:tabs>
              <w:tab w:val="clear" w:pos="8176"/>
              <w:tab w:val="right" w:pos="9026" w:leader="dot"/>
            </w:tabs>
            <w:rPr/>
          </w:pPr>
          <w:hyperlink w:anchor="__RefHeading___Toc1977513_774463916">
            <w:r>
              <w:rPr>
                <w:webHidden/>
                <w:rStyle w:val="IndexLink"/>
              </w:rPr>
              <w:t>4</w:t>
            </w:r>
            <w:r>
              <w:rPr>
                <w:rStyle w:val="IndexLink"/>
                <w:rtl w:val="true"/>
              </w:rPr>
              <w:t xml:space="preserve">. </w:t>
            </w:r>
            <w:r>
              <w:rPr>
                <w:rStyle w:val="IndexLink"/>
                <w:rtl w:val="true"/>
              </w:rPr>
              <w:t>اقسام ولایت و کاربردهای فقهی آن</w:t>
            </w:r>
            <w:r>
              <w:rPr>
                <w:rStyle w:val="IndexLink"/>
                <w:rtl w:val="true"/>
              </w:rPr>
              <w:tab/>
            </w:r>
            <w:r>
              <w:rPr>
                <w:rStyle w:val="IndexLink"/>
              </w:rPr>
              <w:t>208</w:t>
            </w:r>
          </w:hyperlink>
        </w:p>
        <w:p>
          <w:pPr>
            <w:pStyle w:val="Contents4"/>
            <w:tabs>
              <w:tab w:val="clear" w:pos="8176"/>
              <w:tab w:val="right" w:pos="9026" w:leader="dot"/>
            </w:tabs>
            <w:rPr/>
          </w:pPr>
          <w:hyperlink w:anchor="__RefHeading___Toc1977515_774463916">
            <w:r>
              <w:rPr>
                <w:webHidden/>
                <w:rStyle w:val="IndexLink"/>
              </w:rPr>
              <w:t>5</w:t>
            </w:r>
            <w:r>
              <w:rPr>
                <w:rStyle w:val="IndexLink"/>
                <w:rtl w:val="true"/>
              </w:rPr>
              <w:t xml:space="preserve">. </w:t>
            </w:r>
            <w:r>
              <w:rPr>
                <w:rStyle w:val="IndexLink"/>
                <w:rtl w:val="true"/>
              </w:rPr>
              <w:t xml:space="preserve">مفهوم </w:t>
            </w:r>
            <w:r>
              <w:rPr>
                <w:rStyle w:val="IndexLink"/>
                <w:rtl w:val="true"/>
              </w:rPr>
              <w:t>«</w:t>
            </w:r>
            <w:r>
              <w:rPr>
                <w:rStyle w:val="IndexLink"/>
                <w:rtl w:val="true"/>
              </w:rPr>
              <w:t>اطلاق</w:t>
            </w:r>
            <w:r>
              <w:rPr>
                <w:rStyle w:val="IndexLink"/>
                <w:rtl w:val="true"/>
              </w:rPr>
              <w:t xml:space="preserve">» </w:t>
            </w:r>
            <w:r>
              <w:rPr>
                <w:rStyle w:val="IndexLink"/>
                <w:rtl w:val="true"/>
              </w:rPr>
              <w:t xml:space="preserve">در نظریه </w:t>
            </w:r>
            <w:r>
              <w:rPr>
                <w:rStyle w:val="IndexLink"/>
                <w:rtl w:val="true"/>
              </w:rPr>
              <w:t>«</w:t>
            </w:r>
            <w:r>
              <w:rPr>
                <w:rStyle w:val="IndexLink"/>
                <w:rtl w:val="true"/>
              </w:rPr>
              <w:t>ولایت مطلقه فقیه</w:t>
            </w:r>
            <w:r>
              <w:rPr>
                <w:rStyle w:val="IndexLink"/>
                <w:rtl w:val="true"/>
              </w:rPr>
              <w:t>»</w:t>
              <w:tab/>
            </w:r>
            <w:r>
              <w:rPr>
                <w:rStyle w:val="IndexLink"/>
              </w:rPr>
              <w:t>213</w:t>
            </w:r>
          </w:hyperlink>
        </w:p>
        <w:p>
          <w:pPr>
            <w:pStyle w:val="Contents4"/>
            <w:tabs>
              <w:tab w:val="clear" w:pos="8176"/>
              <w:tab w:val="right" w:pos="9026" w:leader="dot"/>
            </w:tabs>
            <w:rPr/>
          </w:pPr>
          <w:hyperlink w:anchor="__RefHeading___Toc1977517_774463916">
            <w:r>
              <w:rPr>
                <w:webHidden/>
                <w:rStyle w:val="IndexLink"/>
              </w:rPr>
              <w:t>6</w:t>
            </w:r>
            <w:r>
              <w:rPr>
                <w:rStyle w:val="IndexLink"/>
                <w:rtl w:val="true"/>
              </w:rPr>
              <w:t xml:space="preserve">. </w:t>
            </w:r>
            <w:r>
              <w:rPr>
                <w:rStyle w:val="IndexLink"/>
                <w:rtl w:val="true"/>
              </w:rPr>
              <w:t>ارکان ولایت فقیه</w:t>
            </w:r>
            <w:r>
              <w:rPr>
                <w:rStyle w:val="IndexLink"/>
                <w:rtl w:val="true"/>
              </w:rPr>
              <w:tab/>
            </w:r>
            <w:r>
              <w:rPr>
                <w:rStyle w:val="IndexLink"/>
              </w:rPr>
              <w:t>219</w:t>
            </w:r>
          </w:hyperlink>
        </w:p>
        <w:p>
          <w:pPr>
            <w:pStyle w:val="Contents5"/>
            <w:tabs>
              <w:tab w:val="clear" w:pos="7892"/>
              <w:tab w:val="right" w:pos="9026" w:leader="dot"/>
            </w:tabs>
            <w:rPr/>
          </w:pPr>
          <w:hyperlink w:anchor="__RefHeading___Toc1977519_77446391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977521_774463916">
            <w:r>
              <w:rPr>
                <w:webHidden/>
                <w:rStyle w:val="IndexLink"/>
                <w:rtl w:val="true"/>
              </w:rPr>
              <w:t>الف</w:t>
            </w:r>
            <w:r>
              <w:rPr>
                <w:rStyle w:val="IndexLink"/>
                <w:rtl w:val="true"/>
              </w:rPr>
              <w:t xml:space="preserve">) </w:t>
            </w:r>
            <w:r>
              <w:rPr>
                <w:rStyle w:val="IndexLink"/>
                <w:rtl w:val="true"/>
              </w:rPr>
              <w:t>جاعل ولایت</w:t>
            </w:r>
            <w:r>
              <w:rPr>
                <w:rStyle w:val="IndexLink"/>
                <w:rtl w:val="true"/>
              </w:rPr>
              <w:tab/>
            </w:r>
            <w:r>
              <w:rPr>
                <w:rStyle w:val="IndexLink"/>
              </w:rPr>
              <w:t>219</w:t>
            </w:r>
          </w:hyperlink>
        </w:p>
        <w:p>
          <w:pPr>
            <w:pStyle w:val="Contents5"/>
            <w:tabs>
              <w:tab w:val="clear" w:pos="7892"/>
              <w:tab w:val="right" w:pos="9026" w:leader="dot"/>
            </w:tabs>
            <w:rPr/>
          </w:pPr>
          <w:hyperlink w:anchor="__RefHeading___Toc1977523_774463916">
            <w:r>
              <w:rPr>
                <w:webHidden/>
                <w:rStyle w:val="IndexLink"/>
                <w:rtl w:val="true"/>
              </w:rPr>
              <w:t>ب</w:t>
            </w:r>
            <w:r>
              <w:rPr>
                <w:rStyle w:val="IndexLink"/>
                <w:rtl w:val="true"/>
              </w:rPr>
              <w:t xml:space="preserve">) </w:t>
            </w:r>
            <w:r>
              <w:rPr>
                <w:rStyle w:val="IndexLink"/>
                <w:rtl w:val="true"/>
              </w:rPr>
              <w:t>ولی</w:t>
            </w:r>
            <w:r>
              <w:rPr>
                <w:rStyle w:val="IndexLink"/>
                <w:rtl w:val="true"/>
              </w:rPr>
              <w:tab/>
            </w:r>
            <w:r>
              <w:rPr>
                <w:rStyle w:val="IndexLink"/>
              </w:rPr>
              <w:t>220</w:t>
            </w:r>
          </w:hyperlink>
        </w:p>
        <w:p>
          <w:pPr>
            <w:pStyle w:val="Contents5"/>
            <w:tabs>
              <w:tab w:val="clear" w:pos="7892"/>
              <w:tab w:val="right" w:pos="9026" w:leader="dot"/>
            </w:tabs>
            <w:rPr/>
          </w:pPr>
          <w:hyperlink w:anchor="__RefHeading___Toc1977525_774463916">
            <w:r>
              <w:rPr>
                <w:webHidden/>
                <w:rStyle w:val="IndexLink"/>
                <w:rtl w:val="true"/>
              </w:rPr>
              <w:t>ج</w:t>
            </w:r>
            <w:r>
              <w:rPr>
                <w:rStyle w:val="IndexLink"/>
                <w:rtl w:val="true"/>
              </w:rPr>
              <w:t xml:space="preserve">) </w:t>
            </w:r>
            <w:r>
              <w:rPr>
                <w:rStyle w:val="IndexLink"/>
                <w:rtl w:val="true"/>
              </w:rPr>
              <w:t>مولی‌علیه</w:t>
            </w:r>
            <w:r>
              <w:rPr>
                <w:rStyle w:val="IndexLink"/>
                <w:rtl w:val="true"/>
              </w:rPr>
              <w:tab/>
            </w:r>
            <w:r>
              <w:rPr>
                <w:rStyle w:val="IndexLink"/>
              </w:rPr>
              <w:t>220</w:t>
            </w:r>
          </w:hyperlink>
        </w:p>
        <w:p>
          <w:pPr>
            <w:pStyle w:val="Contents5"/>
            <w:tabs>
              <w:tab w:val="clear" w:pos="7892"/>
              <w:tab w:val="right" w:pos="9026" w:leader="dot"/>
            </w:tabs>
            <w:rPr/>
          </w:pPr>
          <w:hyperlink w:anchor="__RefHeading___Toc1977527_774463916">
            <w:r>
              <w:rPr>
                <w:webHidden/>
                <w:rStyle w:val="IndexLink"/>
                <w:rtl w:val="true"/>
              </w:rPr>
              <w:t>د</w:t>
            </w:r>
            <w:r>
              <w:rPr>
                <w:rStyle w:val="IndexLink"/>
                <w:rtl w:val="true"/>
              </w:rPr>
              <w:t xml:space="preserve">) </w:t>
            </w:r>
            <w:r>
              <w:rPr>
                <w:rStyle w:val="IndexLink"/>
                <w:rtl w:val="true"/>
              </w:rPr>
              <w:t>قلمرو ولایت</w:t>
            </w:r>
            <w:r>
              <w:rPr>
                <w:rStyle w:val="IndexLink"/>
                <w:rtl w:val="true"/>
              </w:rPr>
              <w:tab/>
            </w:r>
            <w:r>
              <w:rPr>
                <w:rStyle w:val="IndexLink"/>
              </w:rPr>
              <w:t>221</w:t>
            </w:r>
          </w:hyperlink>
        </w:p>
        <w:p>
          <w:pPr>
            <w:pStyle w:val="Contents3"/>
            <w:tabs>
              <w:tab w:val="clear" w:pos="8459"/>
              <w:tab w:val="right" w:pos="9026" w:leader="dot"/>
            </w:tabs>
            <w:rPr/>
          </w:pPr>
          <w:hyperlink w:anchor="__RefHeading___Toc1977529_774463916">
            <w:r>
              <w:rPr>
                <w:webHidden/>
                <w:rStyle w:val="IndexLink"/>
                <w:rtl w:val="true"/>
              </w:rPr>
              <w:t xml:space="preserve">درس </w:t>
            </w:r>
            <w:r>
              <w:rPr>
                <w:rStyle w:val="IndexLink"/>
              </w:rPr>
              <w:t>9</w:t>
            </w:r>
            <w:r>
              <w:rPr>
                <w:rStyle w:val="IndexLink"/>
                <w:rtl w:val="true"/>
              </w:rPr>
              <w:t>:</w:t>
            </w:r>
            <w:r>
              <w:rPr>
                <w:rStyle w:val="IndexLink"/>
                <w:rtl w:val="true"/>
              </w:rPr>
              <w:t>ادله و پیشینه ولایت فقیه</w:t>
            </w:r>
            <w:r>
              <w:rPr>
                <w:rStyle w:val="IndexLink"/>
                <w:rtl w:val="true"/>
              </w:rPr>
              <w:tab/>
            </w:r>
            <w:r>
              <w:rPr>
                <w:rStyle w:val="IndexLink"/>
              </w:rPr>
              <w:t>226</w:t>
            </w:r>
          </w:hyperlink>
        </w:p>
        <w:p>
          <w:pPr>
            <w:pStyle w:val="Contents4"/>
            <w:tabs>
              <w:tab w:val="clear" w:pos="8176"/>
              <w:tab w:val="right" w:pos="9026" w:leader="dot"/>
            </w:tabs>
            <w:rPr/>
          </w:pPr>
          <w:hyperlink w:anchor="__RefHeading___Toc1977531_77446391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977533_774463916">
            <w:r>
              <w:rPr>
                <w:webHidden/>
                <w:rStyle w:val="IndexLink"/>
                <w:rtl w:val="true"/>
              </w:rPr>
              <w:t>ب</w:t>
            </w:r>
            <w:r>
              <w:rPr>
                <w:rStyle w:val="IndexLink"/>
                <w:rtl w:val="true"/>
              </w:rPr>
              <w:t xml:space="preserve">) </w:t>
            </w:r>
            <w:r>
              <w:rPr>
                <w:rStyle w:val="IndexLink"/>
                <w:rtl w:val="true"/>
              </w:rPr>
              <w:t>دلایل نظریه ولایت فقیه</w:t>
            </w:r>
            <w:r>
              <w:rPr>
                <w:rStyle w:val="IndexLink"/>
                <w:rtl w:val="true"/>
              </w:rPr>
              <w:tab/>
            </w:r>
            <w:r>
              <w:rPr>
                <w:rStyle w:val="IndexLink"/>
              </w:rPr>
              <w:t>226</w:t>
            </w:r>
          </w:hyperlink>
        </w:p>
        <w:p>
          <w:pPr>
            <w:pStyle w:val="Contents5"/>
            <w:tabs>
              <w:tab w:val="clear" w:pos="7892"/>
              <w:tab w:val="right" w:pos="9026" w:leader="dot"/>
            </w:tabs>
            <w:rPr/>
          </w:pPr>
          <w:hyperlink w:anchor="__RefHeading___Toc1977535_774463916">
            <w:r>
              <w:rPr>
                <w:webHidden/>
                <w:rStyle w:val="IndexLink"/>
              </w:rPr>
              <w:t>1-7</w:t>
            </w:r>
            <w:r>
              <w:rPr>
                <w:rStyle w:val="IndexLink"/>
                <w:rtl w:val="true"/>
              </w:rPr>
              <w:t xml:space="preserve">. </w:t>
            </w:r>
            <w:r>
              <w:rPr>
                <w:rStyle w:val="IndexLink"/>
                <w:rtl w:val="true"/>
              </w:rPr>
              <w:t>ادله عقلی ولایت فقیه</w:t>
            </w:r>
            <w:r>
              <w:rPr>
                <w:rStyle w:val="IndexLink"/>
                <w:rtl w:val="true"/>
              </w:rPr>
              <w:tab/>
            </w:r>
            <w:r>
              <w:rPr>
                <w:rStyle w:val="IndexLink"/>
              </w:rPr>
              <w:t>226</w:t>
            </w:r>
          </w:hyperlink>
        </w:p>
        <w:p>
          <w:pPr>
            <w:pStyle w:val="Contents6"/>
            <w:tabs>
              <w:tab w:val="clear" w:pos="7609"/>
              <w:tab w:val="right" w:pos="9026" w:leader="dot"/>
            </w:tabs>
            <w:rPr/>
          </w:pPr>
          <w:hyperlink w:anchor="__RefHeading___Toc1977537_774463916">
            <w:r>
              <w:rPr>
                <w:webHidden/>
                <w:rStyle w:val="IndexLink"/>
                <w:rtl w:val="true"/>
              </w:rPr>
              <w:t>الف</w:t>
            </w:r>
            <w:r>
              <w:rPr>
                <w:rStyle w:val="IndexLink"/>
                <w:rtl w:val="true"/>
              </w:rPr>
              <w:t xml:space="preserve">) </w:t>
            </w:r>
            <w:r>
              <w:rPr>
                <w:rStyle w:val="IndexLink"/>
                <w:rtl w:val="true"/>
              </w:rPr>
              <w:t>اصل بداهت و ضرورت عقلی</w:t>
            </w:r>
            <w:r>
              <w:rPr>
                <w:rStyle w:val="IndexLink"/>
                <w:rtl w:val="true"/>
              </w:rPr>
              <w:tab/>
            </w:r>
            <w:r>
              <w:rPr>
                <w:rStyle w:val="IndexLink"/>
              </w:rPr>
              <w:t>226</w:t>
            </w:r>
          </w:hyperlink>
        </w:p>
        <w:p>
          <w:pPr>
            <w:pStyle w:val="Contents6"/>
            <w:tabs>
              <w:tab w:val="clear" w:pos="7609"/>
              <w:tab w:val="right" w:pos="9026" w:leader="dot"/>
            </w:tabs>
            <w:rPr/>
          </w:pPr>
          <w:hyperlink w:anchor="__RefHeading___Toc1977539_774463916">
            <w:r>
              <w:rPr>
                <w:webHidden/>
                <w:rStyle w:val="IndexLink"/>
                <w:rtl w:val="true"/>
              </w:rPr>
              <w:t>ب</w:t>
            </w:r>
            <w:r>
              <w:rPr>
                <w:rStyle w:val="IndexLink"/>
                <w:rtl w:val="true"/>
              </w:rPr>
              <w:t xml:space="preserve">) </w:t>
            </w:r>
            <w:r>
              <w:rPr>
                <w:rStyle w:val="IndexLink"/>
                <w:rtl w:val="true"/>
              </w:rPr>
              <w:t>ضرورت اجرای احکام اسلام</w:t>
            </w:r>
            <w:r>
              <w:rPr>
                <w:rStyle w:val="IndexLink"/>
                <w:rtl w:val="true"/>
              </w:rPr>
              <w:tab/>
            </w:r>
            <w:r>
              <w:rPr>
                <w:rStyle w:val="IndexLink"/>
              </w:rPr>
              <w:t>227</w:t>
            </w:r>
          </w:hyperlink>
        </w:p>
        <w:p>
          <w:pPr>
            <w:pStyle w:val="Contents5"/>
            <w:tabs>
              <w:tab w:val="clear" w:pos="7892"/>
              <w:tab w:val="right" w:pos="9026" w:leader="dot"/>
            </w:tabs>
            <w:rPr/>
          </w:pPr>
          <w:hyperlink w:anchor="__RefHeading___Toc1977541_774463916">
            <w:r>
              <w:rPr>
                <w:webHidden/>
                <w:rStyle w:val="IndexLink"/>
              </w:rPr>
              <w:t>2-7</w:t>
            </w:r>
            <w:r>
              <w:rPr>
                <w:rStyle w:val="IndexLink"/>
                <w:rtl w:val="true"/>
              </w:rPr>
              <w:t xml:space="preserve">. </w:t>
            </w:r>
            <w:r>
              <w:rPr>
                <w:rStyle w:val="IndexLink"/>
                <w:rtl w:val="true"/>
              </w:rPr>
              <w:t>ادله نقلی ولایت فقیه</w:t>
            </w:r>
            <w:r>
              <w:rPr>
                <w:rStyle w:val="IndexLink"/>
                <w:rtl w:val="true"/>
              </w:rPr>
              <w:tab/>
            </w:r>
            <w:r>
              <w:rPr>
                <w:rStyle w:val="IndexLink"/>
              </w:rPr>
              <w:t>227</w:t>
            </w:r>
          </w:hyperlink>
        </w:p>
        <w:p>
          <w:pPr>
            <w:pStyle w:val="Contents6"/>
            <w:tabs>
              <w:tab w:val="clear" w:pos="7609"/>
              <w:tab w:val="right" w:pos="9026" w:leader="dot"/>
            </w:tabs>
            <w:rPr/>
          </w:pPr>
          <w:hyperlink w:anchor="__RefHeading___Toc1977543_774463916">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1977545_774463916">
            <w:r>
              <w:rPr>
                <w:webHidden/>
                <w:rStyle w:val="IndexLink"/>
                <w:rtl w:val="true"/>
              </w:rPr>
              <w:t>الف</w:t>
            </w:r>
            <w:r>
              <w:rPr>
                <w:rStyle w:val="IndexLink"/>
                <w:rtl w:val="true"/>
              </w:rPr>
              <w:t xml:space="preserve">) </w:t>
            </w:r>
            <w:r>
              <w:rPr>
                <w:rStyle w:val="IndexLink"/>
                <w:rtl w:val="true"/>
              </w:rPr>
              <w:t xml:space="preserve">مرسله صدوق </w:t>
            </w:r>
            <w:r>
              <w:rPr>
                <w:rStyle w:val="IndexLink"/>
                <w:rtl w:val="true"/>
              </w:rPr>
              <w:t>(</w:t>
            </w:r>
            <w:r>
              <w:rPr>
                <w:rStyle w:val="IndexLink"/>
                <w:rtl w:val="true"/>
              </w:rPr>
              <w:t>نصب عام فقها</w:t>
            </w:r>
            <w:r>
              <w:rPr>
                <w:rStyle w:val="IndexLink"/>
                <w:rtl w:val="true"/>
              </w:rPr>
              <w:t>)</w:t>
              <w:tab/>
            </w:r>
            <w:r>
              <w:rPr>
                <w:rStyle w:val="IndexLink"/>
              </w:rPr>
              <w:t>228</w:t>
            </w:r>
          </w:hyperlink>
        </w:p>
        <w:p>
          <w:pPr>
            <w:pStyle w:val="Contents6"/>
            <w:tabs>
              <w:tab w:val="clear" w:pos="7609"/>
              <w:tab w:val="right" w:pos="9026" w:leader="dot"/>
            </w:tabs>
            <w:rPr/>
          </w:pPr>
          <w:hyperlink w:anchor="__RefHeading___Toc1977547_774463916">
            <w:r>
              <w:rPr>
                <w:webHidden/>
                <w:rStyle w:val="IndexLink"/>
                <w:rtl w:val="true"/>
              </w:rPr>
              <w:t>ب</w:t>
            </w:r>
            <w:r>
              <w:rPr>
                <w:rStyle w:val="IndexLink"/>
                <w:rtl w:val="true"/>
              </w:rPr>
              <w:t xml:space="preserve">) </w:t>
            </w:r>
            <w:r>
              <w:rPr>
                <w:rStyle w:val="IndexLink"/>
                <w:rtl w:val="true"/>
              </w:rPr>
              <w:t xml:space="preserve">روایت علی بن حمزه بطائنی </w:t>
            </w:r>
            <w:r>
              <w:rPr>
                <w:rStyle w:val="IndexLink"/>
                <w:rtl w:val="true"/>
              </w:rPr>
              <w:t>(</w:t>
            </w:r>
            <w:r>
              <w:rPr>
                <w:rStyle w:val="IndexLink"/>
                <w:rtl w:val="true"/>
              </w:rPr>
              <w:t>حصون اسلام</w:t>
            </w:r>
            <w:r>
              <w:rPr>
                <w:rStyle w:val="IndexLink"/>
                <w:rtl w:val="true"/>
              </w:rPr>
              <w:t>)</w:t>
              <w:tab/>
            </w:r>
            <w:r>
              <w:rPr>
                <w:rStyle w:val="IndexLink"/>
              </w:rPr>
              <w:t>230</w:t>
            </w:r>
          </w:hyperlink>
        </w:p>
        <w:p>
          <w:pPr>
            <w:pStyle w:val="Contents6"/>
            <w:tabs>
              <w:tab w:val="clear" w:pos="7609"/>
              <w:tab w:val="right" w:pos="9026" w:leader="dot"/>
            </w:tabs>
            <w:rPr/>
          </w:pPr>
          <w:hyperlink w:anchor="__RefHeading___Toc1977549_774463916">
            <w:r>
              <w:rPr>
                <w:webHidden/>
                <w:rStyle w:val="IndexLink"/>
                <w:rtl w:val="true"/>
              </w:rPr>
              <w:t>ج</w:t>
            </w:r>
            <w:r>
              <w:rPr>
                <w:rStyle w:val="IndexLink"/>
                <w:rtl w:val="true"/>
              </w:rPr>
              <w:t xml:space="preserve">) </w:t>
            </w:r>
            <w:r>
              <w:rPr>
                <w:rStyle w:val="IndexLink"/>
                <w:rtl w:val="true"/>
              </w:rPr>
              <w:t xml:space="preserve">موثقه سکونی </w:t>
            </w:r>
            <w:r>
              <w:rPr>
                <w:rStyle w:val="IndexLink"/>
                <w:rtl w:val="true"/>
              </w:rPr>
              <w:t>(</w:t>
            </w:r>
            <w:r>
              <w:rPr>
                <w:rStyle w:val="IndexLink"/>
                <w:rtl w:val="true"/>
              </w:rPr>
              <w:t>امانت‌داری پیامبران</w:t>
            </w:r>
            <w:r>
              <w:rPr>
                <w:rStyle w:val="IndexLink"/>
                <w:rtl w:val="true"/>
              </w:rPr>
              <w:t>)</w:t>
              <w:tab/>
            </w:r>
            <w:r>
              <w:rPr>
                <w:rStyle w:val="IndexLink"/>
              </w:rPr>
              <w:t>231</w:t>
            </w:r>
          </w:hyperlink>
        </w:p>
        <w:p>
          <w:pPr>
            <w:pStyle w:val="Contents6"/>
            <w:tabs>
              <w:tab w:val="clear" w:pos="7609"/>
              <w:tab w:val="right" w:pos="9026" w:leader="dot"/>
            </w:tabs>
            <w:rPr/>
          </w:pPr>
          <w:hyperlink w:anchor="__RefHeading___Toc1977551_774463916">
            <w:r>
              <w:rPr>
                <w:webHidden/>
                <w:rStyle w:val="IndexLink"/>
                <w:rtl w:val="true"/>
              </w:rPr>
              <w:t>د</w:t>
            </w:r>
            <w:r>
              <w:rPr>
                <w:rStyle w:val="IndexLink"/>
                <w:rtl w:val="true"/>
              </w:rPr>
              <w:t xml:space="preserve">) </w:t>
            </w:r>
            <w:r>
              <w:rPr>
                <w:rStyle w:val="IndexLink"/>
                <w:rtl w:val="true"/>
              </w:rPr>
              <w:t>توقیع منسوب به امام زمان</w:t>
            </w:r>
            <w:r>
              <w:rPr>
                <w:rStyle w:val="IndexLink"/>
                <w:rtl w:val="true"/>
              </w:rPr>
              <w:t>(</w:t>
            </w:r>
            <w:r>
              <w:rPr>
                <w:rStyle w:val="IndexLink"/>
                <w:rtl w:val="true"/>
              </w:rPr>
              <w:t>عج</w:t>
            </w:r>
            <w:r>
              <w:rPr>
                <w:rStyle w:val="IndexLink"/>
                <w:rtl w:val="true"/>
              </w:rPr>
              <w:t>) (</w:t>
            </w:r>
            <w:r>
              <w:rPr>
                <w:rStyle w:val="IndexLink"/>
                <w:rtl w:val="true"/>
              </w:rPr>
              <w:t>مسئول مسائل اجتماعی</w:t>
            </w:r>
            <w:r>
              <w:rPr>
                <w:rStyle w:val="IndexLink"/>
                <w:rtl w:val="true"/>
              </w:rPr>
              <w:t>)</w:t>
              <w:tab/>
            </w:r>
            <w:r>
              <w:rPr>
                <w:rStyle w:val="IndexLink"/>
              </w:rPr>
              <w:t>231</w:t>
            </w:r>
          </w:hyperlink>
        </w:p>
        <w:p>
          <w:pPr>
            <w:pStyle w:val="Contents6"/>
            <w:tabs>
              <w:tab w:val="clear" w:pos="7609"/>
              <w:tab w:val="right" w:pos="9026" w:leader="dot"/>
            </w:tabs>
            <w:rPr/>
          </w:pPr>
          <w:hyperlink w:anchor="__RefHeading___Toc1977553_774463916">
            <w:r>
              <w:rPr>
                <w:webHidden/>
                <w:rStyle w:val="IndexLink"/>
                <w:rtl w:val="true"/>
              </w:rPr>
              <w:t>ه</w:t>
            </w:r>
            <w:r>
              <w:rPr>
                <w:rStyle w:val="IndexLink"/>
                <w:rtl w:val="true"/>
              </w:rPr>
              <w:t xml:space="preserve">) </w:t>
            </w:r>
            <w:r>
              <w:rPr>
                <w:rStyle w:val="IndexLink"/>
                <w:rtl w:val="true"/>
              </w:rPr>
              <w:t xml:space="preserve">مقبوله عمر بن حنظله </w:t>
            </w:r>
            <w:r>
              <w:rPr>
                <w:rStyle w:val="IndexLink"/>
                <w:rtl w:val="true"/>
              </w:rPr>
              <w:t>(</w:t>
            </w:r>
            <w:r>
              <w:rPr>
                <w:rStyle w:val="IndexLink"/>
                <w:rtl w:val="true"/>
              </w:rPr>
              <w:t>نصب عام فقها</w:t>
            </w:r>
            <w:r>
              <w:rPr>
                <w:rStyle w:val="IndexLink"/>
                <w:rtl w:val="true"/>
              </w:rPr>
              <w:t>)</w:t>
              <w:tab/>
            </w:r>
            <w:r>
              <w:rPr>
                <w:rStyle w:val="IndexLink"/>
              </w:rPr>
              <w:t>232</w:t>
            </w:r>
          </w:hyperlink>
        </w:p>
        <w:p>
          <w:pPr>
            <w:pStyle w:val="Contents6"/>
            <w:tabs>
              <w:tab w:val="clear" w:pos="7609"/>
              <w:tab w:val="right" w:pos="9026" w:leader="dot"/>
            </w:tabs>
            <w:rPr/>
          </w:pPr>
          <w:hyperlink w:anchor="__RefHeading___Toc1977555_774463916">
            <w:r>
              <w:rPr>
                <w:webHidden/>
                <w:rStyle w:val="IndexLink"/>
                <w:rtl w:val="true"/>
              </w:rPr>
              <w:t>و</w:t>
            </w:r>
            <w:r>
              <w:rPr>
                <w:rStyle w:val="IndexLink"/>
                <w:rtl w:val="true"/>
              </w:rPr>
              <w:t xml:space="preserve">) </w:t>
            </w:r>
            <w:r>
              <w:rPr>
                <w:rStyle w:val="IndexLink"/>
                <w:rtl w:val="true"/>
              </w:rPr>
              <w:t xml:space="preserve">صحیحه قداح </w:t>
            </w:r>
            <w:r>
              <w:rPr>
                <w:rStyle w:val="IndexLink"/>
                <w:rtl w:val="true"/>
              </w:rPr>
              <w:t>(</w:t>
            </w:r>
            <w:r>
              <w:rPr>
                <w:rStyle w:val="IndexLink"/>
                <w:rtl w:val="true"/>
              </w:rPr>
              <w:t>وارثان ولایت عامه</w:t>
            </w:r>
            <w:r>
              <w:rPr>
                <w:rStyle w:val="IndexLink"/>
                <w:rtl w:val="true"/>
              </w:rPr>
              <w:t>)</w:t>
              <w:tab/>
            </w:r>
            <w:r>
              <w:rPr>
                <w:rStyle w:val="IndexLink"/>
              </w:rPr>
              <w:t>233</w:t>
            </w:r>
          </w:hyperlink>
        </w:p>
        <w:p>
          <w:pPr>
            <w:pStyle w:val="Contents5"/>
            <w:tabs>
              <w:tab w:val="clear" w:pos="7892"/>
              <w:tab w:val="right" w:pos="9026" w:leader="dot"/>
            </w:tabs>
            <w:rPr/>
          </w:pPr>
          <w:hyperlink w:anchor="__RefHeading___Toc1977557_774463916">
            <w:r>
              <w:rPr>
                <w:webHidden/>
                <w:rStyle w:val="IndexLink"/>
              </w:rPr>
              <w:t>8</w:t>
            </w:r>
            <w:r>
              <w:rPr>
                <w:rStyle w:val="IndexLink"/>
                <w:rtl w:val="true"/>
              </w:rPr>
              <w:t xml:space="preserve">. </w:t>
            </w:r>
            <w:r>
              <w:rPr>
                <w:rStyle w:val="IndexLink"/>
                <w:rtl w:val="true"/>
              </w:rPr>
              <w:t>شرایط ولایت سیاسی فقها</w:t>
            </w:r>
            <w:r>
              <w:rPr>
                <w:rStyle w:val="IndexLink"/>
                <w:rtl w:val="true"/>
              </w:rPr>
              <w:tab/>
            </w:r>
            <w:r>
              <w:rPr>
                <w:rStyle w:val="IndexLink"/>
              </w:rPr>
              <w:t>234</w:t>
            </w:r>
          </w:hyperlink>
        </w:p>
        <w:p>
          <w:pPr>
            <w:pStyle w:val="Contents6"/>
            <w:tabs>
              <w:tab w:val="clear" w:pos="7609"/>
              <w:tab w:val="right" w:pos="9026" w:leader="dot"/>
            </w:tabs>
            <w:rPr/>
          </w:pPr>
          <w:hyperlink w:anchor="__RefHeading___Toc1977559_774463916">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977561_77446391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فقاهت</w:t>
            </w:r>
            <w:r>
              <w:rPr>
                <w:rStyle w:val="IndexLink"/>
                <w:rtl w:val="true"/>
              </w:rPr>
              <w:tab/>
            </w:r>
            <w:r>
              <w:rPr>
                <w:rStyle w:val="IndexLink"/>
              </w:rPr>
              <w:t>235</w:t>
            </w:r>
          </w:hyperlink>
        </w:p>
        <w:p>
          <w:pPr>
            <w:pStyle w:val="Contents6"/>
            <w:tabs>
              <w:tab w:val="clear" w:pos="7609"/>
              <w:tab w:val="right" w:pos="9026" w:leader="dot"/>
            </w:tabs>
            <w:rPr/>
          </w:pPr>
          <w:hyperlink w:anchor="__RefHeading___Toc1977563_77446391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 xml:space="preserve">کفایت سیاسی </w:t>
            </w:r>
            <w:r>
              <w:rPr>
                <w:rStyle w:val="IndexLink"/>
                <w:rtl w:val="true"/>
              </w:rPr>
              <w:t>(</w:t>
            </w:r>
            <w:r>
              <w:rPr>
                <w:rStyle w:val="IndexLink"/>
                <w:rtl w:val="true"/>
              </w:rPr>
              <w:t>مدیریت</w:t>
            </w:r>
            <w:r>
              <w:rPr>
                <w:rStyle w:val="IndexLink"/>
                <w:rtl w:val="true"/>
              </w:rPr>
              <w:t>)</w:t>
              <w:tab/>
            </w:r>
            <w:r>
              <w:rPr>
                <w:rStyle w:val="IndexLink"/>
              </w:rPr>
              <w:t>236</w:t>
            </w:r>
          </w:hyperlink>
        </w:p>
        <w:p>
          <w:pPr>
            <w:pStyle w:val="Contents6"/>
            <w:tabs>
              <w:tab w:val="clear" w:pos="7609"/>
              <w:tab w:val="right" w:pos="9026" w:leader="dot"/>
            </w:tabs>
            <w:rPr/>
          </w:pPr>
          <w:hyperlink w:anchor="__RefHeading___Toc1977565_77446391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عدالت</w:t>
            </w:r>
            <w:r>
              <w:rPr>
                <w:rStyle w:val="IndexLink"/>
                <w:rtl w:val="true"/>
              </w:rPr>
              <w:tab/>
            </w:r>
            <w:r>
              <w:rPr>
                <w:rStyle w:val="IndexLink"/>
              </w:rPr>
              <w:t>237</w:t>
            </w:r>
          </w:hyperlink>
        </w:p>
        <w:p>
          <w:pPr>
            <w:pStyle w:val="Contents5"/>
            <w:tabs>
              <w:tab w:val="clear" w:pos="7892"/>
              <w:tab w:val="right" w:pos="9026" w:leader="dot"/>
            </w:tabs>
            <w:rPr/>
          </w:pPr>
          <w:hyperlink w:anchor="__RefHeading___Toc1977567_774463916">
            <w:r>
              <w:rPr>
                <w:webHidden/>
                <w:rStyle w:val="IndexLink"/>
              </w:rPr>
              <w:t>9</w:t>
            </w:r>
            <w:r>
              <w:rPr>
                <w:rStyle w:val="IndexLink"/>
                <w:rtl w:val="true"/>
              </w:rPr>
              <w:t xml:space="preserve">. </w:t>
            </w:r>
            <w:r>
              <w:rPr>
                <w:rStyle w:val="IndexLink"/>
                <w:rtl w:val="true"/>
              </w:rPr>
              <w:t xml:space="preserve">پیشینه تاریخی </w:t>
            </w:r>
            <w:r>
              <w:rPr>
                <w:rStyle w:val="IndexLink"/>
                <w:rtl w:val="true"/>
              </w:rPr>
              <w:t>«</w:t>
            </w:r>
            <w:r>
              <w:rPr>
                <w:rStyle w:val="IndexLink"/>
                <w:rtl w:val="true"/>
              </w:rPr>
              <w:t>ولایت فقیه</w:t>
            </w:r>
            <w:r>
              <w:rPr>
                <w:rStyle w:val="IndexLink"/>
                <w:rtl w:val="true"/>
              </w:rPr>
              <w:t>»</w:t>
              <w:tab/>
            </w:r>
            <w:r>
              <w:rPr>
                <w:rStyle w:val="IndexLink"/>
              </w:rPr>
              <w:t>237</w:t>
            </w:r>
          </w:hyperlink>
        </w:p>
        <w:p>
          <w:pPr>
            <w:pStyle w:val="Contents6"/>
            <w:tabs>
              <w:tab w:val="clear" w:pos="7609"/>
              <w:tab w:val="right" w:pos="9026" w:leader="dot"/>
            </w:tabs>
            <w:rPr/>
          </w:pPr>
          <w:hyperlink w:anchor="__RefHeading___Toc1977569_774463916">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977571_77446391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 xml:space="preserve">نظریه </w:t>
            </w:r>
            <w:r>
              <w:rPr>
                <w:rStyle w:val="IndexLink"/>
                <w:rtl w:val="true"/>
              </w:rPr>
              <w:t>«</w:t>
            </w:r>
            <w:r>
              <w:rPr>
                <w:rStyle w:val="IndexLink"/>
                <w:rtl w:val="true"/>
              </w:rPr>
              <w:t>ولایت</w:t>
            </w:r>
            <w:r>
              <w:rPr>
                <w:rStyle w:val="IndexLink"/>
                <w:rtl w:val="true"/>
              </w:rPr>
              <w:t xml:space="preserve">» </w:t>
            </w:r>
            <w:r>
              <w:rPr>
                <w:rStyle w:val="IndexLink"/>
                <w:rtl w:val="true"/>
              </w:rPr>
              <w:t>در عصر حضور</w:t>
            </w:r>
            <w:r>
              <w:rPr>
                <w:rStyle w:val="IndexLink"/>
                <w:rtl w:val="true"/>
              </w:rPr>
              <w:tab/>
            </w:r>
            <w:r>
              <w:rPr>
                <w:rStyle w:val="IndexLink"/>
              </w:rPr>
              <w:t>238</w:t>
            </w:r>
          </w:hyperlink>
        </w:p>
        <w:p>
          <w:pPr>
            <w:pStyle w:val="Contents6"/>
            <w:tabs>
              <w:tab w:val="clear" w:pos="7609"/>
              <w:tab w:val="right" w:pos="9026" w:leader="dot"/>
            </w:tabs>
            <w:rPr/>
          </w:pPr>
          <w:hyperlink w:anchor="__RefHeading___Toc1977573_77446391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 xml:space="preserve">نظریه </w:t>
            </w:r>
            <w:r>
              <w:rPr>
                <w:rStyle w:val="IndexLink"/>
                <w:rtl w:val="true"/>
              </w:rPr>
              <w:t>«</w:t>
            </w:r>
            <w:r>
              <w:rPr>
                <w:rStyle w:val="IndexLink"/>
                <w:rtl w:val="true"/>
              </w:rPr>
              <w:t>ولایت فقیه</w:t>
            </w:r>
            <w:r>
              <w:rPr>
                <w:rStyle w:val="IndexLink"/>
                <w:rtl w:val="true"/>
              </w:rPr>
              <w:t xml:space="preserve">» </w:t>
            </w:r>
            <w:r>
              <w:rPr>
                <w:rStyle w:val="IndexLink"/>
                <w:rtl w:val="true"/>
              </w:rPr>
              <w:t>در عصر غیبت</w:t>
            </w:r>
            <w:r>
              <w:rPr>
                <w:rStyle w:val="IndexLink"/>
                <w:rtl w:val="true"/>
              </w:rPr>
              <w:tab/>
            </w:r>
            <w:r>
              <w:rPr>
                <w:rStyle w:val="IndexLink"/>
              </w:rPr>
              <w:t>238</w:t>
            </w:r>
          </w:hyperlink>
        </w:p>
        <w:p>
          <w:pPr>
            <w:pStyle w:val="Contents6"/>
            <w:tabs>
              <w:tab w:val="clear" w:pos="7609"/>
              <w:tab w:val="right" w:pos="9026" w:leader="dot"/>
            </w:tabs>
            <w:rPr/>
          </w:pPr>
          <w:hyperlink w:anchor="__RefHeading___Toc1977575_77446391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سیر تطور نظریه ولایت فقیه در عصر غیبت</w:t>
            </w:r>
            <w:r>
              <w:rPr>
                <w:rStyle w:val="IndexLink"/>
                <w:rtl w:val="true"/>
              </w:rPr>
              <w:tab/>
            </w:r>
            <w:r>
              <w:rPr>
                <w:rStyle w:val="IndexLink"/>
              </w:rPr>
              <w:t>240</w:t>
            </w:r>
          </w:hyperlink>
        </w:p>
        <w:p>
          <w:pPr>
            <w:pStyle w:val="Contents6"/>
            <w:tabs>
              <w:tab w:val="clear" w:pos="7609"/>
              <w:tab w:val="right" w:pos="9026" w:leader="dot"/>
            </w:tabs>
            <w:rPr/>
          </w:pPr>
          <w:hyperlink w:anchor="__RefHeading___Toc1977577_774463916">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1977579_774463916">
            <w:r>
              <w:rPr>
                <w:webHidden/>
                <w:rStyle w:val="IndexLink"/>
                <w:rtl w:val="true"/>
              </w:rPr>
              <w:t>الف</w:t>
            </w:r>
            <w:r>
              <w:rPr>
                <w:rStyle w:val="IndexLink"/>
                <w:rtl w:val="true"/>
              </w:rPr>
              <w:t xml:space="preserve">) </w:t>
            </w:r>
            <w:r>
              <w:rPr>
                <w:rStyle w:val="IndexLink"/>
                <w:rtl w:val="true"/>
              </w:rPr>
              <w:t>عصر تقیه فقیه</w:t>
            </w:r>
            <w:r>
              <w:rPr>
                <w:rStyle w:val="IndexLink"/>
                <w:rtl w:val="true"/>
              </w:rPr>
              <w:tab/>
            </w:r>
            <w:r>
              <w:rPr>
                <w:rStyle w:val="IndexLink"/>
              </w:rPr>
              <w:t>240</w:t>
            </w:r>
          </w:hyperlink>
        </w:p>
        <w:p>
          <w:pPr>
            <w:pStyle w:val="Contents6"/>
            <w:tabs>
              <w:tab w:val="clear" w:pos="7609"/>
              <w:tab w:val="right" w:pos="9026" w:leader="dot"/>
            </w:tabs>
            <w:rPr/>
          </w:pPr>
          <w:hyperlink w:anchor="__RefHeading___Toc1977581_774463916">
            <w:r>
              <w:rPr>
                <w:webHidden/>
                <w:rStyle w:val="IndexLink"/>
                <w:rtl w:val="true"/>
              </w:rPr>
              <w:t>ب</w:t>
            </w:r>
            <w:r>
              <w:rPr>
                <w:rStyle w:val="IndexLink"/>
                <w:rtl w:val="true"/>
              </w:rPr>
              <w:t xml:space="preserve">) </w:t>
            </w:r>
            <w:r>
              <w:rPr>
                <w:rStyle w:val="IndexLink"/>
                <w:rtl w:val="true"/>
              </w:rPr>
              <w:t>عصر همکاری سیاسی فقیه</w:t>
            </w:r>
            <w:r>
              <w:rPr>
                <w:rStyle w:val="IndexLink"/>
                <w:rtl w:val="true"/>
              </w:rPr>
              <w:tab/>
            </w:r>
            <w:r>
              <w:rPr>
                <w:rStyle w:val="IndexLink"/>
              </w:rPr>
              <w:t>243</w:t>
            </w:r>
          </w:hyperlink>
        </w:p>
        <w:p>
          <w:pPr>
            <w:pStyle w:val="Contents6"/>
            <w:tabs>
              <w:tab w:val="clear" w:pos="7609"/>
              <w:tab w:val="right" w:pos="9026" w:leader="dot"/>
            </w:tabs>
            <w:rPr/>
          </w:pPr>
          <w:hyperlink w:anchor="__RefHeading___Toc1977583_774463916">
            <w:r>
              <w:rPr>
                <w:webHidden/>
                <w:rStyle w:val="IndexLink"/>
                <w:rtl w:val="true"/>
              </w:rPr>
              <w:t>ج</w:t>
            </w:r>
            <w:r>
              <w:rPr>
                <w:rStyle w:val="IndexLink"/>
                <w:rtl w:val="true"/>
              </w:rPr>
              <w:t xml:space="preserve">) </w:t>
            </w:r>
            <w:r>
              <w:rPr>
                <w:rStyle w:val="IndexLink"/>
                <w:rtl w:val="true"/>
              </w:rPr>
              <w:t>عصر نظارت سیاسی فقیه</w:t>
            </w:r>
            <w:r>
              <w:rPr>
                <w:rStyle w:val="IndexLink"/>
                <w:rtl w:val="true"/>
              </w:rPr>
              <w:tab/>
            </w:r>
            <w:r>
              <w:rPr>
                <w:rStyle w:val="IndexLink"/>
              </w:rPr>
              <w:t>244</w:t>
            </w:r>
          </w:hyperlink>
        </w:p>
        <w:p>
          <w:pPr>
            <w:pStyle w:val="Contents6"/>
            <w:tabs>
              <w:tab w:val="clear" w:pos="7609"/>
              <w:tab w:val="right" w:pos="9026" w:leader="dot"/>
            </w:tabs>
            <w:rPr/>
          </w:pPr>
          <w:hyperlink w:anchor="__RefHeading___Toc1977585_774463916">
            <w:r>
              <w:rPr>
                <w:webHidden/>
                <w:rStyle w:val="IndexLink"/>
                <w:rtl w:val="true"/>
              </w:rPr>
              <w:t>د</w:t>
            </w:r>
            <w:r>
              <w:rPr>
                <w:rStyle w:val="IndexLink"/>
                <w:rtl w:val="true"/>
              </w:rPr>
              <w:t xml:space="preserve">) </w:t>
            </w:r>
            <w:r>
              <w:rPr>
                <w:rStyle w:val="IndexLink"/>
                <w:rtl w:val="true"/>
              </w:rPr>
              <w:t>عصر ولایت سیاسی فقیه</w:t>
            </w:r>
            <w:r>
              <w:rPr>
                <w:rStyle w:val="IndexLink"/>
                <w:rtl w:val="true"/>
              </w:rPr>
              <w:tab/>
            </w:r>
            <w:r>
              <w:rPr>
                <w:rStyle w:val="IndexLink"/>
              </w:rPr>
              <w:t>246</w:t>
            </w:r>
          </w:hyperlink>
        </w:p>
        <w:p>
          <w:pPr>
            <w:pStyle w:val="Contents5"/>
            <w:tabs>
              <w:tab w:val="clear" w:pos="7892"/>
              <w:tab w:val="right" w:pos="9026" w:leader="dot"/>
            </w:tabs>
            <w:rPr/>
          </w:pPr>
          <w:hyperlink w:anchor="__RefHeading___Toc1977587_774463916">
            <w:r>
              <w:rPr>
                <w:webHidden/>
                <w:rStyle w:val="IndexLink"/>
              </w:rPr>
              <w:t>10</w:t>
            </w:r>
            <w:r>
              <w:rPr>
                <w:rStyle w:val="IndexLink"/>
                <w:rtl w:val="true"/>
              </w:rPr>
              <w:t xml:space="preserve">. </w:t>
            </w:r>
            <w:r>
              <w:rPr>
                <w:rStyle w:val="IndexLink"/>
                <w:rtl w:val="true"/>
              </w:rPr>
              <w:t>نتیجه‌گیری</w:t>
            </w:r>
            <w:r>
              <w:rPr>
                <w:rStyle w:val="IndexLink"/>
                <w:rtl w:val="true"/>
              </w:rPr>
              <w:tab/>
            </w:r>
            <w:r>
              <w:rPr>
                <w:rStyle w:val="IndexLink"/>
              </w:rPr>
              <w:t>248</w:t>
            </w:r>
          </w:hyperlink>
        </w:p>
        <w:p>
          <w:pPr>
            <w:pStyle w:val="Contents3"/>
            <w:tabs>
              <w:tab w:val="clear" w:pos="8459"/>
              <w:tab w:val="right" w:pos="9026" w:leader="dot"/>
            </w:tabs>
            <w:rPr/>
          </w:pPr>
          <w:hyperlink w:anchor="__RefHeading___Toc1977589_774463916">
            <w:r>
              <w:rPr>
                <w:webHidden/>
                <w:rStyle w:val="IndexLink"/>
                <w:rtl w:val="true"/>
              </w:rPr>
              <w:t xml:space="preserve">درس </w:t>
            </w:r>
            <w:r>
              <w:rPr>
                <w:rStyle w:val="IndexLink"/>
              </w:rPr>
              <w:t>10</w:t>
            </w:r>
            <w:r>
              <w:rPr>
                <w:rStyle w:val="IndexLink"/>
                <w:rtl w:val="true"/>
              </w:rPr>
              <w:t>:</w:t>
            </w:r>
            <w:r>
              <w:rPr>
                <w:rStyle w:val="IndexLink"/>
                <w:rtl w:val="true"/>
              </w:rPr>
              <w:t>ج</w:t>
            </w:r>
            <w:r>
              <w:rPr>
                <w:rStyle w:val="IndexLink"/>
                <w:rtl w:val="true"/>
              </w:rPr>
              <w:t xml:space="preserve">) </w:t>
            </w:r>
            <w:r>
              <w:rPr>
                <w:rStyle w:val="IndexLink"/>
                <w:rtl w:val="true"/>
              </w:rPr>
              <w:t>مبادی، اصول و ساختار حکومت ولایی</w:t>
            </w:r>
            <w:r>
              <w:rPr>
                <w:rStyle w:val="IndexLink"/>
                <w:rtl w:val="true"/>
              </w:rPr>
              <w:tab/>
            </w:r>
            <w:r>
              <w:rPr>
                <w:rStyle w:val="IndexLink"/>
              </w:rPr>
              <w:t>253</w:t>
            </w:r>
          </w:hyperlink>
        </w:p>
        <w:p>
          <w:pPr>
            <w:pStyle w:val="Contents4"/>
            <w:tabs>
              <w:tab w:val="clear" w:pos="8176"/>
              <w:tab w:val="right" w:pos="9026" w:leader="dot"/>
            </w:tabs>
            <w:rPr/>
          </w:pPr>
          <w:hyperlink w:anchor="__RefHeading___Toc1977591_77446391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977593_774463916">
            <w:r>
              <w:rPr>
                <w:webHidden/>
                <w:rStyle w:val="IndexLink"/>
                <w:rtl w:val="true"/>
              </w:rPr>
              <w:t>مقدمه</w:t>
            </w:r>
            <w:r>
              <w:rPr>
                <w:rStyle w:val="IndexLink"/>
                <w:rtl w:val="true"/>
              </w:rPr>
              <w:tab/>
            </w:r>
            <w:r>
              <w:rPr>
                <w:rStyle w:val="IndexLink"/>
              </w:rPr>
              <w:t>253</w:t>
            </w:r>
          </w:hyperlink>
        </w:p>
        <w:p>
          <w:pPr>
            <w:pStyle w:val="Contents4"/>
            <w:tabs>
              <w:tab w:val="clear" w:pos="8176"/>
              <w:tab w:val="right" w:pos="9026" w:leader="dot"/>
            </w:tabs>
            <w:rPr/>
          </w:pPr>
          <w:hyperlink w:anchor="__RefHeading___Toc1977595_774463916">
            <w:r>
              <w:rPr>
                <w:webHidden/>
                <w:rStyle w:val="IndexLink"/>
              </w:rPr>
              <w:t>1</w:t>
            </w:r>
            <w:r>
              <w:rPr>
                <w:rStyle w:val="IndexLink"/>
                <w:rtl w:val="true"/>
              </w:rPr>
              <w:t xml:space="preserve">. </w:t>
            </w:r>
            <w:r>
              <w:rPr>
                <w:rStyle w:val="IndexLink"/>
                <w:rtl w:val="true"/>
              </w:rPr>
              <w:t>مبادی و اصول حکومت ولایت فقهی</w:t>
            </w:r>
            <w:r>
              <w:rPr>
                <w:rStyle w:val="IndexLink"/>
                <w:rtl w:val="true"/>
              </w:rPr>
              <w:tab/>
            </w:r>
            <w:r>
              <w:rPr>
                <w:rStyle w:val="IndexLink"/>
              </w:rPr>
              <w:t>254</w:t>
            </w:r>
          </w:hyperlink>
        </w:p>
        <w:p>
          <w:pPr>
            <w:pStyle w:val="Contents5"/>
            <w:tabs>
              <w:tab w:val="clear" w:pos="7892"/>
              <w:tab w:val="right" w:pos="9026" w:leader="dot"/>
            </w:tabs>
            <w:rPr/>
          </w:pPr>
          <w:hyperlink w:anchor="__RefHeading___Toc1977597_774463916">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977599_774463916">
            <w:r>
              <w:rPr>
                <w:webHidden/>
                <w:rStyle w:val="IndexLink"/>
                <w:rtl w:val="true"/>
              </w:rPr>
              <w:t>الف</w:t>
            </w:r>
            <w:r>
              <w:rPr>
                <w:rStyle w:val="IndexLink"/>
                <w:rtl w:val="true"/>
              </w:rPr>
              <w:t xml:space="preserve">) </w:t>
            </w:r>
            <w:r>
              <w:rPr>
                <w:rStyle w:val="IndexLink"/>
                <w:rtl w:val="true"/>
              </w:rPr>
              <w:t>اصل اکملیت و جامعیت دین</w:t>
            </w:r>
            <w:r>
              <w:rPr>
                <w:rStyle w:val="IndexLink"/>
                <w:rtl w:val="true"/>
              </w:rPr>
              <w:tab/>
            </w:r>
            <w:r>
              <w:rPr>
                <w:rStyle w:val="IndexLink"/>
              </w:rPr>
              <w:t>254</w:t>
            </w:r>
          </w:hyperlink>
        </w:p>
        <w:p>
          <w:pPr>
            <w:pStyle w:val="Contents5"/>
            <w:tabs>
              <w:tab w:val="clear" w:pos="7892"/>
              <w:tab w:val="right" w:pos="9026" w:leader="dot"/>
            </w:tabs>
            <w:rPr/>
          </w:pPr>
          <w:hyperlink w:anchor="__RefHeading___Toc1977601_774463916">
            <w:r>
              <w:rPr>
                <w:webHidden/>
                <w:rStyle w:val="IndexLink"/>
                <w:rtl w:val="true"/>
              </w:rPr>
              <w:t>ب</w:t>
            </w:r>
            <w:r>
              <w:rPr>
                <w:rStyle w:val="IndexLink"/>
                <w:rtl w:val="true"/>
              </w:rPr>
              <w:t xml:space="preserve">) </w:t>
            </w:r>
            <w:r>
              <w:rPr>
                <w:rStyle w:val="IndexLink"/>
                <w:rtl w:val="true"/>
              </w:rPr>
              <w:t>اصل اجتهاد لازم</w:t>
            </w:r>
            <w:r>
              <w:rPr>
                <w:rStyle w:val="IndexLink"/>
                <w:rtl w:val="true"/>
              </w:rPr>
              <w:tab/>
            </w:r>
            <w:r>
              <w:rPr>
                <w:rStyle w:val="IndexLink"/>
              </w:rPr>
              <w:t>257</w:t>
            </w:r>
          </w:hyperlink>
        </w:p>
        <w:p>
          <w:pPr>
            <w:pStyle w:val="Contents5"/>
            <w:tabs>
              <w:tab w:val="clear" w:pos="7892"/>
              <w:tab w:val="right" w:pos="9026" w:leader="dot"/>
            </w:tabs>
            <w:rPr/>
          </w:pPr>
          <w:hyperlink w:anchor="__RefHeading___Toc1977603_774463916">
            <w:r>
              <w:rPr>
                <w:webHidden/>
                <w:rStyle w:val="IndexLink"/>
                <w:rtl w:val="true"/>
              </w:rPr>
              <w:t>ج</w:t>
            </w:r>
            <w:r>
              <w:rPr>
                <w:rStyle w:val="IndexLink"/>
                <w:rtl w:val="true"/>
              </w:rPr>
              <w:t xml:space="preserve">) </w:t>
            </w:r>
            <w:r>
              <w:rPr>
                <w:rStyle w:val="IndexLink"/>
                <w:rtl w:val="true"/>
              </w:rPr>
              <w:t>اصل لزوم حکومت</w:t>
            </w:r>
            <w:r>
              <w:rPr>
                <w:rStyle w:val="IndexLink"/>
                <w:rtl w:val="true"/>
              </w:rPr>
              <w:tab/>
            </w:r>
            <w:r>
              <w:rPr>
                <w:rStyle w:val="IndexLink"/>
              </w:rPr>
              <w:t>261</w:t>
            </w:r>
          </w:hyperlink>
        </w:p>
        <w:p>
          <w:pPr>
            <w:pStyle w:val="Contents5"/>
            <w:tabs>
              <w:tab w:val="clear" w:pos="7892"/>
              <w:tab w:val="right" w:pos="9026" w:leader="dot"/>
            </w:tabs>
            <w:rPr/>
          </w:pPr>
          <w:hyperlink w:anchor="__RefHeading___Toc1977605_774463916">
            <w:r>
              <w:rPr>
                <w:webHidden/>
                <w:rStyle w:val="IndexLink"/>
                <w:rtl w:val="true"/>
              </w:rPr>
              <w:t>د</w:t>
            </w:r>
            <w:r>
              <w:rPr>
                <w:rStyle w:val="IndexLink"/>
                <w:rtl w:val="true"/>
              </w:rPr>
              <w:t xml:space="preserve">) </w:t>
            </w:r>
            <w:r>
              <w:rPr>
                <w:rStyle w:val="IndexLink"/>
                <w:rtl w:val="true"/>
              </w:rPr>
              <w:t>اصل حفظ نظام</w:t>
            </w:r>
            <w:r>
              <w:rPr>
                <w:rStyle w:val="IndexLink"/>
                <w:rtl w:val="true"/>
              </w:rPr>
              <w:tab/>
            </w:r>
            <w:r>
              <w:rPr>
                <w:rStyle w:val="IndexLink"/>
              </w:rPr>
              <w:t>262</w:t>
            </w:r>
          </w:hyperlink>
        </w:p>
        <w:p>
          <w:pPr>
            <w:pStyle w:val="Contents5"/>
            <w:tabs>
              <w:tab w:val="clear" w:pos="7892"/>
              <w:tab w:val="right" w:pos="9026" w:leader="dot"/>
            </w:tabs>
            <w:rPr/>
          </w:pPr>
          <w:hyperlink w:anchor="__RefHeading___Toc1977607_774463916">
            <w:r>
              <w:rPr>
                <w:webHidden/>
                <w:rStyle w:val="IndexLink"/>
                <w:rtl w:val="true"/>
              </w:rPr>
              <w:t>ه</w:t>
            </w:r>
            <w:r>
              <w:rPr>
                <w:rStyle w:val="IndexLink"/>
                <w:rtl w:val="true"/>
              </w:rPr>
              <w:t xml:space="preserve">) </w:t>
            </w:r>
            <w:r>
              <w:rPr>
                <w:rStyle w:val="IndexLink"/>
                <w:rtl w:val="true"/>
              </w:rPr>
              <w:t>اصل مقدمه واجب</w:t>
            </w:r>
            <w:r>
              <w:rPr>
                <w:rStyle w:val="IndexLink"/>
                <w:rtl w:val="true"/>
              </w:rPr>
              <w:tab/>
            </w:r>
            <w:r>
              <w:rPr>
                <w:rStyle w:val="IndexLink"/>
              </w:rPr>
              <w:t>263</w:t>
            </w:r>
          </w:hyperlink>
        </w:p>
        <w:p>
          <w:pPr>
            <w:pStyle w:val="Contents5"/>
            <w:tabs>
              <w:tab w:val="clear" w:pos="7892"/>
              <w:tab w:val="right" w:pos="9026" w:leader="dot"/>
            </w:tabs>
            <w:rPr/>
          </w:pPr>
          <w:hyperlink w:anchor="__RefHeading___Toc1977609_774463916">
            <w:r>
              <w:rPr>
                <w:webHidden/>
                <w:rStyle w:val="IndexLink"/>
                <w:rtl w:val="true"/>
              </w:rPr>
              <w:t>و</w:t>
            </w:r>
            <w:r>
              <w:rPr>
                <w:rStyle w:val="IndexLink"/>
                <w:rtl w:val="true"/>
              </w:rPr>
              <w:t xml:space="preserve">) </w:t>
            </w:r>
            <w:r>
              <w:rPr>
                <w:rStyle w:val="IndexLink"/>
                <w:rtl w:val="true"/>
              </w:rPr>
              <w:t>قاعده لطف</w:t>
            </w:r>
            <w:r>
              <w:rPr>
                <w:rStyle w:val="IndexLink"/>
                <w:rtl w:val="true"/>
              </w:rPr>
              <w:tab/>
            </w:r>
            <w:r>
              <w:rPr>
                <w:rStyle w:val="IndexLink"/>
              </w:rPr>
              <w:t>264</w:t>
            </w:r>
          </w:hyperlink>
        </w:p>
        <w:p>
          <w:pPr>
            <w:pStyle w:val="Contents5"/>
            <w:tabs>
              <w:tab w:val="clear" w:pos="7892"/>
              <w:tab w:val="right" w:pos="9026" w:leader="dot"/>
            </w:tabs>
            <w:rPr/>
          </w:pPr>
          <w:hyperlink w:anchor="__RefHeading___Toc1977611_774463916">
            <w:r>
              <w:rPr>
                <w:webHidden/>
                <w:rStyle w:val="IndexLink"/>
                <w:rtl w:val="true"/>
              </w:rPr>
              <w:t>ز</w:t>
            </w:r>
            <w:r>
              <w:rPr>
                <w:rStyle w:val="IndexLink"/>
                <w:rtl w:val="true"/>
              </w:rPr>
              <w:t xml:space="preserve">) </w:t>
            </w:r>
            <w:r>
              <w:rPr>
                <w:rStyle w:val="IndexLink"/>
                <w:rtl w:val="true"/>
              </w:rPr>
              <w:t>اصل امامت و رهبری</w:t>
            </w:r>
            <w:r>
              <w:rPr>
                <w:rStyle w:val="IndexLink"/>
                <w:rtl w:val="true"/>
              </w:rPr>
              <w:tab/>
            </w:r>
            <w:r>
              <w:rPr>
                <w:rStyle w:val="IndexLink"/>
              </w:rPr>
              <w:t>265</w:t>
            </w:r>
          </w:hyperlink>
        </w:p>
        <w:p>
          <w:pPr>
            <w:pStyle w:val="Contents4"/>
            <w:tabs>
              <w:tab w:val="clear" w:pos="8176"/>
              <w:tab w:val="right" w:pos="9026" w:leader="dot"/>
            </w:tabs>
            <w:rPr/>
          </w:pPr>
          <w:hyperlink w:anchor="__RefHeading___Toc1977613_774463916">
            <w:r>
              <w:rPr>
                <w:webHidden/>
                <w:rStyle w:val="IndexLink"/>
              </w:rPr>
              <w:t>2</w:t>
            </w:r>
            <w:r>
              <w:rPr>
                <w:rStyle w:val="IndexLink"/>
                <w:rtl w:val="true"/>
              </w:rPr>
              <w:t xml:space="preserve">. </w:t>
            </w:r>
            <w:r>
              <w:rPr>
                <w:rStyle w:val="IndexLink"/>
                <w:rtl w:val="true"/>
              </w:rPr>
              <w:t>ماهیت و شکل حکومت</w:t>
            </w:r>
            <w:r>
              <w:rPr>
                <w:rStyle w:val="IndexLink"/>
                <w:rtl w:val="true"/>
              </w:rPr>
              <w:tab/>
            </w:r>
            <w:r>
              <w:rPr>
                <w:rStyle w:val="IndexLink"/>
              </w:rPr>
              <w:t>266</w:t>
            </w:r>
          </w:hyperlink>
        </w:p>
        <w:p>
          <w:pPr>
            <w:pStyle w:val="Contents4"/>
            <w:tabs>
              <w:tab w:val="clear" w:pos="8176"/>
              <w:tab w:val="right" w:pos="9026" w:leader="dot"/>
            </w:tabs>
            <w:rPr/>
          </w:pPr>
          <w:hyperlink w:anchor="__RefHeading___Toc1977615_774463916">
            <w:r>
              <w:rPr>
                <w:webHidden/>
                <w:rStyle w:val="IndexLink"/>
              </w:rPr>
              <w:t>3</w:t>
            </w:r>
            <w:r>
              <w:rPr>
                <w:rStyle w:val="IndexLink"/>
                <w:rtl w:val="true"/>
              </w:rPr>
              <w:t xml:space="preserve">. </w:t>
            </w:r>
            <w:r>
              <w:rPr>
                <w:rStyle w:val="IndexLink"/>
                <w:rtl w:val="true"/>
              </w:rPr>
              <w:t>کارویژه های حکومت</w:t>
            </w:r>
            <w:r>
              <w:rPr>
                <w:rStyle w:val="IndexLink"/>
                <w:rtl w:val="true"/>
              </w:rPr>
              <w:tab/>
            </w:r>
            <w:r>
              <w:rPr>
                <w:rStyle w:val="IndexLink"/>
              </w:rPr>
              <w:t>267</w:t>
            </w:r>
          </w:hyperlink>
        </w:p>
        <w:p>
          <w:pPr>
            <w:pStyle w:val="Contents4"/>
            <w:tabs>
              <w:tab w:val="clear" w:pos="8176"/>
              <w:tab w:val="right" w:pos="9026" w:leader="dot"/>
            </w:tabs>
            <w:rPr/>
          </w:pPr>
          <w:hyperlink w:anchor="__RefHeading___Toc1977617_774463916">
            <w:r>
              <w:rPr>
                <w:webHidden/>
                <w:rStyle w:val="IndexLink"/>
              </w:rPr>
              <w:t>4</w:t>
            </w:r>
            <w:r>
              <w:rPr>
                <w:rStyle w:val="IndexLink"/>
                <w:rtl w:val="true"/>
              </w:rPr>
              <w:t xml:space="preserve">. </w:t>
            </w:r>
            <w:r>
              <w:rPr>
                <w:rStyle w:val="IndexLink"/>
                <w:rtl w:val="true"/>
              </w:rPr>
              <w:t>ارکان حکومت جمهوری اسلامی</w:t>
            </w:r>
            <w:r>
              <w:rPr>
                <w:rStyle w:val="IndexLink"/>
                <w:rtl w:val="true"/>
              </w:rPr>
              <w:tab/>
            </w:r>
            <w:r>
              <w:rPr>
                <w:rStyle w:val="IndexLink"/>
              </w:rPr>
              <w:t>269</w:t>
            </w:r>
          </w:hyperlink>
        </w:p>
        <w:p>
          <w:pPr>
            <w:pStyle w:val="Contents4"/>
            <w:tabs>
              <w:tab w:val="clear" w:pos="8176"/>
              <w:tab w:val="right" w:pos="9026" w:leader="dot"/>
            </w:tabs>
            <w:rPr/>
          </w:pPr>
          <w:hyperlink w:anchor="__RefHeading___Toc1977619_774463916">
            <w:r>
              <w:rPr>
                <w:webHidden/>
                <w:rStyle w:val="IndexLink"/>
              </w:rPr>
              <w:t>5</w:t>
            </w:r>
            <w:r>
              <w:rPr>
                <w:rStyle w:val="IndexLink"/>
                <w:rtl w:val="true"/>
              </w:rPr>
              <w:t xml:space="preserve">. </w:t>
            </w:r>
            <w:r>
              <w:rPr>
                <w:rStyle w:val="IndexLink"/>
                <w:rtl w:val="true"/>
              </w:rPr>
              <w:t>ساختار حکومت جمهوری اسلامی</w:t>
            </w:r>
            <w:r>
              <w:rPr>
                <w:rStyle w:val="IndexLink"/>
                <w:rtl w:val="true"/>
              </w:rPr>
              <w:tab/>
            </w:r>
            <w:r>
              <w:rPr>
                <w:rStyle w:val="IndexLink"/>
              </w:rPr>
              <w:t>272</w:t>
            </w:r>
          </w:hyperlink>
        </w:p>
        <w:p>
          <w:pPr>
            <w:pStyle w:val="Contents4"/>
            <w:tabs>
              <w:tab w:val="clear" w:pos="8176"/>
              <w:tab w:val="right" w:pos="9026" w:leader="dot"/>
            </w:tabs>
            <w:rPr/>
          </w:pPr>
          <w:hyperlink w:anchor="__RefHeading___Toc1977621_774463916">
            <w:r>
              <w:rPr>
                <w:webHidden/>
                <w:rStyle w:val="IndexLink"/>
              </w:rPr>
              <w:t>6</w:t>
            </w:r>
            <w:r>
              <w:rPr>
                <w:rStyle w:val="IndexLink"/>
                <w:rtl w:val="true"/>
              </w:rPr>
              <w:t xml:space="preserve">. </w:t>
            </w:r>
            <w:r>
              <w:rPr>
                <w:rStyle w:val="IndexLink"/>
                <w:rtl w:val="true"/>
              </w:rPr>
              <w:t>عناصر حکومت جمهوری اسلامی</w:t>
            </w:r>
            <w:r>
              <w:rPr>
                <w:rStyle w:val="IndexLink"/>
                <w:rtl w:val="true"/>
              </w:rPr>
              <w:tab/>
            </w:r>
            <w:r>
              <w:rPr>
                <w:rStyle w:val="IndexLink"/>
              </w:rPr>
              <w:t>274</w:t>
            </w:r>
          </w:hyperlink>
        </w:p>
        <w:p>
          <w:pPr>
            <w:pStyle w:val="Contents5"/>
            <w:tabs>
              <w:tab w:val="clear" w:pos="7892"/>
              <w:tab w:val="right" w:pos="9026" w:leader="dot"/>
            </w:tabs>
            <w:rPr/>
          </w:pPr>
          <w:hyperlink w:anchor="__RefHeading___Toc1977623_774463916">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977625_774463916">
            <w:r>
              <w:rPr>
                <w:webHidden/>
                <w:rStyle w:val="IndexLink"/>
                <w:rtl w:val="true"/>
              </w:rPr>
              <w:t>الف</w:t>
            </w:r>
            <w:r>
              <w:rPr>
                <w:rStyle w:val="IndexLink"/>
                <w:rtl w:val="true"/>
              </w:rPr>
              <w:t xml:space="preserve">) </w:t>
            </w:r>
            <w:r>
              <w:rPr>
                <w:rStyle w:val="IndexLink"/>
                <w:rtl w:val="true"/>
              </w:rPr>
              <w:t>حاکمیت الله و شریعت</w:t>
            </w:r>
            <w:r>
              <w:rPr>
                <w:rStyle w:val="IndexLink"/>
                <w:rtl w:val="true"/>
              </w:rPr>
              <w:tab/>
            </w:r>
            <w:r>
              <w:rPr>
                <w:rStyle w:val="IndexLink"/>
              </w:rPr>
              <w:t>274</w:t>
            </w:r>
          </w:hyperlink>
        </w:p>
        <w:p>
          <w:pPr>
            <w:pStyle w:val="Contents5"/>
            <w:tabs>
              <w:tab w:val="clear" w:pos="7892"/>
              <w:tab w:val="right" w:pos="9026" w:leader="dot"/>
            </w:tabs>
            <w:rPr/>
          </w:pPr>
          <w:hyperlink w:anchor="__RefHeading___Toc1977627_774463916">
            <w:r>
              <w:rPr>
                <w:webHidden/>
                <w:rStyle w:val="IndexLink"/>
                <w:rtl w:val="true"/>
              </w:rPr>
              <w:t>ب</w:t>
            </w:r>
            <w:r>
              <w:rPr>
                <w:rStyle w:val="IndexLink"/>
                <w:rtl w:val="true"/>
              </w:rPr>
              <w:t xml:space="preserve">) </w:t>
            </w:r>
            <w:r>
              <w:rPr>
                <w:rStyle w:val="IndexLink"/>
                <w:rtl w:val="true"/>
              </w:rPr>
              <w:t>ولایت مطلقه فقیه</w:t>
            </w:r>
            <w:r>
              <w:rPr>
                <w:rStyle w:val="IndexLink"/>
                <w:rtl w:val="true"/>
              </w:rPr>
              <w:tab/>
            </w:r>
            <w:r>
              <w:rPr>
                <w:rStyle w:val="IndexLink"/>
              </w:rPr>
              <w:t>275</w:t>
            </w:r>
          </w:hyperlink>
        </w:p>
        <w:p>
          <w:pPr>
            <w:pStyle w:val="Contents5"/>
            <w:tabs>
              <w:tab w:val="clear" w:pos="7892"/>
              <w:tab w:val="right" w:pos="9026" w:leader="dot"/>
            </w:tabs>
            <w:rPr/>
          </w:pPr>
          <w:hyperlink w:anchor="__RefHeading___Toc1977629_774463916">
            <w:r>
              <w:rPr>
                <w:webHidden/>
                <w:rStyle w:val="IndexLink"/>
                <w:rtl w:val="true"/>
              </w:rPr>
              <w:t>ج</w:t>
            </w:r>
            <w:r>
              <w:rPr>
                <w:rStyle w:val="IndexLink"/>
                <w:rtl w:val="true"/>
              </w:rPr>
              <w:t xml:space="preserve">) </w:t>
            </w:r>
            <w:r>
              <w:rPr>
                <w:rStyle w:val="IndexLink"/>
                <w:rtl w:val="true"/>
              </w:rPr>
              <w:t>مردم</w:t>
            </w:r>
            <w:r>
              <w:rPr>
                <w:rStyle w:val="IndexLink"/>
                <w:rtl w:val="true"/>
              </w:rPr>
              <w:tab/>
            </w:r>
            <w:r>
              <w:rPr>
                <w:rStyle w:val="IndexLink"/>
              </w:rPr>
              <w:t>276</w:t>
            </w:r>
          </w:hyperlink>
        </w:p>
        <w:p>
          <w:pPr>
            <w:pStyle w:val="Contents5"/>
            <w:tabs>
              <w:tab w:val="clear" w:pos="7892"/>
              <w:tab w:val="right" w:pos="9026" w:leader="dot"/>
            </w:tabs>
            <w:rPr/>
          </w:pPr>
          <w:hyperlink w:anchor="__RefHeading___Toc1977631_774463916">
            <w:r>
              <w:rPr>
                <w:webHidden/>
                <w:rStyle w:val="IndexLink"/>
                <w:rtl w:val="true"/>
              </w:rPr>
              <w:t>د</w:t>
            </w:r>
            <w:r>
              <w:rPr>
                <w:rStyle w:val="IndexLink"/>
                <w:rtl w:val="true"/>
              </w:rPr>
              <w:t xml:space="preserve">) </w:t>
            </w:r>
            <w:r>
              <w:rPr>
                <w:rStyle w:val="IndexLink"/>
                <w:rtl w:val="true"/>
              </w:rPr>
              <w:t>تفکیک قوا</w:t>
            </w:r>
            <w:r>
              <w:rPr>
                <w:rStyle w:val="IndexLink"/>
                <w:rtl w:val="true"/>
              </w:rPr>
              <w:tab/>
            </w:r>
            <w:r>
              <w:rPr>
                <w:rStyle w:val="IndexLink"/>
              </w:rPr>
              <w:t>277</w:t>
            </w:r>
          </w:hyperlink>
        </w:p>
        <w:p>
          <w:pPr>
            <w:pStyle w:val="Contents5"/>
            <w:tabs>
              <w:tab w:val="clear" w:pos="7892"/>
              <w:tab w:val="right" w:pos="9026" w:leader="dot"/>
            </w:tabs>
            <w:rPr/>
          </w:pPr>
          <w:hyperlink w:anchor="__RefHeading___Toc1977633_774463916">
            <w:r>
              <w:rPr>
                <w:webHidden/>
                <w:rStyle w:val="IndexLink"/>
                <w:rtl w:val="true"/>
              </w:rPr>
              <w:t>ه</w:t>
            </w:r>
            <w:r>
              <w:rPr>
                <w:rStyle w:val="IndexLink"/>
                <w:rtl w:val="true"/>
              </w:rPr>
              <w:t xml:space="preserve">) </w:t>
            </w:r>
            <w:r>
              <w:rPr>
                <w:rStyle w:val="IndexLink"/>
                <w:rtl w:val="true"/>
              </w:rPr>
              <w:t xml:space="preserve">قوه مقننه </w:t>
            </w:r>
            <w:r>
              <w:rPr>
                <w:rStyle w:val="IndexLink"/>
                <w:rtl w:val="true"/>
              </w:rPr>
              <w:t xml:space="preserve">/ </w:t>
            </w:r>
            <w:r>
              <w:rPr>
                <w:rStyle w:val="IndexLink"/>
                <w:rtl w:val="true"/>
              </w:rPr>
              <w:t>دستگاه قانون‌گذاری</w:t>
            </w:r>
            <w:r>
              <w:rPr>
                <w:rStyle w:val="IndexLink"/>
                <w:rtl w:val="true"/>
              </w:rPr>
              <w:tab/>
            </w:r>
            <w:r>
              <w:rPr>
                <w:rStyle w:val="IndexLink"/>
              </w:rPr>
              <w:t>278</w:t>
            </w:r>
          </w:hyperlink>
        </w:p>
        <w:p>
          <w:pPr>
            <w:pStyle w:val="Contents5"/>
            <w:tabs>
              <w:tab w:val="clear" w:pos="7892"/>
              <w:tab w:val="right" w:pos="9026" w:leader="dot"/>
            </w:tabs>
            <w:rPr/>
          </w:pPr>
          <w:hyperlink w:anchor="__RefHeading___Toc1977635_774463916">
            <w:r>
              <w:rPr>
                <w:webHidden/>
                <w:rStyle w:val="IndexLink"/>
                <w:rtl w:val="true"/>
              </w:rPr>
              <w:t>و</w:t>
            </w:r>
            <w:r>
              <w:rPr>
                <w:rStyle w:val="IndexLink"/>
                <w:rtl w:val="true"/>
              </w:rPr>
              <w:t xml:space="preserve">) </w:t>
            </w:r>
            <w:r>
              <w:rPr>
                <w:rStyle w:val="IndexLink"/>
                <w:rtl w:val="true"/>
              </w:rPr>
              <w:t>قوه قضائیه</w:t>
            </w:r>
            <w:r>
              <w:rPr>
                <w:rStyle w:val="IndexLink"/>
                <w:rtl w:val="true"/>
              </w:rPr>
              <w:t xml:space="preserve">/ </w:t>
            </w:r>
            <w:r>
              <w:rPr>
                <w:rStyle w:val="IndexLink"/>
                <w:rtl w:val="true"/>
              </w:rPr>
              <w:t>دستگاه عدالت</w:t>
            </w:r>
            <w:r>
              <w:rPr>
                <w:rStyle w:val="IndexLink"/>
                <w:rtl w:val="true"/>
              </w:rPr>
              <w:tab/>
            </w:r>
            <w:r>
              <w:rPr>
                <w:rStyle w:val="IndexLink"/>
              </w:rPr>
              <w:t>280</w:t>
            </w:r>
          </w:hyperlink>
        </w:p>
        <w:p>
          <w:pPr>
            <w:pStyle w:val="Contents5"/>
            <w:tabs>
              <w:tab w:val="clear" w:pos="7892"/>
              <w:tab w:val="right" w:pos="9026" w:leader="dot"/>
            </w:tabs>
            <w:rPr/>
          </w:pPr>
          <w:hyperlink w:anchor="__RefHeading___Toc1977637_774463916">
            <w:r>
              <w:rPr>
                <w:webHidden/>
                <w:rStyle w:val="IndexLink"/>
                <w:rtl w:val="true"/>
              </w:rPr>
              <w:t>ز</w:t>
            </w:r>
            <w:r>
              <w:rPr>
                <w:rStyle w:val="IndexLink"/>
                <w:rtl w:val="true"/>
              </w:rPr>
              <w:t xml:space="preserve">) </w:t>
            </w:r>
            <w:r>
              <w:rPr>
                <w:rStyle w:val="IndexLink"/>
                <w:rtl w:val="true"/>
              </w:rPr>
              <w:t xml:space="preserve">قوه مجریه </w:t>
            </w:r>
            <w:r>
              <w:rPr>
                <w:rStyle w:val="IndexLink"/>
                <w:rtl w:val="true"/>
              </w:rPr>
              <w:t xml:space="preserve">/ </w:t>
            </w:r>
            <w:r>
              <w:rPr>
                <w:rStyle w:val="IndexLink"/>
                <w:rtl w:val="true"/>
              </w:rPr>
              <w:t>دستگاه حکومت</w:t>
            </w:r>
            <w:r>
              <w:rPr>
                <w:rStyle w:val="IndexLink"/>
                <w:rtl w:val="true"/>
              </w:rPr>
              <w:tab/>
            </w:r>
            <w:r>
              <w:rPr>
                <w:rStyle w:val="IndexLink"/>
              </w:rPr>
              <w:t>281</w:t>
            </w:r>
          </w:hyperlink>
        </w:p>
        <w:p>
          <w:pPr>
            <w:pStyle w:val="Contents4"/>
            <w:tabs>
              <w:tab w:val="clear" w:pos="8176"/>
              <w:tab w:val="right" w:pos="9026" w:leader="dot"/>
            </w:tabs>
            <w:rPr/>
          </w:pPr>
          <w:hyperlink w:anchor="__RefHeading___Toc1977639_774463916">
            <w:r>
              <w:rPr>
                <w:webHidden/>
                <w:rStyle w:val="IndexLink"/>
              </w:rPr>
              <w:t>7</w:t>
            </w:r>
            <w:r>
              <w:rPr>
                <w:rStyle w:val="IndexLink"/>
                <w:rtl w:val="true"/>
              </w:rPr>
              <w:t xml:space="preserve">. </w:t>
            </w:r>
            <w:r>
              <w:rPr>
                <w:rStyle w:val="IndexLink"/>
                <w:rtl w:val="true"/>
              </w:rPr>
              <w:t>نتیجه</w:t>
            </w:r>
            <w:r>
              <w:rPr>
                <w:rStyle w:val="IndexLink"/>
                <w:rtl w:val="true"/>
              </w:rPr>
              <w:tab/>
            </w:r>
            <w:r>
              <w:rPr>
                <w:rStyle w:val="IndexLink"/>
              </w:rPr>
              <w:t>282</w:t>
            </w:r>
          </w:hyperlink>
        </w:p>
        <w:p>
          <w:pPr>
            <w:pStyle w:val="Contents2"/>
            <w:tabs>
              <w:tab w:val="clear" w:pos="8743"/>
              <w:tab w:val="right" w:pos="9026" w:leader="dot"/>
            </w:tabs>
            <w:rPr/>
          </w:pPr>
          <w:hyperlink w:anchor="__RefHeading___Toc1977641_774463916">
            <w:r>
              <w:rPr>
                <w:webHidden/>
                <w:rStyle w:val="IndexLink"/>
                <w:rtl w:val="true"/>
              </w:rPr>
              <w:t>فصل ششم</w:t>
            </w:r>
            <w:r>
              <w:rPr>
                <w:rStyle w:val="IndexLink"/>
                <w:rtl w:val="true"/>
              </w:rPr>
              <w:t>:</w:t>
            </w:r>
            <w:r>
              <w:rPr>
                <w:rStyle w:val="IndexLink"/>
                <w:rtl w:val="true"/>
              </w:rPr>
              <w:t>مشروعیت و مشارکت از منظر امام خمینی</w:t>
            </w:r>
            <w:r>
              <w:rPr>
                <w:rStyle w:val="IndexLink"/>
                <w:rtl w:val="true"/>
              </w:rPr>
              <w:t>(</w:t>
            </w:r>
            <w:r>
              <w:rPr>
                <w:rStyle w:val="IndexLink"/>
                <w:rtl w:val="true"/>
              </w:rPr>
              <w:t>رحمه الله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977643_774463916">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977645_774463916">
            <w:r>
              <w:rPr>
                <w:webHidden/>
                <w:rStyle w:val="IndexLink"/>
                <w:rtl w:val="true"/>
              </w:rPr>
              <w:t xml:space="preserve">درس </w:t>
            </w:r>
            <w:r>
              <w:rPr>
                <w:rStyle w:val="IndexLink"/>
              </w:rPr>
              <w:t>11</w:t>
            </w:r>
            <w:r>
              <w:rPr>
                <w:rStyle w:val="IndexLink"/>
                <w:rtl w:val="true"/>
              </w:rPr>
              <w:t>:</w:t>
            </w:r>
            <w:r>
              <w:rPr>
                <w:rStyle w:val="IndexLink"/>
                <w:rtl w:val="true"/>
              </w:rPr>
              <w:t>مشروعیت سیاسی</w:t>
            </w:r>
            <w:r>
              <w:rPr>
                <w:rStyle w:val="IndexLink"/>
                <w:rtl w:val="true"/>
              </w:rPr>
              <w:tab/>
            </w:r>
            <w:r>
              <w:rPr>
                <w:rStyle w:val="IndexLink"/>
              </w:rPr>
              <w:t>288</w:t>
            </w:r>
          </w:hyperlink>
        </w:p>
        <w:p>
          <w:pPr>
            <w:pStyle w:val="Contents4"/>
            <w:tabs>
              <w:tab w:val="clear" w:pos="8176"/>
              <w:tab w:val="right" w:pos="9026" w:leader="dot"/>
            </w:tabs>
            <w:rPr/>
          </w:pPr>
          <w:hyperlink w:anchor="__RefHeading___Toc1977647_77446391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977649_774463916">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288</w:t>
            </w:r>
          </w:hyperlink>
        </w:p>
        <w:p>
          <w:pPr>
            <w:pStyle w:val="Contents4"/>
            <w:tabs>
              <w:tab w:val="clear" w:pos="8176"/>
              <w:tab w:val="right" w:pos="9026" w:leader="dot"/>
            </w:tabs>
            <w:rPr/>
          </w:pPr>
          <w:hyperlink w:anchor="__RefHeading___Toc1977651_774463916">
            <w:r>
              <w:rPr>
                <w:webHidden/>
                <w:rStyle w:val="IndexLink"/>
              </w:rPr>
              <w:t>2</w:t>
            </w:r>
            <w:r>
              <w:rPr>
                <w:rStyle w:val="IndexLink"/>
                <w:rtl w:val="true"/>
              </w:rPr>
              <w:t xml:space="preserve">. </w:t>
            </w:r>
            <w:r>
              <w:rPr>
                <w:rStyle w:val="IndexLink"/>
                <w:rtl w:val="true"/>
              </w:rPr>
              <w:t>روش و الگوی پژوهش</w:t>
            </w:r>
            <w:r>
              <w:rPr>
                <w:rStyle w:val="IndexLink"/>
                <w:rtl w:val="true"/>
              </w:rPr>
              <w:tab/>
            </w:r>
            <w:r>
              <w:rPr>
                <w:rStyle w:val="IndexLink"/>
              </w:rPr>
              <w:t>290</w:t>
            </w:r>
          </w:hyperlink>
        </w:p>
        <w:p>
          <w:pPr>
            <w:pStyle w:val="Contents4"/>
            <w:tabs>
              <w:tab w:val="clear" w:pos="8176"/>
              <w:tab w:val="right" w:pos="9026" w:leader="dot"/>
            </w:tabs>
            <w:rPr/>
          </w:pPr>
          <w:hyperlink w:anchor="__RefHeading___Toc1977653_774463916">
            <w:r>
              <w:rPr>
                <w:webHidden/>
                <w:rStyle w:val="IndexLink"/>
              </w:rPr>
              <w:t>3</w:t>
            </w:r>
            <w:r>
              <w:rPr>
                <w:rStyle w:val="IndexLink"/>
                <w:rtl w:val="true"/>
              </w:rPr>
              <w:t xml:space="preserve">. </w:t>
            </w:r>
            <w:r>
              <w:rPr>
                <w:rStyle w:val="IndexLink"/>
                <w:rtl w:val="true"/>
              </w:rPr>
              <w:t>مشروعیت سیاسی حکومت</w:t>
            </w:r>
            <w:r>
              <w:rPr>
                <w:rStyle w:val="IndexLink"/>
                <w:rtl w:val="true"/>
              </w:rPr>
              <w:tab/>
            </w:r>
            <w:r>
              <w:rPr>
                <w:rStyle w:val="IndexLink"/>
              </w:rPr>
              <w:t>293</w:t>
            </w:r>
          </w:hyperlink>
        </w:p>
        <w:p>
          <w:pPr>
            <w:pStyle w:val="Contents5"/>
            <w:tabs>
              <w:tab w:val="clear" w:pos="7892"/>
              <w:tab w:val="right" w:pos="9026" w:leader="dot"/>
            </w:tabs>
            <w:rPr/>
          </w:pPr>
          <w:hyperlink w:anchor="__RefHeading___Toc1977655_774463916">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1977657_774463916">
            <w:r>
              <w:rPr>
                <w:webHidden/>
                <w:rStyle w:val="IndexLink"/>
                <w:rtl w:val="true"/>
              </w:rPr>
              <w:t>الف</w:t>
            </w:r>
            <w:r>
              <w:rPr>
                <w:rStyle w:val="IndexLink"/>
                <w:rtl w:val="true"/>
              </w:rPr>
              <w:t xml:space="preserve">) </w:t>
            </w:r>
            <w:r>
              <w:rPr>
                <w:rStyle w:val="IndexLink"/>
                <w:rtl w:val="true"/>
              </w:rPr>
              <w:t>مفهوم مشروعیت</w:t>
            </w:r>
            <w:r>
              <w:rPr>
                <w:rStyle w:val="IndexLink"/>
                <w:rtl w:val="true"/>
              </w:rPr>
              <w:tab/>
            </w:r>
            <w:r>
              <w:rPr>
                <w:rStyle w:val="IndexLink"/>
              </w:rPr>
              <w:t>293</w:t>
            </w:r>
          </w:hyperlink>
        </w:p>
        <w:p>
          <w:pPr>
            <w:pStyle w:val="Contents6"/>
            <w:tabs>
              <w:tab w:val="clear" w:pos="7609"/>
              <w:tab w:val="right" w:pos="9026" w:leader="dot"/>
            </w:tabs>
            <w:rPr/>
          </w:pPr>
          <w:hyperlink w:anchor="__RefHeading___Toc1977659_774463916">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977661_774463916">
            <w:r>
              <w:rPr>
                <w:webHidden/>
                <w:rStyle w:val="IndexLink"/>
              </w:rPr>
              <w:t>1</w:t>
            </w:r>
            <w:r>
              <w:rPr>
                <w:rStyle w:val="IndexLink"/>
                <w:rtl w:val="true"/>
              </w:rPr>
              <w:t xml:space="preserve">. </w:t>
            </w:r>
            <w:r>
              <w:rPr>
                <w:rStyle w:val="IndexLink"/>
                <w:rtl w:val="true"/>
              </w:rPr>
              <w:t>مفهوم لغوی مشروعیت</w:t>
            </w:r>
            <w:r>
              <w:rPr>
                <w:rStyle w:val="IndexLink"/>
                <w:rtl w:val="true"/>
              </w:rPr>
              <w:tab/>
            </w:r>
            <w:r>
              <w:rPr>
                <w:rStyle w:val="IndexLink"/>
              </w:rPr>
              <w:t>294</w:t>
            </w:r>
          </w:hyperlink>
        </w:p>
        <w:p>
          <w:pPr>
            <w:pStyle w:val="Contents6"/>
            <w:tabs>
              <w:tab w:val="clear" w:pos="7609"/>
              <w:tab w:val="right" w:pos="9026" w:leader="dot"/>
            </w:tabs>
            <w:rPr/>
          </w:pPr>
          <w:hyperlink w:anchor="__RefHeading___Toc1977663_774463916">
            <w:r>
              <w:rPr>
                <w:webHidden/>
                <w:rStyle w:val="IndexLink"/>
              </w:rPr>
              <w:t>2</w:t>
            </w:r>
            <w:r>
              <w:rPr>
                <w:rStyle w:val="IndexLink"/>
                <w:rtl w:val="true"/>
              </w:rPr>
              <w:t xml:space="preserve">. </w:t>
            </w:r>
            <w:r>
              <w:rPr>
                <w:rStyle w:val="IndexLink"/>
                <w:rtl w:val="true"/>
              </w:rPr>
              <w:t>مفهوم اصطلاحی مشروعیت</w:t>
            </w:r>
            <w:r>
              <w:rPr>
                <w:rStyle w:val="IndexLink"/>
                <w:rtl w:val="true"/>
              </w:rPr>
              <w:tab/>
            </w:r>
            <w:r>
              <w:rPr>
                <w:rStyle w:val="IndexLink"/>
              </w:rPr>
              <w:t>294</w:t>
            </w:r>
          </w:hyperlink>
        </w:p>
        <w:p>
          <w:pPr>
            <w:pStyle w:val="Contents5"/>
            <w:tabs>
              <w:tab w:val="clear" w:pos="7892"/>
              <w:tab w:val="right" w:pos="9026" w:leader="dot"/>
            </w:tabs>
            <w:rPr/>
          </w:pPr>
          <w:hyperlink w:anchor="__RefHeading___Toc1977665_774463916">
            <w:r>
              <w:rPr>
                <w:webHidden/>
                <w:rStyle w:val="IndexLink"/>
                <w:rtl w:val="true"/>
              </w:rPr>
              <w:t>ب</w:t>
            </w:r>
            <w:r>
              <w:rPr>
                <w:rStyle w:val="IndexLink"/>
                <w:rtl w:val="true"/>
              </w:rPr>
              <w:t xml:space="preserve">) </w:t>
            </w:r>
            <w:r>
              <w:rPr>
                <w:rStyle w:val="IndexLink"/>
                <w:rtl w:val="true"/>
              </w:rPr>
              <w:t>مؤلفه‌ها و ارکان مشروعیت</w:t>
            </w:r>
            <w:r>
              <w:rPr>
                <w:rStyle w:val="IndexLink"/>
                <w:rtl w:val="true"/>
              </w:rPr>
              <w:tab/>
            </w:r>
            <w:r>
              <w:rPr>
                <w:rStyle w:val="IndexLink"/>
              </w:rPr>
              <w:t>297</w:t>
            </w:r>
          </w:hyperlink>
        </w:p>
        <w:p>
          <w:pPr>
            <w:pStyle w:val="Contents6"/>
            <w:tabs>
              <w:tab w:val="clear" w:pos="7609"/>
              <w:tab w:val="right" w:pos="9026" w:leader="dot"/>
            </w:tabs>
            <w:rPr/>
          </w:pPr>
          <w:hyperlink w:anchor="__RefHeading___Toc1977667_774463916">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977669_774463916">
            <w:r>
              <w:rPr>
                <w:webHidden/>
                <w:rStyle w:val="IndexLink"/>
              </w:rPr>
              <w:t>1</w:t>
            </w:r>
            <w:r>
              <w:rPr>
                <w:rStyle w:val="IndexLink"/>
                <w:rtl w:val="true"/>
              </w:rPr>
              <w:t xml:space="preserve">. </w:t>
            </w:r>
            <w:r>
              <w:rPr>
                <w:rStyle w:val="IndexLink"/>
                <w:rtl w:val="true"/>
              </w:rPr>
              <w:t>منشأ مشروعیت</w:t>
            </w:r>
            <w:r>
              <w:rPr>
                <w:rStyle w:val="IndexLink"/>
                <w:rtl w:val="true"/>
              </w:rPr>
              <w:tab/>
            </w:r>
            <w:r>
              <w:rPr>
                <w:rStyle w:val="IndexLink"/>
              </w:rPr>
              <w:t>297</w:t>
            </w:r>
          </w:hyperlink>
        </w:p>
        <w:p>
          <w:pPr>
            <w:pStyle w:val="Contents6"/>
            <w:tabs>
              <w:tab w:val="clear" w:pos="7609"/>
              <w:tab w:val="right" w:pos="9026" w:leader="dot"/>
            </w:tabs>
            <w:rPr/>
          </w:pPr>
          <w:hyperlink w:anchor="__RefHeading___Toc1977671_774463916">
            <w:r>
              <w:rPr>
                <w:webHidden/>
                <w:rStyle w:val="IndexLink"/>
              </w:rPr>
              <w:t>2</w:t>
            </w:r>
            <w:r>
              <w:rPr>
                <w:rStyle w:val="IndexLink"/>
                <w:rtl w:val="true"/>
              </w:rPr>
              <w:t xml:space="preserve">. </w:t>
            </w:r>
            <w:r>
              <w:rPr>
                <w:rStyle w:val="IndexLink"/>
                <w:rtl w:val="true"/>
              </w:rPr>
              <w:t>منابع مشروعیت</w:t>
            </w:r>
            <w:r>
              <w:rPr>
                <w:rStyle w:val="IndexLink"/>
                <w:rtl w:val="true"/>
              </w:rPr>
              <w:tab/>
            </w:r>
            <w:r>
              <w:rPr>
                <w:rStyle w:val="IndexLink"/>
              </w:rPr>
              <w:t>298</w:t>
            </w:r>
          </w:hyperlink>
        </w:p>
        <w:p>
          <w:pPr>
            <w:pStyle w:val="Contents6"/>
            <w:tabs>
              <w:tab w:val="clear" w:pos="7609"/>
              <w:tab w:val="right" w:pos="9026" w:leader="dot"/>
            </w:tabs>
            <w:rPr/>
          </w:pPr>
          <w:hyperlink w:anchor="__RefHeading___Toc1977673_774463916">
            <w:r>
              <w:rPr>
                <w:webHidden/>
                <w:rStyle w:val="IndexLink"/>
              </w:rPr>
              <w:t>3</w:t>
            </w:r>
            <w:r>
              <w:rPr>
                <w:rStyle w:val="IndexLink"/>
                <w:rtl w:val="true"/>
              </w:rPr>
              <w:t xml:space="preserve">. </w:t>
            </w:r>
            <w:r>
              <w:rPr>
                <w:rStyle w:val="IndexLink"/>
                <w:rtl w:val="true"/>
              </w:rPr>
              <w:t>مشروعیت کارگزار</w:t>
            </w:r>
            <w:r>
              <w:rPr>
                <w:rStyle w:val="IndexLink"/>
                <w:rtl w:val="true"/>
              </w:rPr>
              <w:tab/>
            </w:r>
            <w:r>
              <w:rPr>
                <w:rStyle w:val="IndexLink"/>
              </w:rPr>
              <w:t>298</w:t>
            </w:r>
          </w:hyperlink>
        </w:p>
        <w:p>
          <w:pPr>
            <w:pStyle w:val="Contents6"/>
            <w:tabs>
              <w:tab w:val="clear" w:pos="7609"/>
              <w:tab w:val="right" w:pos="9026" w:leader="dot"/>
            </w:tabs>
            <w:rPr/>
          </w:pPr>
          <w:hyperlink w:anchor="__RefHeading___Toc1977675_774463916">
            <w:r>
              <w:rPr>
                <w:webHidden/>
                <w:rStyle w:val="IndexLink"/>
              </w:rPr>
              <w:t>4</w:t>
            </w:r>
            <w:r>
              <w:rPr>
                <w:rStyle w:val="IndexLink"/>
                <w:rtl w:val="true"/>
              </w:rPr>
              <w:t xml:space="preserve">. </w:t>
            </w:r>
            <w:r>
              <w:rPr>
                <w:rStyle w:val="IndexLink"/>
                <w:rtl w:val="true"/>
              </w:rPr>
              <w:t>مشروعیت اطاعت</w:t>
            </w:r>
            <w:r>
              <w:rPr>
                <w:rStyle w:val="IndexLink"/>
                <w:rtl w:val="true"/>
              </w:rPr>
              <w:tab/>
            </w:r>
            <w:r>
              <w:rPr>
                <w:rStyle w:val="IndexLink"/>
              </w:rPr>
              <w:t>299</w:t>
            </w:r>
          </w:hyperlink>
        </w:p>
        <w:p>
          <w:pPr>
            <w:pStyle w:val="Contents6"/>
            <w:tabs>
              <w:tab w:val="clear" w:pos="7609"/>
              <w:tab w:val="right" w:pos="9026" w:leader="dot"/>
            </w:tabs>
            <w:rPr/>
          </w:pPr>
          <w:hyperlink w:anchor="__RefHeading___Toc1977677_774463916">
            <w:r>
              <w:rPr>
                <w:webHidden/>
                <w:rStyle w:val="IndexLink"/>
              </w:rPr>
              <w:t>5</w:t>
            </w:r>
            <w:r>
              <w:rPr>
                <w:rStyle w:val="IndexLink"/>
                <w:rtl w:val="true"/>
              </w:rPr>
              <w:t xml:space="preserve">. </w:t>
            </w:r>
            <w:r>
              <w:rPr>
                <w:rStyle w:val="IndexLink"/>
                <w:rtl w:val="true"/>
              </w:rPr>
              <w:t>مبانی و ملاک مشروعیت</w:t>
            </w:r>
            <w:r>
              <w:rPr>
                <w:rStyle w:val="IndexLink"/>
                <w:rtl w:val="true"/>
              </w:rPr>
              <w:tab/>
            </w:r>
            <w:r>
              <w:rPr>
                <w:rStyle w:val="IndexLink"/>
              </w:rPr>
              <w:t>299</w:t>
            </w:r>
          </w:hyperlink>
        </w:p>
        <w:p>
          <w:pPr>
            <w:pStyle w:val="Contents5"/>
            <w:tabs>
              <w:tab w:val="clear" w:pos="7892"/>
              <w:tab w:val="right" w:pos="9026" w:leader="dot"/>
            </w:tabs>
            <w:rPr/>
          </w:pPr>
          <w:hyperlink w:anchor="__RefHeading___Toc1977679_774463916">
            <w:r>
              <w:rPr>
                <w:webHidden/>
                <w:rStyle w:val="IndexLink"/>
                <w:rtl w:val="true"/>
              </w:rPr>
              <w:t>ج</w:t>
            </w:r>
            <w:r>
              <w:rPr>
                <w:rStyle w:val="IndexLink"/>
                <w:rtl w:val="true"/>
              </w:rPr>
              <w:t xml:space="preserve">) </w:t>
            </w:r>
            <w:r>
              <w:rPr>
                <w:rStyle w:val="IndexLink"/>
                <w:rtl w:val="true"/>
              </w:rPr>
              <w:t>نظریه‌های مشروعیت</w:t>
            </w:r>
            <w:r>
              <w:rPr>
                <w:rStyle w:val="IndexLink"/>
                <w:rtl w:val="true"/>
              </w:rPr>
              <w:tab/>
            </w:r>
            <w:r>
              <w:rPr>
                <w:rStyle w:val="IndexLink"/>
              </w:rPr>
              <w:t>301</w:t>
            </w:r>
          </w:hyperlink>
        </w:p>
        <w:p>
          <w:pPr>
            <w:pStyle w:val="Contents6"/>
            <w:tabs>
              <w:tab w:val="clear" w:pos="7609"/>
              <w:tab w:val="right" w:pos="9026" w:leader="dot"/>
            </w:tabs>
            <w:rPr/>
          </w:pPr>
          <w:hyperlink w:anchor="__RefHeading___Toc1977681_774463916">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1977683_774463916">
            <w:r>
              <w:rPr>
                <w:webHidden/>
                <w:rStyle w:val="IndexLink"/>
              </w:rPr>
              <w:t>1</w:t>
            </w:r>
            <w:r>
              <w:rPr>
                <w:rStyle w:val="IndexLink"/>
                <w:rtl w:val="true"/>
              </w:rPr>
              <w:t xml:space="preserve">. </w:t>
            </w:r>
            <w:r>
              <w:rPr>
                <w:rStyle w:val="IndexLink"/>
                <w:rtl w:val="true"/>
              </w:rPr>
              <w:t xml:space="preserve">مشروعیت قانونی </w:t>
            </w:r>
            <w:r>
              <w:rPr>
                <w:rStyle w:val="IndexLink"/>
                <w:rtl w:val="true"/>
              </w:rPr>
              <w:t xml:space="preserve">- </w:t>
            </w:r>
            <w:r>
              <w:rPr>
                <w:rStyle w:val="IndexLink"/>
                <w:rtl w:val="true"/>
              </w:rPr>
              <w:t xml:space="preserve">عرفی </w:t>
            </w:r>
            <w:r>
              <w:rPr>
                <w:rStyle w:val="IndexLink"/>
                <w:rtl w:val="true"/>
              </w:rPr>
              <w:t>(</w:t>
            </w:r>
            <w:r>
              <w:rPr>
                <w:rStyle w:val="IndexLink"/>
                <w:rtl w:val="true"/>
              </w:rPr>
              <w:t>عقلانیت معطوف به هدف</w:t>
            </w:r>
            <w:r>
              <w:rPr>
                <w:rStyle w:val="IndexLink"/>
                <w:rtl w:val="true"/>
              </w:rPr>
              <w:t>)</w:t>
              <w:tab/>
            </w:r>
            <w:r>
              <w:rPr>
                <w:rStyle w:val="IndexLink"/>
              </w:rPr>
              <w:t>301</w:t>
            </w:r>
          </w:hyperlink>
        </w:p>
        <w:p>
          <w:pPr>
            <w:pStyle w:val="Contents6"/>
            <w:tabs>
              <w:tab w:val="clear" w:pos="7609"/>
              <w:tab w:val="right" w:pos="9026" w:leader="dot"/>
            </w:tabs>
            <w:rPr/>
          </w:pPr>
          <w:hyperlink w:anchor="__RefHeading___Toc1977685_774463916">
            <w:r>
              <w:rPr>
                <w:webHidden/>
                <w:rStyle w:val="IndexLink"/>
              </w:rPr>
              <w:t>2</w:t>
            </w:r>
            <w:r>
              <w:rPr>
                <w:rStyle w:val="IndexLink"/>
                <w:rtl w:val="true"/>
              </w:rPr>
              <w:t xml:space="preserve">. </w:t>
            </w:r>
            <w:r>
              <w:rPr>
                <w:rStyle w:val="IndexLink"/>
                <w:rtl w:val="true"/>
              </w:rPr>
              <w:t xml:space="preserve">مشروعیت سنتی </w:t>
            </w:r>
            <w:r>
              <w:rPr>
                <w:rStyle w:val="IndexLink"/>
                <w:rtl w:val="true"/>
              </w:rPr>
              <w:t>(</w:t>
            </w:r>
            <w:r>
              <w:rPr>
                <w:rStyle w:val="IndexLink"/>
                <w:rtl w:val="true"/>
              </w:rPr>
              <w:t>سنن معطوف به رسوم اجتماعی</w:t>
            </w:r>
            <w:r>
              <w:rPr>
                <w:rStyle w:val="IndexLink"/>
                <w:rtl w:val="true"/>
              </w:rPr>
              <w:t>)</w:t>
              <w:tab/>
            </w:r>
            <w:r>
              <w:rPr>
                <w:rStyle w:val="IndexLink"/>
              </w:rPr>
              <w:t>302</w:t>
            </w:r>
          </w:hyperlink>
        </w:p>
        <w:p>
          <w:pPr>
            <w:pStyle w:val="Contents6"/>
            <w:tabs>
              <w:tab w:val="clear" w:pos="7609"/>
              <w:tab w:val="right" w:pos="9026" w:leader="dot"/>
            </w:tabs>
            <w:rPr/>
          </w:pPr>
          <w:hyperlink w:anchor="__RefHeading___Toc1977687_774463916">
            <w:r>
              <w:rPr>
                <w:webHidden/>
                <w:rStyle w:val="IndexLink"/>
              </w:rPr>
              <w:t>3</w:t>
            </w:r>
            <w:r>
              <w:rPr>
                <w:rStyle w:val="IndexLink"/>
                <w:rtl w:val="true"/>
              </w:rPr>
              <w:t xml:space="preserve">. </w:t>
            </w:r>
            <w:r>
              <w:rPr>
                <w:rStyle w:val="IndexLink"/>
                <w:rtl w:val="true"/>
              </w:rPr>
              <w:t xml:space="preserve">مشروعیت کاریزمایی </w:t>
            </w:r>
            <w:r>
              <w:rPr>
                <w:rStyle w:val="IndexLink"/>
                <w:rtl w:val="true"/>
              </w:rPr>
              <w:t>(</w:t>
            </w:r>
            <w:r>
              <w:rPr>
                <w:rStyle w:val="IndexLink"/>
                <w:rtl w:val="true"/>
              </w:rPr>
              <w:t>جاذبه‌های معطوف به شخص فرمانروا</w:t>
            </w:r>
            <w:r>
              <w:rPr>
                <w:rStyle w:val="IndexLink"/>
                <w:rtl w:val="true"/>
              </w:rPr>
              <w:t>)</w:t>
              <w:tab/>
            </w:r>
            <w:r>
              <w:rPr>
                <w:rStyle w:val="IndexLink"/>
              </w:rPr>
              <w:t>303</w:t>
            </w:r>
          </w:hyperlink>
        </w:p>
        <w:p>
          <w:pPr>
            <w:pStyle w:val="Contents6"/>
            <w:tabs>
              <w:tab w:val="clear" w:pos="7609"/>
              <w:tab w:val="right" w:pos="9026" w:leader="dot"/>
            </w:tabs>
            <w:rPr/>
          </w:pPr>
          <w:hyperlink w:anchor="__RefHeading___Toc1977689_774463916">
            <w:r>
              <w:rPr>
                <w:webHidden/>
                <w:rStyle w:val="IndexLink"/>
              </w:rPr>
              <w:t>4</w:t>
            </w:r>
            <w:r>
              <w:rPr>
                <w:rStyle w:val="IndexLink"/>
                <w:rtl w:val="true"/>
              </w:rPr>
              <w:t xml:space="preserve">. </w:t>
            </w:r>
            <w:r>
              <w:rPr>
                <w:rStyle w:val="IndexLink"/>
                <w:rtl w:val="true"/>
              </w:rPr>
              <w:t xml:space="preserve">مشروعیت طبیعی </w:t>
            </w:r>
            <w:r>
              <w:rPr>
                <w:rStyle w:val="IndexLink"/>
                <w:rtl w:val="true"/>
              </w:rPr>
              <w:t>(</w:t>
            </w:r>
            <w:r>
              <w:rPr>
                <w:rStyle w:val="IndexLink"/>
                <w:rtl w:val="true"/>
              </w:rPr>
              <w:t>حقانیت معطوف به خَلقی</w:t>
            </w:r>
            <w:r>
              <w:rPr>
                <w:rStyle w:val="IndexLink"/>
                <w:rtl w:val="true"/>
              </w:rPr>
              <w:t>)</w:t>
              <w:tab/>
            </w:r>
            <w:r>
              <w:rPr>
                <w:rStyle w:val="IndexLink"/>
              </w:rPr>
              <w:t>304</w:t>
            </w:r>
          </w:hyperlink>
        </w:p>
        <w:p>
          <w:pPr>
            <w:pStyle w:val="Contents6"/>
            <w:tabs>
              <w:tab w:val="clear" w:pos="7609"/>
              <w:tab w:val="right" w:pos="9026" w:leader="dot"/>
            </w:tabs>
            <w:rPr/>
          </w:pPr>
          <w:hyperlink w:anchor="__RefHeading___Toc1977691_774463916">
            <w:r>
              <w:rPr>
                <w:webHidden/>
                <w:rStyle w:val="IndexLink"/>
              </w:rPr>
              <w:t>5</w:t>
            </w:r>
            <w:r>
              <w:rPr>
                <w:rStyle w:val="IndexLink"/>
                <w:rtl w:val="true"/>
              </w:rPr>
              <w:t xml:space="preserve">. </w:t>
            </w:r>
            <w:r>
              <w:rPr>
                <w:rStyle w:val="IndexLink"/>
                <w:rtl w:val="true"/>
              </w:rPr>
              <w:t xml:space="preserve">مشروعیت تغلّبی </w:t>
            </w:r>
            <w:r>
              <w:rPr>
                <w:rStyle w:val="IndexLink"/>
                <w:rtl w:val="true"/>
              </w:rPr>
              <w:t>(</w:t>
            </w:r>
            <w:r>
              <w:rPr>
                <w:rStyle w:val="IndexLink"/>
                <w:rtl w:val="true"/>
              </w:rPr>
              <w:t>حقانیت معطوف به زور و غلبه</w:t>
            </w:r>
            <w:r>
              <w:rPr>
                <w:rStyle w:val="IndexLink"/>
                <w:rtl w:val="true"/>
              </w:rPr>
              <w:t>)</w:t>
              <w:tab/>
            </w:r>
            <w:r>
              <w:rPr>
                <w:rStyle w:val="IndexLink"/>
              </w:rPr>
              <w:t>304</w:t>
            </w:r>
          </w:hyperlink>
        </w:p>
        <w:p>
          <w:pPr>
            <w:pStyle w:val="Contents6"/>
            <w:tabs>
              <w:tab w:val="clear" w:pos="7609"/>
              <w:tab w:val="right" w:pos="9026" w:leader="dot"/>
            </w:tabs>
            <w:rPr/>
          </w:pPr>
          <w:hyperlink w:anchor="__RefHeading___Toc1977693_774463916">
            <w:r>
              <w:rPr>
                <w:webHidden/>
                <w:rStyle w:val="IndexLink"/>
              </w:rPr>
              <w:t>6</w:t>
            </w:r>
            <w:r>
              <w:rPr>
                <w:rStyle w:val="IndexLink"/>
                <w:rtl w:val="true"/>
              </w:rPr>
              <w:t xml:space="preserve">. </w:t>
            </w:r>
            <w:r>
              <w:rPr>
                <w:rStyle w:val="IndexLink"/>
                <w:rtl w:val="true"/>
              </w:rPr>
              <w:t xml:space="preserve">مشروعیت قانونی </w:t>
            </w:r>
            <w:r>
              <w:rPr>
                <w:rStyle w:val="IndexLink"/>
                <w:rtl w:val="true"/>
              </w:rPr>
              <w:t xml:space="preserve">- </w:t>
            </w:r>
            <w:r>
              <w:rPr>
                <w:rStyle w:val="IndexLink"/>
                <w:rtl w:val="true"/>
              </w:rPr>
              <w:t xml:space="preserve">الهی </w:t>
            </w:r>
            <w:r>
              <w:rPr>
                <w:rStyle w:val="IndexLink"/>
                <w:rtl w:val="true"/>
              </w:rPr>
              <w:t>(</w:t>
            </w:r>
            <w:r>
              <w:rPr>
                <w:rStyle w:val="IndexLink"/>
                <w:rtl w:val="true"/>
              </w:rPr>
              <w:t>عقلانیت معطوف به فقه سیاسی</w:t>
            </w:r>
            <w:r>
              <w:rPr>
                <w:rStyle w:val="IndexLink"/>
                <w:rtl w:val="true"/>
              </w:rPr>
              <w:t>)</w:t>
              <w:tab/>
            </w:r>
            <w:r>
              <w:rPr>
                <w:rStyle w:val="IndexLink"/>
              </w:rPr>
              <w:t>305</w:t>
            </w:r>
          </w:hyperlink>
        </w:p>
        <w:p>
          <w:pPr>
            <w:pStyle w:val="Contents3"/>
            <w:tabs>
              <w:tab w:val="clear" w:pos="8459"/>
              <w:tab w:val="right" w:pos="9026" w:leader="dot"/>
            </w:tabs>
            <w:rPr/>
          </w:pPr>
          <w:hyperlink w:anchor="__RefHeading___Toc1977695_774463916">
            <w:r>
              <w:rPr>
                <w:webHidden/>
                <w:rStyle w:val="IndexLink"/>
                <w:rtl w:val="true"/>
              </w:rPr>
              <w:t xml:space="preserve">درس </w:t>
            </w:r>
            <w:r>
              <w:rPr>
                <w:rStyle w:val="IndexLink"/>
              </w:rPr>
              <w:t>4:12</w:t>
            </w:r>
            <w:r>
              <w:rPr>
                <w:rStyle w:val="IndexLink"/>
                <w:rtl w:val="true"/>
              </w:rPr>
              <w:t xml:space="preserve">. </w:t>
            </w:r>
            <w:r>
              <w:rPr>
                <w:rStyle w:val="IndexLink"/>
                <w:rtl w:val="true"/>
              </w:rPr>
              <w:t>مشارکت سیاسی مردم</w:t>
            </w:r>
            <w:r>
              <w:rPr>
                <w:rStyle w:val="IndexLink"/>
                <w:rtl w:val="true"/>
              </w:rPr>
              <w:tab/>
            </w:r>
            <w:r>
              <w:rPr>
                <w:rStyle w:val="IndexLink"/>
              </w:rPr>
              <w:t>311</w:t>
            </w:r>
          </w:hyperlink>
        </w:p>
        <w:p>
          <w:pPr>
            <w:pStyle w:val="Contents4"/>
            <w:tabs>
              <w:tab w:val="clear" w:pos="8176"/>
              <w:tab w:val="right" w:pos="9026" w:leader="dot"/>
            </w:tabs>
            <w:rPr/>
          </w:pPr>
          <w:hyperlink w:anchor="__RefHeading___Toc1977697_77446391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977699_774463916">
            <w:r>
              <w:rPr>
                <w:webHidden/>
                <w:rStyle w:val="IndexLink"/>
                <w:rtl w:val="true"/>
              </w:rPr>
              <w:t>الف</w:t>
            </w:r>
            <w:r>
              <w:rPr>
                <w:rStyle w:val="IndexLink"/>
                <w:rtl w:val="true"/>
              </w:rPr>
              <w:t xml:space="preserve">) </w:t>
            </w:r>
            <w:r>
              <w:rPr>
                <w:rStyle w:val="IndexLink"/>
                <w:rtl w:val="true"/>
              </w:rPr>
              <w:t>مقدمه</w:t>
            </w:r>
            <w:r>
              <w:rPr>
                <w:rStyle w:val="IndexLink"/>
                <w:rtl w:val="true"/>
              </w:rPr>
              <w:tab/>
            </w:r>
            <w:r>
              <w:rPr>
                <w:rStyle w:val="IndexLink"/>
              </w:rPr>
              <w:t>311</w:t>
            </w:r>
          </w:hyperlink>
        </w:p>
        <w:p>
          <w:pPr>
            <w:pStyle w:val="Contents4"/>
            <w:tabs>
              <w:tab w:val="clear" w:pos="8176"/>
              <w:tab w:val="right" w:pos="9026" w:leader="dot"/>
            </w:tabs>
            <w:rPr/>
          </w:pPr>
          <w:hyperlink w:anchor="__RefHeading___Toc1977701_774463916">
            <w:r>
              <w:rPr>
                <w:webHidden/>
                <w:rStyle w:val="IndexLink"/>
                <w:rtl w:val="true"/>
              </w:rPr>
              <w:t>ب</w:t>
            </w:r>
            <w:r>
              <w:rPr>
                <w:rStyle w:val="IndexLink"/>
                <w:rtl w:val="true"/>
              </w:rPr>
              <w:t xml:space="preserve">) </w:t>
            </w:r>
            <w:r>
              <w:rPr>
                <w:rStyle w:val="IndexLink"/>
                <w:rtl w:val="true"/>
              </w:rPr>
              <w:t>مفهوم مشارکت سیاسی</w:t>
            </w:r>
            <w:r>
              <w:rPr>
                <w:rStyle w:val="IndexLink"/>
                <w:rtl w:val="true"/>
              </w:rPr>
              <w:tab/>
            </w:r>
            <w:r>
              <w:rPr>
                <w:rStyle w:val="IndexLink"/>
              </w:rPr>
              <w:t>313</w:t>
            </w:r>
          </w:hyperlink>
        </w:p>
        <w:p>
          <w:pPr>
            <w:pStyle w:val="Contents4"/>
            <w:tabs>
              <w:tab w:val="clear" w:pos="8176"/>
              <w:tab w:val="right" w:pos="9026" w:leader="dot"/>
            </w:tabs>
            <w:rPr/>
          </w:pPr>
          <w:hyperlink w:anchor="__RefHeading___Toc1977703_774463916">
            <w:r>
              <w:rPr>
                <w:webHidden/>
                <w:rStyle w:val="IndexLink"/>
                <w:rtl w:val="true"/>
              </w:rPr>
              <w:t>ج</w:t>
            </w:r>
            <w:r>
              <w:rPr>
                <w:rStyle w:val="IndexLink"/>
                <w:rtl w:val="true"/>
              </w:rPr>
              <w:t xml:space="preserve">) </w:t>
            </w:r>
            <w:r>
              <w:rPr>
                <w:rStyle w:val="IndexLink"/>
                <w:rtl w:val="true"/>
              </w:rPr>
              <w:t>مبادی و مبانی مشارکت سیاسی</w:t>
            </w:r>
            <w:r>
              <w:rPr>
                <w:rStyle w:val="IndexLink"/>
                <w:rtl w:val="true"/>
              </w:rPr>
              <w:tab/>
            </w:r>
            <w:r>
              <w:rPr>
                <w:rStyle w:val="IndexLink"/>
              </w:rPr>
              <w:t>315</w:t>
            </w:r>
          </w:hyperlink>
        </w:p>
        <w:p>
          <w:pPr>
            <w:pStyle w:val="Contents5"/>
            <w:tabs>
              <w:tab w:val="clear" w:pos="7892"/>
              <w:tab w:val="right" w:pos="9026" w:leader="dot"/>
            </w:tabs>
            <w:rPr/>
          </w:pPr>
          <w:hyperlink w:anchor="__RefHeading___Toc1977705_774463916">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977707_774463916">
            <w:r>
              <w:rPr>
                <w:webHidden/>
                <w:rStyle w:val="IndexLink"/>
              </w:rPr>
              <w:t>1</w:t>
            </w:r>
            <w:r>
              <w:rPr>
                <w:rStyle w:val="IndexLink"/>
                <w:rtl w:val="true"/>
              </w:rPr>
              <w:t xml:space="preserve">. </w:t>
            </w:r>
            <w:r>
              <w:rPr>
                <w:rStyle w:val="IndexLink"/>
                <w:rtl w:val="true"/>
              </w:rPr>
              <w:t>مبانی کلامی</w:t>
            </w:r>
            <w:r>
              <w:rPr>
                <w:rStyle w:val="IndexLink"/>
                <w:rtl w:val="true"/>
              </w:rPr>
              <w:tab/>
            </w:r>
            <w:r>
              <w:rPr>
                <w:rStyle w:val="IndexLink"/>
              </w:rPr>
              <w:t>317</w:t>
            </w:r>
          </w:hyperlink>
        </w:p>
        <w:p>
          <w:pPr>
            <w:pStyle w:val="Contents6"/>
            <w:tabs>
              <w:tab w:val="clear" w:pos="7609"/>
              <w:tab w:val="right" w:pos="9026" w:leader="dot"/>
            </w:tabs>
            <w:rPr/>
          </w:pPr>
          <w:hyperlink w:anchor="__RefHeading___Toc1977709_774463916">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1977711_774463916">
            <w:r>
              <w:rPr>
                <w:webHidden/>
                <w:rStyle w:val="IndexLink"/>
              </w:rPr>
              <w:t>1/1</w:t>
            </w:r>
            <w:r>
              <w:rPr>
                <w:rStyle w:val="IndexLink"/>
                <w:rtl w:val="true"/>
              </w:rPr>
              <w:t xml:space="preserve">. </w:t>
            </w:r>
            <w:r>
              <w:rPr>
                <w:rStyle w:val="IndexLink"/>
                <w:rtl w:val="true"/>
              </w:rPr>
              <w:t>توحید و خلافت انسان</w:t>
            </w:r>
            <w:r>
              <w:rPr>
                <w:rStyle w:val="IndexLink"/>
                <w:rtl w:val="true"/>
              </w:rPr>
              <w:tab/>
            </w:r>
            <w:r>
              <w:rPr>
                <w:rStyle w:val="IndexLink"/>
              </w:rPr>
              <w:t>317</w:t>
            </w:r>
          </w:hyperlink>
        </w:p>
        <w:p>
          <w:pPr>
            <w:pStyle w:val="Contents6"/>
            <w:tabs>
              <w:tab w:val="clear" w:pos="7609"/>
              <w:tab w:val="right" w:pos="9026" w:leader="dot"/>
            </w:tabs>
            <w:rPr/>
          </w:pPr>
          <w:hyperlink w:anchor="__RefHeading___Toc1977713_774463916">
            <w:r>
              <w:rPr>
                <w:webHidden/>
                <w:rStyle w:val="IndexLink"/>
              </w:rPr>
              <w:t>1/2</w:t>
            </w:r>
            <w:r>
              <w:rPr>
                <w:rStyle w:val="IndexLink"/>
                <w:rtl w:val="true"/>
              </w:rPr>
              <w:t xml:space="preserve">. </w:t>
            </w:r>
            <w:r>
              <w:rPr>
                <w:rStyle w:val="IndexLink"/>
                <w:rtl w:val="true"/>
              </w:rPr>
              <w:t>اصل اکملیت و جامعیت دین</w:t>
            </w:r>
            <w:r>
              <w:rPr>
                <w:rStyle w:val="IndexLink"/>
                <w:rtl w:val="true"/>
              </w:rPr>
              <w:tab/>
            </w:r>
            <w:r>
              <w:rPr>
                <w:rStyle w:val="IndexLink"/>
              </w:rPr>
              <w:t>318</w:t>
            </w:r>
          </w:hyperlink>
        </w:p>
        <w:p>
          <w:pPr>
            <w:pStyle w:val="Contents6"/>
            <w:tabs>
              <w:tab w:val="clear" w:pos="7609"/>
              <w:tab w:val="right" w:pos="9026" w:leader="dot"/>
            </w:tabs>
            <w:rPr/>
          </w:pPr>
          <w:hyperlink w:anchor="__RefHeading___Toc1977715_774463916">
            <w:r>
              <w:rPr>
                <w:webHidden/>
                <w:rStyle w:val="IndexLink"/>
              </w:rPr>
              <w:t>1/3</w:t>
            </w:r>
            <w:r>
              <w:rPr>
                <w:rStyle w:val="IndexLink"/>
                <w:rtl w:val="true"/>
              </w:rPr>
              <w:t xml:space="preserve">. </w:t>
            </w:r>
            <w:r>
              <w:rPr>
                <w:rStyle w:val="IndexLink"/>
                <w:rtl w:val="true"/>
              </w:rPr>
              <w:t>قاعده لطف</w:t>
            </w:r>
            <w:r>
              <w:rPr>
                <w:rStyle w:val="IndexLink"/>
                <w:rtl w:val="true"/>
              </w:rPr>
              <w:tab/>
            </w:r>
            <w:r>
              <w:rPr>
                <w:rStyle w:val="IndexLink"/>
              </w:rPr>
              <w:t>319</w:t>
            </w:r>
          </w:hyperlink>
        </w:p>
        <w:p>
          <w:pPr>
            <w:pStyle w:val="Contents5"/>
            <w:tabs>
              <w:tab w:val="clear" w:pos="7892"/>
              <w:tab w:val="right" w:pos="9026" w:leader="dot"/>
            </w:tabs>
            <w:rPr/>
          </w:pPr>
          <w:hyperlink w:anchor="__RefHeading___Toc1977717_774463916">
            <w:r>
              <w:rPr>
                <w:webHidden/>
                <w:rStyle w:val="IndexLink"/>
              </w:rPr>
              <w:t>2</w:t>
            </w:r>
            <w:r>
              <w:rPr>
                <w:rStyle w:val="IndexLink"/>
                <w:rtl w:val="true"/>
              </w:rPr>
              <w:t xml:space="preserve">. </w:t>
            </w:r>
            <w:r>
              <w:rPr>
                <w:rStyle w:val="IndexLink"/>
                <w:rtl w:val="true"/>
              </w:rPr>
              <w:t>مبانی فقهی</w:t>
            </w:r>
            <w:r>
              <w:rPr>
                <w:rStyle w:val="IndexLink"/>
                <w:rtl w:val="true"/>
              </w:rPr>
              <w:tab/>
            </w:r>
            <w:r>
              <w:rPr>
                <w:rStyle w:val="IndexLink"/>
              </w:rPr>
              <w:t>319</w:t>
            </w:r>
          </w:hyperlink>
        </w:p>
        <w:p>
          <w:pPr>
            <w:pStyle w:val="Contents6"/>
            <w:tabs>
              <w:tab w:val="clear" w:pos="7609"/>
              <w:tab w:val="right" w:pos="9026" w:leader="dot"/>
            </w:tabs>
            <w:rPr/>
          </w:pPr>
          <w:hyperlink w:anchor="__RefHeading___Toc1977719_774463916">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977721_774463916">
            <w:r>
              <w:rPr>
                <w:webHidden/>
                <w:rStyle w:val="IndexLink"/>
              </w:rPr>
              <w:t>2/1</w:t>
            </w:r>
            <w:r>
              <w:rPr>
                <w:rStyle w:val="IndexLink"/>
                <w:rtl w:val="true"/>
              </w:rPr>
              <w:t xml:space="preserve">. </w:t>
            </w:r>
            <w:r>
              <w:rPr>
                <w:rStyle w:val="IndexLink"/>
                <w:rtl w:val="true"/>
              </w:rPr>
              <w:t>شورا</w:t>
            </w:r>
            <w:r>
              <w:rPr>
                <w:rStyle w:val="IndexLink"/>
                <w:rtl w:val="true"/>
              </w:rPr>
              <w:tab/>
            </w:r>
            <w:r>
              <w:rPr>
                <w:rStyle w:val="IndexLink"/>
              </w:rPr>
              <w:t>320</w:t>
            </w:r>
          </w:hyperlink>
        </w:p>
        <w:p>
          <w:pPr>
            <w:pStyle w:val="Contents6"/>
            <w:tabs>
              <w:tab w:val="clear" w:pos="7609"/>
              <w:tab w:val="right" w:pos="9026" w:leader="dot"/>
            </w:tabs>
            <w:rPr/>
          </w:pPr>
          <w:hyperlink w:anchor="__RefHeading___Toc1977723_774463916">
            <w:r>
              <w:rPr>
                <w:webHidden/>
                <w:rStyle w:val="IndexLink"/>
              </w:rPr>
              <w:t>2/2</w:t>
            </w:r>
            <w:r>
              <w:rPr>
                <w:rStyle w:val="IndexLink"/>
                <w:rtl w:val="true"/>
              </w:rPr>
              <w:t xml:space="preserve">. </w:t>
            </w:r>
            <w:r>
              <w:rPr>
                <w:rStyle w:val="IndexLink"/>
                <w:rtl w:val="true"/>
              </w:rPr>
              <w:t>امر به معروف و نهی از منکر</w:t>
            </w:r>
            <w:r>
              <w:rPr>
                <w:rStyle w:val="IndexLink"/>
                <w:rtl w:val="true"/>
              </w:rPr>
              <w:tab/>
            </w:r>
            <w:r>
              <w:rPr>
                <w:rStyle w:val="IndexLink"/>
              </w:rPr>
              <w:t>321</w:t>
            </w:r>
          </w:hyperlink>
        </w:p>
        <w:p>
          <w:pPr>
            <w:pStyle w:val="Contents5"/>
            <w:tabs>
              <w:tab w:val="clear" w:pos="7892"/>
              <w:tab w:val="right" w:pos="9026" w:leader="dot"/>
            </w:tabs>
            <w:rPr/>
          </w:pPr>
          <w:hyperlink w:anchor="__RefHeading___Toc1977725_774463916">
            <w:r>
              <w:rPr>
                <w:webHidden/>
                <w:rStyle w:val="IndexLink"/>
              </w:rPr>
              <w:t>3</w:t>
            </w:r>
            <w:r>
              <w:rPr>
                <w:rStyle w:val="IndexLink"/>
                <w:rtl w:val="true"/>
              </w:rPr>
              <w:t xml:space="preserve">. </w:t>
            </w:r>
            <w:r>
              <w:rPr>
                <w:rStyle w:val="IndexLink"/>
                <w:rtl w:val="true"/>
              </w:rPr>
              <w:t>مبانی و سازکارهای ساختاری</w:t>
            </w:r>
            <w:r>
              <w:rPr>
                <w:rStyle w:val="IndexLink"/>
                <w:rtl w:val="true"/>
              </w:rPr>
              <w:tab/>
            </w:r>
            <w:r>
              <w:rPr>
                <w:rStyle w:val="IndexLink"/>
              </w:rPr>
              <w:t>323</w:t>
            </w:r>
          </w:hyperlink>
        </w:p>
        <w:p>
          <w:pPr>
            <w:pStyle w:val="Contents6"/>
            <w:tabs>
              <w:tab w:val="clear" w:pos="7609"/>
              <w:tab w:val="right" w:pos="9026" w:leader="dot"/>
            </w:tabs>
            <w:rPr/>
          </w:pPr>
          <w:hyperlink w:anchor="__RefHeading___Toc1977727_774463916">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977729_774463916">
            <w:r>
              <w:rPr>
                <w:webHidden/>
                <w:rStyle w:val="IndexLink"/>
              </w:rPr>
              <w:t>3/1</w:t>
            </w:r>
            <w:r>
              <w:rPr>
                <w:rStyle w:val="IndexLink"/>
                <w:rtl w:val="true"/>
              </w:rPr>
              <w:t xml:space="preserve">. </w:t>
            </w:r>
            <w:r>
              <w:rPr>
                <w:rStyle w:val="IndexLink"/>
                <w:rtl w:val="true"/>
              </w:rPr>
              <w:t>جامعه مدنی</w:t>
            </w:r>
            <w:r>
              <w:rPr>
                <w:rStyle w:val="IndexLink"/>
                <w:rtl w:val="true"/>
              </w:rPr>
              <w:tab/>
            </w:r>
            <w:r>
              <w:rPr>
                <w:rStyle w:val="IndexLink"/>
              </w:rPr>
              <w:t>323</w:t>
            </w:r>
          </w:hyperlink>
        </w:p>
        <w:p>
          <w:pPr>
            <w:pStyle w:val="Contents6"/>
            <w:tabs>
              <w:tab w:val="clear" w:pos="7609"/>
              <w:tab w:val="right" w:pos="9026" w:leader="dot"/>
            </w:tabs>
            <w:rPr/>
          </w:pPr>
          <w:hyperlink w:anchor="__RefHeading___Toc1977731_774463916">
            <w:r>
              <w:rPr>
                <w:webHidden/>
                <w:rStyle w:val="IndexLink"/>
              </w:rPr>
              <w:t>3/2</w:t>
            </w:r>
            <w:r>
              <w:rPr>
                <w:rStyle w:val="IndexLink"/>
                <w:rtl w:val="true"/>
              </w:rPr>
              <w:t xml:space="preserve">. </w:t>
            </w:r>
            <w:r>
              <w:rPr>
                <w:rStyle w:val="IndexLink"/>
                <w:rtl w:val="true"/>
              </w:rPr>
              <w:t>احزاب سیاسی</w:t>
            </w:r>
            <w:r>
              <w:rPr>
                <w:rStyle w:val="IndexLink"/>
                <w:rtl w:val="true"/>
              </w:rPr>
              <w:tab/>
            </w:r>
            <w:r>
              <w:rPr>
                <w:rStyle w:val="IndexLink"/>
              </w:rPr>
              <w:t>324</w:t>
            </w:r>
          </w:hyperlink>
        </w:p>
        <w:p>
          <w:pPr>
            <w:pStyle w:val="Contents6"/>
            <w:tabs>
              <w:tab w:val="clear" w:pos="7609"/>
              <w:tab w:val="right" w:pos="9026" w:leader="dot"/>
            </w:tabs>
            <w:rPr/>
          </w:pPr>
          <w:hyperlink w:anchor="__RefHeading___Toc1977733_774463916">
            <w:r>
              <w:rPr>
                <w:webHidden/>
                <w:rStyle w:val="IndexLink"/>
              </w:rPr>
              <w:t>3/3</w:t>
            </w:r>
            <w:r>
              <w:rPr>
                <w:rStyle w:val="IndexLink"/>
                <w:rtl w:val="true"/>
              </w:rPr>
              <w:t xml:space="preserve">. </w:t>
            </w:r>
            <w:r>
              <w:rPr>
                <w:rStyle w:val="IndexLink"/>
                <w:rtl w:val="true"/>
              </w:rPr>
              <w:t>تفکیک قوا</w:t>
            </w:r>
            <w:r>
              <w:rPr>
                <w:rStyle w:val="IndexLink"/>
                <w:rtl w:val="true"/>
              </w:rPr>
              <w:tab/>
            </w:r>
            <w:r>
              <w:rPr>
                <w:rStyle w:val="IndexLink"/>
              </w:rPr>
              <w:t>327</w:t>
            </w:r>
          </w:hyperlink>
        </w:p>
        <w:p>
          <w:pPr>
            <w:pStyle w:val="Contents6"/>
            <w:tabs>
              <w:tab w:val="clear" w:pos="7609"/>
              <w:tab w:val="right" w:pos="9026" w:leader="dot"/>
            </w:tabs>
            <w:rPr/>
          </w:pPr>
          <w:hyperlink w:anchor="__RefHeading___Toc1977735_774463916">
            <w:r>
              <w:rPr>
                <w:webHidden/>
                <w:rStyle w:val="IndexLink"/>
              </w:rPr>
              <w:t>3/4</w:t>
            </w:r>
            <w:r>
              <w:rPr>
                <w:rStyle w:val="IndexLink"/>
                <w:rtl w:val="true"/>
              </w:rPr>
              <w:t xml:space="preserve">. </w:t>
            </w:r>
            <w:r>
              <w:rPr>
                <w:rStyle w:val="IndexLink"/>
                <w:rtl w:val="true"/>
              </w:rPr>
              <w:t>نظام نمایندگی</w:t>
            </w:r>
            <w:r>
              <w:rPr>
                <w:rStyle w:val="IndexLink"/>
                <w:rtl w:val="true"/>
              </w:rPr>
              <w:tab/>
            </w:r>
            <w:r>
              <w:rPr>
                <w:rStyle w:val="IndexLink"/>
              </w:rPr>
              <w:t>327</w:t>
            </w:r>
          </w:hyperlink>
        </w:p>
        <w:p>
          <w:pPr>
            <w:pStyle w:val="Contents5"/>
            <w:tabs>
              <w:tab w:val="clear" w:pos="7892"/>
              <w:tab w:val="right" w:pos="9026" w:leader="dot"/>
            </w:tabs>
            <w:rPr/>
          </w:pPr>
          <w:hyperlink w:anchor="__RefHeading___Toc1977737_774463916">
            <w:r>
              <w:rPr>
                <w:webHidden/>
                <w:rStyle w:val="IndexLink"/>
              </w:rPr>
              <w:t>4</w:t>
            </w:r>
            <w:r>
              <w:rPr>
                <w:rStyle w:val="IndexLink"/>
                <w:rtl w:val="true"/>
              </w:rPr>
              <w:t xml:space="preserve">. </w:t>
            </w:r>
            <w:r>
              <w:rPr>
                <w:rStyle w:val="IndexLink"/>
                <w:rtl w:val="true"/>
              </w:rPr>
              <w:t>مبانی فرهنگی و نگرشی</w:t>
            </w:r>
            <w:r>
              <w:rPr>
                <w:rStyle w:val="IndexLink"/>
                <w:rtl w:val="true"/>
              </w:rPr>
              <w:tab/>
            </w:r>
            <w:r>
              <w:rPr>
                <w:rStyle w:val="IndexLink"/>
              </w:rPr>
              <w:t>328</w:t>
            </w:r>
          </w:hyperlink>
        </w:p>
        <w:p>
          <w:pPr>
            <w:pStyle w:val="Contents6"/>
            <w:tabs>
              <w:tab w:val="clear" w:pos="7609"/>
              <w:tab w:val="right" w:pos="9026" w:leader="dot"/>
            </w:tabs>
            <w:rPr/>
          </w:pPr>
          <w:hyperlink w:anchor="__RefHeading___Toc1977739_774463916">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977741_774463916">
            <w:r>
              <w:rPr>
                <w:webHidden/>
                <w:rStyle w:val="IndexLink"/>
              </w:rPr>
              <w:t>4/1</w:t>
            </w:r>
            <w:r>
              <w:rPr>
                <w:rStyle w:val="IndexLink"/>
                <w:rtl w:val="true"/>
              </w:rPr>
              <w:t xml:space="preserve">. </w:t>
            </w:r>
            <w:r>
              <w:rPr>
                <w:rStyle w:val="IndexLink"/>
                <w:rtl w:val="true"/>
              </w:rPr>
              <w:t>عقلانیت</w:t>
            </w:r>
            <w:r>
              <w:rPr>
                <w:rStyle w:val="IndexLink"/>
                <w:rtl w:val="true"/>
              </w:rPr>
              <w:tab/>
            </w:r>
            <w:r>
              <w:rPr>
                <w:rStyle w:val="IndexLink"/>
              </w:rPr>
              <w:t>328</w:t>
            </w:r>
          </w:hyperlink>
        </w:p>
        <w:p>
          <w:pPr>
            <w:pStyle w:val="Contents6"/>
            <w:tabs>
              <w:tab w:val="clear" w:pos="7609"/>
              <w:tab w:val="right" w:pos="9026" w:leader="dot"/>
            </w:tabs>
            <w:rPr/>
          </w:pPr>
          <w:hyperlink w:anchor="__RefHeading___Toc1977743_774463916">
            <w:r>
              <w:rPr>
                <w:webHidden/>
                <w:rStyle w:val="IndexLink"/>
              </w:rPr>
              <w:t>4/2</w:t>
            </w:r>
            <w:r>
              <w:rPr>
                <w:rStyle w:val="IndexLink"/>
                <w:rtl w:val="true"/>
              </w:rPr>
              <w:t xml:space="preserve">. </w:t>
            </w:r>
            <w:r>
              <w:rPr>
                <w:rStyle w:val="IndexLink"/>
                <w:rtl w:val="true"/>
              </w:rPr>
              <w:t>انتقاد پذیری قدرت سیاسی</w:t>
            </w:r>
            <w:r>
              <w:rPr>
                <w:rStyle w:val="IndexLink"/>
                <w:rtl w:val="true"/>
              </w:rPr>
              <w:tab/>
            </w:r>
            <w:r>
              <w:rPr>
                <w:rStyle w:val="IndexLink"/>
              </w:rPr>
              <w:t>329</w:t>
            </w:r>
          </w:hyperlink>
        </w:p>
        <w:p>
          <w:pPr>
            <w:pStyle w:val="Contents6"/>
            <w:tabs>
              <w:tab w:val="clear" w:pos="7609"/>
              <w:tab w:val="right" w:pos="9026" w:leader="dot"/>
            </w:tabs>
            <w:rPr/>
          </w:pPr>
          <w:hyperlink w:anchor="__RefHeading___Toc1977745_774463916">
            <w:r>
              <w:rPr>
                <w:webHidden/>
                <w:rStyle w:val="IndexLink"/>
              </w:rPr>
              <w:t>4/3</w:t>
            </w:r>
            <w:r>
              <w:rPr>
                <w:rStyle w:val="IndexLink"/>
                <w:rtl w:val="true"/>
              </w:rPr>
              <w:t xml:space="preserve">. </w:t>
            </w:r>
            <w:r>
              <w:rPr>
                <w:rStyle w:val="IndexLink"/>
                <w:rtl w:val="true"/>
              </w:rPr>
              <w:t>اعتماد</w:t>
            </w:r>
            <w:r>
              <w:rPr>
                <w:rStyle w:val="IndexLink"/>
                <w:rtl w:val="true"/>
              </w:rPr>
              <w:tab/>
            </w:r>
            <w:r>
              <w:rPr>
                <w:rStyle w:val="IndexLink"/>
              </w:rPr>
              <w:t>329</w:t>
            </w:r>
          </w:hyperlink>
        </w:p>
        <w:p>
          <w:pPr>
            <w:pStyle w:val="Contents5"/>
            <w:tabs>
              <w:tab w:val="clear" w:pos="7892"/>
              <w:tab w:val="right" w:pos="9026" w:leader="dot"/>
            </w:tabs>
            <w:rPr/>
          </w:pPr>
          <w:hyperlink w:anchor="__RefHeading___Toc1977747_774463916">
            <w:r>
              <w:rPr>
                <w:webHidden/>
                <w:rStyle w:val="IndexLink"/>
              </w:rPr>
              <w:t>5</w:t>
            </w:r>
            <w:r>
              <w:rPr>
                <w:rStyle w:val="IndexLink"/>
                <w:rtl w:val="true"/>
              </w:rPr>
              <w:t xml:space="preserve">. </w:t>
            </w:r>
            <w:r>
              <w:rPr>
                <w:rStyle w:val="IndexLink"/>
                <w:rtl w:val="true"/>
              </w:rPr>
              <w:t>مبنای عقلی و فطری</w:t>
            </w:r>
            <w:r>
              <w:rPr>
                <w:rStyle w:val="IndexLink"/>
                <w:rtl w:val="true"/>
              </w:rPr>
              <w:tab/>
            </w:r>
            <w:r>
              <w:rPr>
                <w:rStyle w:val="IndexLink"/>
              </w:rPr>
              <w:t>330</w:t>
            </w:r>
          </w:hyperlink>
        </w:p>
        <w:p>
          <w:pPr>
            <w:pStyle w:val="Contents3"/>
            <w:tabs>
              <w:tab w:val="clear" w:pos="8459"/>
              <w:tab w:val="right" w:pos="9026" w:leader="dot"/>
            </w:tabs>
            <w:rPr/>
          </w:pPr>
          <w:hyperlink w:anchor="__RefHeading___Toc1977749_774463916">
            <w:r>
              <w:rPr>
                <w:webHidden/>
                <w:rStyle w:val="IndexLink"/>
                <w:rtl w:val="true"/>
              </w:rPr>
              <w:t xml:space="preserve">درس </w:t>
            </w:r>
            <w:r>
              <w:rPr>
                <w:rStyle w:val="IndexLink"/>
              </w:rPr>
              <w:t>5:13</w:t>
            </w:r>
            <w:r>
              <w:rPr>
                <w:rStyle w:val="IndexLink"/>
                <w:rtl w:val="true"/>
              </w:rPr>
              <w:t xml:space="preserve">. </w:t>
            </w:r>
            <w:r>
              <w:rPr>
                <w:rStyle w:val="IndexLink"/>
                <w:rtl w:val="true"/>
              </w:rPr>
              <w:t>متناقض نماهای مشارکت و مشروعیت</w:t>
            </w:r>
            <w:r>
              <w:rPr>
                <w:rStyle w:val="IndexLink"/>
                <w:rtl w:val="true"/>
              </w:rPr>
              <w:tab/>
            </w:r>
            <w:r>
              <w:rPr>
                <w:rStyle w:val="IndexLink"/>
              </w:rPr>
              <w:t>336</w:t>
            </w:r>
          </w:hyperlink>
        </w:p>
        <w:p>
          <w:pPr>
            <w:pStyle w:val="Contents4"/>
            <w:tabs>
              <w:tab w:val="clear" w:pos="8176"/>
              <w:tab w:val="right" w:pos="9026" w:leader="dot"/>
            </w:tabs>
            <w:rPr/>
          </w:pPr>
          <w:hyperlink w:anchor="__RefHeading___Toc1977751_77446391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977753_774463916">
            <w:r>
              <w:rPr>
                <w:webHidden/>
                <w:rStyle w:val="IndexLink"/>
                <w:rtl w:val="true"/>
              </w:rPr>
              <w:t>مقدمه</w:t>
            </w:r>
            <w:r>
              <w:rPr>
                <w:rStyle w:val="IndexLink"/>
                <w:rtl w:val="true"/>
              </w:rPr>
              <w:tab/>
            </w:r>
            <w:r>
              <w:rPr>
                <w:rStyle w:val="IndexLink"/>
              </w:rPr>
              <w:t>336</w:t>
            </w:r>
          </w:hyperlink>
        </w:p>
        <w:p>
          <w:pPr>
            <w:pStyle w:val="Contents4"/>
            <w:tabs>
              <w:tab w:val="clear" w:pos="8176"/>
              <w:tab w:val="right" w:pos="9026" w:leader="dot"/>
            </w:tabs>
            <w:rPr/>
          </w:pPr>
          <w:hyperlink w:anchor="__RefHeading___Toc1977755_774463916">
            <w:r>
              <w:rPr>
                <w:webHidden/>
                <w:rStyle w:val="IndexLink"/>
                <w:rtl w:val="true"/>
              </w:rPr>
              <w:t>الف</w:t>
            </w:r>
            <w:r>
              <w:rPr>
                <w:rStyle w:val="IndexLink"/>
                <w:rtl w:val="true"/>
              </w:rPr>
              <w:t xml:space="preserve">) </w:t>
            </w:r>
            <w:r>
              <w:rPr>
                <w:rStyle w:val="IndexLink"/>
                <w:rtl w:val="true"/>
              </w:rPr>
              <w:t xml:space="preserve">جمهوریت و اسلامیت </w:t>
            </w:r>
            <w:r>
              <w:rPr>
                <w:rStyle w:val="IndexLink"/>
                <w:rtl w:val="true"/>
              </w:rPr>
              <w:t xml:space="preserve">/ </w:t>
            </w:r>
            <w:r>
              <w:rPr>
                <w:rStyle w:val="IndexLink"/>
                <w:rtl w:val="true"/>
              </w:rPr>
              <w:t>هم نشینی روش و ارزش</w:t>
            </w:r>
            <w:r>
              <w:rPr>
                <w:rStyle w:val="IndexLink"/>
                <w:rtl w:val="true"/>
              </w:rPr>
              <w:tab/>
            </w:r>
            <w:r>
              <w:rPr>
                <w:rStyle w:val="IndexLink"/>
              </w:rPr>
              <w:t>337</w:t>
            </w:r>
          </w:hyperlink>
        </w:p>
        <w:p>
          <w:pPr>
            <w:pStyle w:val="Contents5"/>
            <w:tabs>
              <w:tab w:val="clear" w:pos="7892"/>
              <w:tab w:val="right" w:pos="9026" w:leader="dot"/>
            </w:tabs>
            <w:rPr/>
          </w:pPr>
          <w:hyperlink w:anchor="__RefHeading___Toc1977757_774463916">
            <w:r>
              <w:rPr>
                <w:webHidden/>
                <w:rStyle w:val="IndexLink"/>
              </w:rPr>
              <w:t>1</w:t>
            </w:r>
            <w:r>
              <w:rPr>
                <w:rStyle w:val="IndexLink"/>
                <w:rtl w:val="true"/>
              </w:rPr>
              <w:t xml:space="preserve">. </w:t>
            </w:r>
            <w:r>
              <w:rPr>
                <w:rStyle w:val="IndexLink"/>
                <w:rtl w:val="true"/>
              </w:rPr>
              <w:t>شکل حکومت</w:t>
            </w:r>
            <w:r>
              <w:rPr>
                <w:rStyle w:val="IndexLink"/>
                <w:rtl w:val="true"/>
              </w:rPr>
              <w:tab/>
            </w:r>
            <w:r>
              <w:rPr>
                <w:rStyle w:val="IndexLink"/>
              </w:rPr>
              <w:t>337</w:t>
            </w:r>
          </w:hyperlink>
        </w:p>
        <w:p>
          <w:pPr>
            <w:pStyle w:val="Contents5"/>
            <w:tabs>
              <w:tab w:val="clear" w:pos="7892"/>
              <w:tab w:val="right" w:pos="9026" w:leader="dot"/>
            </w:tabs>
            <w:rPr/>
          </w:pPr>
          <w:hyperlink w:anchor="__RefHeading___Toc1977759_774463916">
            <w:r>
              <w:rPr>
                <w:webHidden/>
                <w:rStyle w:val="IndexLink"/>
              </w:rPr>
              <w:t>2</w:t>
            </w:r>
            <w:r>
              <w:rPr>
                <w:rStyle w:val="IndexLink"/>
                <w:rtl w:val="true"/>
              </w:rPr>
              <w:t xml:space="preserve">. </w:t>
            </w:r>
            <w:r>
              <w:rPr>
                <w:rStyle w:val="IndexLink"/>
                <w:rtl w:val="true"/>
              </w:rPr>
              <w:t>شکل حکومت اسلامی</w:t>
            </w:r>
            <w:r>
              <w:rPr>
                <w:rStyle w:val="IndexLink"/>
                <w:rtl w:val="true"/>
              </w:rPr>
              <w:tab/>
            </w:r>
            <w:r>
              <w:rPr>
                <w:rStyle w:val="IndexLink"/>
              </w:rPr>
              <w:t>337</w:t>
            </w:r>
          </w:hyperlink>
        </w:p>
        <w:p>
          <w:pPr>
            <w:pStyle w:val="Contents5"/>
            <w:tabs>
              <w:tab w:val="clear" w:pos="7892"/>
              <w:tab w:val="right" w:pos="9026" w:leader="dot"/>
            </w:tabs>
            <w:rPr/>
          </w:pPr>
          <w:hyperlink w:anchor="__RefHeading___Toc1977761_774463916">
            <w:r>
              <w:rPr>
                <w:webHidden/>
                <w:rStyle w:val="IndexLink"/>
              </w:rPr>
              <w:t>3</w:t>
            </w:r>
            <w:r>
              <w:rPr>
                <w:rStyle w:val="IndexLink"/>
                <w:rtl w:val="true"/>
              </w:rPr>
              <w:t xml:space="preserve">. </w:t>
            </w:r>
            <w:r>
              <w:rPr>
                <w:rStyle w:val="IndexLink"/>
                <w:rtl w:val="true"/>
              </w:rPr>
              <w:t>هم‌نشینی جمهوریت و اسلامیت</w:t>
            </w:r>
            <w:r>
              <w:rPr>
                <w:rStyle w:val="IndexLink"/>
                <w:rtl w:val="true"/>
              </w:rPr>
              <w:tab/>
            </w:r>
            <w:r>
              <w:rPr>
                <w:rStyle w:val="IndexLink"/>
              </w:rPr>
              <w:t>339</w:t>
            </w:r>
          </w:hyperlink>
        </w:p>
        <w:p>
          <w:pPr>
            <w:pStyle w:val="Contents4"/>
            <w:tabs>
              <w:tab w:val="clear" w:pos="8176"/>
              <w:tab w:val="right" w:pos="9026" w:leader="dot"/>
            </w:tabs>
            <w:rPr/>
          </w:pPr>
          <w:hyperlink w:anchor="__RefHeading___Toc1977763_774463916">
            <w:r>
              <w:rPr>
                <w:webHidden/>
                <w:rStyle w:val="IndexLink"/>
                <w:rtl w:val="true"/>
              </w:rPr>
              <w:t>ب</w:t>
            </w:r>
            <w:r>
              <w:rPr>
                <w:rStyle w:val="IndexLink"/>
                <w:rtl w:val="true"/>
              </w:rPr>
              <w:t xml:space="preserve">) </w:t>
            </w:r>
            <w:r>
              <w:rPr>
                <w:rStyle w:val="IndexLink"/>
                <w:rtl w:val="true"/>
              </w:rPr>
              <w:t xml:space="preserve">مقبولیت و مشروعیت </w:t>
            </w:r>
            <w:r>
              <w:rPr>
                <w:rStyle w:val="IndexLink"/>
                <w:rtl w:val="true"/>
              </w:rPr>
              <w:t xml:space="preserve">/ </w:t>
            </w:r>
            <w:r>
              <w:rPr>
                <w:rStyle w:val="IndexLink"/>
                <w:rtl w:val="true"/>
              </w:rPr>
              <w:t>هم نشینی رأی و شرع</w:t>
            </w:r>
            <w:r>
              <w:rPr>
                <w:rStyle w:val="IndexLink"/>
                <w:rtl w:val="true"/>
              </w:rPr>
              <w:tab/>
            </w:r>
            <w:r>
              <w:rPr>
                <w:rStyle w:val="IndexLink"/>
              </w:rPr>
              <w:t>339</w:t>
            </w:r>
          </w:hyperlink>
        </w:p>
        <w:p>
          <w:pPr>
            <w:pStyle w:val="Contents5"/>
            <w:tabs>
              <w:tab w:val="clear" w:pos="7892"/>
              <w:tab w:val="right" w:pos="9026" w:leader="dot"/>
            </w:tabs>
            <w:rPr/>
          </w:pPr>
          <w:hyperlink w:anchor="__RefHeading___Toc1977765_774463916">
            <w:r>
              <w:rPr>
                <w:webHidden/>
                <w:rStyle w:val="IndexLink"/>
              </w:rPr>
              <w:t>1</w:t>
            </w:r>
            <w:r>
              <w:rPr>
                <w:rStyle w:val="IndexLink"/>
                <w:rtl w:val="true"/>
              </w:rPr>
              <w:t xml:space="preserve">. </w:t>
            </w:r>
            <w:r>
              <w:rPr>
                <w:rStyle w:val="IndexLink"/>
                <w:rtl w:val="true"/>
              </w:rPr>
              <w:t>نیاز حقانیت به مقبولیت</w:t>
            </w:r>
            <w:r>
              <w:rPr>
                <w:rStyle w:val="IndexLink"/>
                <w:rtl w:val="true"/>
              </w:rPr>
              <w:tab/>
            </w:r>
            <w:r>
              <w:rPr>
                <w:rStyle w:val="IndexLink"/>
              </w:rPr>
              <w:t>339</w:t>
            </w:r>
          </w:hyperlink>
        </w:p>
        <w:p>
          <w:pPr>
            <w:pStyle w:val="Contents5"/>
            <w:tabs>
              <w:tab w:val="clear" w:pos="7892"/>
              <w:tab w:val="right" w:pos="9026" w:leader="dot"/>
            </w:tabs>
            <w:rPr/>
          </w:pPr>
          <w:hyperlink w:anchor="__RefHeading___Toc1977767_774463916">
            <w:r>
              <w:rPr>
                <w:webHidden/>
                <w:rStyle w:val="IndexLink"/>
              </w:rPr>
              <w:t>2</w:t>
            </w:r>
            <w:r>
              <w:rPr>
                <w:rStyle w:val="IndexLink"/>
                <w:rtl w:val="true"/>
              </w:rPr>
              <w:t xml:space="preserve">. </w:t>
            </w:r>
            <w:r>
              <w:rPr>
                <w:rStyle w:val="IndexLink"/>
                <w:rtl w:val="true"/>
              </w:rPr>
              <w:t>مبنای مشروعیت و مقبولیت</w:t>
            </w:r>
            <w:r>
              <w:rPr>
                <w:rStyle w:val="IndexLink"/>
                <w:rtl w:val="true"/>
              </w:rPr>
              <w:tab/>
            </w:r>
            <w:r>
              <w:rPr>
                <w:rStyle w:val="IndexLink"/>
              </w:rPr>
              <w:t>342</w:t>
            </w:r>
          </w:hyperlink>
        </w:p>
        <w:p>
          <w:pPr>
            <w:pStyle w:val="Contents5"/>
            <w:tabs>
              <w:tab w:val="clear" w:pos="7892"/>
              <w:tab w:val="right" w:pos="9026" w:leader="dot"/>
            </w:tabs>
            <w:rPr/>
          </w:pPr>
          <w:hyperlink w:anchor="__RefHeading___Toc1977769_774463916">
            <w:r>
              <w:rPr>
                <w:webHidden/>
                <w:rStyle w:val="IndexLink"/>
              </w:rPr>
              <w:t>3</w:t>
            </w:r>
            <w:r>
              <w:rPr>
                <w:rStyle w:val="IndexLink"/>
                <w:rtl w:val="true"/>
              </w:rPr>
              <w:t xml:space="preserve">. </w:t>
            </w:r>
            <w:r>
              <w:rPr>
                <w:rStyle w:val="IndexLink"/>
                <w:rtl w:val="true"/>
              </w:rPr>
              <w:t>تقدم و تأخر حقانیت و مقبولیت</w:t>
            </w:r>
            <w:r>
              <w:rPr>
                <w:rStyle w:val="IndexLink"/>
                <w:rtl w:val="true"/>
              </w:rPr>
              <w:tab/>
            </w:r>
            <w:r>
              <w:rPr>
                <w:rStyle w:val="IndexLink"/>
              </w:rPr>
              <w:t>343</w:t>
            </w:r>
          </w:hyperlink>
        </w:p>
        <w:p>
          <w:pPr>
            <w:pStyle w:val="Contents4"/>
            <w:tabs>
              <w:tab w:val="clear" w:pos="8176"/>
              <w:tab w:val="right" w:pos="9026" w:leader="dot"/>
            </w:tabs>
            <w:rPr/>
          </w:pPr>
          <w:hyperlink w:anchor="__RefHeading___Toc1977771_774463916">
            <w:r>
              <w:rPr>
                <w:webHidden/>
                <w:rStyle w:val="IndexLink"/>
                <w:rtl w:val="true"/>
              </w:rPr>
              <w:t>ج</w:t>
            </w:r>
            <w:r>
              <w:rPr>
                <w:rStyle w:val="IndexLink"/>
                <w:rtl w:val="true"/>
              </w:rPr>
              <w:t xml:space="preserve">) </w:t>
            </w:r>
            <w:r>
              <w:rPr>
                <w:rStyle w:val="IndexLink"/>
                <w:rtl w:val="true"/>
              </w:rPr>
              <w:t>حق و تکلیف</w:t>
            </w:r>
            <w:r>
              <w:rPr>
                <w:rStyle w:val="IndexLink"/>
                <w:rtl w:val="true"/>
              </w:rPr>
              <w:t xml:space="preserve">/ </w:t>
            </w:r>
            <w:r>
              <w:rPr>
                <w:rStyle w:val="IndexLink"/>
                <w:rtl w:val="true"/>
              </w:rPr>
              <w:t>تعامل حقوق فرمانروا و فرمانبردار</w:t>
            </w:r>
            <w:r>
              <w:rPr>
                <w:rStyle w:val="IndexLink"/>
                <w:rtl w:val="true"/>
              </w:rPr>
              <w:tab/>
            </w:r>
            <w:r>
              <w:rPr>
                <w:rStyle w:val="IndexLink"/>
              </w:rPr>
              <w:t>345</w:t>
            </w:r>
          </w:hyperlink>
        </w:p>
        <w:p>
          <w:pPr>
            <w:pStyle w:val="Contents5"/>
            <w:tabs>
              <w:tab w:val="clear" w:pos="7892"/>
              <w:tab w:val="right" w:pos="9026" w:leader="dot"/>
            </w:tabs>
            <w:rPr/>
          </w:pPr>
          <w:hyperlink w:anchor="__RefHeading___Toc1977773_774463916">
            <w:r>
              <w:rPr>
                <w:webHidden/>
                <w:rStyle w:val="IndexLink"/>
              </w:rPr>
              <w:t>1</w:t>
            </w:r>
            <w:r>
              <w:rPr>
                <w:rStyle w:val="IndexLink"/>
                <w:rtl w:val="true"/>
              </w:rPr>
              <w:t xml:space="preserve">. </w:t>
            </w:r>
            <w:r>
              <w:rPr>
                <w:rStyle w:val="IndexLink"/>
                <w:rtl w:val="true"/>
              </w:rPr>
              <w:t>طرح بحث</w:t>
            </w:r>
            <w:r>
              <w:rPr>
                <w:rStyle w:val="IndexLink"/>
                <w:rtl w:val="true"/>
              </w:rPr>
              <w:tab/>
            </w:r>
            <w:r>
              <w:rPr>
                <w:rStyle w:val="IndexLink"/>
              </w:rPr>
              <w:t>345</w:t>
            </w:r>
          </w:hyperlink>
        </w:p>
        <w:p>
          <w:pPr>
            <w:pStyle w:val="Contents5"/>
            <w:tabs>
              <w:tab w:val="clear" w:pos="7892"/>
              <w:tab w:val="right" w:pos="9026" w:leader="dot"/>
            </w:tabs>
            <w:rPr/>
          </w:pPr>
          <w:hyperlink w:anchor="__RefHeading___Toc1977775_774463916">
            <w:r>
              <w:rPr>
                <w:webHidden/>
                <w:rStyle w:val="IndexLink"/>
              </w:rPr>
              <w:t>2</w:t>
            </w:r>
            <w:r>
              <w:rPr>
                <w:rStyle w:val="IndexLink"/>
                <w:rtl w:val="true"/>
              </w:rPr>
              <w:t xml:space="preserve">. </w:t>
            </w:r>
            <w:r>
              <w:rPr>
                <w:rStyle w:val="IndexLink"/>
                <w:rtl w:val="true"/>
              </w:rPr>
              <w:t>مفهوم حق</w:t>
            </w:r>
            <w:r>
              <w:rPr>
                <w:rStyle w:val="IndexLink"/>
                <w:rtl w:val="true"/>
              </w:rPr>
              <w:tab/>
            </w:r>
            <w:r>
              <w:rPr>
                <w:rStyle w:val="IndexLink"/>
              </w:rPr>
              <w:t>347</w:t>
            </w:r>
          </w:hyperlink>
        </w:p>
        <w:p>
          <w:pPr>
            <w:pStyle w:val="Contents5"/>
            <w:tabs>
              <w:tab w:val="clear" w:pos="7892"/>
              <w:tab w:val="right" w:pos="9026" w:leader="dot"/>
            </w:tabs>
            <w:rPr/>
          </w:pPr>
          <w:hyperlink w:anchor="__RefHeading___Toc1977777_774463916">
            <w:r>
              <w:rPr>
                <w:webHidden/>
                <w:rStyle w:val="IndexLink"/>
              </w:rPr>
              <w:t>3</w:t>
            </w:r>
            <w:r>
              <w:rPr>
                <w:rStyle w:val="IndexLink"/>
                <w:rtl w:val="true"/>
              </w:rPr>
              <w:t xml:space="preserve">. </w:t>
            </w:r>
            <w:r>
              <w:rPr>
                <w:rStyle w:val="IndexLink"/>
                <w:rtl w:val="true"/>
              </w:rPr>
              <w:t>مفهوم تکلیف</w:t>
            </w:r>
            <w:r>
              <w:rPr>
                <w:rStyle w:val="IndexLink"/>
                <w:rtl w:val="true"/>
              </w:rPr>
              <w:tab/>
            </w:r>
            <w:r>
              <w:rPr>
                <w:rStyle w:val="IndexLink"/>
              </w:rPr>
              <w:t>349</w:t>
            </w:r>
          </w:hyperlink>
        </w:p>
        <w:p>
          <w:pPr>
            <w:pStyle w:val="Contents5"/>
            <w:tabs>
              <w:tab w:val="clear" w:pos="7892"/>
              <w:tab w:val="right" w:pos="9026" w:leader="dot"/>
            </w:tabs>
            <w:rPr/>
          </w:pPr>
          <w:hyperlink w:anchor="__RefHeading___Toc1977779_774463916">
            <w:r>
              <w:rPr>
                <w:webHidden/>
                <w:rStyle w:val="IndexLink"/>
              </w:rPr>
              <w:t>4</w:t>
            </w:r>
            <w:r>
              <w:rPr>
                <w:rStyle w:val="IndexLink"/>
                <w:rtl w:val="true"/>
              </w:rPr>
              <w:t xml:space="preserve">. </w:t>
            </w:r>
            <w:r>
              <w:rPr>
                <w:rStyle w:val="IndexLink"/>
                <w:rtl w:val="true"/>
              </w:rPr>
              <w:t>مبانی و منابع حق و تکلیف</w:t>
            </w:r>
            <w:r>
              <w:rPr>
                <w:rStyle w:val="IndexLink"/>
                <w:rtl w:val="true"/>
              </w:rPr>
              <w:tab/>
            </w:r>
            <w:r>
              <w:rPr>
                <w:rStyle w:val="IndexLink"/>
              </w:rPr>
              <w:t>350</w:t>
            </w:r>
          </w:hyperlink>
        </w:p>
        <w:p>
          <w:pPr>
            <w:pStyle w:val="Contents5"/>
            <w:tabs>
              <w:tab w:val="clear" w:pos="7892"/>
              <w:tab w:val="right" w:pos="9026" w:leader="dot"/>
            </w:tabs>
            <w:rPr/>
          </w:pPr>
          <w:hyperlink w:anchor="__RefHeading___Toc1977781_774463916">
            <w:r>
              <w:rPr>
                <w:webHidden/>
                <w:rStyle w:val="IndexLink"/>
              </w:rPr>
              <w:t>5</w:t>
            </w:r>
            <w:r>
              <w:rPr>
                <w:rStyle w:val="IndexLink"/>
                <w:rtl w:val="true"/>
              </w:rPr>
              <w:t xml:space="preserve">. </w:t>
            </w:r>
            <w:r>
              <w:rPr>
                <w:rStyle w:val="IndexLink"/>
                <w:rtl w:val="true"/>
              </w:rPr>
              <w:t>نسبت حق و تکلیف</w:t>
            </w:r>
            <w:r>
              <w:rPr>
                <w:rStyle w:val="IndexLink"/>
                <w:rtl w:val="true"/>
              </w:rPr>
              <w:tab/>
            </w:r>
            <w:r>
              <w:rPr>
                <w:rStyle w:val="IndexLink"/>
              </w:rPr>
              <w:t>351</w:t>
            </w:r>
          </w:hyperlink>
        </w:p>
        <w:p>
          <w:pPr>
            <w:pStyle w:val="Contents4"/>
            <w:tabs>
              <w:tab w:val="clear" w:pos="8176"/>
              <w:tab w:val="right" w:pos="9026" w:leader="dot"/>
            </w:tabs>
            <w:rPr/>
          </w:pPr>
          <w:hyperlink w:anchor="__RefHeading___Toc1977783_774463916">
            <w:r>
              <w:rPr>
                <w:webHidden/>
                <w:rStyle w:val="IndexLink"/>
                <w:rtl w:val="true"/>
              </w:rPr>
              <w:t>د</w:t>
            </w:r>
            <w:r>
              <w:rPr>
                <w:rStyle w:val="IndexLink"/>
                <w:rtl w:val="true"/>
              </w:rPr>
              <w:t xml:space="preserve">) </w:t>
            </w:r>
            <w:r>
              <w:rPr>
                <w:rStyle w:val="IndexLink"/>
                <w:rtl w:val="true"/>
              </w:rPr>
              <w:t>انتخاب و انتصاب</w:t>
            </w:r>
            <w:r>
              <w:rPr>
                <w:rStyle w:val="IndexLink"/>
                <w:rtl w:val="true"/>
              </w:rPr>
              <w:t xml:space="preserve">/ </w:t>
            </w:r>
            <w:r>
              <w:rPr>
                <w:rStyle w:val="IndexLink"/>
                <w:rtl w:val="true"/>
              </w:rPr>
              <w:t>هم نشینی رأی و جعل</w:t>
            </w:r>
            <w:r>
              <w:rPr>
                <w:rStyle w:val="IndexLink"/>
                <w:rtl w:val="true"/>
              </w:rPr>
              <w:tab/>
            </w:r>
            <w:r>
              <w:rPr>
                <w:rStyle w:val="IndexLink"/>
              </w:rPr>
              <w:t>353</w:t>
            </w:r>
          </w:hyperlink>
        </w:p>
        <w:p>
          <w:pPr>
            <w:pStyle w:val="Contents5"/>
            <w:tabs>
              <w:tab w:val="clear" w:pos="7892"/>
              <w:tab w:val="right" w:pos="9026" w:leader="dot"/>
            </w:tabs>
            <w:rPr/>
          </w:pPr>
          <w:hyperlink w:anchor="__RefHeading___Toc1977785_774463916">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977787_774463916">
            <w:r>
              <w:rPr>
                <w:webHidden/>
                <w:rStyle w:val="IndexLink"/>
              </w:rPr>
              <w:t>1</w:t>
            </w:r>
            <w:r>
              <w:rPr>
                <w:rStyle w:val="IndexLink"/>
                <w:rtl w:val="true"/>
              </w:rPr>
              <w:t xml:space="preserve">. </w:t>
            </w:r>
            <w:r>
              <w:rPr>
                <w:rStyle w:val="IndexLink"/>
                <w:rtl w:val="true"/>
              </w:rPr>
              <w:t>نظریه انتخاب</w:t>
            </w:r>
            <w:r>
              <w:rPr>
                <w:rStyle w:val="IndexLink"/>
                <w:rtl w:val="true"/>
              </w:rPr>
              <w:tab/>
            </w:r>
            <w:r>
              <w:rPr>
                <w:rStyle w:val="IndexLink"/>
              </w:rPr>
              <w:t>354</w:t>
            </w:r>
          </w:hyperlink>
        </w:p>
        <w:p>
          <w:pPr>
            <w:pStyle w:val="Contents6"/>
            <w:tabs>
              <w:tab w:val="clear" w:pos="7609"/>
              <w:tab w:val="right" w:pos="9026" w:leader="dot"/>
            </w:tabs>
            <w:rPr/>
          </w:pPr>
          <w:hyperlink w:anchor="__RefHeading___Toc1977789_774463916">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977791_774463916">
            <w:r>
              <w:rPr>
                <w:webHidden/>
                <w:rStyle w:val="IndexLink"/>
                <w:rtl w:val="true"/>
              </w:rPr>
              <w:t xml:space="preserve">تفسیر اوّل </w:t>
            </w:r>
            <w:r>
              <w:rPr>
                <w:rStyle w:val="IndexLink"/>
                <w:rtl w:val="true"/>
              </w:rPr>
              <w:t>(</w:t>
            </w:r>
            <w:r>
              <w:rPr>
                <w:rStyle w:val="IndexLink"/>
                <w:rtl w:val="true"/>
              </w:rPr>
              <w:t>وکالت انتخابی</w:t>
            </w:r>
            <w:r>
              <w:rPr>
                <w:rStyle w:val="IndexLink"/>
                <w:rtl w:val="true"/>
              </w:rPr>
              <w:t>)</w:t>
              <w:tab/>
            </w:r>
            <w:r>
              <w:rPr>
                <w:rStyle w:val="IndexLink"/>
              </w:rPr>
              <w:t>355</w:t>
            </w:r>
          </w:hyperlink>
        </w:p>
        <w:p>
          <w:pPr>
            <w:pStyle w:val="Contents5"/>
            <w:tabs>
              <w:tab w:val="clear" w:pos="7892"/>
              <w:tab w:val="right" w:pos="9026" w:leader="dot"/>
            </w:tabs>
            <w:rPr/>
          </w:pPr>
          <w:hyperlink w:anchor="__RefHeading___Toc1977793_774463916">
            <w:r>
              <w:rPr>
                <w:webHidden/>
                <w:rStyle w:val="IndexLink"/>
              </w:rPr>
              <w:t>2</w:t>
            </w:r>
            <w:r>
              <w:rPr>
                <w:rStyle w:val="IndexLink"/>
                <w:rtl w:val="true"/>
              </w:rPr>
              <w:t xml:space="preserve">. </w:t>
            </w:r>
            <w:r>
              <w:rPr>
                <w:rStyle w:val="IndexLink"/>
                <w:rtl w:val="true"/>
              </w:rPr>
              <w:t xml:space="preserve">نظریه انتخابی </w:t>
            </w:r>
            <w:r>
              <w:rPr>
                <w:rStyle w:val="IndexLink"/>
                <w:rtl w:val="true"/>
              </w:rPr>
              <w:t xml:space="preserve">- </w:t>
            </w:r>
            <w:r>
              <w:rPr>
                <w:rStyle w:val="IndexLink"/>
                <w:rtl w:val="true"/>
              </w:rPr>
              <w:t>انتصابی</w:t>
            </w:r>
            <w:r>
              <w:rPr>
                <w:rStyle w:val="IndexLink"/>
                <w:rtl w:val="true"/>
              </w:rPr>
              <w:tab/>
            </w:r>
            <w:r>
              <w:rPr>
                <w:rStyle w:val="IndexLink"/>
              </w:rPr>
              <w:t>355</w:t>
            </w:r>
          </w:hyperlink>
        </w:p>
        <w:p>
          <w:pPr>
            <w:pStyle w:val="Contents5"/>
            <w:tabs>
              <w:tab w:val="clear" w:pos="7892"/>
              <w:tab w:val="right" w:pos="9026" w:leader="dot"/>
            </w:tabs>
            <w:rPr/>
          </w:pPr>
          <w:hyperlink w:anchor="__RefHeading___Toc1977795_774463916">
            <w:r>
              <w:rPr>
                <w:webHidden/>
                <w:rStyle w:val="IndexLink"/>
              </w:rPr>
              <w:t>3</w:t>
            </w:r>
            <w:r>
              <w:rPr>
                <w:rStyle w:val="IndexLink"/>
                <w:rtl w:val="true"/>
              </w:rPr>
              <w:t xml:space="preserve">. </w:t>
            </w:r>
            <w:r>
              <w:rPr>
                <w:rStyle w:val="IndexLink"/>
                <w:rtl w:val="true"/>
              </w:rPr>
              <w:t>نظریه انتصاب</w:t>
            </w:r>
            <w:r>
              <w:rPr>
                <w:rStyle w:val="IndexLink"/>
                <w:rtl w:val="true"/>
              </w:rPr>
              <w:tab/>
            </w:r>
            <w:r>
              <w:rPr>
                <w:rStyle w:val="IndexLink"/>
              </w:rPr>
              <w:t>356</w:t>
            </w:r>
          </w:hyperlink>
        </w:p>
        <w:p>
          <w:pPr>
            <w:pStyle w:val="Contents5"/>
            <w:tabs>
              <w:tab w:val="clear" w:pos="7892"/>
              <w:tab w:val="right" w:pos="9026" w:leader="dot"/>
            </w:tabs>
            <w:rPr/>
          </w:pPr>
          <w:hyperlink w:anchor="__RefHeading___Toc1977797_774463916">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358</w:t>
            </w:r>
          </w:hyperlink>
        </w:p>
        <w:p>
          <w:pPr>
            <w:pStyle w:val="Contents6"/>
            <w:tabs>
              <w:tab w:val="clear" w:pos="7609"/>
              <w:tab w:val="right" w:pos="9026" w:leader="dot"/>
            </w:tabs>
            <w:rPr/>
          </w:pPr>
          <w:hyperlink w:anchor="__RefHeading___Toc1977799_774463916">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1977801_774463916">
            <w:r>
              <w:rPr>
                <w:webHidden/>
                <w:rStyle w:val="IndexLink"/>
                <w:rtl w:val="true"/>
              </w:rPr>
              <w:t>الف</w:t>
            </w:r>
            <w:r>
              <w:rPr>
                <w:rStyle w:val="IndexLink"/>
                <w:rtl w:val="true"/>
              </w:rPr>
              <w:t xml:space="preserve">) </w:t>
            </w:r>
            <w:r>
              <w:rPr>
                <w:rStyle w:val="IndexLink"/>
                <w:rtl w:val="true"/>
              </w:rPr>
              <w:t>نظریه انتخاب</w:t>
            </w:r>
            <w:r>
              <w:rPr>
                <w:rStyle w:val="IndexLink"/>
                <w:rtl w:val="true"/>
              </w:rPr>
              <w:tab/>
            </w:r>
            <w:r>
              <w:rPr>
                <w:rStyle w:val="IndexLink"/>
              </w:rPr>
              <w:t>367</w:t>
            </w:r>
          </w:hyperlink>
        </w:p>
        <w:p>
          <w:pPr>
            <w:pStyle w:val="Contents6"/>
            <w:tabs>
              <w:tab w:val="clear" w:pos="7609"/>
              <w:tab w:val="right" w:pos="9026" w:leader="dot"/>
            </w:tabs>
            <w:rPr/>
          </w:pPr>
          <w:hyperlink w:anchor="__RefHeading___Toc1977803_774463916">
            <w:r>
              <w:rPr>
                <w:webHidden/>
                <w:rStyle w:val="IndexLink"/>
                <w:rtl w:val="true"/>
              </w:rPr>
              <w:t>ج</w:t>
            </w:r>
            <w:r>
              <w:rPr>
                <w:rStyle w:val="IndexLink"/>
                <w:rtl w:val="true"/>
              </w:rPr>
              <w:t xml:space="preserve">) </w:t>
            </w:r>
            <w:r>
              <w:rPr>
                <w:rStyle w:val="IndexLink"/>
                <w:rtl w:val="true"/>
              </w:rPr>
              <w:t>نظریه انتصاب</w:t>
            </w:r>
            <w:r>
              <w:rPr>
                <w:rStyle w:val="IndexLink"/>
                <w:rtl w:val="true"/>
              </w:rPr>
              <w:tab/>
            </w:r>
            <w:r>
              <w:rPr>
                <w:rStyle w:val="IndexLink"/>
              </w:rPr>
              <w:t>368</w:t>
            </w:r>
          </w:hyperlink>
        </w:p>
        <w:p>
          <w:pPr>
            <w:pStyle w:val="Contents2"/>
            <w:tabs>
              <w:tab w:val="clear" w:pos="8743"/>
              <w:tab w:val="right" w:pos="9026" w:leader="dot"/>
            </w:tabs>
            <w:rPr/>
          </w:pPr>
          <w:hyperlink w:anchor="__RefHeading___Toc1977805_774463916">
            <w:r>
              <w:rPr>
                <w:webHidden/>
                <w:rStyle w:val="IndexLink"/>
                <w:rtl w:val="true"/>
              </w:rPr>
              <w:t>فصل هفتم</w:t>
            </w:r>
            <w:r>
              <w:rPr>
                <w:rStyle w:val="IndexLink"/>
                <w:rtl w:val="true"/>
              </w:rPr>
              <w:t>:</w:t>
            </w:r>
            <w:r>
              <w:rPr>
                <w:rStyle w:val="IndexLink"/>
                <w:rtl w:val="true"/>
              </w:rPr>
              <w:t>سیاست خارجی و روابط بین الملل</w:t>
            </w:r>
            <w:r>
              <w:rPr>
                <w:rStyle w:val="IndexLink"/>
                <w:rtl w:val="true"/>
              </w:rPr>
              <w:tab/>
            </w:r>
            <w:r>
              <w:rPr>
                <w:rStyle w:val="IndexLink"/>
              </w:rPr>
              <w:t>370</w:t>
            </w:r>
          </w:hyperlink>
        </w:p>
        <w:p>
          <w:pPr>
            <w:pStyle w:val="Contents3"/>
            <w:tabs>
              <w:tab w:val="clear" w:pos="8459"/>
              <w:tab w:val="right" w:pos="9026" w:leader="dot"/>
            </w:tabs>
            <w:rPr/>
          </w:pPr>
          <w:hyperlink w:anchor="__RefHeading___Toc1977807_774463916">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977809_774463916">
            <w:r>
              <w:rPr>
                <w:webHidden/>
                <w:rStyle w:val="IndexLink"/>
                <w:rtl w:val="true"/>
              </w:rPr>
              <w:t xml:space="preserve">درس </w:t>
            </w:r>
            <w:r>
              <w:rPr>
                <w:rStyle w:val="IndexLink"/>
              </w:rPr>
              <w:t>14</w:t>
            </w:r>
            <w:r>
              <w:rPr>
                <w:rStyle w:val="IndexLink"/>
                <w:rtl w:val="true"/>
              </w:rPr>
              <w:t>:</w:t>
            </w:r>
            <w:r>
              <w:rPr>
                <w:rStyle w:val="IndexLink"/>
                <w:rtl w:val="true"/>
              </w:rPr>
              <w:t>مفهوم، اهداف و اصول سیاست خارجی</w:t>
            </w:r>
            <w:r>
              <w:rPr>
                <w:rStyle w:val="IndexLink"/>
                <w:rtl w:val="true"/>
              </w:rPr>
              <w:tab/>
            </w:r>
            <w:r>
              <w:rPr>
                <w:rStyle w:val="IndexLink"/>
              </w:rPr>
              <w:t>371</w:t>
            </w:r>
          </w:hyperlink>
        </w:p>
        <w:p>
          <w:pPr>
            <w:pStyle w:val="Contents4"/>
            <w:tabs>
              <w:tab w:val="clear" w:pos="8176"/>
              <w:tab w:val="right" w:pos="9026" w:leader="dot"/>
            </w:tabs>
            <w:rPr/>
          </w:pPr>
          <w:hyperlink w:anchor="__RefHeading___Toc1977811_77446391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977813_774463916">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371</w:t>
            </w:r>
          </w:hyperlink>
        </w:p>
        <w:p>
          <w:pPr>
            <w:pStyle w:val="Contents4"/>
            <w:tabs>
              <w:tab w:val="clear" w:pos="8176"/>
              <w:tab w:val="right" w:pos="9026" w:leader="dot"/>
            </w:tabs>
            <w:rPr/>
          </w:pPr>
          <w:hyperlink w:anchor="__RefHeading___Toc1977815_774463916">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373</w:t>
            </w:r>
          </w:hyperlink>
        </w:p>
        <w:p>
          <w:pPr>
            <w:pStyle w:val="Contents4"/>
            <w:tabs>
              <w:tab w:val="clear" w:pos="8176"/>
              <w:tab w:val="right" w:pos="9026" w:leader="dot"/>
            </w:tabs>
            <w:rPr/>
          </w:pPr>
          <w:hyperlink w:anchor="__RefHeading___Toc1977817_774463916">
            <w:r>
              <w:rPr>
                <w:webHidden/>
                <w:rStyle w:val="IndexLink"/>
              </w:rPr>
              <w:t>3</w:t>
            </w:r>
            <w:r>
              <w:rPr>
                <w:rStyle w:val="IndexLink"/>
                <w:rtl w:val="true"/>
              </w:rPr>
              <w:t xml:space="preserve">. </w:t>
            </w:r>
            <w:r>
              <w:rPr>
                <w:rStyle w:val="IndexLink"/>
                <w:rtl w:val="true"/>
              </w:rPr>
              <w:t>مبانی و منابع سیاست خارجی از منظر امام</w:t>
            </w:r>
            <w:r>
              <w:rPr>
                <w:rStyle w:val="IndexLink"/>
                <w:rtl w:val="true"/>
              </w:rPr>
              <w:tab/>
            </w:r>
            <w:r>
              <w:rPr>
                <w:rStyle w:val="IndexLink"/>
              </w:rPr>
              <w:t>375</w:t>
            </w:r>
          </w:hyperlink>
        </w:p>
        <w:p>
          <w:pPr>
            <w:pStyle w:val="Contents4"/>
            <w:tabs>
              <w:tab w:val="clear" w:pos="8176"/>
              <w:tab w:val="right" w:pos="9026" w:leader="dot"/>
            </w:tabs>
            <w:rPr/>
          </w:pPr>
          <w:hyperlink w:anchor="__RefHeading___Toc1977819_774463916">
            <w:r>
              <w:rPr>
                <w:webHidden/>
                <w:rStyle w:val="IndexLink"/>
              </w:rPr>
              <w:t>4</w:t>
            </w:r>
            <w:r>
              <w:rPr>
                <w:rStyle w:val="IndexLink"/>
                <w:rtl w:val="true"/>
              </w:rPr>
              <w:t xml:space="preserve">. </w:t>
            </w:r>
            <w:r>
              <w:rPr>
                <w:rStyle w:val="IndexLink"/>
                <w:rtl w:val="true"/>
              </w:rPr>
              <w:t>اهداف سیاست خارجی از منظر امام</w:t>
            </w:r>
            <w:r>
              <w:rPr>
                <w:rStyle w:val="IndexLink"/>
                <w:rtl w:val="true"/>
              </w:rPr>
              <w:tab/>
            </w:r>
            <w:r>
              <w:rPr>
                <w:rStyle w:val="IndexLink"/>
              </w:rPr>
              <w:t>376</w:t>
            </w:r>
          </w:hyperlink>
        </w:p>
        <w:p>
          <w:pPr>
            <w:pStyle w:val="Contents5"/>
            <w:tabs>
              <w:tab w:val="clear" w:pos="7892"/>
              <w:tab w:val="right" w:pos="9026" w:leader="dot"/>
            </w:tabs>
            <w:rPr/>
          </w:pPr>
          <w:hyperlink w:anchor="__RefHeading___Toc1977821_774463916">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977823_774463916">
            <w:r>
              <w:rPr>
                <w:webHidden/>
                <w:rStyle w:val="IndexLink"/>
                <w:rtl w:val="true"/>
              </w:rPr>
              <w:t>الف</w:t>
            </w:r>
            <w:r>
              <w:rPr>
                <w:rStyle w:val="IndexLink"/>
                <w:rtl w:val="true"/>
              </w:rPr>
              <w:t xml:space="preserve">) </w:t>
            </w:r>
            <w:r>
              <w:rPr>
                <w:rStyle w:val="IndexLink"/>
                <w:rtl w:val="true"/>
              </w:rPr>
              <w:t>در سطح ملی</w:t>
            </w:r>
            <w:r>
              <w:rPr>
                <w:rStyle w:val="IndexLink"/>
                <w:rtl w:val="true"/>
              </w:rPr>
              <w:tab/>
            </w:r>
            <w:r>
              <w:rPr>
                <w:rStyle w:val="IndexLink"/>
              </w:rPr>
              <w:t>376</w:t>
            </w:r>
          </w:hyperlink>
        </w:p>
        <w:p>
          <w:pPr>
            <w:pStyle w:val="Contents5"/>
            <w:tabs>
              <w:tab w:val="clear" w:pos="7892"/>
              <w:tab w:val="right" w:pos="9026" w:leader="dot"/>
            </w:tabs>
            <w:rPr/>
          </w:pPr>
          <w:hyperlink w:anchor="__RefHeading___Toc1977825_774463916">
            <w:r>
              <w:rPr>
                <w:webHidden/>
                <w:rStyle w:val="IndexLink"/>
                <w:rtl w:val="true"/>
              </w:rPr>
              <w:t>ب</w:t>
            </w:r>
            <w:r>
              <w:rPr>
                <w:rStyle w:val="IndexLink"/>
                <w:rtl w:val="true"/>
              </w:rPr>
              <w:t xml:space="preserve">) </w:t>
            </w:r>
            <w:r>
              <w:rPr>
                <w:rStyle w:val="IndexLink"/>
                <w:rtl w:val="true"/>
              </w:rPr>
              <w:t>در سطح جهان اسلام و جهان سوم</w:t>
            </w:r>
            <w:r>
              <w:rPr>
                <w:rStyle w:val="IndexLink"/>
                <w:rtl w:val="true"/>
              </w:rPr>
              <w:tab/>
            </w:r>
            <w:r>
              <w:rPr>
                <w:rStyle w:val="IndexLink"/>
              </w:rPr>
              <w:t>377</w:t>
            </w:r>
          </w:hyperlink>
        </w:p>
        <w:p>
          <w:pPr>
            <w:pStyle w:val="Contents5"/>
            <w:tabs>
              <w:tab w:val="clear" w:pos="7892"/>
              <w:tab w:val="right" w:pos="9026" w:leader="dot"/>
            </w:tabs>
            <w:rPr/>
          </w:pPr>
          <w:hyperlink w:anchor="__RefHeading___Toc1977827_774463916">
            <w:r>
              <w:rPr>
                <w:webHidden/>
                <w:rStyle w:val="IndexLink"/>
                <w:rtl w:val="true"/>
              </w:rPr>
              <w:t>ج</w:t>
            </w:r>
            <w:r>
              <w:rPr>
                <w:rStyle w:val="IndexLink"/>
                <w:rtl w:val="true"/>
              </w:rPr>
              <w:t xml:space="preserve">) </w:t>
            </w:r>
            <w:r>
              <w:rPr>
                <w:rStyle w:val="IndexLink"/>
                <w:rtl w:val="true"/>
              </w:rPr>
              <w:t>در سطح جهانی</w:t>
            </w:r>
            <w:r>
              <w:rPr>
                <w:rStyle w:val="IndexLink"/>
                <w:rtl w:val="true"/>
              </w:rPr>
              <w:tab/>
            </w:r>
            <w:r>
              <w:rPr>
                <w:rStyle w:val="IndexLink"/>
              </w:rPr>
              <w:t>378</w:t>
            </w:r>
          </w:hyperlink>
        </w:p>
        <w:p>
          <w:pPr>
            <w:pStyle w:val="Contents4"/>
            <w:tabs>
              <w:tab w:val="clear" w:pos="8176"/>
              <w:tab w:val="right" w:pos="9026" w:leader="dot"/>
            </w:tabs>
            <w:rPr/>
          </w:pPr>
          <w:hyperlink w:anchor="__RefHeading___Toc1977829_774463916">
            <w:r>
              <w:rPr>
                <w:webHidden/>
                <w:rStyle w:val="IndexLink"/>
              </w:rPr>
              <w:t>5</w:t>
            </w:r>
            <w:r>
              <w:rPr>
                <w:rStyle w:val="IndexLink"/>
                <w:rtl w:val="true"/>
              </w:rPr>
              <w:t xml:space="preserve">. </w:t>
            </w:r>
            <w:r>
              <w:rPr>
                <w:rStyle w:val="IndexLink"/>
                <w:rtl w:val="true"/>
              </w:rPr>
              <w:t>اصول و قواعد سیاست خارجی</w:t>
            </w:r>
            <w:r>
              <w:rPr>
                <w:rStyle w:val="IndexLink"/>
                <w:rtl w:val="true"/>
              </w:rPr>
              <w:tab/>
            </w:r>
            <w:r>
              <w:rPr>
                <w:rStyle w:val="IndexLink"/>
              </w:rPr>
              <w:t>379</w:t>
            </w:r>
          </w:hyperlink>
        </w:p>
        <w:p>
          <w:pPr>
            <w:pStyle w:val="Contents5"/>
            <w:tabs>
              <w:tab w:val="clear" w:pos="7892"/>
              <w:tab w:val="right" w:pos="9026" w:leader="dot"/>
            </w:tabs>
            <w:rPr/>
          </w:pPr>
          <w:hyperlink w:anchor="__RefHeading___Toc1977831_774463916">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977833_774463916">
            <w:r>
              <w:rPr>
                <w:webHidden/>
                <w:rStyle w:val="IndexLink"/>
                <w:rtl w:val="true"/>
              </w:rPr>
              <w:t>الف</w:t>
            </w:r>
            <w:r>
              <w:rPr>
                <w:rStyle w:val="IndexLink"/>
                <w:rtl w:val="true"/>
              </w:rPr>
              <w:t xml:space="preserve">) </w:t>
            </w:r>
            <w:r>
              <w:rPr>
                <w:rStyle w:val="IndexLink"/>
                <w:rtl w:val="true"/>
              </w:rPr>
              <w:t>وحدت امت اسلامی</w:t>
            </w:r>
            <w:r>
              <w:rPr>
                <w:rStyle w:val="IndexLink"/>
                <w:rtl w:val="true"/>
              </w:rPr>
              <w:tab/>
            </w:r>
            <w:r>
              <w:rPr>
                <w:rStyle w:val="IndexLink"/>
              </w:rPr>
              <w:t>379</w:t>
            </w:r>
          </w:hyperlink>
        </w:p>
        <w:p>
          <w:pPr>
            <w:pStyle w:val="Contents6"/>
            <w:tabs>
              <w:tab w:val="clear" w:pos="7609"/>
              <w:tab w:val="right" w:pos="9026" w:leader="dot"/>
            </w:tabs>
            <w:rPr/>
          </w:pPr>
          <w:hyperlink w:anchor="__RefHeading___Toc1977835_774463916">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977837_774463916">
            <w:r>
              <w:rPr>
                <w:webHidden/>
                <w:rStyle w:val="IndexLink"/>
                <w:rtl w:val="true"/>
              </w:rPr>
              <w:t>ضرورت و هدف وحدت</w:t>
            </w:r>
            <w:r>
              <w:rPr>
                <w:rStyle w:val="IndexLink"/>
                <w:rtl w:val="true"/>
              </w:rPr>
              <w:tab/>
            </w:r>
            <w:r>
              <w:rPr>
                <w:rStyle w:val="IndexLink"/>
              </w:rPr>
              <w:t>380</w:t>
            </w:r>
          </w:hyperlink>
        </w:p>
        <w:p>
          <w:pPr>
            <w:pStyle w:val="Contents6"/>
            <w:tabs>
              <w:tab w:val="clear" w:pos="7609"/>
              <w:tab w:val="right" w:pos="9026" w:leader="dot"/>
            </w:tabs>
            <w:rPr/>
          </w:pPr>
          <w:hyperlink w:anchor="__RefHeading___Toc1977839_774463916">
            <w:r>
              <w:rPr>
                <w:webHidden/>
                <w:rStyle w:val="IndexLink"/>
                <w:rtl w:val="true"/>
              </w:rPr>
              <w:t>نسبت وحدت اسلامی ودولت ملی‌های اسلامی</w:t>
            </w:r>
            <w:r>
              <w:rPr>
                <w:rStyle w:val="IndexLink"/>
                <w:rtl w:val="true"/>
              </w:rPr>
              <w:tab/>
            </w:r>
            <w:r>
              <w:rPr>
                <w:rStyle w:val="IndexLink"/>
              </w:rPr>
              <w:t>381</w:t>
            </w:r>
          </w:hyperlink>
        </w:p>
        <w:p>
          <w:pPr>
            <w:pStyle w:val="Contents6"/>
            <w:tabs>
              <w:tab w:val="clear" w:pos="7609"/>
              <w:tab w:val="right" w:pos="9026" w:leader="dot"/>
            </w:tabs>
            <w:rPr/>
          </w:pPr>
          <w:hyperlink w:anchor="__RefHeading___Toc1977841_774463916">
            <w:r>
              <w:rPr>
                <w:webHidden/>
                <w:rStyle w:val="IndexLink"/>
                <w:rtl w:val="true"/>
              </w:rPr>
              <w:t>شاخصه‌ها و مبانی وحدت</w:t>
            </w:r>
            <w:r>
              <w:rPr>
                <w:rStyle w:val="IndexLink"/>
                <w:rtl w:val="true"/>
              </w:rPr>
              <w:tab/>
            </w:r>
            <w:r>
              <w:rPr>
                <w:rStyle w:val="IndexLink"/>
              </w:rPr>
              <w:t>382</w:t>
            </w:r>
          </w:hyperlink>
        </w:p>
        <w:p>
          <w:pPr>
            <w:pStyle w:val="Contents5"/>
            <w:tabs>
              <w:tab w:val="clear" w:pos="7892"/>
              <w:tab w:val="right" w:pos="9026" w:leader="dot"/>
            </w:tabs>
            <w:rPr/>
          </w:pPr>
          <w:hyperlink w:anchor="__RefHeading___Toc1977843_774463916">
            <w:r>
              <w:rPr>
                <w:webHidden/>
                <w:rStyle w:val="IndexLink"/>
                <w:rtl w:val="true"/>
              </w:rPr>
              <w:t>ب</w:t>
            </w:r>
            <w:r>
              <w:rPr>
                <w:rStyle w:val="IndexLink"/>
                <w:rtl w:val="true"/>
              </w:rPr>
              <w:t xml:space="preserve">) </w:t>
            </w:r>
            <w:r>
              <w:rPr>
                <w:rStyle w:val="IndexLink"/>
                <w:rtl w:val="true"/>
              </w:rPr>
              <w:t>قاعده نفی سبیل</w:t>
            </w:r>
            <w:r>
              <w:rPr>
                <w:rStyle w:val="IndexLink"/>
                <w:rtl w:val="true"/>
              </w:rPr>
              <w:tab/>
            </w:r>
            <w:r>
              <w:rPr>
                <w:rStyle w:val="IndexLink"/>
              </w:rPr>
              <w:t>386</w:t>
            </w:r>
          </w:hyperlink>
        </w:p>
        <w:p>
          <w:pPr>
            <w:pStyle w:val="Contents6"/>
            <w:tabs>
              <w:tab w:val="clear" w:pos="7609"/>
              <w:tab w:val="right" w:pos="9026" w:leader="dot"/>
            </w:tabs>
            <w:rPr/>
          </w:pPr>
          <w:hyperlink w:anchor="__RefHeading___Toc1977845_774463916">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977847_774463916">
            <w:r>
              <w:rPr>
                <w:webHidden/>
                <w:rStyle w:val="IndexLink"/>
                <w:rtl w:val="true"/>
              </w:rPr>
              <w:t>مفهوم نفی سبیل</w:t>
            </w:r>
            <w:r>
              <w:rPr>
                <w:rStyle w:val="IndexLink"/>
                <w:rtl w:val="true"/>
              </w:rPr>
              <w:tab/>
            </w:r>
            <w:r>
              <w:rPr>
                <w:rStyle w:val="IndexLink"/>
              </w:rPr>
              <w:t>386</w:t>
            </w:r>
          </w:hyperlink>
        </w:p>
        <w:p>
          <w:pPr>
            <w:pStyle w:val="Contents6"/>
            <w:tabs>
              <w:tab w:val="clear" w:pos="7609"/>
              <w:tab w:val="right" w:pos="9026" w:leader="dot"/>
            </w:tabs>
            <w:rPr/>
          </w:pPr>
          <w:hyperlink w:anchor="__RefHeading___Toc1977849_774463916">
            <w:r>
              <w:rPr>
                <w:webHidden/>
                <w:rStyle w:val="IndexLink"/>
                <w:rtl w:val="true"/>
              </w:rPr>
              <w:t>منبع تغذیه نفی سبیل</w:t>
            </w:r>
            <w:r>
              <w:rPr>
                <w:rStyle w:val="IndexLink"/>
                <w:rtl w:val="true"/>
              </w:rPr>
              <w:tab/>
            </w:r>
            <w:r>
              <w:rPr>
                <w:rStyle w:val="IndexLink"/>
              </w:rPr>
              <w:t>387</w:t>
            </w:r>
          </w:hyperlink>
        </w:p>
        <w:p>
          <w:pPr>
            <w:pStyle w:val="Contents6"/>
            <w:tabs>
              <w:tab w:val="clear" w:pos="7609"/>
              <w:tab w:val="right" w:pos="9026" w:leader="dot"/>
            </w:tabs>
            <w:rPr/>
          </w:pPr>
          <w:hyperlink w:anchor="__RefHeading___Toc1977851_774463916">
            <w:r>
              <w:rPr>
                <w:webHidden/>
                <w:rStyle w:val="IndexLink"/>
                <w:rtl w:val="true"/>
              </w:rPr>
              <w:t>ابعاد نفی سبیل</w:t>
            </w:r>
            <w:r>
              <w:rPr>
                <w:rStyle w:val="IndexLink"/>
                <w:rtl w:val="true"/>
              </w:rPr>
              <w:tab/>
            </w:r>
            <w:r>
              <w:rPr>
                <w:rStyle w:val="IndexLink"/>
              </w:rPr>
              <w:t>387</w:t>
            </w:r>
          </w:hyperlink>
        </w:p>
        <w:p>
          <w:pPr>
            <w:pStyle w:val="Contents6"/>
            <w:tabs>
              <w:tab w:val="clear" w:pos="7609"/>
              <w:tab w:val="right" w:pos="9026" w:leader="dot"/>
            </w:tabs>
            <w:rPr/>
          </w:pPr>
          <w:hyperlink w:anchor="__RefHeading___Toc1977853_774463916">
            <w:r>
              <w:rPr>
                <w:webHidden/>
                <w:rStyle w:val="IndexLink"/>
                <w:rtl w:val="true"/>
              </w:rPr>
              <w:t>بعد فرهنگی قاعده نفی سبیل</w:t>
            </w:r>
            <w:r>
              <w:rPr>
                <w:rStyle w:val="IndexLink"/>
                <w:rtl w:val="true"/>
              </w:rPr>
              <w:t>(</w:t>
            </w:r>
            <w:r>
              <w:rPr>
                <w:rStyle w:val="IndexLink"/>
                <w:rtl w:val="true"/>
              </w:rPr>
              <w:t>استحمار</w:t>
            </w:r>
            <w:r>
              <w:rPr>
                <w:rStyle w:val="IndexLink"/>
                <w:rtl w:val="true"/>
              </w:rPr>
              <w:t>)</w:t>
              <w:tab/>
            </w:r>
            <w:r>
              <w:rPr>
                <w:rStyle w:val="IndexLink"/>
              </w:rPr>
              <w:t>387</w:t>
            </w:r>
          </w:hyperlink>
        </w:p>
        <w:p>
          <w:pPr>
            <w:pStyle w:val="Contents6"/>
            <w:tabs>
              <w:tab w:val="clear" w:pos="7609"/>
              <w:tab w:val="right" w:pos="9026" w:leader="dot"/>
            </w:tabs>
            <w:rPr/>
          </w:pPr>
          <w:hyperlink w:anchor="__RefHeading___Toc1977855_774463916">
            <w:r>
              <w:rPr>
                <w:webHidden/>
                <w:rStyle w:val="IndexLink"/>
                <w:rtl w:val="true"/>
              </w:rPr>
              <w:t>بُعد سیاسی قاعدۀ نفی سبیل</w:t>
            </w:r>
            <w:r>
              <w:rPr>
                <w:rStyle w:val="IndexLink"/>
                <w:rtl w:val="true"/>
              </w:rPr>
              <w:t>(</w:t>
            </w:r>
            <w:r>
              <w:rPr>
                <w:rStyle w:val="IndexLink"/>
                <w:rtl w:val="true"/>
              </w:rPr>
              <w:t>استثمار</w:t>
            </w:r>
            <w:r>
              <w:rPr>
                <w:rStyle w:val="IndexLink"/>
                <w:rtl w:val="true"/>
              </w:rPr>
              <w:t>)</w:t>
              <w:tab/>
            </w:r>
            <w:r>
              <w:rPr>
                <w:rStyle w:val="IndexLink"/>
              </w:rPr>
              <w:t>388</w:t>
            </w:r>
          </w:hyperlink>
        </w:p>
        <w:p>
          <w:pPr>
            <w:pStyle w:val="Contents6"/>
            <w:tabs>
              <w:tab w:val="clear" w:pos="7609"/>
              <w:tab w:val="right" w:pos="9026" w:leader="dot"/>
            </w:tabs>
            <w:rPr/>
          </w:pPr>
          <w:hyperlink w:anchor="__RefHeading___Toc1977857_774463916">
            <w:r>
              <w:rPr>
                <w:webHidden/>
                <w:rStyle w:val="IndexLink"/>
                <w:rtl w:val="true"/>
              </w:rPr>
              <w:t>بُعد اقتصادی نفی سبیل</w:t>
            </w:r>
            <w:r>
              <w:rPr>
                <w:rStyle w:val="IndexLink"/>
                <w:rtl w:val="true"/>
              </w:rPr>
              <w:t>(</w:t>
            </w:r>
            <w:r>
              <w:rPr>
                <w:rStyle w:val="IndexLink"/>
                <w:rtl w:val="true"/>
              </w:rPr>
              <w:t>استثمار</w:t>
            </w:r>
            <w:r>
              <w:rPr>
                <w:rStyle w:val="IndexLink"/>
                <w:rtl w:val="true"/>
              </w:rPr>
              <w:t>)</w:t>
              <w:tab/>
            </w:r>
            <w:r>
              <w:rPr>
                <w:rStyle w:val="IndexLink"/>
              </w:rPr>
              <w:t>390</w:t>
            </w:r>
          </w:hyperlink>
        </w:p>
        <w:p>
          <w:pPr>
            <w:pStyle w:val="Contents6"/>
            <w:tabs>
              <w:tab w:val="clear" w:pos="7609"/>
              <w:tab w:val="right" w:pos="9026" w:leader="dot"/>
            </w:tabs>
            <w:rPr/>
          </w:pPr>
          <w:hyperlink w:anchor="__RefHeading___Toc1977859_774463916">
            <w:r>
              <w:rPr>
                <w:webHidden/>
                <w:rStyle w:val="IndexLink"/>
                <w:rtl w:val="true"/>
              </w:rPr>
              <w:t>بُعد نظامی نفی سبیل</w:t>
            </w:r>
            <w:r>
              <w:rPr>
                <w:rStyle w:val="IndexLink"/>
                <w:rtl w:val="true"/>
              </w:rPr>
              <w:tab/>
            </w:r>
            <w:r>
              <w:rPr>
                <w:rStyle w:val="IndexLink"/>
              </w:rPr>
              <w:t>391</w:t>
            </w:r>
          </w:hyperlink>
        </w:p>
        <w:p>
          <w:pPr>
            <w:pStyle w:val="Contents6"/>
            <w:tabs>
              <w:tab w:val="clear" w:pos="7609"/>
              <w:tab w:val="right" w:pos="9026" w:leader="dot"/>
            </w:tabs>
            <w:rPr/>
          </w:pPr>
          <w:hyperlink w:anchor="__RefHeading___Toc1977861_774463916">
            <w:r>
              <w:rPr>
                <w:webHidden/>
                <w:rStyle w:val="IndexLink"/>
                <w:rtl w:val="true"/>
              </w:rPr>
              <w:t>مصادیق و نمودهای عملی نفی سبیل</w:t>
            </w:r>
            <w:r>
              <w:rPr>
                <w:rStyle w:val="IndexLink"/>
                <w:rtl w:val="true"/>
              </w:rPr>
              <w:tab/>
            </w:r>
            <w:r>
              <w:rPr>
                <w:rStyle w:val="IndexLink"/>
              </w:rPr>
              <w:t>391</w:t>
            </w:r>
          </w:hyperlink>
        </w:p>
        <w:p>
          <w:pPr>
            <w:pStyle w:val="Contents5"/>
            <w:tabs>
              <w:tab w:val="clear" w:pos="7892"/>
              <w:tab w:val="right" w:pos="9026" w:leader="dot"/>
            </w:tabs>
            <w:rPr/>
          </w:pPr>
          <w:hyperlink w:anchor="__RefHeading___Toc1977863_774463916">
            <w:r>
              <w:rPr>
                <w:webHidden/>
                <w:rStyle w:val="IndexLink"/>
                <w:rtl w:val="true"/>
              </w:rPr>
              <w:t>ج</w:t>
            </w:r>
            <w:r>
              <w:rPr>
                <w:rStyle w:val="IndexLink"/>
                <w:rtl w:val="true"/>
              </w:rPr>
              <w:t xml:space="preserve">) </w:t>
            </w:r>
            <w:r>
              <w:rPr>
                <w:rStyle w:val="IndexLink"/>
                <w:rtl w:val="true"/>
              </w:rPr>
              <w:t xml:space="preserve">اصل دعوت </w:t>
            </w:r>
            <w:r>
              <w:rPr>
                <w:rStyle w:val="IndexLink"/>
                <w:rtl w:val="true"/>
              </w:rPr>
              <w:t>(</w:t>
            </w:r>
            <w:r>
              <w:rPr>
                <w:rStyle w:val="IndexLink"/>
                <w:rtl w:val="true"/>
              </w:rPr>
              <w:t>صدور ارزش‌های انقلاب</w:t>
            </w:r>
            <w:r>
              <w:rPr>
                <w:rStyle w:val="IndexLink"/>
                <w:rtl w:val="true"/>
              </w:rPr>
              <w:t>)</w:t>
              <w:tab/>
            </w:r>
            <w:r>
              <w:rPr>
                <w:rStyle w:val="IndexLink"/>
              </w:rPr>
              <w:t>392</w:t>
            </w:r>
          </w:hyperlink>
        </w:p>
        <w:p>
          <w:pPr>
            <w:pStyle w:val="Contents5"/>
            <w:tabs>
              <w:tab w:val="clear" w:pos="7892"/>
              <w:tab w:val="right" w:pos="9026" w:leader="dot"/>
            </w:tabs>
            <w:rPr/>
          </w:pPr>
          <w:hyperlink w:anchor="__RefHeading___Toc1977865_774463916">
            <w:r>
              <w:rPr>
                <w:webHidden/>
                <w:rStyle w:val="IndexLink"/>
                <w:rtl w:val="true"/>
              </w:rPr>
              <w:t>د</w:t>
            </w:r>
            <w:r>
              <w:rPr>
                <w:rStyle w:val="IndexLink"/>
                <w:rtl w:val="true"/>
              </w:rPr>
              <w:t xml:space="preserve">) </w:t>
            </w:r>
            <w:r>
              <w:rPr>
                <w:rStyle w:val="IndexLink"/>
                <w:rtl w:val="true"/>
              </w:rPr>
              <w:t>اصل التزام به پیمانها و قراردادهای بین‌المللی</w:t>
            </w:r>
            <w:r>
              <w:rPr>
                <w:rStyle w:val="IndexLink"/>
                <w:rtl w:val="true"/>
              </w:rPr>
              <w:tab/>
            </w:r>
            <w:r>
              <w:rPr>
                <w:rStyle w:val="IndexLink"/>
              </w:rPr>
              <w:t>394</w:t>
            </w:r>
          </w:hyperlink>
        </w:p>
        <w:p>
          <w:pPr>
            <w:pStyle w:val="Contents5"/>
            <w:tabs>
              <w:tab w:val="clear" w:pos="7892"/>
              <w:tab w:val="right" w:pos="9026" w:leader="dot"/>
            </w:tabs>
            <w:rPr/>
          </w:pPr>
          <w:hyperlink w:anchor="__RefHeading___Toc1977867_774463916">
            <w:r>
              <w:rPr>
                <w:webHidden/>
                <w:rStyle w:val="IndexLink"/>
                <w:rtl w:val="true"/>
              </w:rPr>
              <w:t>ه</w:t>
            </w:r>
            <w:r>
              <w:rPr>
                <w:rStyle w:val="IndexLink"/>
                <w:rtl w:val="true"/>
              </w:rPr>
              <w:t xml:space="preserve">) </w:t>
            </w:r>
            <w:r>
              <w:rPr>
                <w:rStyle w:val="IndexLink"/>
                <w:rtl w:val="true"/>
              </w:rPr>
              <w:t>اصل تولّی و تبرّی</w:t>
            </w:r>
            <w:r>
              <w:rPr>
                <w:rStyle w:val="IndexLink"/>
                <w:rtl w:val="true"/>
              </w:rPr>
              <w:tab/>
            </w:r>
            <w:r>
              <w:rPr>
                <w:rStyle w:val="IndexLink"/>
              </w:rPr>
              <w:t>395</w:t>
            </w:r>
          </w:hyperlink>
        </w:p>
        <w:p>
          <w:pPr>
            <w:pStyle w:val="Contents5"/>
            <w:tabs>
              <w:tab w:val="clear" w:pos="7892"/>
              <w:tab w:val="right" w:pos="9026" w:leader="dot"/>
            </w:tabs>
            <w:rPr/>
          </w:pPr>
          <w:hyperlink w:anchor="__RefHeading___Toc1977869_774463916">
            <w:r>
              <w:rPr>
                <w:webHidden/>
                <w:rStyle w:val="IndexLink"/>
                <w:rtl w:val="true"/>
              </w:rPr>
              <w:t>و</w:t>
            </w:r>
            <w:r>
              <w:rPr>
                <w:rStyle w:val="IndexLink"/>
                <w:rtl w:val="true"/>
              </w:rPr>
              <w:t xml:space="preserve">) </w:t>
            </w:r>
            <w:r>
              <w:rPr>
                <w:rStyle w:val="IndexLink"/>
                <w:rtl w:val="true"/>
              </w:rPr>
              <w:t xml:space="preserve">اصل تألیف قلوب </w:t>
            </w:r>
            <w:r>
              <w:rPr>
                <w:rStyle w:val="IndexLink"/>
                <w:rtl w:val="true"/>
              </w:rPr>
              <w:t>(</w:t>
            </w:r>
            <w:r>
              <w:rPr>
                <w:rStyle w:val="IndexLink"/>
                <w:rtl w:val="true"/>
              </w:rPr>
              <w:t>دفاع از مستضعفین و مظلومین</w:t>
            </w:r>
            <w:r>
              <w:rPr>
                <w:rStyle w:val="IndexLink"/>
                <w:rtl w:val="true"/>
              </w:rPr>
              <w:t>)</w:t>
              <w:tab/>
            </w:r>
            <w:r>
              <w:rPr>
                <w:rStyle w:val="IndexLink"/>
              </w:rPr>
              <w:t>399</w:t>
            </w:r>
          </w:hyperlink>
        </w:p>
        <w:p>
          <w:pPr>
            <w:pStyle w:val="Contents5"/>
            <w:tabs>
              <w:tab w:val="clear" w:pos="7892"/>
              <w:tab w:val="right" w:pos="9026" w:leader="dot"/>
            </w:tabs>
            <w:rPr/>
          </w:pPr>
          <w:hyperlink w:anchor="__RefHeading___Toc1977871_774463916">
            <w:r>
              <w:rPr>
                <w:webHidden/>
                <w:rStyle w:val="IndexLink"/>
                <w:rtl w:val="true"/>
              </w:rPr>
              <w:t>ز</w:t>
            </w:r>
            <w:r>
              <w:rPr>
                <w:rStyle w:val="IndexLink"/>
                <w:rtl w:val="true"/>
              </w:rPr>
              <w:t xml:space="preserve">) </w:t>
            </w:r>
            <w:r>
              <w:rPr>
                <w:rStyle w:val="IndexLink"/>
                <w:rtl w:val="true"/>
              </w:rPr>
              <w:t>نه شرقی نه غربی</w:t>
            </w:r>
            <w:r>
              <w:rPr>
                <w:rStyle w:val="IndexLink"/>
                <w:rtl w:val="true"/>
              </w:rPr>
              <w:t>(</w:t>
            </w:r>
            <w:r>
              <w:rPr>
                <w:rStyle w:val="IndexLink"/>
                <w:rtl w:val="true"/>
              </w:rPr>
              <w:t>عدم تعهد واقعی</w:t>
            </w:r>
            <w:r>
              <w:rPr>
                <w:rStyle w:val="IndexLink"/>
                <w:rtl w:val="true"/>
              </w:rPr>
              <w:t>)</w:t>
              <w:tab/>
            </w:r>
            <w:r>
              <w:rPr>
                <w:rStyle w:val="IndexLink"/>
              </w:rPr>
              <w:t>400</w:t>
            </w:r>
          </w:hyperlink>
        </w:p>
        <w:p>
          <w:pPr>
            <w:pStyle w:val="Contents4"/>
            <w:tabs>
              <w:tab w:val="clear" w:pos="8176"/>
              <w:tab w:val="right" w:pos="9026" w:leader="dot"/>
            </w:tabs>
            <w:rPr/>
          </w:pPr>
          <w:hyperlink w:anchor="__RefHeading___Toc1977873_774463916">
            <w:r>
              <w:rPr>
                <w:webHidden/>
                <w:rStyle w:val="IndexLink"/>
              </w:rPr>
              <w:t>6</w:t>
            </w:r>
            <w:r>
              <w:rPr>
                <w:rStyle w:val="IndexLink"/>
                <w:rtl w:val="true"/>
              </w:rPr>
              <w:t xml:space="preserve">. </w:t>
            </w:r>
            <w:r>
              <w:rPr>
                <w:rStyle w:val="IndexLink"/>
                <w:rtl w:val="true"/>
              </w:rPr>
              <w:t>امام خمینی و چالش آرمان گرایی و واقع گرایی از منظر امام خمینی</w:t>
            </w:r>
            <w:r>
              <w:rPr>
                <w:rStyle w:val="IndexLink"/>
                <w:rtl w:val="true"/>
              </w:rPr>
              <w:tab/>
            </w:r>
            <w:r>
              <w:rPr>
                <w:rStyle w:val="IndexLink"/>
              </w:rPr>
              <w:t>403</w:t>
            </w:r>
          </w:hyperlink>
        </w:p>
        <w:p>
          <w:pPr>
            <w:pStyle w:val="Contents5"/>
            <w:tabs>
              <w:tab w:val="clear" w:pos="7892"/>
              <w:tab w:val="right" w:pos="9026" w:leader="dot"/>
            </w:tabs>
            <w:rPr/>
          </w:pPr>
          <w:hyperlink w:anchor="__RefHeading___Toc1977875_774463916">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977877_774463916">
            <w:r>
              <w:rPr>
                <w:webHidden/>
                <w:rStyle w:val="IndexLink"/>
                <w:rtl w:val="true"/>
              </w:rPr>
              <w:t>الف</w:t>
            </w:r>
            <w:r>
              <w:rPr>
                <w:rStyle w:val="IndexLink"/>
                <w:rtl w:val="true"/>
              </w:rPr>
              <w:t xml:space="preserve">) </w:t>
            </w:r>
            <w:r>
              <w:rPr>
                <w:rStyle w:val="IndexLink"/>
                <w:rtl w:val="true"/>
              </w:rPr>
              <w:t>شاخص‌های نظریه واقع‌گرایی</w:t>
            </w:r>
            <w:r>
              <w:rPr>
                <w:rStyle w:val="IndexLink"/>
                <w:rtl w:val="true"/>
              </w:rPr>
              <w:tab/>
            </w:r>
            <w:r>
              <w:rPr>
                <w:rStyle w:val="IndexLink"/>
              </w:rPr>
              <w:t>403</w:t>
            </w:r>
          </w:hyperlink>
        </w:p>
        <w:p>
          <w:pPr>
            <w:pStyle w:val="Contents5"/>
            <w:tabs>
              <w:tab w:val="clear" w:pos="7892"/>
              <w:tab w:val="right" w:pos="9026" w:leader="dot"/>
            </w:tabs>
            <w:rPr/>
          </w:pPr>
          <w:hyperlink w:anchor="__RefHeading___Toc1977879_774463916">
            <w:r>
              <w:rPr>
                <w:webHidden/>
                <w:rStyle w:val="IndexLink"/>
                <w:rtl w:val="true"/>
              </w:rPr>
              <w:t>ب</w:t>
            </w:r>
            <w:r>
              <w:rPr>
                <w:rStyle w:val="IndexLink"/>
                <w:rtl w:val="true"/>
              </w:rPr>
              <w:t xml:space="preserve">) </w:t>
            </w:r>
            <w:r>
              <w:rPr>
                <w:rStyle w:val="IndexLink"/>
                <w:rtl w:val="true"/>
              </w:rPr>
              <w:t>شاخص‌های نظریه آرمان‌گرایی</w:t>
            </w:r>
            <w:r>
              <w:rPr>
                <w:rStyle w:val="IndexLink"/>
                <w:rtl w:val="true"/>
              </w:rPr>
              <w:tab/>
            </w:r>
            <w:r>
              <w:rPr>
                <w:rStyle w:val="IndexLink"/>
              </w:rPr>
              <w:t>404</w:t>
            </w:r>
          </w:hyperlink>
        </w:p>
        <w:p>
          <w:pPr>
            <w:pStyle w:val="Contents5"/>
            <w:tabs>
              <w:tab w:val="clear" w:pos="7892"/>
              <w:tab w:val="right" w:pos="9026" w:leader="dot"/>
            </w:tabs>
            <w:rPr/>
          </w:pPr>
          <w:hyperlink w:anchor="__RefHeading___Toc1977881_774463916">
            <w:r>
              <w:rPr>
                <w:webHidden/>
                <w:rStyle w:val="IndexLink"/>
                <w:rtl w:val="true"/>
              </w:rPr>
              <w:t>ج</w:t>
            </w:r>
            <w:r>
              <w:rPr>
                <w:rStyle w:val="IndexLink"/>
                <w:rtl w:val="true"/>
              </w:rPr>
              <w:t xml:space="preserve">) </w:t>
            </w:r>
            <w:r>
              <w:rPr>
                <w:rStyle w:val="IndexLink"/>
                <w:rtl w:val="true"/>
              </w:rPr>
              <w:t xml:space="preserve">نظریه تلفیقی </w:t>
            </w:r>
            <w:r>
              <w:rPr>
                <w:rStyle w:val="IndexLink"/>
                <w:rtl w:val="true"/>
              </w:rPr>
              <w:t>(</w:t>
            </w:r>
            <w:r>
              <w:rPr>
                <w:rStyle w:val="IndexLink"/>
                <w:rtl w:val="true"/>
              </w:rPr>
              <w:t>آرمان‌گرایی واقع بینانه</w:t>
            </w:r>
            <w:r>
              <w:rPr>
                <w:rStyle w:val="IndexLink"/>
                <w:rtl w:val="true"/>
              </w:rPr>
              <w:t xml:space="preserve">) </w:t>
            </w:r>
            <w:r>
              <w:rPr>
                <w:rStyle w:val="IndexLink"/>
                <w:rtl w:val="true"/>
              </w:rPr>
              <w:t>امام‌خمینی</w:t>
            </w:r>
            <w:r>
              <w:rPr>
                <w:rStyle w:val="IndexLink"/>
                <w:rtl w:val="true"/>
              </w:rPr>
              <w:tab/>
            </w:r>
            <w:r>
              <w:rPr>
                <w:rStyle w:val="IndexLink"/>
              </w:rPr>
              <w:t>405</w:t>
            </w:r>
          </w:hyperlink>
        </w:p>
        <w:p>
          <w:pPr>
            <w:pStyle w:val="Contents6"/>
            <w:tabs>
              <w:tab w:val="clear" w:pos="7609"/>
              <w:tab w:val="right" w:pos="9026" w:leader="dot"/>
            </w:tabs>
            <w:rPr/>
          </w:pPr>
          <w:hyperlink w:anchor="__RefHeading___Toc1977883_774463916">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1977885_774463916">
            <w:r>
              <w:rPr>
                <w:webHidden/>
                <w:rStyle w:val="IndexLink"/>
              </w:rPr>
              <w:t>1</w:t>
            </w:r>
            <w:r>
              <w:rPr>
                <w:rStyle w:val="IndexLink"/>
                <w:rtl w:val="true"/>
              </w:rPr>
              <w:t xml:space="preserve">. </w:t>
            </w:r>
            <w:r>
              <w:rPr>
                <w:rStyle w:val="IndexLink"/>
                <w:rtl w:val="true"/>
              </w:rPr>
              <w:t>شاخص‌های نظریه آرمان‌گرایی واقع‌بینانه</w:t>
            </w:r>
            <w:r>
              <w:rPr>
                <w:rStyle w:val="IndexLink"/>
                <w:rtl w:val="true"/>
              </w:rPr>
              <w:tab/>
            </w:r>
            <w:r>
              <w:rPr>
                <w:rStyle w:val="IndexLink"/>
              </w:rPr>
              <w:t>406</w:t>
            </w:r>
          </w:hyperlink>
        </w:p>
        <w:p>
          <w:pPr>
            <w:pStyle w:val="Contents6"/>
            <w:tabs>
              <w:tab w:val="clear" w:pos="7609"/>
              <w:tab w:val="right" w:pos="9026" w:leader="dot"/>
            </w:tabs>
            <w:rPr/>
          </w:pPr>
          <w:hyperlink w:anchor="__RefHeading___Toc1977887_774463916">
            <w:r>
              <w:rPr>
                <w:webHidden/>
                <w:rStyle w:val="IndexLink"/>
              </w:rPr>
              <w:t>2</w:t>
            </w:r>
            <w:r>
              <w:rPr>
                <w:rStyle w:val="IndexLink"/>
                <w:rtl w:val="true"/>
              </w:rPr>
              <w:t xml:space="preserve">. </w:t>
            </w:r>
            <w:r>
              <w:rPr>
                <w:rStyle w:val="IndexLink"/>
                <w:rtl w:val="true"/>
              </w:rPr>
              <w:t xml:space="preserve">آثار نظریه </w:t>
            </w:r>
            <w:r>
              <w:rPr>
                <w:rStyle w:val="IndexLink"/>
                <w:rtl w:val="true"/>
              </w:rPr>
              <w:t>«</w:t>
            </w:r>
            <w:r>
              <w:rPr>
                <w:rStyle w:val="IndexLink"/>
                <w:rtl w:val="true"/>
              </w:rPr>
              <w:t>آرمان‌گرایی واقع‌بینانه</w:t>
            </w:r>
            <w:r>
              <w:rPr>
                <w:rStyle w:val="IndexLink"/>
                <w:rtl w:val="true"/>
              </w:rPr>
              <w:t xml:space="preserve">» </w:t>
            </w:r>
            <w:r>
              <w:rPr>
                <w:rStyle w:val="IndexLink"/>
                <w:rtl w:val="true"/>
              </w:rPr>
              <w:t>در سیاست خارجی</w:t>
            </w:r>
            <w:r>
              <w:rPr>
                <w:rStyle w:val="IndexLink"/>
                <w:rtl w:val="true"/>
              </w:rPr>
              <w:tab/>
            </w:r>
            <w:r>
              <w:rPr>
                <w:rStyle w:val="IndexLink"/>
              </w:rPr>
              <w:t>407</w:t>
            </w:r>
          </w:hyperlink>
        </w:p>
        <w:p>
          <w:pPr>
            <w:pStyle w:val="Contents4"/>
            <w:tabs>
              <w:tab w:val="clear" w:pos="8176"/>
              <w:tab w:val="right" w:pos="9026" w:leader="dot"/>
            </w:tabs>
            <w:rPr/>
          </w:pPr>
          <w:hyperlink w:anchor="__RefHeading___Toc1977889_774463916">
            <w:r>
              <w:rPr>
                <w:webHidden/>
                <w:rStyle w:val="IndexLink"/>
              </w:rPr>
              <w:t>7</w:t>
            </w:r>
            <w:r>
              <w:rPr>
                <w:rStyle w:val="IndexLink"/>
                <w:rtl w:val="true"/>
              </w:rPr>
              <w:t xml:space="preserve">. </w:t>
            </w:r>
            <w:r>
              <w:rPr>
                <w:rStyle w:val="IndexLink"/>
                <w:rtl w:val="true"/>
              </w:rPr>
              <w:t>نتیجه گیری</w:t>
            </w:r>
            <w:r>
              <w:rPr>
                <w:rStyle w:val="IndexLink"/>
                <w:rtl w:val="true"/>
              </w:rPr>
              <w:tab/>
            </w:r>
            <w:r>
              <w:rPr>
                <w:rStyle w:val="IndexLink"/>
              </w:rPr>
              <w:t>411</w:t>
            </w:r>
          </w:hyperlink>
        </w:p>
        <w:p>
          <w:pPr>
            <w:pStyle w:val="Contents2"/>
            <w:tabs>
              <w:tab w:val="clear" w:pos="8743"/>
              <w:tab w:val="right" w:pos="9026" w:leader="dot"/>
            </w:tabs>
            <w:rPr/>
          </w:pPr>
          <w:hyperlink w:anchor="__RefHeading___Toc1977891_774463916">
            <w:r>
              <w:rPr>
                <w:webHidden/>
                <w:rStyle w:val="IndexLink"/>
                <w:rtl w:val="true"/>
              </w:rPr>
              <w:t>فهرست منابع</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1_54661"/>
      <w:bookmarkStart w:id="1" w:name="pg5171_54661"/>
      <w:bookmarkEnd w:id="1"/>
    </w:p>
    <w:p>
      <w:pPr>
        <w:pStyle w:val="Heading2"/>
        <w:numPr>
          <w:ilvl w:val="1"/>
          <w:numId w:val="1"/>
        </w:numPr>
        <w:rPr/>
      </w:pPr>
      <w:bookmarkStart w:id="2" w:name="pg5171_54661"/>
      <w:bookmarkStart w:id="3" w:name="__RefHeading___Toc197722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مقیمی، غلامحسن،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سیاسی، اجتماعی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مقیمی؛ویراستار سید سجاد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۳۵۵۱۶۴۸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7225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اندیشه سیاسی، اجتماعی امام خمینی رحمه الله</w:t>
      </w:r>
    </w:p>
    <w:p>
      <w:pPr>
        <w:pStyle w:val="BookText"/>
        <w:rPr/>
      </w:pPr>
      <w:r>
        <w:rPr>
          <w:rFonts w:ascii="IRNazanin" w:hAnsi="IRNazanin" w:eastAsia="IRNazanin"/>
          <w:color w:val="111111"/>
          <w:sz w:val="28"/>
          <w:sz w:val="28"/>
          <w:szCs w:val="28"/>
          <w:rtl w:val="true"/>
          <w:lang w:bidi="fa-IR"/>
        </w:rPr>
        <w:t>غلامحسین مقیمی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سید سجاد علوی</w:t>
      </w:r>
      <w:bookmarkStart w:id="7" w:name="pg5171_54665"/>
    </w:p>
    <w:p>
      <w:pPr>
        <w:pStyle w:val="Heading2"/>
        <w:numPr>
          <w:ilvl w:val="1"/>
          <w:numId w:val="1"/>
        </w:numPr>
        <w:rPr/>
      </w:pPr>
      <w:bookmarkStart w:id="8" w:name="__RefHeading___Toc1977227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 نیازهایی را به وجود آورده است که پاسخ‌گویی به آن، ایجاد رشته‌های تحصیلی جدید و تربیت چهره‌های متخصص را ضروری می‌نماید؛ 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می‌کند که دانش‌پژوهان و علاقه‌مندان به این مباحث با اندیشه‌ها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مباحث علمی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متون و شیوه‌های آموزشی و به‌روز رسانی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مجموعه است که رسالت بزرگ تعلیم و تربیت طلاب غیر ایرانی و تدوین و نشر متون درسی مناسب را برا آنها در موضوعات گوناگون علوم دینی، سرلوحه تلاش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غلامحسن مقیمی مؤلف کتاب اندیشه سیاسی، اجتماعی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71_54667"/>
    </w:p>
    <w:p>
      <w:pPr>
        <w:pStyle w:val="Heading2"/>
        <w:numPr>
          <w:ilvl w:val="1"/>
          <w:numId w:val="1"/>
        </w:numPr>
        <w:rPr/>
      </w:pPr>
      <w:bookmarkStart w:id="11" w:name="__RefHeading___Toc1977229_774463916"/>
      <w:bookmarkStart w:id="12" w:name="_Toc4"/>
      <w:bookmarkEnd w:id="10"/>
      <w:bookmarkEnd w:id="11"/>
      <w:r>
        <w:rPr>
          <w:rtl w:val="true"/>
        </w:rPr>
        <w:t>مقدمه متون درسی پژوهشگاه بین 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 مادی</w:t>
      </w:r>
    </w:p>
    <w:p>
      <w:pPr>
        <w:pStyle w:val="BookText"/>
        <w:rPr/>
      </w:pPr>
      <w:r>
        <w:rPr>
          <w:rFonts w:ascii="IRNazanin" w:hAnsi="IRNazanin" w:eastAsia="IRNazanin"/>
          <w:color w:val="111111"/>
          <w:sz w:val="28"/>
          <w:sz w:val="28"/>
          <w:szCs w:val="28"/>
          <w:rtl w:val="true"/>
          <w:lang w:bidi="fa-IR"/>
        </w:rPr>
        <w:t>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کلمۀ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پیش‌رو نیز به همت مؤلف محترم جناب آقای غلامحسن مقیمی برای دوره کارشناسی رشته علوم سیاسی،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171_54671"/>
    </w:p>
    <w:p>
      <w:pPr>
        <w:pStyle w:val="Heading2"/>
        <w:numPr>
          <w:ilvl w:val="1"/>
          <w:numId w:val="1"/>
        </w:numPr>
        <w:rPr/>
      </w:pPr>
      <w:bookmarkStart w:id="14" w:name="__RefHeading___Toc1977231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مفاهیم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ضرورت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اندیشه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سیاست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اندیشه سیاسی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اندیشه سیاسی امام‌خمینی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آثار سیاسی و زمانه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فردی وعلمی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فردی و محیط خانوادگی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علمی و ادوار آموزشی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 و تحصیل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تدریس و تألیف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اجتهاد و سکوت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مرجعیت و زعامت سیاسی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رهبری انقلاب و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متون سیاسی امام‌خمینی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و آثار سیاسی خاص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اسرار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و اختیارات ولی فقیه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و آثار سیاسی عام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الهدایه إلی الخلافه و الولایه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التقیه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والاراده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زمانه امام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تحولات مهم آن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و مسائل مهم 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تحولات مهم آن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زوال قاجاریه و ظهور پهلوی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خلأ قدرت مرکزی و فرصت انقلابی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دوره مرجعیت دینی و سیاسی امام‌خمینی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لایحه کاپیتولاسیون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تربیت نیروی انقلابی و تکوین اندیشه حکومت اسلامی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انفجار مجدد روحیه انقلابی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و آغاز دوره اربعین‌ها و استمرار قیام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هجرت امام به پاریس و شکاف در هیئت حاکمه شاه </w:t>
      </w:r>
      <w:r>
        <w:rPr>
          <w:rFonts w:eastAsia="IRNazanin" w:cs="IRNazanin"/>
          <w:color w:val="111111"/>
          <w:sz w:val="28"/>
          <w:szCs w:val="28"/>
          <w:lang w:bidi="fa-IR"/>
        </w:rPr>
        <w:t>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فرار شاه و بازگشت امام به کشور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تأسیس حکومت جمهوری اسلامی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جریان‌های مخالف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گذار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و دوره تثبیت انقلاب اسلامی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و مبانی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معرفت‌شناسی، هستی‌شناسی، انسان‌شناسی و جامعه‌شناسی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اندیشه سیاسی امام‌خمینی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معرفت‌شناسی و هستی‌شناسی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معرفت‌شناسی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هستی‌شناسی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انسان‌شناسی و جامعه‌شناسی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انسان‌شناسی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جامعه‌شناسی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کلامی، فقهی، عرفانی و رفتاری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رفتاری و عملی اندیشه سیاسی امام‌خمینی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از منظر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سیاست و دین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مفاهیم بحث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مفهوم سیاست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سیاست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سیاست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یا حفظ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ارزیابی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دولت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نقد و ارزیابی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بحران معطوف به رفاه و امنیت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نقد و ارزیابی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معطوف به هدایت از مجرای ولایت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سیاست در نگاه امام‌خمینی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معطوف به سلطه و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معطوف به رفاه و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معطوف به انسانی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دیگر از سیاست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 ماهیت و مفهوم دین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دین و سیاست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دین و سیاست در بُعد مفهومی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درآمیختگی دین و سیاست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آمیختگی دین و سیاست و نفی سکولاریسم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قوانین اسلام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اهتمام اسلام به اجرای احکام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دین و سیاست در بٌعد نهادی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دین و قانون حکومتی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دین و دولت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دین و حکومت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حوزه‌های دینی و سیاست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مسجد و سیاست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توهّم تفکیک دین و سیاست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غلط از ماهیت سیاست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استعمار و استعمارزده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تفرقه بین عالم دینی و عالم سیاسی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و تفسیر غلط از مسائل عبادی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قداست‌زدایی از روحانیون متعهد و سیاسی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عمل‌کردن روحانیت در جامعه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تعارض بین دنیا و آخرت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 غلط از تهذیب نفس و اخلاق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فقیه و حکومت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ولایت مطلقه فقیه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لغوی ولایت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ولایت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ولایت و کاربردهای فقهی آن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ارکان ولایت فقیه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ولایت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مولی‌علیه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ولایت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پیشینه ولایت فقیه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نظریه ولایت فقیه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عقلی ولایت فقیه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بداهت و ضرورت عقلی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اجرای احکام اسلام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ولایت فقیه </w:t>
      </w:r>
      <w:r>
        <w:rPr>
          <w:rFonts w:eastAsia="IRNazanin" w:cs="IRNazanin"/>
          <w:color w:val="111111"/>
          <w:sz w:val="28"/>
          <w:szCs w:val="28"/>
          <w:lang w:bidi="fa-IR"/>
        </w:rPr>
        <w:t>230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عام فقها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حمزه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منسوب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مسائل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عام فقها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ولایت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ولایت سیاسی فقها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حضور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تطور نظریه ولایت فقیه در عصر غیبت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تقیه فقیه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همکاری سیاسی فقیه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نظارت سیاسی فقیه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ولایت سیاسی فقیه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اصول و ساختار حکومت ولایی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و اصول حکومت ولایت فقهی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اکملیت و جامعیت دین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اجتهاد لازم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حکومت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حفظ نظام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مقدمه واجب </w:t>
      </w:r>
      <w:r>
        <w:rPr>
          <w:rFonts w:eastAsia="IRNazanin" w:cs="IRNazanin"/>
          <w:color w:val="111111"/>
          <w:sz w:val="28"/>
          <w:szCs w:val="28"/>
          <w:lang w:bidi="fa-IR"/>
        </w:rPr>
        <w:t>267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و رهبری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و شکل حکومت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کارویژه‌های حکومت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ارکان حکومت جمهوری اسلامی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حکومت جمهوری اسلامی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حکومت جمهوری اسلامی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حکومت جمهوری اسلامی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الله و شریعت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قانون‌گذاری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عدالت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حکومت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مشارکت از منظر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سیاسی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و الگوی پژوهش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سیاسی حکومت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مشروعیت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لغوی مشروعیت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اصطلاحی مشروعیت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 و ارکان مشروعیت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مشروعیت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مشروعیت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کارگزار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اطاعت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ملاک مشروعیت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مشروعیت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معطوف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معطوف به رسوم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کاریزمایی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معطوف به شخص فرمانروا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معطوف به خَلقی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معطوف به زور و غلبه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معطوف به فقه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مردم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مشارکت سیاسی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و مبانی مشارکت سیاسی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کلامی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خلافت انسان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اکملیت و جامعیت دین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فقهی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سازکارهای ساختاری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مدنی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نمایندگی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فرهنگی و نگرشی </w:t>
      </w:r>
      <w:r>
        <w:rPr>
          <w:rFonts w:eastAsia="IRNazanin" w:cs="IRNazanin"/>
          <w:color w:val="111111"/>
          <w:sz w:val="28"/>
          <w:szCs w:val="28"/>
          <w:lang w:bidi="fa-IR"/>
        </w:rPr>
        <w:t>334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پذیری قدرت سیاسی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عقلی و فطری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متناقض‌نماهای مشارکت و مشروعیت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و اسلامیت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روش و ارزش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حکومت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حکومت اسلامی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جمهوریت و اسلامیت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و مشروعیت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رأی و شرع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حقانیت به مقبولیت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مشروعیت و مقبولیت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و تأخر حقانیت و مقبولیت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حقوق فرمانروا و فرمانبردار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حق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تکلیف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منابع حق و تکلیف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حق و تکلیف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رأی و جعل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انتخاب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انتخابی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انتخابی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انتصابی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انتصاب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انتخاب </w:t>
      </w:r>
      <w:r>
        <w:rPr>
          <w:rFonts w:eastAsia="IRNazanin" w:cs="IRNazanin"/>
          <w:color w:val="111111"/>
          <w:sz w:val="28"/>
          <w:szCs w:val="28"/>
          <w:lang w:bidi="fa-IR"/>
        </w:rPr>
        <w:t>374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انتصاب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روابط بین‌الملل</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اهداف و اصول سیاست خارجی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منابع سیاست خارجی از منظر امام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سیاست خارجی از منظر امام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ملی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 اسلام و جهان سوم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جهانی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قواعد سیاست خارجی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اسلامی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ضرورت و هدف وحدت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نسبت وحدت اسلامی ودولت ملی‌های اسلامی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شاخصه‌ها و مبانی وحدت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سبیل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مفهوم نفی سبیل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منبع تغذیه نفی سبیل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ابعاد نفی سبیل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بعد فرهنگی قاعده 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بُعد سیاسی قاعدۀ 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بُعد اقتصادی 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بُعد نظامی نفی سبیل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مصادیق و نمودهای عملی نفی سبیل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ارزش‌های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التزام به پیمانها و قراردادهای بین‌المللی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تولّی و تبرّی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تألیف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مستضعفین و مظلومین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تعهد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و چالش آرمان‌گرایی و واقع‌گرایی از منظر امام‌خمینی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نظریه واقع‌گرایی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نظریه آرمان‌گرایی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تلفیقی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شاخص‌های نظریه آرمان‌گرایی واقع‌بینانه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واقع‌بینانه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خارجی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419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431</w:t>
      </w:r>
      <w:bookmarkStart w:id="16" w:name="pg5171_54683"/>
    </w:p>
    <w:p>
      <w:pPr>
        <w:pStyle w:val="Heading2"/>
        <w:numPr>
          <w:ilvl w:val="1"/>
          <w:numId w:val="1"/>
        </w:numPr>
        <w:rPr/>
      </w:pPr>
      <w:bookmarkStart w:id="17" w:name="__RefHeading___Toc1977233_774463916"/>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اگر در ابعاد وجودی امام خمینی تعمق کنیم، بی‌شک یکی از بارزترین ابعاد آن، اندیشه سیاسی است؛ تا جایی که این بعد از وجود ایشان، بر دیگر لایه‌های علمی وی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و تبیین مدل نظام جمهوری اسلامی، معماری و عملیاتی کردن اندیشه سیاسی اسلام در چهارچوب الزامات زمان، بسیار دشوار و بعضاً از منظر اکثر صاحب نظران ناممکن می‌نمود؛ ولی از منظر امام، ضرورتی عاجل برای درمان بحران‌های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نظام سیاسی امام خمینی قرائتی از نظریه نظام سیاسی اسلام در عصر غیبت است که از چندین لحاظ برای ما و نسل پیش رو اهمیت فراوان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گذر از راهی که با تأمل فقهای سلف شیعه هموار شده بود، به حوزه‌ها و سرزمین‌های نامکشوف سنت اسلامی دست یافت و طرحی متناسب با نیازهای قرن جدید، برای آن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شیعی با رویکردی نو به اصالت اسلامی، راه دوره جدید را که همان تکوین تمدن اسلامی است، فراروی علما و متفکران مسلمان قرن حاضر قرار داد؛ در این میان، مهم این اصول و مبانی نظام سیاسی اسلام متناسب با آرای سیاسی امام خمینی است که باید کارشناسانه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توقع و انتظاری به لحاظ نظری و دشواری‌های پژوهش و کمبود منابع در خور، مسئله‌ای بسیار دشوار است؛ اما ضرورتی عاجل برای جهان اسلام است؛ چرا که استمداد از منابع‌اصیل و گزاره‌های‌دینی، جهت پاسخ‌گویی به ضرورت‌های دوره جدید حیات طیبه فقه شیعه، نیاز فوری عصر شکوفایی تمدن و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ماهیت ضرورت بازگشت به اصالت‌های فرهنگ ناب از زوایای آرای اندیشمندی ژرف‌نگر و درد آشنا، نکته دوم به ضرورت فهم ماهیت انقلاب اسلامی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عظمت انقلاب ایران صرفاً به‌سبب برهم زدن نظم موجود بین دو بلوک غربی و شرقی و شیوه غیر متداول تظاهرات غیر مسلحانه و شهادت طلبانه و استمرار آن در مقابل توطئه‌های گوناگون دشمنان و نامحرمان انقلاب در طی سه دهه متوالی نیست؛ بلکه به‌سبب ماهیت سیاسی‌فرهنگی و سرشت الهی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یک مکتب، فرهنگ و اندیشه متمایز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انقلاب عاشورایی با نوای فقه جعفری برای دستیابی به دولت مهدوی در صحرای تفتیده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مرده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ما شاهد دوره جدیدی هستیم که به حق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دیگر به ضرورت‌های عصر بیداری اسلامی و وجهه جهانی امام خمینی به مثابه مصلح اجتماعی و دینی، معطوف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قیام‌ها و جنبش‌های اسلام‌گرایانه مسلمانان، داشتن یک الگوی کامل در عرصه زندگی سیاسی، اجتماعی و دینی به مثابه ضرورت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امروز امام خمینی، مجموعه‌ای از تفکرات با دغدغه‌های معنویت گرایانه برای بشر امروز، و الگو و سبک جدیدی از زندگی سیاسی است که می‌تواند بارقه امید برای نسل جدید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اندیشه سیاسی امام خمینی، کارهای پژوهشی متعددی صورت گرفته است که هر یک در حد خود ارزش تقدیر و تشکر دارد؛ اما غالب این آثار</w:t>
      </w:r>
    </w:p>
    <w:p>
      <w:pPr>
        <w:pStyle w:val="BookText"/>
        <w:rPr/>
      </w:pPr>
      <w:r>
        <w:rPr>
          <w:rFonts w:ascii="IRNazanin" w:hAnsi="IRNazanin" w:eastAsia="IRNazanin"/>
          <w:color w:val="111111"/>
          <w:sz w:val="28"/>
          <w:sz w:val="28"/>
          <w:szCs w:val="28"/>
          <w:rtl w:val="true"/>
          <w:lang w:bidi="fa-IR"/>
        </w:rPr>
        <w:t>یا تک‌موضوعی هستند و یا به‌علت تفصیل زیاد یا به اختصار بیش از حد برای دانشجویان و مدرسان اندیشه سیاسی امام خمینی،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این کتاب که حاصل چندین سال تدریس من است، درآمدی برای بررسی همه جانبه اندیشه سیاسی از یک طرف و قالب بندی آن در چهارده جلسه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اهداف رفتاری در ابتدای هر درس به استادان محترم کمک می‌کند تا اهداف کلی کتاب را به‌طور جزئی در هر درس رصد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در انتهای هر درس، امکان ارزیابی مستمر را هم برای دانشجو فراهم می‌کند وهم به دغدغه‌ها ومسئله‌های اساسی هر درس را تأکید می‌کند؛ مضافاً اینکه، مدرسان گرامی می‌توانند به تناسب سطح علمی دانشجویان از سؤالات آخر هر درس برای تحقیق کلاسی استفاده کنند؛ همچنین همکاران محترم می‌توانند از کتاب‌هایی که برای مطالعه بیشتر در انتهای هر درس آمده است، دانشجویان گرامی را برای مطالعه عمیق‌تر و نیز تدوین مقاله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روش تحلیلی و توصیفی در افکار سیاسی امام خمینی تأمل می‌کند و برای استفاده دانشجویان رشته‌های مختلف دانشگاهی تدوین شده است؛ از این جهت، تلاش شده است تا مباحث مختلف را در اندیشه‌سیاسی امام خمینی مختصر، روان، آموزشی و در عین حال تخصصی و قریب به ذهن برای محافل علمی به سامان برساند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برای ورود به اندیشه‌های سیاسی امام است؛ ازاین‌رو در این بخش به اهمیت و مفاهیم کلیدی درس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آثارسیاسی و عصر امام اشاره دارد که همگی زمینه‌ها و الزامات زمانه در شکل‌گیری نوع نظریه و اندیشه سیاسی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اندیشه سیاسی امام را با توجه</w:t>
      </w:r>
    </w:p>
    <w:p>
      <w:pPr>
        <w:pStyle w:val="BookText"/>
        <w:rPr/>
      </w:pPr>
      <w:r>
        <w:rPr>
          <w:rFonts w:ascii="IRNazanin" w:hAnsi="IRNazanin" w:eastAsia="IRNazanin"/>
          <w:color w:val="111111"/>
          <w:sz w:val="28"/>
          <w:sz w:val="28"/>
          <w:szCs w:val="28"/>
          <w:rtl w:val="true"/>
          <w:lang w:bidi="fa-IR"/>
        </w:rPr>
        <w:t>به مبانی نظری و عملی وی در قالب معرفت‌شناسی، هستی‌شناسی، انسان‌شناسی، جامعه‌شناسی، کلامی، فقهی، عرفانی و رفتاری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و سیاست به عنوان دو مفهوم اساسی تفکر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دو، علل درآمیختگی آنها و توهّم تفکیک‌انگاری آن دو از منظر امام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هشتم،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فقیه می‌پردازد که مهم‌ترین مفهوم کلیدی اندیشه سیاسی امام و نسبت آن با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مفهوم، پیشینه، ادله عقلی و نقلی ولایت فقیه و ماهیت و ساختار حکومت جمهوری اسلامی در این دروس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کلیدی دیگر یعنی مشروعیت و مشارکت را به شکل تطبیقی تحلیل و ارزیابی کرده و به شبهات متناقض‌نمای آن پاسخ اجمالی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برگیرنده مباحث مربوط به سیاست خارجی و روابط بین الملل از جمله مفهوم، اهداف، اصول و قواعد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به پیشنهاد 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گامی در مسیر بازشناسی تفکر سیاسی حضرت امام خمینی رضوان الله تعالی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از همه عزیزانی که 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 نحوی در تألیف این اثر یاری کرده‌اند، صمیمانه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السلام والمسلمین دکتر نجف لک زایی و دکتر عبدالوهاب فراتی که با ارزیابی این اثر بر غنای آن افزودند و از آقای محمود دهقان به‌جهت تایپ و از زحمات وتلاش‌های همسر گرامی‌ام، کمال سپاس و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غلامحسن مقیمی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bookmarkStart w:id="19" w:name="pg5171_54687"/>
    </w:p>
    <w:p>
      <w:pPr>
        <w:pStyle w:val="Heading2"/>
        <w:numPr>
          <w:ilvl w:val="1"/>
          <w:numId w:val="1"/>
        </w:numPr>
        <w:rPr/>
      </w:pPr>
      <w:bookmarkStart w:id="20" w:name="__RefHeading___Toc1977235_774463916"/>
      <w:bookmarkStart w:id="21" w:name="_Toc7"/>
      <w:bookmarkEnd w:id="19"/>
      <w:bookmarkEnd w:id="20"/>
      <w:r>
        <w:rPr>
          <w:rtl w:val="true"/>
        </w:rPr>
        <w:t>فصل اول</w:t>
      </w:r>
      <w:r>
        <w:rPr>
          <w:rtl w:val="true"/>
        </w:rPr>
        <w:t>:</w:t>
      </w:r>
      <w:r>
        <w:rPr>
          <w:rtl w:val="true"/>
        </w:rPr>
        <w:t>کلیات و مفاهیم</w:t>
      </w:r>
      <w:bookmarkEnd w:id="2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977237_774463916"/>
      <w:bookmarkStart w:id="23" w:name="_Toc8"/>
      <w:bookmarkEnd w:id="22"/>
      <w:r>
        <w:rPr>
          <w:rtl w:val="true"/>
        </w:rPr>
        <w:t>اشاره</w:t>
      </w:r>
      <w:bookmarkStart w:id="24" w:name="pg5171_54689"/>
      <w:bookmarkEnd w:id="23"/>
    </w:p>
    <w:p>
      <w:pPr>
        <w:pStyle w:val="Heading3"/>
        <w:numPr>
          <w:ilvl w:val="2"/>
          <w:numId w:val="1"/>
        </w:numPr>
        <w:rPr/>
      </w:pPr>
      <w:bookmarkStart w:id="25" w:name="__RefHeading___Toc1977239_774463916"/>
      <w:bookmarkStart w:id="26" w:name="_Toc9"/>
      <w:bookmarkEnd w:id="24"/>
      <w:bookmarkEnd w:id="25"/>
      <w:r>
        <w:rPr>
          <w:rtl w:val="true"/>
        </w:rPr>
        <w:t xml:space="preserve">درس </w:t>
      </w:r>
      <w:r>
        <w:rPr/>
        <w:t>1</w:t>
      </w:r>
      <w:r>
        <w:rPr>
          <w:rtl w:val="true"/>
        </w:rPr>
        <w:t>:</w:t>
      </w:r>
      <w:r>
        <w:rPr>
          <w:rtl w:val="true"/>
        </w:rPr>
        <w:t>اهمیت و مفاهیم</w:t>
      </w:r>
      <w:bookmarkEnd w:id="26"/>
    </w:p>
    <w:p>
      <w:pPr>
        <w:pStyle w:val="Heading4"/>
        <w:numPr>
          <w:ilvl w:val="3"/>
          <w:numId w:val="1"/>
        </w:numPr>
        <w:rPr/>
      </w:pPr>
      <w:bookmarkStart w:id="27" w:name="__RefHeading___Toc1977241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اهداف کلی درس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دانشجویان با کلیات و مفاهیم اندیشه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اهمیت و ضرورت اندیشه سیاسی امام‌خمینی و مقایسه آن با اندیشه‌های سیاسی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اندیشه را از نظر لغوی و اصطلاحی توضیح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را از نظر لغوی و اصطلاحی بیان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اندیشه سیاسی و علت پرداختن به اندیشه سیاسی را شرح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تحول و تطور اندیشه سیاسی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اجتهاد لازم تحلیل کرده، پاسخ 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اندیشه سیاسی حضرت امام را با اندیشمندان غربی و شرقی مقایسه کنند</w:t>
      </w:r>
      <w:r>
        <w:rPr>
          <w:rFonts w:eastAsia="IRNazanin" w:cs="IRNazanin"/>
          <w:color w:val="111111"/>
          <w:sz w:val="28"/>
          <w:szCs w:val="28"/>
          <w:rtl w:val="true"/>
          <w:lang w:bidi="fa-IR"/>
        </w:rPr>
        <w:t>.</w:t>
      </w:r>
    </w:p>
    <w:p>
      <w:pPr>
        <w:pStyle w:val="Heading4"/>
        <w:numPr>
          <w:ilvl w:val="3"/>
          <w:numId w:val="1"/>
        </w:numPr>
        <w:rPr/>
      </w:pPr>
      <w:bookmarkStart w:id="29" w:name="__RefHeading___Toc1977243_774463916"/>
      <w:bookmarkStart w:id="30" w:name="_Toc11"/>
      <w:bookmarkEnd w:id="29"/>
      <w:r>
        <w:rPr/>
        <w:t>1</w:t>
      </w:r>
      <w:r>
        <w:rPr>
          <w:rtl w:val="true"/>
        </w:rPr>
        <w:t xml:space="preserve">. </w:t>
      </w:r>
      <w:r>
        <w:rPr>
          <w:rtl w:val="true"/>
        </w:rPr>
        <w:t>اهمیت و ضرورت</w:t>
      </w:r>
      <w:bookmarkEnd w:id="30"/>
    </w:p>
    <w:p>
      <w:pPr>
        <w:pStyle w:val="BookText"/>
        <w:rPr/>
      </w:pPr>
      <w:r>
        <w:rPr>
          <w:rFonts w:ascii="IRNazanin" w:hAnsi="IRNazanin" w:eastAsia="IRNazanin"/>
          <w:color w:val="111111"/>
          <w:sz w:val="28"/>
          <w:sz w:val="28"/>
          <w:szCs w:val="28"/>
          <w:rtl w:val="true"/>
          <w:lang w:bidi="fa-IR"/>
        </w:rPr>
        <w:t>نظریه نظام سیاسی امام خمینی قرائتی از نظریه نظام سیاسی اسلام در عصر غیبت و به علل متعدد برای ما و نسل پیش رو، حائز اهمیت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قرن‌ها خورشیدی از میان سنت‌های اصیل شیعی درخشید و تهدید لیبرالیسم و مارکسیسم را نسبت به هویت اسلامی و شیعی دور کرد و شک و تنفر نسل جدید را از تاریخ خویش از بین برد و موجب بازگشت بارقه</w:t>
      </w:r>
    </w:p>
    <w:p>
      <w:pPr>
        <w:pStyle w:val="BookText"/>
        <w:rPr/>
      </w:pPr>
      <w:r>
        <w:rPr>
          <w:rFonts w:ascii="IRNazanin" w:hAnsi="IRNazanin" w:eastAsia="IRNazanin"/>
          <w:color w:val="111111"/>
          <w:sz w:val="28"/>
          <w:sz w:val="28"/>
          <w:szCs w:val="28"/>
          <w:rtl w:val="true"/>
          <w:lang w:bidi="fa-IR"/>
        </w:rPr>
        <w:t>امید به تمدن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سیاست داخلی و روابط بین الملل، با نفی روابط ناعادلانه سیاسی طرحی نو انداخت و معادلات الهی را جایگزین معیارها و ارزش‌های نظام کهن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امام خمینی با گذر از راهی که با تأمل فقهای سلف شیعه هموار شده بود، به حوزه‌ها و سرزمین‌های نامکشوف سنت اسلامی دست یافت و بر آن طرحی متناسب با نیازهای قرن جدید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شیعی با رویکرد نو به اصالت اسلامی، راه تکوین تمدن اسلامی را فراروی عالمان و متفکران مسلمان قرن حاضر قرار داد که راهی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 اصول و مبانی نظام سیاسی اسلام متناسب با آرای سیاسی امام خمینی است که کارشناسانه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توقع و انتظاری، به لحاظ نظری و دشواری‌های پژوهش و کمبود منابع در خور، مسئله‌ای به غایت دشوار است؛ اما ضرورتی عاجل برای جهان اسلام است؛ چرا که استمداد از منابع‌اصیل و گزاره‌های‌دینی، جهت پاسخ‌گویی ضرورت‌های دوره جدید حیات طیبه فقه شیعه، نیاز فوری عصر شکوفایی تمدن و فرهنگ اسلامی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ماهیت زمانه و ضرورت بازگشت به اصالت‌های فرهنگ ناب محمدی از زوایای اندیشمندی ژرف‌نگر، دردآشنا و دردمند، فهم و بازکاوی زوایا و ابعاد مهم‌ترین و بزرگ‌ترین انقلاب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قرن بیستم برای نسل پس از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بدون نام و اندیشه‌های سیاسی ایشان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به اعتراف دوست و دشمن ساختار تئوری‌های انقلاب را، هم در سطح کلان، هم در سطح خرد درهم ریخت و چالشی مفهومی و نظری جدی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نظم موجود 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بلوک شرق و غرب و شیوه غیر متداول در تظاهرات غیر مسلحانه و شهادت طلبانه و مقابله مستمر با توطئه‌های گوناگون دشمنان و نامحرمان انقلاب در طی سه دهه هیچ کدام به اندازه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سرشت الهی باعث عظمت انقلاب ایران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این انقلاب، حکایت از پیروزی یک مکتب، فرهنگ و اندیشه متمایز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انقلاب عاشورایی با نوای حسینی در صحرای تفدیده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مرده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آب در لانه موران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موریانه قرن‌ها درخت معنویت اصیل را خورده و از درون تهی کرده و اکنون از هر سو به تکاپو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دقیقاً همان واقعیتی است که آرنولد توین‌بی مورخ معروف انگلیسی حدود شصت سال پیش، تجدید حیات تمدن اسلامی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اسلامیسم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غرب هشدار داد یا به تعبیر دوتوکویل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عصر بازگشت انقلاب‌های بزرگ مذهبی است که انقلاب ایران، طلیعه آغاز آن بوده است؛ انقلابی که بر خلاف انقلاب فرانسه، سرچشمه سیاسی ندارد؛ بلکه از سرچشمه مذهبی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ازاین‌رو، وقتی جان فوران در مواجهه با انقلاب ایران که مهم‌ترین موتور حرکت آن، فرهنگ، رهبری مذهبی و ارزش‌های اسلامی است، کاملاً دچار تردید می‌شود </w:t>
      </w:r>
      <w:r>
        <w:rPr>
          <w:rStyle w:val="FootnoteAnchor"/>
          <w:rtl w:val="true"/>
        </w:rPr>
        <w:footnoteReference w:id="4"/>
      </w:r>
      <w:r>
        <w:rPr>
          <w:rFonts w:ascii="IRNazanin" w:hAnsi="IRNazanin" w:eastAsia="IRNazanin"/>
          <w:color w:val="111111"/>
          <w:sz w:val="28"/>
          <w:sz w:val="28"/>
          <w:szCs w:val="28"/>
          <w:rtl w:val="true"/>
          <w:lang w:bidi="fa-IR"/>
        </w:rPr>
        <w:t xml:space="preserve">یا اسکاچپل، سه‌سال بعد از پیروزی انقلاب اسلامی ایران، نظریه خود را با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تحصیل‌دار و اسلام شیعی در انقلاب ایران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تعدیل می‌کند</w:t>
      </w:r>
      <w:r>
        <w:rPr>
          <w:rFonts w:eastAsia="IRNazanin" w:cs="IRNazanin"/>
          <w:color w:val="111111"/>
          <w:sz w:val="28"/>
          <w:szCs w:val="28"/>
          <w:rtl w:val="true"/>
          <w:lang w:bidi="fa-IR"/>
        </w:rPr>
        <w:t>.</w:t>
      </w:r>
      <w:bookmarkStart w:id="31" w:name="pg5171_54692"/>
    </w:p>
    <w:p>
      <w:pPr>
        <w:pStyle w:val="BookText"/>
        <w:rPr/>
      </w:pPr>
      <w:bookmarkEnd w:id="31"/>
      <w:r>
        <w:rPr>
          <w:rFonts w:ascii="IRNazanin" w:hAnsi="IRNazanin" w:eastAsia="IRNazanin"/>
          <w:color w:val="111111"/>
          <w:sz w:val="28"/>
          <w:sz w:val="28"/>
          <w:szCs w:val="28"/>
          <w:rtl w:val="true"/>
          <w:lang w:bidi="fa-IR"/>
        </w:rPr>
        <w:t>نکات فوق به‌روشنی، ضرورت بازخوانی مبانی و ارزش‌های انقلاب اسلامی بر مبنای اندیشه سیاسی امام خمینی را بیش از پیش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حائز اهمیت به وجهه جهانی امام خمینی در جایگاه مصلحی اجتماعی و دینی،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مسلمانان و دیگر پیروان ادیان الهی داشتن الگویی کامل در عرصه زندگی سیاسی، اجتماعی و دینی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راهی برای برون‌رفت از عصری که بتوهم نیچه خدا در آن مرده است،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امروز مجموعه تفکرات امام خمینی با دغدغه‌های بشر امروز در عرصه معنویت‌گرایی، عدالت‌خواهی و احیای الگویی جدید برای زندگی سیاسی با دین نسبت این همانی داشته دارد</w:t>
      </w:r>
      <w:r>
        <w:rPr>
          <w:rFonts w:eastAsia="IRNazanin" w:cs="IRNazanin"/>
          <w:color w:val="111111"/>
          <w:sz w:val="28"/>
          <w:szCs w:val="28"/>
          <w:rtl w:val="true"/>
          <w:lang w:bidi="fa-IR"/>
        </w:rPr>
        <w:t>.</w:t>
      </w:r>
    </w:p>
    <w:p>
      <w:pPr>
        <w:pStyle w:val="Heading4"/>
        <w:numPr>
          <w:ilvl w:val="3"/>
          <w:numId w:val="1"/>
        </w:numPr>
        <w:rPr/>
      </w:pPr>
      <w:bookmarkStart w:id="32" w:name="__RefHeading___Toc1977245_774463916"/>
      <w:bookmarkStart w:id="33" w:name="_Toc12"/>
      <w:bookmarkEnd w:id="32"/>
      <w:r>
        <w:rPr/>
        <w:t>2</w:t>
      </w:r>
      <w:r>
        <w:rPr>
          <w:rtl w:val="true"/>
        </w:rPr>
        <w:t xml:space="preserve">. </w:t>
      </w:r>
      <w:r>
        <w:rPr>
          <w:rtl w:val="true"/>
        </w:rPr>
        <w:t>مفهوم اندیشه</w:t>
      </w:r>
      <w:bookmarkEnd w:id="33"/>
    </w:p>
    <w:p>
      <w:pPr>
        <w:pStyle w:val="BookText"/>
        <w:rPr/>
      </w:pPr>
      <w:r>
        <w:rPr>
          <w:rFonts w:ascii="IRNazanin" w:hAnsi="IRNazanin" w:eastAsia="IRNazanin"/>
          <w:color w:val="111111"/>
          <w:sz w:val="28"/>
          <w:sz w:val="28"/>
          <w:szCs w:val="28"/>
          <w:rtl w:val="true"/>
          <w:lang w:bidi="fa-IR"/>
        </w:rPr>
        <w:t xml:space="preserve">واژه اندیشه به معنای تفکر، تعقل و تأمل </w:t>
      </w:r>
      <w:r>
        <w:rPr>
          <w:rStyle w:val="FootnoteAnchor"/>
          <w:rtl w:val="true"/>
        </w:rPr>
        <w:footnoteReference w:id="6"/>
      </w:r>
      <w:r>
        <w:rPr>
          <w:rFonts w:ascii="IRNazanin" w:hAnsi="IRNazanin" w:eastAsia="IRNazanin"/>
          <w:color w:val="111111"/>
          <w:sz w:val="28"/>
          <w:sz w:val="28"/>
          <w:szCs w:val="28"/>
          <w:rtl w:val="true"/>
          <w:lang w:bidi="fa-IR"/>
        </w:rPr>
        <w:t>است که نوعی ارتباط ذهنی و فکری با متغیرهای عینی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از بُعد جامعه‌شناسی، اندیشه، رکن اصلی و کلیدی تمدن‌ها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علت محدثه تمدن‌ها و جامعه مدنی است؛ به همین علت، بدون اندیشه تمدن‌ها و جوامع پویایی و بقای خود را از دست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خاص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تفکر یا تلاش ذهنی را که به‌لحاظ منطقی، منسجم، دارای مبنا و چهارچوب بوده و موجه باشد، اندیشه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انسجام درونی، هدفمند بودن، قانون‌مند بودن و توجیه کننده منطقی روابط عینی جامعه، از جمله مهمترین ویژگی‌های مفهوم اندیشه می‌باشد</w:t>
      </w:r>
      <w:r>
        <w:rPr>
          <w:rFonts w:eastAsia="IRNazanin" w:cs="IRNazanin"/>
          <w:color w:val="111111"/>
          <w:sz w:val="28"/>
          <w:szCs w:val="28"/>
          <w:rtl w:val="true"/>
          <w:lang w:bidi="fa-IR"/>
        </w:rPr>
        <w:t>.</w:t>
      </w:r>
      <w:bookmarkStart w:id="34" w:name="pg5171_54693"/>
    </w:p>
    <w:p>
      <w:pPr>
        <w:pStyle w:val="Heading4"/>
        <w:numPr>
          <w:ilvl w:val="3"/>
          <w:numId w:val="1"/>
        </w:numPr>
        <w:rPr/>
      </w:pPr>
      <w:bookmarkStart w:id="35" w:name="__RefHeading___Toc1977247_774463916"/>
      <w:bookmarkStart w:id="36" w:name="_Toc13"/>
      <w:bookmarkEnd w:id="34"/>
      <w:bookmarkEnd w:id="35"/>
      <w:r>
        <w:rPr/>
        <w:t>3</w:t>
      </w:r>
      <w:r>
        <w:rPr>
          <w:rtl w:val="true"/>
        </w:rPr>
        <w:t xml:space="preserve">. </w:t>
      </w:r>
      <w:r>
        <w:rPr>
          <w:rtl w:val="true"/>
        </w:rPr>
        <w:t>مفهوم سیاست</w:t>
      </w:r>
      <w:bookmarkEnd w:id="36"/>
    </w:p>
    <w:p>
      <w:pPr>
        <w:pStyle w:val="BookText"/>
        <w:rPr/>
      </w:pPr>
      <w:r>
        <w:rPr>
          <w:rFonts w:ascii="IRNazanin" w:hAnsi="IRNazanin" w:eastAsia="IRNazanin"/>
          <w:color w:val="111111"/>
          <w:sz w:val="28"/>
          <w:sz w:val="28"/>
          <w:szCs w:val="28"/>
          <w:rtl w:val="true"/>
          <w:lang w:bidi="fa-IR"/>
        </w:rPr>
        <w:t>مفهوم سیاست از جمله مفاهیم کلیدی، جنجالی و پیچیده در علوم انسانی است که اندیشمندان علوم سیاسی درباره آن اجماع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آن، وجود ابهام در محتوای مؤلفه‌ها و پیش‌فرض‌های آن است؛ زیرا علم سیاست از زیرمجموعه‌های علوم انسانی و همواره با پیش فرض‌های ارزشی و فرهنگی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هر گونه بحث از مبانی و مفهوم سیاست مسبوق به نظریه و آرای اعتقادی و فرهنگی است؛ از این‌رو نمی‌توان دانش سیاست را از ارزش‌ها و باورها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سیاست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معانی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سیاست، تنبیه، پرورش، اداره کردن، اصلاح کردن، تدبیر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معنای خاص و اصطلاحی، سیاست به اداره امور عمومی کشور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 و مانع سیاست امری مشکل است؛ اما می‌توان ادعا کرد که فهم درست مفهوم سیاست در گرو فهم وظایف و اهداف حکومت‌ها در فرهنگ‌ها و مکاتب مختلف است؛ از این رو تعریف سیاست در مکاتب لیبرالی، سوسیالیستی و دینی کاملاً متفاوت است؛ همان طوری که در حاکمیت‌های سکولار هدف حکومت، فقط مدیریت معیشت مردم است، در حاکمیت‌های دینی، هدف حکومت، معطوف به هدایت و سعادت بشر در زندگی دنیوی و اخروی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نمی‌توان سیاست را در یک‌جمله کوتاه تعریف کرد؛ ازاین‌رو، بحث تفصیلی و دقیق‌تر آن را به فصل دوم موکول و در اینجا فقط به</w:t>
      </w:r>
      <w:bookmarkStart w:id="37" w:name="pg5171_54694"/>
    </w:p>
    <w:p>
      <w:pPr>
        <w:pStyle w:val="BookText"/>
        <w:rPr/>
      </w:pPr>
      <w:bookmarkEnd w:id="37"/>
      <w:r>
        <w:rPr>
          <w:rFonts w:ascii="IRNazanin" w:hAnsi="IRNazanin" w:eastAsia="IRNazanin"/>
          <w:color w:val="111111"/>
          <w:sz w:val="28"/>
          <w:sz w:val="28"/>
          <w:szCs w:val="28"/>
          <w:rtl w:val="true"/>
          <w:lang w:bidi="fa-IR"/>
        </w:rPr>
        <w:t>این‌تعریف اجمالی بسنده می‌کنیم که سیاست به معنای مدیریت افراد واجد شرایط، معطوف به هدایت جامعه سیاسی بر اساس مصالح و باورهای مردم است</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8" w:name="__RefHeading___Toc1977249_774463916"/>
      <w:bookmarkStart w:id="39" w:name="_Toc14"/>
      <w:bookmarkEnd w:id="38"/>
      <w:r>
        <w:rPr/>
        <w:t>4</w:t>
      </w:r>
      <w:r>
        <w:rPr>
          <w:rtl w:val="true"/>
        </w:rPr>
        <w:t xml:space="preserve">. </w:t>
      </w:r>
      <w:r>
        <w:rPr>
          <w:rtl w:val="true"/>
        </w:rPr>
        <w:t>مفهوم اندیشه سیاسی</w:t>
      </w:r>
      <w:bookmarkEnd w:id="39"/>
    </w:p>
    <w:p>
      <w:pPr>
        <w:pStyle w:val="BookText"/>
        <w:rPr/>
      </w:pPr>
      <w:r>
        <w:rPr>
          <w:rFonts w:ascii="IRNazanin" w:hAnsi="IRNazanin" w:eastAsia="IRNazanin"/>
          <w:color w:val="111111"/>
          <w:sz w:val="28"/>
          <w:sz w:val="28"/>
          <w:szCs w:val="28"/>
          <w:rtl w:val="true"/>
          <w:lang w:bidi="fa-IR"/>
        </w:rPr>
        <w:t>اگر اندیشه به معنای تفکر منسجم و هدفمند و سیاست به معنای رابطه مبتنی بر قدرت یا مدیریت معطوف به باورهای جامعه باشد، آن‌گاه اندیشه سیاسی به چه معناست؛ ناظر به چه مسائلی است؛ واژه مرادف است و هم‌خانواده آن کدامند؟</w:t>
      </w:r>
    </w:p>
    <w:p>
      <w:pPr>
        <w:pStyle w:val="BookText"/>
        <w:rPr/>
      </w:pPr>
      <w:r>
        <w:rPr>
          <w:rFonts w:ascii="IRNazanin" w:hAnsi="IRNazanin" w:eastAsia="IRNazanin"/>
          <w:color w:val="111111"/>
          <w:sz w:val="28"/>
          <w:sz w:val="28"/>
          <w:szCs w:val="28"/>
          <w:rtl w:val="true"/>
          <w:lang w:bidi="fa-IR"/>
        </w:rPr>
        <w:t xml:space="preserve">واژه اندیشه سیاسی ناظر به تفکری متصف به سیاست است؛اما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باورهای فلسفی، کلامی، فقهی، اخلاقی، تجربی گفته می‌شود که در یک رابطه طولی به تدبیر زندگی سیاسی آدمیان معطوف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کما اینکه نظریه سیاسی الگوی منسجمی است که از درون اندیشه سیاسی خاص در پی به دست آوردن راه‌حل عقلانی برای بحران‌های سیاسی اجتماعی است؛ بنابر این، اندیشه سیاسی ضرورتاً پیش‌فرض معرفتی و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اندیشه منسجم، بدون مبنای فرهنگی و هنجاری، وجود ندارد؛ لذا برخی، اندیشه سیاسی را تلاش ذهنی منسجم، دارای مبنا و چهارچوب دانسته و آن‌را؛ مجموعه عقایدی تعریف کرده‌اند که به شیوه عقلانی در پی سامان دادن به زندگی سیاسی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اندیشه سیاسی دو طیف علمی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از مبانی معرفتی و فرهنگی ارتزاق می‌کند که مجموعه‌ای از باورها </w:t>
      </w:r>
      <w:r>
        <w:rPr>
          <w:rStyle w:val="FootnoteAnchor"/>
          <w:rtl w:val="true"/>
        </w:rPr>
        <w:footnoteReference w:id="12"/>
      </w:r>
      <w:r>
        <w:rPr>
          <w:rFonts w:ascii="IRNazanin" w:hAnsi="IRNazanin" w:eastAsia="IRNazanin"/>
          <w:color w:val="111111"/>
          <w:sz w:val="28"/>
          <w:sz w:val="28"/>
          <w:szCs w:val="28"/>
          <w:rtl w:val="true"/>
          <w:lang w:bidi="fa-IR"/>
        </w:rPr>
        <w:t>و هنجارهای پذیرفته</w:t>
      </w:r>
      <w:bookmarkStart w:id="40" w:name="pg5171_54695"/>
    </w:p>
    <w:p>
      <w:pPr>
        <w:pStyle w:val="BookText"/>
        <w:rPr/>
      </w:pPr>
      <w:bookmarkEnd w:id="40"/>
      <w:r>
        <w:rPr>
          <w:rFonts w:ascii="IRNazanin" w:hAnsi="IRNazanin" w:eastAsia="IRNazanin"/>
          <w:color w:val="111111"/>
          <w:sz w:val="28"/>
          <w:sz w:val="28"/>
          <w:szCs w:val="28"/>
          <w:rtl w:val="true"/>
          <w:lang w:bidi="fa-IR"/>
        </w:rPr>
        <w:t xml:space="preserve">شده جامعه‌سیاسی است و از سوی دیگر با نظریات جامعه‌شناسی مرتبط است که مجموعه‌ای از راه‌حل‌های علمی معطوف به مسائل و بحران‌های </w:t>
      </w:r>
      <w:r>
        <w:rPr>
          <w:rStyle w:val="FootnoteAnchor"/>
          <w:rtl w:val="true"/>
        </w:rPr>
        <w:footnoteReference w:id="13"/>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هنر اندیشمند سیاسی، ایجاد تعامل منطقی، عقلانی و منسجم، بین دوحوزه باورها و بحران‌ها، نظری و عملی، ذهن و عین، حقایق و واقعیت‌ها، اعتقادات و الزامات زمان، جامعه آرمانی و جامعه زمینی، است؛ بنابراین، لازمه تولید اندیشه سیاسی، ابتدا فهم و درک دوحوزه ارزش‌ها و بحران‌های سیاسی و در مرحله بعد ایجاد تعامل مستدل بین این دو است؛ لذا در طول تاریخ، اندیشمندان سیاسی همواره تک‌ستاره‌گانی‌اند که مشکلات و بحران‌های زمان را از درون میراث فرهنگی بازخوانی منطقی می‌کنند و طرحی نو در زندگی سیاسی می‌اندازند و در نهایت الگویی کارآمد برای جامعه بحران زده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اندیشه مشروطه اسلامی علامه نائینی یا مشروعه اسلامی شیخ فضل الله نوری برای بحران مشروعیت نظام قاجاری یا اندیشه جمهوری اسلامی امام خمینی برای بحران مشروعیت نظام پهلوی، دارای مشخصات و ویژگی فوق است</w:t>
      </w:r>
      <w:r>
        <w:rPr>
          <w:rFonts w:eastAsia="IRNazanin" w:cs="IRNazanin"/>
          <w:color w:val="111111"/>
          <w:sz w:val="28"/>
          <w:szCs w:val="28"/>
          <w:rtl w:val="true"/>
          <w:lang w:bidi="fa-IR"/>
        </w:rPr>
        <w:t>.</w:t>
      </w:r>
    </w:p>
    <w:p>
      <w:pPr>
        <w:pStyle w:val="Heading4"/>
        <w:numPr>
          <w:ilvl w:val="3"/>
          <w:numId w:val="1"/>
        </w:numPr>
        <w:rPr/>
      </w:pPr>
      <w:bookmarkStart w:id="41" w:name="__RefHeading___Toc1977251_774463916"/>
      <w:bookmarkStart w:id="42" w:name="_Toc15"/>
      <w:bookmarkEnd w:id="41"/>
      <w:r>
        <w:rPr/>
        <w:t>5</w:t>
      </w:r>
      <w:r>
        <w:rPr>
          <w:rtl w:val="true"/>
        </w:rPr>
        <w:t xml:space="preserve">. </w:t>
      </w:r>
      <w:r>
        <w:rPr>
          <w:rtl w:val="true"/>
        </w:rPr>
        <w:t>مفهوم اندیشه سیاسی امام خمینی</w:t>
      </w:r>
      <w:bookmarkEnd w:id="42"/>
    </w:p>
    <w:p>
      <w:pPr>
        <w:pStyle w:val="BookText"/>
        <w:rPr/>
      </w:pPr>
      <w:r>
        <w:rPr>
          <w:rFonts w:ascii="IRNazanin" w:hAnsi="IRNazanin" w:eastAsia="IRNazanin"/>
          <w:color w:val="111111"/>
          <w:sz w:val="28"/>
          <w:sz w:val="28"/>
          <w:szCs w:val="28"/>
          <w:rtl w:val="true"/>
          <w:lang w:bidi="fa-IR"/>
        </w:rPr>
        <w:t>ماهیت اندیشه سیاسی امام‌خمینی چیست و مؤلفه‌ها و مبانی آن کدام است؛ آیا عمل سیاسی امام بر پایه اندیشه سیاسی ثابت، مبتنی بود؛ مبادی و مخازن اندیشه سیاسی ایشان چیست؛ بین اندیشه سیاسی امام با کلام، فلسفه، فقه و روش اجتهاد وی چه نسبتی دارد؟ سؤالات فوق و دیگر سؤالات از جمله مهمترین پرسشهای نظری و مبنایی این نوشتار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اندیشه سیاسی امام خمینی ذکر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اندیشه‌های سیاسی را از یک‌منظر به سه دسته توجیهی، اصلاحی و انقلابی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درصدد توجیه وضع موجود؛ همانند اندیشه تغلبی، انفعالی، مصلحتی، دولتی، درباری، وابسته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وضع موجود راضی نیست و درصدد روشی برای اصلاح زندگی سیاسی و سومی درصدد تغییر کامل نظام و ساختار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امام‌خمینی در ابتدا به‌علت الزامات زمان، حالت اصلاحی داشت؛ ولی در سال‌های بعد، از گفتمان اصلاح عبور کرد و دارای ماهیتی انقلابی به معنای جامعه‌شناختی آن، بدل 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گستره دانش امام خمینی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اندیشمندی بود که به حوزه‌های مختلف علم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شد تا وی شخصیتی چند بعدی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علمی وی موجب شد تا اندیشه سیاسی وی نیز پدیده‌ای چند لایه و دارای ابعاد و زوایای مختلف شود؛ به همین علت، اندیشه سیاسی وی را باید از لابه‌لای مباحث عرفانی، فقهی، فلسفی،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بدون توجه به ابعاد و زوایای علمی امام‌خمینی یقیناً درکی ناقص به پژوهشگر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نکته در فصل سوم، ضرورتاً به مبانی و مبادی اندیشه سیاسی امام، به‌تفصیل خواهیم پرداخت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چرایی تطور و تحول در اندیشه سیاسی امام خمینی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اندیشه سیاسی معطوف به بحران‌ها و مسائل دوران اندیشمند سیاسی است، راه‌حل‌ها و پاسخ‌های بحران‌ها به تبع زمان خودشان متفاوت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مهم موجب شده است تا تحلیل‌گران اندیشه سیاسی امام خمینی درباره ثبات یا تحول اندیشه سیاسی وی دچار ابهام و در پی آن</w:t>
      </w:r>
    </w:p>
    <w:p>
      <w:pPr>
        <w:pStyle w:val="BookText"/>
        <w:rPr/>
      </w:pPr>
      <w:r>
        <w:rPr>
          <w:rFonts w:ascii="IRNazanin" w:hAnsi="IRNazanin" w:eastAsia="IRNazanin"/>
          <w:color w:val="111111"/>
          <w:sz w:val="28"/>
          <w:sz w:val="28"/>
          <w:szCs w:val="28"/>
          <w:rtl w:val="true"/>
          <w:lang w:bidi="fa-IR"/>
        </w:rPr>
        <w:t>پاسخ‌های متفاوت و بعضاً غیر علمی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باید تحلیل‌گر اندیشه سیاسی امام خمینی بتواند اصول و مقومات اندیشه سیاسی امام را کشف کند و عمل سیاسی و متغیرات را که لازمه اندیشه سیاسی کارآمد است، به آن اصول برگرداند تا از افراط و تفریط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قادری معرفت سیاسی را به پنج‌حوزه علم سیاست، حوادث سیاسی، تحلیل سیاسی، آرای سیاسی و اندیشه سیاسی تقسیم و حوزه متغیرات را به حوزه آرای سیاسی امام خمینی نسبت داده و اندیشه سیاسی وی را ثابت دانسته‌اند؛ اما گویا ایشان نمی‌تواند تطور مشروعیت سلطنت مؤمن عادل مأذون از مجتهد را در کتاب کشف الاسرار یا حکومت ولایت مطلقه فقیه را که در سال‌های بعد مطرح کرده‌اند، به‌روشنی توضیح دهد </w:t>
      </w:r>
      <w:r>
        <w:rPr>
          <w:rStyle w:val="FootnoteAnchor"/>
          <w:rtl w:val="true"/>
        </w:rPr>
        <w:footnoteReference w:id="15"/>
      </w:r>
      <w:r>
        <w:rPr>
          <w:rFonts w:ascii="IRNazanin" w:hAnsi="IRNazanin" w:eastAsia="IRNazanin"/>
          <w:color w:val="111111"/>
          <w:sz w:val="28"/>
          <w:sz w:val="28"/>
          <w:szCs w:val="28"/>
          <w:rtl w:val="true"/>
          <w:lang w:bidi="fa-IR"/>
        </w:rPr>
        <w:t>یا آقای دیگر که متوجه تغییر شد و کتاب کشف اسرار را مرجع خوبی برای تبیین زوایای اندیشه امام ندانست، راه صواب را نرفته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پژوهشگر دیگر، اندیشه سیاسی امام را مدرج، مرحله‌بندی و تابعی از شرایط زمانی دانسته است که در پس آن هیچ اصل ثابتی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وی اندیشه امام در گذر زمان گام به گام پیچیده و متکامل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مهم‌ترین اشکال تفاسیر فوق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تلقی کردن تمامی اجزای اندیشه سیاسی است و حال آنکه اندیشه‌سیاسی و به‌تبع آن نظریه سیاسی، چون ناظر به بحران‌های زمان است، قطعاً</w:t>
      </w:r>
    </w:p>
    <w:p>
      <w:pPr>
        <w:pStyle w:val="BookText"/>
        <w:rPr/>
      </w:pPr>
      <w:r>
        <w:rPr>
          <w:rFonts w:ascii="IRNazanin" w:hAnsi="IRNazanin" w:eastAsia="IRNazanin"/>
          <w:color w:val="111111"/>
          <w:sz w:val="28"/>
          <w:sz w:val="28"/>
          <w:szCs w:val="28"/>
          <w:rtl w:val="true"/>
          <w:lang w:bidi="fa-IR"/>
        </w:rPr>
        <w:t>با تغییر شرایط و بحران‌ها، پاسخ‌های متفاوتی خواهد داشت؛ منتها باید توجه داشت که اندیشه سیاسی دولایه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ظاهر و لایه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به‌تبع الزامات زمان ظاهر وشکل آن تغییر می‌کند و باطن، محتوا و اصول ثابت آن بدون تغییر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نکته بالا تحول و تطور ما به ضعف اندیشه سیاسی نیست؛ بلکه موجب کارآمدی و پویایی اندیشه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نادیده گرفتن سازکار اجتهاد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و مهم‌ترین اشکال تفاسیر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فقیهی مجتهد بود و به‌خوبی می‌دانست که از شیوه و روش اجتهادی خود برای صدور احکام سیاسی؛ همانند دیگر جنبه‌های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روش اجتهادی، اندیشه‌ای موفق است که ضمن انعطاف به موضوعات سیاسی مستحدثه، دارای اصول ثابت نیز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روش اجتهادی شیعی به گونه‌ای است که به اندیشمند سیاسی توانایی اندیشه منسجم، منطقی و ضابطه‌مند از منابع اولیه و اصول ثابت اسلام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اصول ثابت اندیشه سیاسی امام خمینی همانند، اصل تکلیف، اصل مصلحت اسلام، اصل مصلحت مسلمین، اصل دعوت و تبلیغ، اصل نفی سبیل، اصل تقدم اهم بر مهم، اصل عمل به قدر مقدور، اصل عدالت، اصل ضرورت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وحی برخواسته است و با عامل زمان تغییر و تحول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اجتهاد به امام خمینی، این توان را داد تا بتواند با حفظ اصول ثابت فوق برای بحران‌های زمان خودشان در چهارچوب موضوعات احکام سیاسی و اصول فوق، پاسخ‌های متناسب بیابد؛ بنابر این، تمامی جنبه‌های متعدد و متغیر اندیشه حضرت امام، همچون سلطنت مشروطه، نظارت فقیه، سلطنت مؤمن عادل، ولایت مطلقه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اصول ثابت فوق و کاربست روش اجتهادی که امکان ایجاد پیوند منطقی بین اصول ثابت و متغیر را ایجاد می‌کند،</w:t>
      </w:r>
    </w:p>
    <w:p>
      <w:pPr>
        <w:pStyle w:val="BookText"/>
        <w:rPr/>
      </w:pPr>
      <w:r>
        <w:rPr>
          <w:rFonts w:ascii="IRNazanin" w:hAnsi="IRNazanin" w:eastAsia="IRNazanin"/>
          <w:color w:val="111111"/>
          <w:sz w:val="28"/>
          <w:sz w:val="28"/>
          <w:szCs w:val="28"/>
          <w:rtl w:val="true"/>
          <w:lang w:bidi="fa-IR"/>
        </w:rPr>
        <w:t>می‌توان تبیین کرد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با توجه به مباحث فوق به‌طور خلاصه می‌توان اندیشه سیاسی امام خمینی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باورهای کلامی، فقهی، فلسفی، اخلاقی، عرفانی و تجربی معطوف به اداره امور متغیر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هدف امام خمینی طرح نظریه و الگو حکومتی متناسب با متقضیات زمانه با توجه به باورها و اصول ثابت اسلام بوده است؛ ازاین‌رو، فعل سیاسی وی منفعل از زمانه نبوده؛ ولی ناظر به واقعیت‌ها است؛ چرا که تمامی اندیشه، نظریه و آرای سیاسی وی به‌نوعی با روش اجتهادی، به اصول ثابت دینی پیوند معناداری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اول</w:t>
      </w:r>
    </w:p>
    <w:p>
      <w:pPr>
        <w:pStyle w:val="BookText"/>
        <w:rPr/>
      </w:pPr>
      <w:r>
        <w:rPr>
          <w:rFonts w:ascii="IRNazanin" w:hAnsi="IRNazanin" w:eastAsia="IRNazanin"/>
          <w:color w:val="111111"/>
          <w:sz w:val="28"/>
          <w:sz w:val="28"/>
          <w:szCs w:val="28"/>
          <w:rtl w:val="true"/>
          <w:lang w:bidi="fa-IR"/>
        </w:rPr>
        <w:t>پس از قرن‌ها خورشیدی از میان سنت‌های اصیل شیعی درخشید و تهدید لیبرالیسم و مارکسیسم را نسبت به هویت اسلامی و شیعی دور کرد و شک و تنفر نسل جدید را از تاریخ خویش از بین برد و موجب بازگشت بارقه امید به تمدن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سیاست داخلی و روابط بین الملل، معادلات سیاسی جهان را بر هم زد و با نفی روابط ناعادلانه سیاسی، طرحی نو در انداخت و معادلات الهی را جایگزین معیارهاو ارزش‌های مادّی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هم‌زدن نظم موجود در بلوک شرق غرب و شیوه غیرمتداول تظاهرات غیرمسلحانه و شهادت طلبانه و مقابله با توطئه‌های گوناگون دشمنان و نامحرمان انقلاب در طی سه‌دهه متوالی هیچ کدام به اندازه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سرشت الهی آن باعث عظمت انقلاب ایران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مکتب، فرهنگ و ایدئولوژی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دوتوکویل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عصر بازگشت انقلاب‌های بزرگ مذهبی است که انقلاب ایران طلیعه آغاز آن بوده است؛ انقلابی که بر خلاف انقلاب فرانسه، سرچشمه سیاسی ندارد؛ بلکه از سرچشمه مذهبی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اندیشه به معنای تفکر، تعقل، تأمل است که نوعی ارتباط ذهنی و فکری با متغیرهای عینی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خاص و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تفکر یا تلاش ذهنی را که به‌لحاظ منطقی؛ منسجم، دارای مبنا و موجه باشد،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سیاست از زیر مجموعه‌های علوم انسانی است که همواره با پیش‌فرض‌های ارزشی و فرهنگی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هر گونه بحث از مبانی و مفهوم سیاست مسبوق به نظریه و آرای اعتقادی و فرهنگی است؛ از این‌رو دانش سیاست را از ارزش‌ها و باورها نمی‌توان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سیاست از ریشه ساس، یسوس گرفته شده است و معانی آن عبارت‌است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سیاست، تنبیه، پرورش، اداره کردن، اصلاح کردن، تدبیر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معنای خاص و اصطلاحی به معنای مدیریت افراد واجد شرایط معطوف به هدایت جامعه سیاسی بر اساس مصالح و باورهای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اندیشه سیاسی ناظر به تفکری متصف به سیاست است؛ اما در اصطلاح به مجموعه باورهای فلسفی، کلامی، فقهی، اخلاقی، تجربی گفته می‌شود که در رابطه طولی به تدبیر زندگی سیاسی آدمیان معطوف است؛ کما اینکه نظریه سیاسی الگوی منسجمی است که از درون اندیشه سیاسی خاص در پی به‌دست آوردن راه‌حل عقلانی برای بحران‌های سیاسی اجتماعی است؛ بنابر این، اندیشه سیاسی ضرورتاً پیش‌فرض معرفتی و ارزشی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سیاسی دو طیف علمی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از مبانی معرفتی و فرهنگی ارتزاق می‌کند که مجموعه‌ای از باورها و هنجارهای پذیرفته شده</w:t>
      </w:r>
    </w:p>
    <w:p>
      <w:pPr>
        <w:pStyle w:val="BookText"/>
        <w:rPr/>
      </w:pPr>
      <w:r>
        <w:rPr>
          <w:rFonts w:ascii="IRNazanin" w:hAnsi="IRNazanin" w:eastAsia="IRNazanin"/>
          <w:color w:val="111111"/>
          <w:sz w:val="28"/>
          <w:sz w:val="28"/>
          <w:szCs w:val="28"/>
          <w:rtl w:val="true"/>
          <w:lang w:bidi="fa-IR"/>
        </w:rPr>
        <w:t xml:space="preserve">جامعه‌سیاسی است و از سوی دیگر با نظریات جامعه‌شناسی مرتبط است که مجموعه‌ای از راه‌حل‌های علمی معطوف به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هنر اندیشمند سیاسی باید هنرمندانه بین دوحوزه باورها و بحران‌ها، نظری و عملی، ذهن و عین، حقایق و واقعیت‌ها، اعتقادات و الزامات زمان، جامعه آرمانی و جامعه زمینی تعامل منطقی، عقلانی و منسجم ایجاد کند؛ بنابراین، لازمه تولید اندیشه سیاسی، ابتدا فهم و درک دوحوزه ارزش‌ها و بحران‌های سیاسی و در مرحله بعد ایجاد تعامل مستدل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 امام خمینی پس از عبور از الزامات زمان از گفتمان اصلاح عبور کرد و دارای ماهیتی انقلابی به معنای جامعه‌شناختی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اندیشمندی بود که به حوزه‌های مختلف علم دست یافته بود و همین نکته باعث شد تا وی شخصیتی چند بعدی و جامع‌الاطراف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علمی وی موجب شد تا اندیشه سیاسی وی نیز پدیده‌ای چندلایه و دارای ابعاد و زوایای مختلف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 اندیشه سیاسی امام‌خمینی باید هنرمندانه بتواند اصول ثابت و مقومات اندیشه سیاسی امام را کشف کند و عمل سیاسی و متغیرات را که لازمه اندیشه سیاسی کارآمد است به آن اصول برگرداند تا از افراط و تفریط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ثابتی چون مصلحت مسلمین، دعوت و تبلیغ، نفی سبیل، تقدم اهم بر مهم، عمل به قدر مقدور، عدالت، اصل ضرورت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وحی برخواسته‌اند و با عامل زمان متحول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اجتهاد به امام خمینی این توان را داد تا بتواند با حفظ اصول ثابت فوق برای بحران‌های زمان خودشان، پاسخ‌های متناسب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عظمت انقلاب اسلامی و اندیشه سیاسی امام خمینی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اندیشه را به‌لحاظ لغوی و اصطلاحی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را از نظر لغوی و اصطلاحی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اندیشه سیاسی را از نظر لغوی و اصطلاحی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اندیشه سیاسی امام‌خمینی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اصلاحی یا انقلابی؟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با سازکار اجتهاد لازم، شبهه تحول و تطور اندیشه سیاسی امام خمینی را تحلیل و پاسخ داد؟</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دهخدا، لغت‌نامه، ابن منظور، لسان العرب؛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فوزی، اندیشه سیاسی امام 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اسپریگنز، فهم نظریه‌های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نجف لک‌زایی، سیر تطور تفکر سیاسی امام‌خمینی؛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الله صادقی، گذری بر اندیشه سیاسی امام‌خمینی؛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ابراهیم برزگر، نظریه‌های بازتاب جهانی انقلاب اسلامی ایران</w:t>
      </w:r>
      <w:r>
        <w:rPr>
          <w:rFonts w:eastAsia="IRNazanin" w:cs="IRNazanin"/>
          <w:color w:val="111111"/>
          <w:sz w:val="28"/>
          <w:szCs w:val="28"/>
          <w:rtl w:val="true"/>
          <w:lang w:bidi="fa-IR"/>
        </w:rPr>
        <w:t>.</w:t>
      </w:r>
      <w:bookmarkStart w:id="43" w:name="pg5171_54703"/>
    </w:p>
    <w:p>
      <w:pPr>
        <w:pStyle w:val="Heading2"/>
        <w:numPr>
          <w:ilvl w:val="1"/>
          <w:numId w:val="1"/>
        </w:numPr>
        <w:rPr/>
      </w:pPr>
      <w:bookmarkStart w:id="44" w:name="__RefHeading___Toc1977253_774463916"/>
      <w:bookmarkStart w:id="45" w:name="_Toc16"/>
      <w:bookmarkEnd w:id="43"/>
      <w:bookmarkEnd w:id="44"/>
      <w:r>
        <w:rPr>
          <w:rtl w:val="true"/>
        </w:rPr>
        <w:t>فصل دوم</w:t>
      </w:r>
      <w:r>
        <w:rPr>
          <w:rtl w:val="true"/>
        </w:rPr>
        <w:t>:</w:t>
      </w:r>
      <w:r>
        <w:rPr>
          <w:rtl w:val="true"/>
        </w:rPr>
        <w:t>شخصیت، آثار سیاسی و زمانه امام خمینی</w:t>
      </w:r>
      <w:r>
        <w:rPr>
          <w:rtl w:val="true"/>
        </w:rPr>
        <w:t>(</w:t>
      </w:r>
      <w:r>
        <w:rPr>
          <w:rtl w:val="true"/>
        </w:rPr>
        <w:t>رحمه الله</w:t>
      </w:r>
      <w:r>
        <w:rPr>
          <w:rtl w:val="true"/>
        </w:rPr>
        <w:t>)</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977255_774463916"/>
      <w:bookmarkStart w:id="47" w:name="_Toc17"/>
      <w:bookmarkEnd w:id="46"/>
      <w:r>
        <w:rPr>
          <w:rtl w:val="true"/>
        </w:rPr>
        <w:t>اشاره</w:t>
      </w:r>
      <w:bookmarkStart w:id="48" w:name="pg5171_54705"/>
      <w:bookmarkEnd w:id="47"/>
    </w:p>
    <w:p>
      <w:pPr>
        <w:pStyle w:val="Heading3"/>
        <w:numPr>
          <w:ilvl w:val="2"/>
          <w:numId w:val="1"/>
        </w:numPr>
        <w:rPr/>
      </w:pPr>
      <w:bookmarkStart w:id="49" w:name="__RefHeading___Toc1977257_774463916"/>
      <w:bookmarkStart w:id="50" w:name="_Toc18"/>
      <w:bookmarkEnd w:id="48"/>
      <w:bookmarkEnd w:id="49"/>
      <w:r>
        <w:rPr>
          <w:rtl w:val="true"/>
        </w:rPr>
        <w:t xml:space="preserve">درس </w:t>
      </w:r>
      <w:r>
        <w:rPr/>
        <w:t>2</w:t>
      </w:r>
      <w:r>
        <w:rPr>
          <w:rtl w:val="true"/>
        </w:rPr>
        <w:t>:</w:t>
      </w:r>
      <w:r>
        <w:rPr>
          <w:rtl w:val="true"/>
        </w:rPr>
        <w:t>زندگی فردی وعلمی</w:t>
      </w:r>
      <w:bookmarkEnd w:id="50"/>
    </w:p>
    <w:p>
      <w:pPr>
        <w:pStyle w:val="Heading4"/>
        <w:numPr>
          <w:ilvl w:val="3"/>
          <w:numId w:val="1"/>
        </w:numPr>
        <w:rPr/>
      </w:pPr>
      <w:bookmarkStart w:id="51" w:name="__RefHeading___Toc1977259_77446391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اهداف کلی درس دوم</w:t>
      </w:r>
    </w:p>
    <w:p>
      <w:pPr>
        <w:pStyle w:val="BookText"/>
        <w:rPr/>
      </w:pPr>
      <w:r>
        <w:rPr>
          <w:rFonts w:ascii="IRNazanin" w:hAnsi="IRNazanin" w:eastAsia="IRNazanin"/>
          <w:color w:val="111111"/>
          <w:sz w:val="28"/>
          <w:sz w:val="28"/>
          <w:szCs w:val="28"/>
          <w:rtl w:val="true"/>
          <w:lang w:bidi="fa-IR"/>
        </w:rPr>
        <w:t>بحران‌ها محرک بیرونی و عینی هستند در شکل‌گیری اندیشه سیاسی امام مؤثر بودند؛ علاوه بر آن، شخصیت فردی و داشته‌های علمی محرک درونی و ذهنی هستند که آنها نیز سهم مهمی در تکوین اندیشه سیاسی امام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دغدغه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حائری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مرجعیت و زعامت سیاسی حضرت امام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کشف اسرار در پاسخ به چه شبهه‌ای بیان شده است؟ محتوای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محتوای سیاسی مجموعه صحیفه امام و ولایت فقیه را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محورهای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آثار و متون سیاسی، امام آشنایی اجمالی پیدا کنند</w:t>
      </w:r>
      <w:r>
        <w:rPr>
          <w:rFonts w:eastAsia="IRNazanin" w:cs="IRNazanin"/>
          <w:color w:val="111111"/>
          <w:sz w:val="28"/>
          <w:szCs w:val="28"/>
          <w:rtl w:val="true"/>
          <w:lang w:bidi="fa-IR"/>
        </w:rPr>
        <w:t>.</w:t>
      </w:r>
    </w:p>
    <w:p>
      <w:pPr>
        <w:pStyle w:val="Heading4"/>
        <w:numPr>
          <w:ilvl w:val="3"/>
          <w:numId w:val="1"/>
        </w:numPr>
        <w:rPr/>
      </w:pPr>
      <w:bookmarkStart w:id="53" w:name="__RefHeading___Toc1977261_774463916"/>
      <w:bookmarkStart w:id="54" w:name="_Toc20"/>
      <w:bookmarkEnd w:id="53"/>
      <w:r>
        <w:rPr>
          <w:rtl w:val="true"/>
        </w:rPr>
        <w:t>مقدمه</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فصل پیشین دیدیم، اندیشه سیاسی ناظر به بحران‌های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خلاء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جامعه شناختی دارای محرک عینی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درواقع به لحاظ رتبه زمانی، نقطه آغاز تولید اندیشه سیاسی از</w:t>
      </w:r>
      <w:bookmarkStart w:id="55" w:name="pg5171_54706"/>
    </w:p>
    <w:p>
      <w:pPr>
        <w:pStyle w:val="BookText"/>
        <w:rPr/>
      </w:pPr>
      <w:bookmarkEnd w:id="55"/>
      <w:r>
        <w:rPr>
          <w:rFonts w:ascii="IRNazanin" w:hAnsi="IRNazanin" w:eastAsia="IRNazanin"/>
          <w:color w:val="111111"/>
          <w:sz w:val="28"/>
          <w:sz w:val="28"/>
          <w:szCs w:val="28"/>
          <w:rtl w:val="true"/>
          <w:lang w:bidi="fa-IR"/>
        </w:rPr>
        <w:t>ابتدای زندگی اجتماعی و به تبع آن ایجاد بحران در عرصه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به تناسب شدت بحران، گاه اصلاحی و گاه انقلابی است که وجه اشتراک هر دوی آنها فقدان رضایت از وضع موجود و انتقادی بودن آن است؛ ازاین‌رو، هردوی آنها همراه با تنش و مبارزه است؛ اما اندیشه سیاسی توجیهی و تغلبی نوعاً در پی حفظ وضع موجود و محافظه 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بحران‌های جاری، محرک بیرونی و عینی هستند که در شکل‌گیری اندیشه سیاسی مؤثر هستند؛ اما گذشته از این، شخصیت فردی و فضای علمی محرک درونی و ذهنی است که سهم مهمی در تکوین اندیشه سیاسی اندیشمند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به‌لحاظ فضای ذهنی با اسلام عجین شده است؛ کما اینکه شهید آیت الله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خمینی، ذوب شوید؛ همچنان که ایشان در اسلام ذوب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همان‌طور که به‌لحاظ فضای عینی، اندیشه سیاسی ایشان با بحران‌های سیاسی ایران و جهان اسلام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بدین‌لحاظ در فصل دوم به دو عنصر مهم اندیشه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زمانه و علمی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از این جهت از جمله مهم‌ترین خاستگاه و مبادی اندیشه سیاسی امام خمینی تلقی می‌شود</w:t>
      </w:r>
      <w:r>
        <w:rPr>
          <w:rFonts w:eastAsia="IRNazanin" w:cs="IRNazanin"/>
          <w:color w:val="111111"/>
          <w:sz w:val="28"/>
          <w:szCs w:val="28"/>
          <w:rtl w:val="true"/>
          <w:lang w:bidi="fa-IR"/>
        </w:rPr>
        <w:t>.</w:t>
      </w:r>
    </w:p>
    <w:p>
      <w:pPr>
        <w:pStyle w:val="Heading4"/>
        <w:numPr>
          <w:ilvl w:val="3"/>
          <w:numId w:val="1"/>
        </w:numPr>
        <w:rPr/>
      </w:pPr>
      <w:bookmarkStart w:id="56" w:name="__RefHeading___Toc1977263_774463916"/>
      <w:bookmarkStart w:id="57" w:name="_Toc21"/>
      <w:bookmarkEnd w:id="56"/>
      <w:r>
        <w:rPr/>
        <w:t>1</w:t>
      </w:r>
      <w:r>
        <w:rPr>
          <w:rtl w:val="true"/>
        </w:rPr>
        <w:t xml:space="preserve">. </w:t>
      </w:r>
      <w:r>
        <w:rPr>
          <w:rtl w:val="true"/>
        </w:rPr>
        <w:t>زندگی فردی و محیط خانوادگی</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روح الله موسوی خمینی که بعدها مردم ایران او را با لقب مختصر و رمز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در اول مهر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بیستم 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جده‌اش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خمین در خانواده‌ای روحانی و اهل فضیلت و علم،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خانوادگی بستر لازم را برای شکل‌گیری و تربیت دینی و انسانی این انسان برجسته فراهم کرد؛ چرا که پدر، پدربزرگ و جد بزرگوارشان از علما و مجتهدین بزرگ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مرحوم سید مصطفی از معاصرین آیت الله میرزای شیرازی، صاحب فتوای ضد استعماری تنباکو بود که پس از کسب درجه اجتهاد از نجف به خمین عزیمت کرد و زعامت دینی آنان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 در این مقطع تاریخی همانند دیگر نقاط کشور دستخوش درگیری‌های خوانین محلی است که به‌سبب وضعیت خاص کشاورزی و فئودالی، خان‌های محلی به دور از حکومت مرکزی و بعضاً با همیاری آنان موجبات ناامنی و ظلم به مردم را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و ناامنی، وجود آقا سید مصطفی، مایه دلگرمی و آرامش برای اهالی و مانع بزرگی برای بی‌عدالتی خوانین و نیروهای دولتی بود؛ تا جایی که برادر امام آیت الله پسندیده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دفاع از مردم شهر، دیوارهای خانه را بلند کرد و برج‌های متعدد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خشم و کینه خوانین محلی را ضد او برانگیخت تا آنکه او را در ذی قعده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زمانی که جهت دیدار با والی اراک و شکایت از خوانین ستمگر معروف خمین، عازم اراک بود، به‌تحریک بهرام خان دونفر از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خان و میرزاقلی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الله پنج ماه داشت، در چهل و دو سالگی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سیدمصطفی، همسرش به یاری صاحبه‌خانم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تربیت امام را به عهده می‌گیرند تا آنکه هر دوی آنان در فاصله کمی، بر اثر شیوع بیماری، در حالی که امام پانزده سال داشت، درگذشتند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محیط خانوادگی امام، بستری لازم برای تربیت انسانی فرزانه</w:t>
      </w:r>
    </w:p>
    <w:p>
      <w:pPr>
        <w:pStyle w:val="BookText"/>
        <w:rPr/>
      </w:pPr>
      <w:r>
        <w:rPr>
          <w:rFonts w:ascii="IRNazanin" w:hAnsi="IRNazanin" w:eastAsia="IRNazanin"/>
          <w:color w:val="111111"/>
          <w:sz w:val="28"/>
          <w:sz w:val="28"/>
          <w:szCs w:val="28"/>
          <w:rtl w:val="true"/>
          <w:lang w:bidi="fa-IR"/>
        </w:rPr>
        <w:t>فراهم کرد؛ چرا که جد وی از علما و مجتهدان عصر خود و پدر بزرگوار ایشان نیز از مجتهدین بزرگ به شمار می‌رفتند و مادر ایشان نیز فرزند آیت الله میرزا احمد از مدرسین نجف و کربلا و از نوادگان مرحوم آیت الله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تا پانزده‌سالگی به طور مستقیم در دامان مادر و عمه شجاع و مکرمه‌شان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عمه امام تأثیر خاصی بر شخصیت امام گذاشت؛ زیرا با تلاش فراوان موفق به محاکمه و در نهایت گرفتن حکم قصاص علیه قاتل پدر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همان آغاز روح امام با تحمل و مشقت فقدان پدر و پس از آن مادر و عمه آشنا شد؛ البته این مصائب برای ایشان ضروری بود؛ زیرا باید در آینده، علیه استبداد داخلی و استعمار خارجی مبارزه 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برجسته ایشان تربیت دینی و فهم خاص ایشان از دینداری ناب و اصیل بود که در طول حیات فردی وی با همت و تلاش مادر و عمه بزرگوارش به‌دست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دامن زن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از این نوع تربیت خانوادگی امام باشد؛ چرا که صداقت، صراحت، ساده‌زیستی، ساده‌گویی، شجاعت، واقع‌بینی، مبارزه با سختی‌ها و تلخی‌های روزگار از جمله صفات روحی، اخلاقی و فردی امام بوده است که خمیرمایه‌اش در دامان خانوادگی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سیاسی و اجتماعی نیز، همواره این صفات ادامه یافت و در سال‌های بعد با آموزه‌های ناب اسلامی عجین شد و در نهایت شخصیت وی را در تاریخ معاصر، استثنایی کرد</w:t>
      </w:r>
      <w:r>
        <w:rPr>
          <w:rFonts w:eastAsia="IRNazanin" w:cs="IRNazanin"/>
          <w:color w:val="111111"/>
          <w:sz w:val="28"/>
          <w:szCs w:val="28"/>
          <w:rtl w:val="true"/>
          <w:lang w:bidi="fa-IR"/>
        </w:rPr>
        <w:t xml:space="preserve">. </w:t>
      </w:r>
      <w:r>
        <w:rPr>
          <w:rStyle w:val="FootnoteAnchor"/>
          <w:rtl w:val="true"/>
        </w:rPr>
        <w:footnoteReference w:id="21"/>
      </w:r>
      <w:bookmarkStart w:id="58" w:name="pg5171_54709"/>
    </w:p>
    <w:p>
      <w:pPr>
        <w:pStyle w:val="Heading4"/>
        <w:numPr>
          <w:ilvl w:val="3"/>
          <w:numId w:val="1"/>
        </w:numPr>
        <w:rPr/>
      </w:pPr>
      <w:bookmarkStart w:id="59" w:name="__RefHeading___Toc1977265_774463916"/>
      <w:bookmarkStart w:id="60" w:name="_Toc22"/>
      <w:bookmarkEnd w:id="58"/>
      <w:bookmarkEnd w:id="59"/>
      <w:r>
        <w:rPr/>
        <w:t>2</w:t>
      </w:r>
      <w:r>
        <w:rPr>
          <w:rtl w:val="true"/>
        </w:rPr>
        <w:t xml:space="preserve">. </w:t>
      </w:r>
      <w:r>
        <w:rPr>
          <w:rtl w:val="true"/>
        </w:rPr>
        <w:t>حیات علمی و ادوار آموزشی</w:t>
      </w:r>
      <w:bookmarkEnd w:id="60"/>
    </w:p>
    <w:p>
      <w:pPr>
        <w:pStyle w:val="Heading5"/>
        <w:numPr>
          <w:ilvl w:val="4"/>
          <w:numId w:val="1"/>
        </w:numPr>
        <w:rPr/>
      </w:pPr>
      <w:bookmarkStart w:id="61" w:name="__RefHeading___Toc1977267_774463916"/>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بی‌تردید بخش اعظم شخصیت فکری، معنوی و سیاسی امام، متأثر از استادان و مربیان بزرگی است که طی سالیان متمادی در پرتو انوارشان به خودسازی معنوی و خردورزی علمی همت گماشته و ازاین‌رو، طرح اندیشه سیاسی امام، بدون بررسی ادوار مختلف آموزشی و علمی وی مشکل است</w:t>
      </w:r>
      <w:r>
        <w:rPr>
          <w:rFonts w:eastAsia="IRNazanin" w:cs="IRNazanin"/>
          <w:color w:val="111111"/>
          <w:sz w:val="28"/>
          <w:szCs w:val="28"/>
          <w:rtl w:val="true"/>
          <w:lang w:bidi="fa-IR"/>
        </w:rPr>
        <w:t>.</w:t>
      </w:r>
    </w:p>
    <w:p>
      <w:pPr>
        <w:pStyle w:val="Heading5"/>
        <w:numPr>
          <w:ilvl w:val="4"/>
          <w:numId w:val="1"/>
        </w:numPr>
        <w:rPr/>
      </w:pPr>
      <w:bookmarkStart w:id="63" w:name="__RefHeading___Toc1977269_774463916"/>
      <w:bookmarkStart w:id="64" w:name="_Toc24"/>
      <w:bookmarkEnd w:id="63"/>
      <w:r>
        <w:rPr>
          <w:rtl w:val="true"/>
        </w:rPr>
        <w:t>الف</w:t>
      </w:r>
      <w:r>
        <w:rPr>
          <w:rtl w:val="true"/>
        </w:rPr>
        <w:t xml:space="preserve">) </w:t>
      </w:r>
      <w:r>
        <w:rPr>
          <w:rtl w:val="true"/>
        </w:rPr>
        <w:t xml:space="preserve">دوره آموزش و تحصیل </w:t>
      </w:r>
      <w:r>
        <w:rPr>
          <w:rtl w:val="true"/>
        </w:rPr>
        <w:t>(</w:t>
      </w:r>
      <w:r>
        <w:rPr/>
        <w:t>1288</w:t>
      </w:r>
      <w:r>
        <w:rPr>
          <w:rtl w:val="true"/>
        </w:rPr>
        <w:t xml:space="preserve">- </w:t>
      </w:r>
      <w:r>
        <w:rPr/>
        <w:t>1307</w:t>
      </w:r>
      <w:r>
        <w:rPr>
          <w:rtl w:val="true"/>
        </w:rPr>
        <w:t>)</w:t>
      </w:r>
      <w:bookmarkEnd w:id="64"/>
    </w:p>
    <w:p>
      <w:pPr>
        <w:pStyle w:val="BookText"/>
        <w:rPr/>
      </w:pPr>
      <w:r>
        <w:rPr>
          <w:rFonts w:ascii="IRNazanin" w:hAnsi="IRNazanin" w:eastAsia="IRNazanin"/>
          <w:color w:val="111111"/>
          <w:sz w:val="28"/>
          <w:sz w:val="28"/>
          <w:szCs w:val="28"/>
          <w:rtl w:val="true"/>
          <w:lang w:bidi="fa-IR"/>
        </w:rPr>
        <w:t xml:space="preserve">امام تحصیلات ابتدایی را در خمین آغاز، سپس دروس مقدماتی علوم حوزوی را در محضر علمای منطقه به‌ویژه مرحوم سید مرتضی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 و برای ادامه تحصیل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حوزه علمیه اراک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امام به اراک مصادف با زعامت آیت الله العظمی حاج شیخ عبدالکریم حائری بود و ازاین‌رو، از این پس در زمره شاگردان ویژه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وقتی آیت الله حائری برای تأسیس حوزه علمیه قم به دعوت علما و مردم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رهسپار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علوم رایج آن زمان؛ از جمله فقه، اصول، فلسفه، نجوم و عرفان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نزد آیت الله سیدمحمدتقی خوانساری و آیت الله میرزا سیدعلی یثربی کاشانی، درس خارج فقه و اصول را نیز از آیت الله حائری، فلسفه را از آیت الله سید ابوالحسن رفیعی قزوینی، ریاضیات، حساب و هیأت را از آیت الله رفیعی و میرزا علی اکبر یزدی، عرفان را در محضر آیت الله میرزامحمدعلی شاه آبادی فرا گرفت</w:t>
      </w:r>
      <w:r>
        <w:rPr>
          <w:rFonts w:eastAsia="IRNazanin" w:cs="IRNazanin"/>
          <w:color w:val="111111"/>
          <w:sz w:val="28"/>
          <w:szCs w:val="28"/>
          <w:rtl w:val="true"/>
          <w:lang w:bidi="fa-IR"/>
        </w:rPr>
        <w:t xml:space="preserve">. </w:t>
      </w:r>
      <w:r>
        <w:rPr>
          <w:rStyle w:val="FootnoteAnchor"/>
          <w:rtl w:val="true"/>
        </w:rPr>
        <w:footnoteReference w:id="22"/>
      </w:r>
      <w:bookmarkStart w:id="65" w:name="pg5171_54710"/>
    </w:p>
    <w:p>
      <w:pPr>
        <w:pStyle w:val="Heading5"/>
        <w:numPr>
          <w:ilvl w:val="4"/>
          <w:numId w:val="1"/>
        </w:numPr>
        <w:rPr/>
      </w:pPr>
      <w:bookmarkStart w:id="66" w:name="__RefHeading___Toc1977271_774463916"/>
      <w:bookmarkStart w:id="67" w:name="_Toc25"/>
      <w:bookmarkEnd w:id="65"/>
      <w:bookmarkEnd w:id="66"/>
      <w:r>
        <w:rPr>
          <w:rtl w:val="true"/>
        </w:rPr>
        <w:t>ب</w:t>
      </w:r>
      <w:r>
        <w:rPr>
          <w:rtl w:val="true"/>
        </w:rPr>
        <w:t xml:space="preserve">) </w:t>
      </w:r>
      <w:r>
        <w:rPr>
          <w:rtl w:val="true"/>
        </w:rPr>
        <w:t xml:space="preserve">دوره تدریس و تألیف </w:t>
      </w:r>
      <w:r>
        <w:rPr>
          <w:rtl w:val="true"/>
        </w:rPr>
        <w:t>(</w:t>
      </w:r>
      <w:r>
        <w:rPr/>
        <w:t>1307</w:t>
      </w:r>
      <w:r>
        <w:rPr>
          <w:rtl w:val="true"/>
        </w:rPr>
        <w:t xml:space="preserve"> - </w:t>
      </w:r>
      <w:r>
        <w:rPr/>
        <w:t>1321</w:t>
      </w:r>
      <w:r>
        <w:rPr>
          <w:rtl w:val="true"/>
        </w:rPr>
        <w:t>)</w:t>
      </w:r>
      <w:bookmarkEnd w:id="67"/>
    </w:p>
    <w:p>
      <w:pPr>
        <w:pStyle w:val="BookText"/>
        <w:rPr/>
      </w:pPr>
      <w:r>
        <w:rPr>
          <w:rFonts w:ascii="IRNazanin" w:hAnsi="IRNazanin" w:eastAsia="IRNazanin"/>
          <w:color w:val="111111"/>
          <w:sz w:val="28"/>
          <w:sz w:val="28"/>
          <w:szCs w:val="28"/>
          <w:rtl w:val="true"/>
          <w:lang w:bidi="fa-IR"/>
        </w:rPr>
        <w:t xml:space="preserve">امام‌خمینی در طی سال‌های زعامت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 خود را به تدریس و تألیف در زمینه‌های علوم عقلی، اخلاق و عرفان صرف کردند؛ از جمله شرح دعاء السحر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الهدایه إلی الخلافه و الولایه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علی شرح فصوص الحکم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علی مصباح الأنس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الصلوة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الصلوة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علاوه بر تدریس فلسفه و عرفان، درس اخلاق عمومی ایشان نیز در مسجد سلماسی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خمیرمایه و چهارچوب فکری اندیشه‌های امام در این دوره، شکل و همین تحقیقات و تألیفات ایشان به‌طور مستقیم و غیر مستقیم در اندیشه سیاسی وی تأثیر عمیق گذاشت</w:t>
      </w:r>
      <w:r>
        <w:rPr>
          <w:rFonts w:eastAsia="IRNazanin" w:cs="IRNazanin"/>
          <w:color w:val="111111"/>
          <w:sz w:val="28"/>
          <w:szCs w:val="28"/>
          <w:rtl w:val="true"/>
          <w:lang w:bidi="fa-IR"/>
        </w:rPr>
        <w:t>.</w:t>
      </w:r>
    </w:p>
    <w:p>
      <w:pPr>
        <w:pStyle w:val="Heading5"/>
        <w:numPr>
          <w:ilvl w:val="4"/>
          <w:numId w:val="1"/>
        </w:numPr>
        <w:rPr/>
      </w:pPr>
      <w:bookmarkStart w:id="68" w:name="__RefHeading___Toc1977273_774463916"/>
      <w:bookmarkStart w:id="69" w:name="_Toc26"/>
      <w:bookmarkEnd w:id="68"/>
      <w:r>
        <w:rPr>
          <w:rtl w:val="true"/>
        </w:rPr>
        <w:t>ج</w:t>
      </w:r>
      <w:r>
        <w:rPr>
          <w:rtl w:val="true"/>
        </w:rPr>
        <w:t xml:space="preserve">) </w:t>
      </w:r>
      <w:r>
        <w:rPr>
          <w:rtl w:val="true"/>
        </w:rPr>
        <w:t xml:space="preserve">دوره اجتهاد و سکوت </w:t>
      </w:r>
      <w:r>
        <w:rPr>
          <w:rtl w:val="true"/>
        </w:rPr>
        <w:t>(</w:t>
      </w:r>
      <w:r>
        <w:rPr/>
        <w:t>1321</w:t>
      </w:r>
      <w:r>
        <w:rPr>
          <w:rtl w:val="true"/>
        </w:rPr>
        <w:t xml:space="preserve"> - </w:t>
      </w:r>
      <w:r>
        <w:rPr/>
        <w:t>1340</w:t>
      </w:r>
      <w:r>
        <w:rPr>
          <w:rtl w:val="true"/>
        </w:rPr>
        <w:t>)</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آیت الله حائری یگانه دغدغه امام، تمرکز و اقتدار مرجعیت شیعی بود؛ و ازاین‌رو، نهایت تلاش خود را جهت تثبیت زعامت آیت الله‌بروجردی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در واقع دوره دوم تدریس و تحقیق ایشان آغاز می‌شود و در قامت یکی از مدرسین و مجتهدین صاحب رأی در فقه، اصول، عرفان، اخلاق و فلسفه ظهور می‌کند و به اعتراف بسیاری از علما علاوه بر علوم نقلی و عقلی، زهد، تقوا و وارستگی از جمله ملکات نفسانی وی است؛ همچنین تبحر امام در علوم عقلی و مسائل روز به اندازه‌ای بود که حتی علمای طراز اول،</w:t>
      </w:r>
      <w:bookmarkStart w:id="70" w:name="pg5171_54711"/>
    </w:p>
    <w:p>
      <w:pPr>
        <w:pStyle w:val="BookText"/>
        <w:rPr/>
      </w:pPr>
      <w:bookmarkEnd w:id="70"/>
      <w:r>
        <w:rPr>
          <w:rFonts w:ascii="IRNazanin" w:hAnsi="IRNazanin" w:eastAsia="IRNazanin"/>
          <w:color w:val="111111"/>
          <w:sz w:val="28"/>
          <w:sz w:val="28"/>
          <w:szCs w:val="28"/>
          <w:rtl w:val="true"/>
          <w:lang w:bidi="fa-IR"/>
        </w:rPr>
        <w:t>برای پاسخ‌گویی به شبهات درباره اسلام، دیگران را به وی ارجاع می‌دادند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همین دوران کتاب کشف اسرار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پاسخ به شبهات یکی از منحرفان و کج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تحت عنوان اسرار هزار ساله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اولین بار در این کتاب نظریه سیاسی خود را در زمینه ولایت فقهی نوشت و ضمن انتقاد شدید از حکومت دیکتاتوری رضاخان، خواستار تغییر اساسی در ساختار و مناسبات سیاسی، اقتصادی و فرهنگی کشور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دوره امام به تعبیر خودشان از علوم عقلی بازماندند و به تدریس و پژوهش در فقه و اصول می‌پردازند که حاصل آن تدوین آثار فقهی و اصولی متعددی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الهدایه فی التعلیقه علی الکفایه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بدایه الدرر فی قاعده نفی الضرر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الاستصحاب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التعادل و التراجیح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الاجتهاد و التقلید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مناحج الوصول الی علم الاصول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الطلب و الاراده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المکاسب المحرمه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البته امام در سرتاسر زندگانی خود به کار تحریر و تألیف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آخر عمر مبارک خود موفق شدند،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ارزشمند تدوین کنند</w:t>
      </w:r>
      <w:r>
        <w:rPr>
          <w:rFonts w:eastAsia="IRNazanin" w:cs="IRNazanin"/>
          <w:color w:val="111111"/>
          <w:sz w:val="28"/>
          <w:szCs w:val="28"/>
          <w:rtl w:val="true"/>
          <w:lang w:bidi="fa-IR"/>
        </w:rPr>
        <w:t>.</w:t>
      </w:r>
    </w:p>
    <w:p>
      <w:pPr>
        <w:pStyle w:val="Heading5"/>
        <w:numPr>
          <w:ilvl w:val="4"/>
          <w:numId w:val="1"/>
        </w:numPr>
        <w:rPr/>
      </w:pPr>
      <w:bookmarkStart w:id="71" w:name="__RefHeading___Toc1977275_774463916"/>
      <w:bookmarkStart w:id="72" w:name="_Toc27"/>
      <w:bookmarkEnd w:id="71"/>
      <w:r>
        <w:rPr>
          <w:rtl w:val="true"/>
        </w:rPr>
        <w:t>د</w:t>
      </w:r>
      <w:r>
        <w:rPr>
          <w:rtl w:val="true"/>
        </w:rPr>
        <w:t xml:space="preserve">) </w:t>
      </w:r>
      <w:r>
        <w:rPr>
          <w:rtl w:val="true"/>
        </w:rPr>
        <w:t xml:space="preserve">دوره مرجعیت و زعامت سیاسی </w:t>
      </w:r>
      <w:r>
        <w:rPr>
          <w:rtl w:val="true"/>
        </w:rPr>
        <w:t>(</w:t>
      </w:r>
      <w:r>
        <w:rPr/>
        <w:t>1340</w:t>
      </w:r>
      <w:r>
        <w:rPr>
          <w:rtl w:val="true"/>
        </w:rPr>
        <w:t>-</w:t>
      </w:r>
      <w:r>
        <w:rPr/>
        <w:t>1357</w:t>
      </w:r>
      <w:r>
        <w:rPr>
          <w:rtl w:val="true"/>
        </w:rPr>
        <w:t>)</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دوره حیات علمی امام راحل با رحلت 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با وجود پرهیز از مرجعیت دینی، زعامت</w:t>
      </w:r>
      <w:bookmarkStart w:id="73" w:name="pg5171_54712"/>
    </w:p>
    <w:p>
      <w:pPr>
        <w:pStyle w:val="BookText"/>
        <w:rPr/>
      </w:pPr>
      <w:bookmarkEnd w:id="73"/>
      <w:r>
        <w:rPr>
          <w:rFonts w:ascii="IRNazanin" w:hAnsi="IRNazanin" w:eastAsia="IRNazanin"/>
          <w:color w:val="111111"/>
          <w:sz w:val="28"/>
          <w:sz w:val="28"/>
          <w:szCs w:val="28"/>
          <w:rtl w:val="true"/>
          <w:lang w:bidi="fa-IR"/>
        </w:rPr>
        <w:t>دینی و اجتماعی بر دوش امام‌خمینی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ایشان به عالی‌ترین مقام علمی و معنوی در امور دینی ارتقا یافتند و عملاً علاوه بر مرجعیت علمی، رهبری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مردم را نیز عهده‌دار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امام در این‌دوره می‌توان به تحریر الوسیله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البیع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حاصل درس خارج در عراق است و بعدها تحت عنوان حکومت اسلامی و یا نامه‌ای از کاشف الغطا منتشر شد</w:t>
      </w:r>
      <w:r>
        <w:rPr>
          <w:rFonts w:eastAsia="IRNazanin" w:cs="IRNazanin"/>
          <w:color w:val="111111"/>
          <w:sz w:val="28"/>
          <w:szCs w:val="28"/>
          <w:rtl w:val="true"/>
          <w:lang w:bidi="fa-IR"/>
        </w:rPr>
        <w:t>.</w:t>
      </w:r>
    </w:p>
    <w:p>
      <w:pPr>
        <w:pStyle w:val="Heading5"/>
        <w:numPr>
          <w:ilvl w:val="4"/>
          <w:numId w:val="1"/>
        </w:numPr>
        <w:rPr/>
      </w:pPr>
      <w:bookmarkStart w:id="74" w:name="__RefHeading___Toc1977277_774463916"/>
      <w:bookmarkStart w:id="75" w:name="_Toc28"/>
      <w:bookmarkEnd w:id="74"/>
      <w:r>
        <w:rPr>
          <w:rtl w:val="true"/>
        </w:rPr>
        <w:t>ه</w:t>
      </w:r>
      <w:r>
        <w:rPr>
          <w:rtl w:val="true"/>
        </w:rPr>
        <w:t xml:space="preserve">) </w:t>
      </w:r>
      <w:r>
        <w:rPr>
          <w:rtl w:val="true"/>
        </w:rPr>
        <w:t xml:space="preserve">دوره رهبری انقلاب و جمهوری اسلامی </w:t>
      </w:r>
      <w:r>
        <w:rPr>
          <w:rtl w:val="true"/>
        </w:rPr>
        <w:t>(</w:t>
      </w:r>
      <w:r>
        <w:rPr/>
        <w:t>1357</w:t>
      </w:r>
      <w:r>
        <w:rPr>
          <w:rtl w:val="true"/>
        </w:rPr>
        <w:t xml:space="preserve"> - </w:t>
      </w:r>
      <w:r>
        <w:rPr/>
        <w:t>1368</w:t>
      </w:r>
      <w:r>
        <w:rPr>
          <w:rtl w:val="true"/>
        </w:rPr>
        <w:t>)</w:t>
      </w:r>
      <w:bookmarkEnd w:id="75"/>
    </w:p>
    <w:p>
      <w:pPr>
        <w:pStyle w:val="BookText"/>
        <w:rPr/>
      </w:pPr>
      <w:r>
        <w:rPr>
          <w:rFonts w:ascii="IRNazanin" w:hAnsi="IRNazanin" w:eastAsia="IRNazanin"/>
          <w:color w:val="111111"/>
          <w:sz w:val="28"/>
          <w:sz w:val="28"/>
          <w:szCs w:val="28"/>
          <w:rtl w:val="true"/>
          <w:lang w:bidi="fa-IR"/>
        </w:rPr>
        <w:t>در این دوره به‌علت درگیری مستقیم امام در معماری و هدایت نظام جمهوری اسلامی، یگانه اثر علمی ایشان تفسیر سوره حمد است که متأسفانه به علت ادامه نیافت؛ ولی تدوین، نامه‌ها، سخنرانی‌ها و مواضع اعلام شده در عرصه‌های مختلف بحران‌ها و مسائل نظام، مهم‌ترین اثر ارزشمند اندیشه سیاسی امام تلقی می‌شود که در فصول بعدی از آن بهره خواهیم گرفت</w:t>
      </w:r>
      <w:r>
        <w:rPr>
          <w:rFonts w:eastAsia="IRNazanin" w:cs="IRNazanin"/>
          <w:color w:val="111111"/>
          <w:sz w:val="28"/>
          <w:szCs w:val="28"/>
          <w:rtl w:val="true"/>
          <w:lang w:bidi="fa-IR"/>
        </w:rPr>
        <w:t>.</w:t>
      </w:r>
    </w:p>
    <w:p>
      <w:pPr>
        <w:pStyle w:val="Heading4"/>
        <w:numPr>
          <w:ilvl w:val="3"/>
          <w:numId w:val="1"/>
        </w:numPr>
        <w:rPr/>
      </w:pPr>
      <w:bookmarkStart w:id="76" w:name="__RefHeading___Toc1977279_774463916"/>
      <w:bookmarkStart w:id="77" w:name="_Toc29"/>
      <w:bookmarkEnd w:id="76"/>
      <w:r>
        <w:rPr/>
        <w:t>3</w:t>
      </w:r>
      <w:r>
        <w:rPr>
          <w:rtl w:val="true"/>
        </w:rPr>
        <w:t xml:space="preserve">. </w:t>
      </w:r>
      <w:r>
        <w:rPr>
          <w:rtl w:val="true"/>
        </w:rPr>
        <w:t>آثار و متون سیاسی امام خمینی</w:t>
      </w:r>
      <w:bookmarkEnd w:id="77"/>
    </w:p>
    <w:p>
      <w:pPr>
        <w:pStyle w:val="Heading5"/>
        <w:numPr>
          <w:ilvl w:val="4"/>
          <w:numId w:val="1"/>
        </w:numPr>
        <w:rPr/>
      </w:pPr>
      <w:bookmarkStart w:id="78" w:name="__RefHeading___Toc1977281_774463916"/>
      <w:bookmarkStart w:id="79" w:name="_Toc30"/>
      <w:bookmarkEnd w:id="78"/>
      <w:r>
        <w:rPr>
          <w:rtl w:val="true"/>
        </w:rPr>
        <w:t>اشاره</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امام خمینی یگانه منبع مطمئن و مستند برای آشنایی با اندیشه سیاسی ایشان، آثار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روحیه کنجکاوانه امام، زمینه‌ها و عرصه‌های مطالعات سیاسی ایشان بسیار گسترده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مباحث سیاسی امام در آثار مختلف عرفانی، فقهی،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پراکنده‌اند و ازاین‌رو، دسته‌بندی موضوعی کتاب‌های ایشان چندان دقیق نیست و نمی‌تواند حق مطلب را ادا کند؛ بر این اساس، آثار و متون</w:t>
      </w:r>
      <w:bookmarkStart w:id="80" w:name="pg5171_54713"/>
    </w:p>
    <w:p>
      <w:pPr>
        <w:pStyle w:val="BookText"/>
        <w:rPr/>
      </w:pPr>
      <w:bookmarkEnd w:id="80"/>
      <w:r>
        <w:rPr>
          <w:rFonts w:ascii="IRNazanin" w:hAnsi="IRNazanin" w:eastAsia="IRNazanin"/>
          <w:color w:val="111111"/>
          <w:sz w:val="28"/>
          <w:sz w:val="28"/>
          <w:szCs w:val="28"/>
          <w:rtl w:val="true"/>
          <w:lang w:bidi="fa-IR"/>
        </w:rPr>
        <w:t xml:space="preserve">سیاسی‌اجتماعی </w:t>
      </w:r>
      <w:r>
        <w:rPr>
          <w:rStyle w:val="FootnoteAnchor"/>
          <w:rtl w:val="true"/>
        </w:rPr>
        <w:footnoteReference w:id="27"/>
      </w:r>
      <w:r>
        <w:rPr>
          <w:rFonts w:ascii="IRNazanin" w:hAnsi="IRNazanin" w:eastAsia="IRNazanin"/>
          <w:color w:val="111111"/>
          <w:sz w:val="28"/>
          <w:sz w:val="28"/>
          <w:szCs w:val="28"/>
          <w:rtl w:val="true"/>
          <w:lang w:bidi="fa-IR"/>
        </w:rPr>
        <w:t>امام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بطور خاص در مورد موضوعات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کشف اسرار،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کنار آن به مباحث و موضوعات سیاسی؛ مثل کتاب البیع، چهل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 در این بخش به توضیح اجمالی هر کدام می‌پردازیم</w:t>
      </w:r>
      <w:r>
        <w:rPr>
          <w:rFonts w:eastAsia="IRNazanin" w:cs="IRNazanin"/>
          <w:color w:val="111111"/>
          <w:sz w:val="28"/>
          <w:szCs w:val="28"/>
          <w:rtl w:val="true"/>
          <w:lang w:bidi="fa-IR"/>
        </w:rPr>
        <w:t>.</w:t>
      </w:r>
    </w:p>
    <w:p>
      <w:pPr>
        <w:pStyle w:val="Heading5"/>
        <w:numPr>
          <w:ilvl w:val="4"/>
          <w:numId w:val="1"/>
        </w:numPr>
        <w:rPr/>
      </w:pPr>
      <w:bookmarkStart w:id="81" w:name="__RefHeading___Toc1977283_774463916"/>
      <w:bookmarkStart w:id="82" w:name="_Toc31"/>
      <w:bookmarkEnd w:id="81"/>
      <w:r>
        <w:rPr>
          <w:rtl w:val="true"/>
        </w:rPr>
        <w:t>الف</w:t>
      </w:r>
      <w:r>
        <w:rPr>
          <w:rtl w:val="true"/>
        </w:rPr>
        <w:t xml:space="preserve">) </w:t>
      </w:r>
      <w:r>
        <w:rPr>
          <w:rtl w:val="true"/>
        </w:rPr>
        <w:t>متون و آثار سیاسی خاص</w:t>
      </w:r>
      <w:bookmarkEnd w:id="82"/>
    </w:p>
    <w:p>
      <w:pPr>
        <w:pStyle w:val="Heading6"/>
        <w:numPr>
          <w:ilvl w:val="5"/>
          <w:numId w:val="1"/>
        </w:numPr>
        <w:rPr/>
      </w:pPr>
      <w:bookmarkStart w:id="83" w:name="__RefHeading___Toc1977285_774463916"/>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این آثار به‌طور خاص و مشخص به موضوعات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پرداخته است و می‌تواند به‌عنوان مهم‌ترین میراث اندیشه سیاسی تلقی شود که با مطالعه و بررسی آنها زوایا، مبانی و مبادی آرای سیاسی امام تاحدی روشن می‌شود</w:t>
      </w:r>
      <w:r>
        <w:rPr>
          <w:rFonts w:eastAsia="IRNazanin" w:cs="IRNazanin"/>
          <w:color w:val="111111"/>
          <w:sz w:val="28"/>
          <w:szCs w:val="28"/>
          <w:rtl w:val="true"/>
          <w:lang w:bidi="fa-IR"/>
        </w:rPr>
        <w:t>.</w:t>
      </w:r>
    </w:p>
    <w:p>
      <w:pPr>
        <w:pStyle w:val="Heading6"/>
        <w:numPr>
          <w:ilvl w:val="5"/>
          <w:numId w:val="1"/>
        </w:numPr>
        <w:rPr/>
      </w:pPr>
      <w:bookmarkStart w:id="85" w:name="__RefHeading___Toc1977287_774463916"/>
      <w:bookmarkStart w:id="86" w:name="_Toc33"/>
      <w:bookmarkEnd w:id="85"/>
      <w:r>
        <w:rPr>
          <w:rtl w:val="true"/>
        </w:rPr>
        <w:t>الف</w:t>
      </w:r>
      <w:r>
        <w:rPr>
          <w:rtl w:val="true"/>
        </w:rPr>
        <w:t>/</w:t>
      </w:r>
      <w:r>
        <w:rPr/>
        <w:t>1</w:t>
      </w:r>
      <w:r>
        <w:rPr>
          <w:rtl w:val="true"/>
        </w:rPr>
        <w:t xml:space="preserve">. </w:t>
      </w:r>
      <w:r>
        <w:rPr>
          <w:rtl w:val="true"/>
        </w:rPr>
        <w:t>کشف اسرار</w:t>
      </w:r>
      <w:bookmarkEnd w:id="86"/>
    </w:p>
    <w:p>
      <w:pPr>
        <w:pStyle w:val="BookText"/>
        <w:rPr/>
      </w:pPr>
      <w:r>
        <w:rPr>
          <w:rFonts w:ascii="IRNazanin" w:hAnsi="IRNazanin" w:eastAsia="IRNazanin"/>
          <w:color w:val="111111"/>
          <w:sz w:val="28"/>
          <w:sz w:val="28"/>
          <w:szCs w:val="28"/>
          <w:rtl w:val="true"/>
          <w:lang w:bidi="fa-IR"/>
        </w:rPr>
        <w:t xml:space="preserve">این اثر در پاسخ به تهاجم فکری و فرهنگی به آرمان‌ها و اصول تشیع است که آن‌را یکی از کج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حکمی‌زاده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حکمی‌زاده، فرزند مرحوم شیخ مهدی پایین شهری از علمای بزرگ قم، کتاب اسرار هزار ساله را به روش وهابی‌گرایانه تدوین کرد و ضمن حمله به اعتقادات و آداب شیعی آن‌را علت عقب‌ماندگی ایران توصیف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پس از آگاهی از محتوای تخریبی کتاب، متوجه دسیسه پشت پرده می‌شود و درباره اصل کیان اسلام احساس خطر می‌کند؛ ازاین‌رو، دوماه دروس حوزوی خود را تعطیل و کتاب کشف اسرار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ضمن پاسخ به شبهات وی، فرصت را غنیمت شمرده، طرح حکومت اسلامی را در</w:t>
      </w:r>
    </w:p>
    <w:p>
      <w:pPr>
        <w:pStyle w:val="BookText"/>
        <w:rPr/>
      </w:pPr>
      <w:r>
        <w:rPr>
          <w:rFonts w:ascii="IRNazanin" w:hAnsi="IRNazanin" w:eastAsia="IRNazanin"/>
          <w:color w:val="111111"/>
          <w:sz w:val="28"/>
          <w:sz w:val="28"/>
          <w:szCs w:val="28"/>
          <w:rtl w:val="true"/>
          <w:lang w:bidi="fa-IR"/>
        </w:rPr>
        <w:t>عصر غیبت تئوریزه و برای اولین بار نظریه ولایت فقهی خود را پایه‌گذاری و حکومت‌های غیر اسلامی حتی دموکراسی را فاقد مشروعیت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کتاب با افشاگری عملکرد دین‌زدایی و روحانیت ستیزی رضاخان را از یک طرف مسئله استبداد داخلی و با حمله به دلباختگان به اندیشه‌های وارداتی اروپایی از طرف دیگر، استعمار و استثمار خارجی را علت عقب‌ماندگی جامعه ایران می‌شمارد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اسرار دارای یک مقدمه و شش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توحید، شرک، توسل،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ادله عقلی و نقلی تبیین و شبهات وهابیون را درباره شفاعت خواستن از تربت، سجده بر تربت، ساختن حرم و گنبد برای معصومین زیارت و احترام به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امامت، حدیث منزلت معصومین، حدیث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ادله عقلی و نقلی تحلیل و با بیان مستندات تاریخی نشان داده است که موضوع امامت و رهبری بعد از صفویه مطرح نشده است؛ بلکه آثار علمی مربوط به بحث امامت، بعد از صفویه سیر نزولی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ولایی، ضرورت شرعی و عقلی حکومت، دلایل حکومت ولایی در عصر غیبت، اصلاح امور مربوط به روحانیت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عقلی و نقلی استدلال کرده و حق حکومت را در عصر حضور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و در عصر غیبت بر عهده فقهای عادل و آگاه دانسته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گفتار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حکومت، دولت اسلامی، دولت ظلم، وظایف و قوانین اسلامی مربوط به دولت، نقش مردم در حکومت اسلامی، حکومت‌های غربی و</w:t>
      </w:r>
      <w:r>
        <w:rPr>
          <w:rFonts w:eastAsia="IRNazanin" w:cs="IRNazanin"/>
          <w:color w:val="111111"/>
          <w:sz w:val="28"/>
          <w:szCs w:val="28"/>
          <w:rtl w:val="true"/>
          <w:lang w:bidi="fa-IR"/>
        </w:rPr>
        <w:t>...</w:t>
      </w:r>
      <w:bookmarkStart w:id="87" w:name="pg5171_54715"/>
    </w:p>
    <w:p>
      <w:pPr>
        <w:pStyle w:val="BookText"/>
        <w:rPr/>
      </w:pPr>
      <w:bookmarkEnd w:id="87"/>
      <w:r>
        <w:rPr>
          <w:rFonts w:ascii="IRNazanin" w:hAnsi="IRNazanin" w:eastAsia="IRNazanin"/>
          <w:color w:val="111111"/>
          <w:sz w:val="28"/>
          <w:sz w:val="28"/>
          <w:szCs w:val="28"/>
          <w:rtl w:val="true"/>
          <w:lang w:bidi="fa-IR"/>
        </w:rPr>
        <w:t>را مطرح و با الفاظ تندی چون خائن، بی‌خرد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رژیم پهلوی را مخاطب قرار می‌دهد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گفتار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قوانین اسلامی، دادرسی اسلامی، کیفیت قانون‌گذاری، ویژگی‌های قوانین اسلامی و آثار مثبت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در مباحث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قوانین اسلامی، قوانین عرفی و سیره عقلا، ضرورت قانون مادّی و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p>
    <w:p>
      <w:pPr>
        <w:pStyle w:val="Heading6"/>
        <w:numPr>
          <w:ilvl w:val="5"/>
          <w:numId w:val="1"/>
        </w:numPr>
        <w:rPr/>
      </w:pPr>
      <w:bookmarkStart w:id="88" w:name="__RefHeading___Toc1977289_774463916"/>
      <w:bookmarkStart w:id="89" w:name="_Toc34"/>
      <w:bookmarkEnd w:id="88"/>
      <w:r>
        <w:rPr>
          <w:rtl w:val="true"/>
        </w:rPr>
        <w:t>الف</w:t>
      </w:r>
      <w:r>
        <w:rPr>
          <w:rtl w:val="true"/>
        </w:rPr>
        <w:t>/</w:t>
      </w:r>
      <w:r>
        <w:rPr/>
        <w:t>2</w:t>
      </w:r>
      <w:r>
        <w:rPr>
          <w:rtl w:val="true"/>
        </w:rPr>
        <w:t xml:space="preserve">. </w:t>
      </w:r>
      <w:r>
        <w:rPr>
          <w:rtl w:val="true"/>
        </w:rPr>
        <w:t xml:space="preserve">ولایت فقیه </w:t>
      </w:r>
      <w:r>
        <w:rPr>
          <w:rtl w:val="true"/>
        </w:rPr>
        <w:t>(</w:t>
      </w:r>
      <w:r>
        <w:rPr>
          <w:rtl w:val="true"/>
        </w:rPr>
        <w:t>حکومت اسلامی</w:t>
      </w:r>
      <w:r>
        <w:rPr>
          <w:rtl w:val="true"/>
        </w:rPr>
        <w:t>)</w:t>
      </w:r>
      <w:bookmarkEnd w:id="89"/>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کتاب حاصل سیزده جلسه درس امام‌خمینی درباره حکومت ولایی است که در ایام تبعید به نجف اشرف در فاصله زمانی </w:t>
      </w:r>
      <w:r>
        <w:rPr>
          <w:rFonts w:eastAsia="IRNazanin" w:cs="IRNazanin"/>
          <w:color w:val="111111"/>
          <w:sz w:val="28"/>
          <w:szCs w:val="28"/>
          <w:lang w:bidi="fa-IR"/>
        </w:rPr>
        <w:t>1348/11/1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شیخ انصاری تدریس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متن منحصر بفرد ابتدا به‌شکل جزوه درسی تکثیر، سپس به‌شکل مجموعه کامل‌تر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و آن‌گاه شاگردان امام با ویرایش و تأیید ایشان در بیروت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کتاب در ایران ممنوع بود به همین علت، تحت عناوین مختلف حکومت اسلامی، نامه‌ای از امام کاشف الغطا در ایران منتشر می‌شد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امام‌خمینی با این کتاب برای اولین بار موفق می‌شود، نظریه حکومتی خودش را باتفصیل بیشتر تئوری‌پردازی و در اختیار انقلابیون و طرفدارانش قرار دهد که به‌سرعت بین حوزویان، دانشگاهیان و سایر اقشار مردم ایران منتشر شد؛ البته</w:t>
      </w:r>
      <w:bookmarkStart w:id="90" w:name="pg5171_54716"/>
    </w:p>
    <w:p>
      <w:pPr>
        <w:pStyle w:val="BookText"/>
        <w:rPr/>
      </w:pPr>
      <w:bookmarkEnd w:id="90"/>
      <w:r>
        <w:rPr>
          <w:rFonts w:ascii="IRNazanin" w:hAnsi="IRNazanin" w:eastAsia="IRNazanin"/>
          <w:color w:val="111111"/>
          <w:sz w:val="28"/>
          <w:sz w:val="28"/>
          <w:szCs w:val="28"/>
          <w:rtl w:val="true"/>
          <w:lang w:bidi="fa-IR"/>
        </w:rPr>
        <w:t>امام، بحث ولایت فقیه را در رساله اجتهاد و تقلید، جلد دوم کتاب البیع، کشف اسرار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 ولی کتاب ولایت فقیه از جامعیت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یک‌مقدمه و چندین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مباحث، ضرورت تأسیس حکومت، بداهت حکومت فقهی، دسیسه‌های استعمار، نفی اندیشه تفکیک دین از سیاست، خودباختگی، غربزدگی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سپس در اولین بخش مباحث؛ ادله ضرورت حکومت،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حکمرانی، ضرورت اجرای احکام اجتماعی اسلامی، ماهیت احکام و قوانین اسلام، احکام مالی خمس، خراج، حقوق جزائی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در بخش دوم کتاب به مباحثی همچون ویژگی‌های حکومت اسلامی، تفاوت حکومت اسلامی با حکومت پادشاهی مطلقه، ولایت فقیه، اختیارات و شرایط حاکم اسلامی، وسیله‌بودن حکومت برای تحقق حق و عدالت، هدف‌نبودن حکومت، مشروعیت الهی حکومت اسلامی، لزوم تبعیت از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کتاب طولانی‌ترین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استنادات روایی نظریه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نتیجه می‌گیرد که کلیه امورحکومتی پیامبر، اعم از منصب قضایی و سیاسی به فقهای عادل، عالم و آگاه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تأکید می‌کند که موضوع حکومت ولایی فقها موضوع جدیدی نیست؛ در ضمن به وظیفه حساس و عظیم علما و فقها در تشکیل حکومت اشاره می‌کند و به ضرورت اصلاح حوزه‌های روحانیت می‌پردازد</w:t>
      </w:r>
      <w:r>
        <w:rPr>
          <w:rFonts w:eastAsia="IRNazanin" w:cs="IRNazanin"/>
          <w:color w:val="111111"/>
          <w:sz w:val="28"/>
          <w:szCs w:val="28"/>
          <w:rtl w:val="true"/>
          <w:lang w:bidi="fa-IR"/>
        </w:rPr>
        <w:t>.</w:t>
      </w:r>
    </w:p>
    <w:p>
      <w:pPr>
        <w:pStyle w:val="Heading6"/>
        <w:numPr>
          <w:ilvl w:val="5"/>
          <w:numId w:val="1"/>
        </w:numPr>
        <w:rPr/>
      </w:pPr>
      <w:bookmarkStart w:id="91" w:name="__RefHeading___Toc1977291_774463916"/>
      <w:bookmarkStart w:id="92" w:name="_Toc35"/>
      <w:bookmarkEnd w:id="91"/>
      <w:r>
        <w:rPr>
          <w:rtl w:val="true"/>
        </w:rPr>
        <w:t>الف</w:t>
      </w:r>
      <w:r>
        <w:rPr>
          <w:rtl w:val="true"/>
        </w:rPr>
        <w:t>/</w:t>
      </w:r>
      <w:r>
        <w:rPr/>
        <w:t>3</w:t>
      </w:r>
      <w:r>
        <w:rPr>
          <w:rtl w:val="true"/>
        </w:rPr>
        <w:t xml:space="preserve">. </w:t>
      </w:r>
      <w:r>
        <w:rPr>
          <w:rtl w:val="true"/>
        </w:rPr>
        <w:t>شئون و اختیارات ولی فقیه</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جلد دوم کتاب البیع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امام مجموعاً پنج جلد است که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نجف اشرف به زبان</w:t>
      </w:r>
      <w:bookmarkStart w:id="93" w:name="pg5171_54717"/>
    </w:p>
    <w:p>
      <w:pPr>
        <w:pStyle w:val="BookText"/>
        <w:rPr/>
      </w:pPr>
      <w:bookmarkEnd w:id="93"/>
      <w:r>
        <w:rPr>
          <w:rFonts w:ascii="IRNazanin" w:hAnsi="IRNazanin" w:eastAsia="IRNazanin"/>
          <w:color w:val="111111"/>
          <w:sz w:val="28"/>
          <w:sz w:val="28"/>
          <w:szCs w:val="28"/>
          <w:rtl w:val="true"/>
          <w:lang w:bidi="fa-IR"/>
        </w:rPr>
        <w:t xml:space="preserve">عربی تدوین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البیع از آثار مهم امام در فقه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آن با حواشی و فهرست کتاب حدود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حدود شصت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ولایت فقیه پرداخته شده است که بعدها تحت عنوان شئون و اختیارات ولی فقیه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در این کتاب ابتدا موضوع حکومت، اختیارات فقیه، سیاست، ضرورت حکومت برای اجرای حق و عدالت، رفع ظلم،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سپس به روایات ضرورت حکومت اشاره کرده و در بخش بعدی خصوصیات ولی فقیه و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عدالت و کفایت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روایات مربوط به ولایت فقیه، حق تصرف فقیه در سهم امام و جایگاه فقیه در امور حسبه، ولایت عدول 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فقها را مکلف به تأسیس حکومت می‌داند</w:t>
      </w:r>
      <w:r>
        <w:rPr>
          <w:rFonts w:eastAsia="IRNazanin" w:cs="IRNazanin"/>
          <w:color w:val="111111"/>
          <w:sz w:val="28"/>
          <w:szCs w:val="28"/>
          <w:rtl w:val="true"/>
          <w:lang w:bidi="fa-IR"/>
        </w:rPr>
        <w:t>.</w:t>
      </w:r>
    </w:p>
    <w:p>
      <w:pPr>
        <w:pStyle w:val="Heading6"/>
        <w:numPr>
          <w:ilvl w:val="5"/>
          <w:numId w:val="1"/>
        </w:numPr>
        <w:rPr/>
      </w:pPr>
      <w:bookmarkStart w:id="94" w:name="__RefHeading___Toc1977293_774463916"/>
      <w:bookmarkStart w:id="95" w:name="_Toc36"/>
      <w:bookmarkEnd w:id="94"/>
      <w:r>
        <w:rPr>
          <w:rtl w:val="true"/>
        </w:rPr>
        <w:t>الف</w:t>
      </w:r>
      <w:r>
        <w:rPr>
          <w:rtl w:val="true"/>
        </w:rPr>
        <w:t>/</w:t>
      </w:r>
      <w:r>
        <w:rPr/>
        <w:t>4</w:t>
      </w:r>
      <w:r>
        <w:rPr>
          <w:rtl w:val="true"/>
        </w:rPr>
        <w:t xml:space="preserve">. </w:t>
      </w:r>
      <w:r>
        <w:rPr>
          <w:rtl w:val="true"/>
        </w:rPr>
        <w:t xml:space="preserve">صحیفه نور </w:t>
      </w:r>
      <w:r>
        <w:rPr>
          <w:rtl w:val="true"/>
        </w:rPr>
        <w:t>(</w:t>
      </w:r>
      <w:r>
        <w:rPr>
          <w:rtl w:val="true"/>
        </w:rPr>
        <w:t>صحیفه امام</w:t>
      </w:r>
      <w:r>
        <w:rPr>
          <w:rtl w:val="true"/>
        </w:rPr>
        <w:t>)</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بعدها تکمیل و تحت عنوان صحیفه امام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حاوی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گفتاری و نوشتاری مشتمل بر بیانیه‌ها، بیانات، پیام‌ها، مصاحبه‌ها، احکام، نامه‌ها، اجازات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بیانگر دیدگاه‌های حکومتی، سیاسی و تدابیر مهم ایشان در لحظات حساس و بحرانی، مسائل و مشکلات سیاسی، اجتماعی، فرهنگی در دوره مبارزات سیاسی، رهبری انقلاب اسلامی، تأسیس و هدایت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یکی از متون مهم و مدارک اصلی درباره اندیشه سیاسی امام‌خمینی محسوب می‌شود</w:t>
      </w:r>
      <w:r>
        <w:rPr>
          <w:rFonts w:eastAsia="IRNazanin" w:cs="IRNazanin"/>
          <w:color w:val="111111"/>
          <w:sz w:val="28"/>
          <w:szCs w:val="28"/>
          <w:rtl w:val="true"/>
          <w:lang w:bidi="fa-IR"/>
        </w:rPr>
        <w:t>.</w:t>
      </w:r>
      <w:bookmarkStart w:id="96" w:name="pg5171_54718"/>
    </w:p>
    <w:p>
      <w:pPr>
        <w:pStyle w:val="Heading6"/>
        <w:numPr>
          <w:ilvl w:val="5"/>
          <w:numId w:val="1"/>
        </w:numPr>
        <w:rPr/>
      </w:pPr>
      <w:bookmarkStart w:id="97" w:name="__RefHeading___Toc1977295_774463916"/>
      <w:bookmarkStart w:id="98" w:name="_Toc37"/>
      <w:bookmarkEnd w:id="96"/>
      <w:bookmarkEnd w:id="97"/>
      <w:r>
        <w:rPr>
          <w:rtl w:val="true"/>
        </w:rPr>
        <w:t>الف</w:t>
      </w:r>
      <w:r>
        <w:rPr>
          <w:rtl w:val="true"/>
        </w:rPr>
        <w:t>/</w:t>
      </w:r>
      <w:r>
        <w:rPr/>
        <w:t>5</w:t>
      </w:r>
      <w:r>
        <w:rPr>
          <w:rtl w:val="true"/>
        </w:rPr>
        <w:t xml:space="preserve">. </w:t>
      </w:r>
      <w:r>
        <w:rPr>
          <w:rtl w:val="true"/>
        </w:rPr>
        <w:t xml:space="preserve">وصیت‌نامه سیاسی </w:t>
      </w:r>
      <w:r>
        <w:rPr>
          <w:rtl w:val="true"/>
        </w:rPr>
        <w:t xml:space="preserve">- </w:t>
      </w:r>
      <w:r>
        <w:rPr>
          <w:rtl w:val="true"/>
        </w:rPr>
        <w:t>الهی</w:t>
      </w:r>
      <w:bookmarkEnd w:id="98"/>
    </w:p>
    <w:p>
      <w:pPr>
        <w:pStyle w:val="BookText"/>
        <w:rPr/>
      </w:pPr>
      <w:r>
        <w:rPr>
          <w:rFonts w:ascii="IRNazanin" w:hAnsi="IRNazanin" w:eastAsia="IRNazanin"/>
          <w:color w:val="111111"/>
          <w:sz w:val="28"/>
          <w:sz w:val="28"/>
          <w:szCs w:val="28"/>
          <w:rtl w:val="true"/>
          <w:lang w:bidi="fa-IR"/>
        </w:rPr>
        <w:t>امام‌خمینی، وصیتنامه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خود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تاریخ بیست‌وششم 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تدوین و به مجلس خبرگان ارسال فرمودند؛ سپس با اصلاحاتی </w:t>
      </w:r>
      <w:r>
        <w:rPr>
          <w:rStyle w:val="FootnoteAnchor"/>
          <w:rtl w:val="true"/>
        </w:rPr>
        <w:footnoteReference w:id="33"/>
      </w:r>
      <w:r>
        <w:rPr>
          <w:rFonts w:ascii="IRNazanin" w:hAnsi="IRNazanin" w:eastAsia="IRNazanin"/>
          <w:color w:val="111111"/>
          <w:sz w:val="28"/>
          <w:sz w:val="28"/>
          <w:szCs w:val="28"/>
          <w:rtl w:val="true"/>
          <w:lang w:bidi="fa-IR"/>
        </w:rPr>
        <w:t>در دونسخه تنظیم و به مجلس خبرگان و آستان قدس رضوی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وصیت‌نامه یک‌روز پس از رحلت ایشان </w:t>
      </w:r>
      <w:r>
        <w:rPr>
          <w:rFonts w:eastAsia="IRNazanin" w:cs="IRNazanin"/>
          <w:color w:val="111111"/>
          <w:sz w:val="28"/>
          <w:szCs w:val="28"/>
          <w:rtl w:val="true"/>
          <w:lang w:bidi="fa-IR"/>
        </w:rPr>
        <w:t>(</w:t>
      </w:r>
      <w:r>
        <w:rPr>
          <w:rFonts w:eastAsia="IRNazanin" w:cs="IRNazanin"/>
          <w:color w:val="111111"/>
          <w:sz w:val="28"/>
          <w:szCs w:val="28"/>
          <w:lang w:bidi="fa-IR"/>
        </w:rPr>
        <w:t>1368/3/15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آن‌را مقام معظم رهبری در مجلس خبرگان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آخرین پیام و متن سیاسی، اجتماعی و اخلاقی امام حفظ و استمرار خط انقلاب اسلامی است که در یک مقدمه، دو تذکر و هجده بند تدوین شده است؛ به بیان دیگر، امام خمینی در آخرین لحظات عمر با برکت خود نگران استمرار انقلاب و آرمان‌های و ارزش‌های نظام جمهوری اسلامی در مواجهه با آسیب‌های اجتماعی پس از فقدان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مقدمه ضمن اشاره به حدیث ثقلین به موضوع حقانیت دین اسلام، حکومت اسلامی، رابطه دین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ادامه به دو تذکر مهم درخصوص علت محدثه و انگیزه الهی انقلاب و قدرت اسلام در دفاع از حریم عدالت و نفی ظلم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بندهای هجده گانه مطرح شده را می‌توان در سه‌محور اساسی </w:t>
      </w:r>
      <w:r>
        <w:rPr>
          <w:rStyle w:val="FootnoteAnchor"/>
          <w:rtl w:val="true"/>
        </w:rPr>
        <w:footnoteReference w:id="34"/>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اسلامی، بنیان‌ها و موانع و خطرهایی اشاره می‌کند که مخالفان، دشمنان و فریب‌خردگان استعمارزده متوجه انقلاب می‌کنند و به‌ضرورت هوشیاری تأکید می‌کنند</w:t>
      </w:r>
      <w:r>
        <w:rPr>
          <w:rFonts w:eastAsia="IRNazanin" w:cs="IRNazanin"/>
          <w:color w:val="111111"/>
          <w:sz w:val="28"/>
          <w:szCs w:val="28"/>
          <w:rtl w:val="true"/>
          <w:lang w:bidi="fa-IR"/>
        </w:rPr>
        <w:t>.</w:t>
      </w:r>
      <w:bookmarkStart w:id="99" w:name="pg5171_54719"/>
    </w:p>
    <w:p>
      <w:pPr>
        <w:pStyle w:val="BookText"/>
        <w:rPr/>
      </w:pPr>
      <w:bookmarkEnd w:id="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اساسی جامعه، دومین‌محور مباحث وصیت‌نامه است که حاوی سفارش‌ها و رهنمودهایی به رهبری، رئیس جمهور، نمایندگان، قوه قضائیه، حوزه‌های علمیه، دانشگاه‌ها، مراکز تعلیم و تربیت، نیروهای مسلح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محور را می‌توان نصایح و توصیه خاص نامید که مشتمل بر توصیه‌هایی برای هدایت رادیو و تلویزیون، مطبوعات، سینماها، سفارش به گروه‌های مخالف، نویسندگان، گویندگان، روشنفکران فریب‌خورده و روحانی‌نماها، وصیت به ملت‌ها، مسلمانان و مستضعفان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نیز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100" w:name="__RefHeading___Toc1977297_774463916"/>
      <w:bookmarkStart w:id="101" w:name="_Toc38"/>
      <w:bookmarkEnd w:id="100"/>
      <w:r>
        <w:rPr>
          <w:rtl w:val="true"/>
        </w:rPr>
        <w:t>ب</w:t>
      </w:r>
      <w:r>
        <w:rPr>
          <w:rtl w:val="true"/>
        </w:rPr>
        <w:t xml:space="preserve">) </w:t>
      </w:r>
      <w:r>
        <w:rPr>
          <w:rtl w:val="true"/>
        </w:rPr>
        <w:t>متون و آثار سیاسی عام</w:t>
      </w:r>
      <w:bookmarkEnd w:id="101"/>
    </w:p>
    <w:p>
      <w:pPr>
        <w:pStyle w:val="Heading6"/>
        <w:numPr>
          <w:ilvl w:val="5"/>
          <w:numId w:val="1"/>
        </w:numPr>
        <w:rPr/>
      </w:pPr>
      <w:bookmarkStart w:id="102" w:name="__RefHeading___Toc1977299_774463916"/>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چنان‌که قبلاً اشاره شد، برخی از متون و آثار علمی امام به‌طور مستقل و با انگیزه تدوین متن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تدوین نشده؛ ولی در آنها مباحث سیاسی به‌طور حاشیه‌ای مطرح شده است که در ذیل به آنها می‌پردازیم</w:t>
      </w:r>
      <w:r>
        <w:rPr>
          <w:rFonts w:eastAsia="IRNazanin" w:cs="IRNazanin"/>
          <w:color w:val="111111"/>
          <w:sz w:val="28"/>
          <w:szCs w:val="28"/>
          <w:rtl w:val="true"/>
          <w:lang w:bidi="fa-IR"/>
        </w:rPr>
        <w:t>.</w:t>
      </w:r>
    </w:p>
    <w:p>
      <w:pPr>
        <w:pStyle w:val="Heading6"/>
        <w:numPr>
          <w:ilvl w:val="5"/>
          <w:numId w:val="1"/>
        </w:numPr>
        <w:rPr/>
      </w:pPr>
      <w:bookmarkStart w:id="104" w:name="__RefHeading___Toc1977301_774463916"/>
      <w:bookmarkStart w:id="105" w:name="_Toc40"/>
      <w:bookmarkEnd w:id="104"/>
      <w:r>
        <w:rPr>
          <w:rtl w:val="true"/>
        </w:rPr>
        <w:t>ب</w:t>
      </w:r>
      <w:r>
        <w:rPr>
          <w:rtl w:val="true"/>
        </w:rPr>
        <w:t>/</w:t>
      </w:r>
      <w:r>
        <w:rPr/>
        <w:t>1</w:t>
      </w:r>
      <w:r>
        <w:rPr>
          <w:rtl w:val="true"/>
        </w:rPr>
        <w:t xml:space="preserve">. </w:t>
      </w:r>
      <w:r>
        <w:rPr>
          <w:rtl w:val="true"/>
        </w:rPr>
        <w:t>مصباح الهدایه إلی الخلافه و الولایه</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به زبان عربی تألیف و آن‌را آقای سید احمد فهری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مباحث این اثر، توحید، نبوت، خلافت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دو مشکات و مجموعاً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با صبغه عرفانی و کلامی نوشته شده است؛ ازاین‌رو، برای فهم مبانی اندیشه سیاسی امام با نگرش</w:t>
      </w:r>
      <w:bookmarkStart w:id="106" w:name="pg5171_54720"/>
    </w:p>
    <w:p>
      <w:pPr>
        <w:pStyle w:val="BookText"/>
        <w:rPr/>
      </w:pPr>
      <w:bookmarkEnd w:id="106"/>
      <w:r>
        <w:rPr>
          <w:rFonts w:ascii="IRNazanin" w:hAnsi="IRNazanin" w:eastAsia="IRNazanin"/>
          <w:color w:val="111111"/>
          <w:sz w:val="28"/>
          <w:sz w:val="28"/>
          <w:szCs w:val="28"/>
          <w:rtl w:val="true"/>
          <w:lang w:bidi="fa-IR"/>
        </w:rPr>
        <w:t>عرفانی ایشان این متن از متون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لزوم خلیفه برای ظهور اسمای الهی، انسان کامل، اتحاد ولایت علوی با محمدی، اسرار خلافت، ولایت و نبوت، راز بعثت انبیا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مباحث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رهبری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از بعد کلامی و اندیشه سیاسی بررسی کرد</w:t>
      </w:r>
      <w:r>
        <w:rPr>
          <w:rFonts w:eastAsia="IRNazanin" w:cs="IRNazanin"/>
          <w:color w:val="111111"/>
          <w:sz w:val="28"/>
          <w:szCs w:val="28"/>
          <w:rtl w:val="true"/>
          <w:lang w:bidi="fa-IR"/>
        </w:rPr>
        <w:t>.</w:t>
      </w:r>
    </w:p>
    <w:p>
      <w:pPr>
        <w:pStyle w:val="Heading6"/>
        <w:numPr>
          <w:ilvl w:val="5"/>
          <w:numId w:val="1"/>
        </w:numPr>
        <w:rPr/>
      </w:pPr>
      <w:bookmarkStart w:id="107" w:name="__RefHeading___Toc1977303_774463916"/>
      <w:bookmarkStart w:id="108" w:name="_Toc41"/>
      <w:bookmarkEnd w:id="107"/>
      <w:r>
        <w:rPr>
          <w:rtl w:val="true"/>
        </w:rPr>
        <w:t>ب</w:t>
      </w:r>
      <w:r>
        <w:rPr>
          <w:rtl w:val="true"/>
        </w:rPr>
        <w:t>/</w:t>
      </w:r>
      <w:r>
        <w:rPr/>
        <w:t>2</w:t>
      </w:r>
      <w:r>
        <w:rPr>
          <w:rtl w:val="true"/>
        </w:rPr>
        <w:t xml:space="preserve">. </w:t>
      </w:r>
      <w:r>
        <w:rPr>
          <w:rtl w:val="true"/>
        </w:rPr>
        <w:t>رساله فی التقیه</w:t>
      </w:r>
      <w:bookmarkEnd w:id="108"/>
    </w:p>
    <w:p>
      <w:pPr>
        <w:pStyle w:val="BookText"/>
        <w:rPr/>
      </w:pP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بحث تقیه همواره در تاریخ گذشته شیعه درباره ارتباط شیعه و سنی توجه شده است؛ ولی امام‌خمینی دایره بحث را به مباحث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ضرورت حفظ دین و بیان حقایق و احکام اجتماعی مسکوت مانده شیعه می‌پردازد و با توجه به مقتضیات و شرایط زمان و مکان، تقیه و سکوت را جایز نمی‌داند</w:t>
      </w:r>
      <w:r>
        <w:rPr>
          <w:rFonts w:eastAsia="IRNazanin" w:cs="IRNazanin"/>
          <w:color w:val="111111"/>
          <w:sz w:val="28"/>
          <w:szCs w:val="28"/>
          <w:rtl w:val="true"/>
          <w:lang w:bidi="fa-IR"/>
        </w:rPr>
        <w:t>.</w:t>
      </w:r>
    </w:p>
    <w:p>
      <w:pPr>
        <w:pStyle w:val="Heading6"/>
        <w:numPr>
          <w:ilvl w:val="5"/>
          <w:numId w:val="1"/>
        </w:numPr>
        <w:rPr/>
      </w:pPr>
      <w:bookmarkStart w:id="109" w:name="__RefHeading___Toc1977305_774463916"/>
      <w:bookmarkStart w:id="110" w:name="_Toc42"/>
      <w:bookmarkEnd w:id="109"/>
      <w:r>
        <w:rPr>
          <w:rtl w:val="true"/>
        </w:rPr>
        <w:t>ب</w:t>
      </w:r>
      <w:r>
        <w:rPr>
          <w:rtl w:val="true"/>
        </w:rPr>
        <w:t>/</w:t>
      </w:r>
      <w:r>
        <w:rPr/>
        <w:t>3</w:t>
      </w:r>
      <w:r>
        <w:rPr>
          <w:rtl w:val="true"/>
        </w:rPr>
        <w:t xml:space="preserve">. </w:t>
      </w:r>
      <w:r>
        <w:rPr>
          <w:rtl w:val="true"/>
        </w:rPr>
        <w:t>شرح حدیث جنود عقل و جهل</w:t>
      </w:r>
      <w:bookmarkEnd w:id="110"/>
    </w:p>
    <w:p>
      <w:pPr>
        <w:pStyle w:val="BookText"/>
        <w:rPr/>
      </w:pPr>
      <w:r>
        <w:rPr>
          <w:rFonts w:ascii="IRNazanin" w:hAnsi="IRNazanin" w:eastAsia="IRNazanin"/>
          <w:color w:val="111111"/>
          <w:sz w:val="28"/>
          <w:sz w:val="28"/>
          <w:szCs w:val="28"/>
          <w:rtl w:val="true"/>
          <w:lang w:bidi="fa-IR"/>
        </w:rPr>
        <w:t>این کتاب با صبغه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تدوین شده است؛ ولی از آنجا که به مباحث عقلی، فلسفه و فطرت انسان نیز پرداخته است، می‌تواند به‌لحاظ عرفان سیاسی و انسان‌شناسی که از جمله مبادی و مبانی مهم اندیشه سیاسی امام است، بررسی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مشتمل بر یک‌پیشگفتار، مقدمه، پنج‌مقاله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است و موضوع محوری آن شرح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جنود عقل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عقل و جهل؛ خیر و شر و رابطه آن با فطرت انسان؛ ارتباط ایمان با توحید و ولایت؛ کفر؛ آزادی انسان؛ عدل و رابطه آن با فطرت انسان؛ صفات فاضله و راه‌های کسب آن؛ اهمیت مدارا در تسهیل معاشرت و زندگی اجتماعی مردم، استکبار، جنود شیطان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حیطه اندیشه سیاسی قرار دارند</w:t>
      </w:r>
      <w:r>
        <w:rPr>
          <w:rFonts w:eastAsia="IRNazanin" w:cs="IRNazanin"/>
          <w:color w:val="111111"/>
          <w:sz w:val="28"/>
          <w:szCs w:val="28"/>
          <w:rtl w:val="true"/>
          <w:lang w:bidi="fa-IR"/>
        </w:rPr>
        <w:t>.</w:t>
      </w:r>
      <w:bookmarkStart w:id="111" w:name="pg5171_54721"/>
    </w:p>
    <w:p>
      <w:pPr>
        <w:pStyle w:val="Heading6"/>
        <w:numPr>
          <w:ilvl w:val="5"/>
          <w:numId w:val="1"/>
        </w:numPr>
        <w:rPr/>
      </w:pPr>
      <w:bookmarkStart w:id="112" w:name="__RefHeading___Toc1977307_774463916"/>
      <w:bookmarkStart w:id="113" w:name="_Toc43"/>
      <w:bookmarkEnd w:id="111"/>
      <w:bookmarkEnd w:id="112"/>
      <w:r>
        <w:rPr>
          <w:rtl w:val="true"/>
        </w:rPr>
        <w:t>ب</w:t>
      </w:r>
      <w:r>
        <w:rPr>
          <w:rtl w:val="true"/>
        </w:rPr>
        <w:t>/</w:t>
      </w:r>
      <w:r>
        <w:rPr/>
        <w:t>4</w:t>
      </w:r>
      <w:r>
        <w:rPr>
          <w:rtl w:val="true"/>
        </w:rPr>
        <w:t xml:space="preserve">. </w:t>
      </w:r>
      <w:r>
        <w:rPr>
          <w:rtl w:val="true"/>
        </w:rPr>
        <w:t>الطلب والاراده</w:t>
      </w:r>
      <w:bookmarkEnd w:id="113"/>
    </w:p>
    <w:p>
      <w:pPr>
        <w:pStyle w:val="BookText"/>
        <w:rPr/>
      </w:pPr>
      <w:r>
        <w:rPr>
          <w:rFonts w:ascii="IRNazanin" w:hAnsi="IRNazanin" w:eastAsia="IRNazanin"/>
          <w:color w:val="111111"/>
          <w:sz w:val="28"/>
          <w:sz w:val="28"/>
          <w:szCs w:val="28"/>
          <w:rtl w:val="true"/>
          <w:lang w:bidi="fa-IR"/>
        </w:rPr>
        <w:t xml:space="preserve">این اثر ارزشمند با نگرش فلسفی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 و همانند کتاب حدیث جنود عقل و جهل به مباحث مهم فلسفه سیاسی و کلام سیاسی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مباحثی همچون سعادت، شقاوت، فضیلت، جبر و تفویض و نزاع اشاعره و معتزله، اراده و فعل انسان و ارتباط آن با علم و اراده خداوند، تفاوت فاعل مختار و غیر مختار پرداخته است که بلحاظ انسان‌شناسی سیاسی و کلام سیاسی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دوم</w:t>
      </w:r>
    </w:p>
    <w:p>
      <w:pPr>
        <w:pStyle w:val="BookText"/>
        <w:rPr/>
      </w:pPr>
      <w:r>
        <w:rPr>
          <w:rFonts w:ascii="IRNazanin" w:hAnsi="IRNazanin" w:eastAsia="IRNazanin"/>
          <w:color w:val="111111"/>
          <w:sz w:val="28"/>
          <w:sz w:val="28"/>
          <w:szCs w:val="28"/>
          <w:rtl w:val="true"/>
          <w:lang w:bidi="fa-IR"/>
        </w:rPr>
        <w:t xml:space="preserve">گذشته از بحران‌ها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بیرونی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فردی و داشته‌های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درونی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سهم مهمی در تکوین اندیشه سیاسی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به‌لحاظ فضای ذهنی با اسلام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فرمایش معروف امام درباره زن </w:t>
      </w:r>
      <w:r>
        <w:rPr>
          <w:rStyle w:val="FootnoteAnchor"/>
          <w:rtl w:val="true"/>
        </w:rPr>
        <w:footnoteReference w:id="36"/>
      </w:r>
      <w:r>
        <w:rPr>
          <w:rFonts w:ascii="IRNazanin" w:hAnsi="IRNazanin" w:eastAsia="IRNazanin"/>
          <w:color w:val="111111"/>
          <w:sz w:val="28"/>
          <w:sz w:val="28"/>
          <w:szCs w:val="28"/>
          <w:rtl w:val="true"/>
          <w:lang w:bidi="fa-IR"/>
        </w:rPr>
        <w:t>الهام گرفته از نوع تربیت خانوادگی وی باشد؛ چرا که صداقت، صراحت، ساده‌زیستی، ساده‌گویی، شجاعت، واقع‌بینی، مبارزه با سختی و تلخی‌های روزگار از جمله صفات روحی، اخلاقی و فردی امام بوده که خمیرمایه‌اش در دامان خانوادگی وی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آیت الله حائری یگانه دغدغه امام، تمرکز و اقتدار مرجعیت شیعی بود؛ ازاین‌رو، نهایت تلاش خود را جهت تثبیت زعامت آیت الله بروجردی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این‌مقطع امام در قامت یکی از مدرسین و مجتهدین صاحب رأی در فقه، اصول، عرفان، اخلاق و فلسفه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کشف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پاسخ به شبهات یکی از منحرفان و کج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کتابی تحت عنوان اسرار هزارساله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اولین بار در این کتاب نظریه سیاسی خود را در زمینه ولایت فقهی اظهار و حکومت‌های غیر اسلامی حتی دموکراسی را فاقد مشروعیت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با وجود پرهیز از مرجعیت دینی، زعامت دینی و اجتماعی بر دوش امام‌خمینی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ایشان به عالی‌ترین مقام علمی و معنوی در امور دینی ارتقا یافت و علاوه بر مرجعیت علمی، رهبری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مردم را نیز عهده‌دار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آثار و متون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را می‌توان به دودسته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کشف اسرار،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کنار آن به مباحث و موضوعات سیاسی نیز پرداخته شده است؛ مثل کتاب البیع، مصباح الهدایه الی الخلافه و ولایه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دیدگاه‌های حکومتی، سیاسی و تدابیر مهم ایشان را در لحظات حساس و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 مشکلات سیاسی، اجتماعی،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مبارزات سیاسی، رهبری انقلاب اسلامی، تأسیس و هدایت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یکی از متون و مدارک اصلی مهم در اندیشه سیاسی امام خمینی محسوب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 و متن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محسوب می‌شود که یک روز پس از رحلت ایشان </w:t>
      </w:r>
      <w:r>
        <w:rPr>
          <w:rFonts w:eastAsia="IRNazanin" w:cs="IRNazanin"/>
          <w:color w:val="111111"/>
          <w:sz w:val="28"/>
          <w:szCs w:val="28"/>
          <w:rtl w:val="true"/>
          <w:lang w:bidi="fa-IR"/>
        </w:rPr>
        <w:t>(</w:t>
      </w:r>
      <w:r>
        <w:rPr>
          <w:rFonts w:eastAsia="IRNazanin" w:cs="IRNazanin"/>
          <w:color w:val="111111"/>
          <w:sz w:val="28"/>
          <w:szCs w:val="28"/>
          <w:lang w:bidi="fa-IR"/>
        </w:rPr>
        <w:t>1368/3/15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آن‌را مقام معظم رهبری در مجلس خبرگان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این‌وصیتنامه یک‌مقدمه، دو تذکر و هجده بند تنظیم شده و مهم‌ترین دغدغه امام در این متن حفظ و استمرار خط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هجده گانه مطرح‌شده را می‌توان در سه‌محور اساسی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 موانع و خطرهایی است که متوجه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سفارش‌ها و رهنمودهای ایشان به رهبری، رئیس جمهور، نمایندگان، قوه قضائیه و حوزه‌های علمیه، دانشگاه‌ها، مراکز تعلیم و تربیت، نیروهای مسلح و مردم درباره امور اساسی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توصیه خاص به رادیو و تلویزیون، مطبوعات، سینماها، گروه‌های مخالف، نویسندگان، گویندگان و روشنفکران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مبانی اندیشه سیاسی امام با نگرش عرفانی ایشان کتاب مصباح الهدایه الی الخلافه و الولایه از متون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لزوم خلیفه برای ظهور اسمای الهی، انسان کامل، اتحاد ولایت علوی با محمدی، اسرار خلافت، ولایت و نبوت، راز بعثت انبیا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مباحث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حدیث جنود عقل و جهل مباحثی چون حقیقت عقل و جهل؛ خیر و شر و رابطه آن با فطرت انسان؛ ارتباط ایمان با توحید و ولایت؛ کفر؛ آزادی انسان؛ عدل و رابطه آن با فطرت انسان؛ صفات فاضله و راه‌های کسب آن؛ اهمیت مدارا در تسهیل معاشرت و زندگی اجتماعی مردم؛ استکبار؛ جنود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اندیشه سیاسی قرار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همچون سعادت، فضیلت، شقاوت، جبر و تفویض و نزاع اشاعره و معتزله، اراده و فعل انسان و ارتباط آن با علم و اراده خداوند، تفاوت فاعل مختار و غیر مختار را که به‌لحاظ انسان‌شناسی سیاسی می‌توان بررسی شود، در کتاب طلب و اراده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مرجعیت و زعامت سیاسی امام‌خمینی از چه زمانی شروع می‌شود؟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کشف اسرار در پاسخ به چه شبهه‌ای نوشته شد؛ محتوای آن به چه موضوعاتی اشاره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ولایت فقیه در چه زمانی تدوین شده است؟ مهم‌ترین مباحث را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سیاسی مجموعه صحیفه امام را توضیح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محورهای سیاسی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امام‌خمینی را بنویسید؟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کتاب مصباح الهدایه الی الخلافه و الولایه به‌لحاظ اندیشه سیاسی در چیست؟</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رجبی، زندگی‌نامه سیاسی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انصاری، نگاهی به زندگی‌نامه آرمانی علمی و سیاسی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روحانی، بررسی و تحلیلی از نهضت امام؛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دشتی، کتابشناسی توصیفی موضوعی آثار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جمشیدی، اندیشه سیاسی امام؛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قادری، امام خمینی برای نسل سوم</w:t>
      </w:r>
      <w:r>
        <w:rPr>
          <w:rFonts w:eastAsia="IRNazanin" w:cs="IRNazanin"/>
          <w:color w:val="111111"/>
          <w:sz w:val="28"/>
          <w:szCs w:val="28"/>
          <w:rtl w:val="true"/>
          <w:lang w:bidi="fa-IR"/>
        </w:rPr>
        <w:t>.</w:t>
      </w:r>
      <w:bookmarkStart w:id="114" w:name="pg5171_54725"/>
    </w:p>
    <w:p>
      <w:pPr>
        <w:pStyle w:val="Heading3"/>
        <w:numPr>
          <w:ilvl w:val="2"/>
          <w:numId w:val="1"/>
        </w:numPr>
        <w:rPr/>
      </w:pPr>
      <w:bookmarkStart w:id="115" w:name="__RefHeading___Toc1977309_774463916"/>
      <w:bookmarkStart w:id="116" w:name="_Toc44"/>
      <w:bookmarkEnd w:id="114"/>
      <w:bookmarkEnd w:id="115"/>
      <w:r>
        <w:rPr>
          <w:rtl w:val="true"/>
        </w:rPr>
        <w:t xml:space="preserve">درس </w:t>
      </w:r>
      <w:r>
        <w:rPr/>
        <w:t>3</w:t>
      </w:r>
      <w:r>
        <w:rPr>
          <w:rtl w:val="true"/>
        </w:rPr>
        <w:t>:</w:t>
      </w:r>
      <w:r>
        <w:rPr>
          <w:rtl w:val="true"/>
        </w:rPr>
        <w:t xml:space="preserve">تحولات سیاسی </w:t>
      </w:r>
      <w:r>
        <w:rPr>
          <w:rtl w:val="true"/>
        </w:rPr>
        <w:t xml:space="preserve">- </w:t>
      </w:r>
      <w:r>
        <w:rPr>
          <w:rtl w:val="true"/>
        </w:rPr>
        <w:t>اجتماعی عصر امام خمینی</w:t>
      </w:r>
      <w:r>
        <w:rPr>
          <w:rtl w:val="true"/>
        </w:rPr>
        <w:t>(</w:t>
      </w:r>
      <w:r>
        <w:rPr>
          <w:rtl w:val="true"/>
        </w:rPr>
        <w:t>رحمه الله</w:t>
      </w:r>
      <w:r>
        <w:rPr>
          <w:rtl w:val="true"/>
        </w:rPr>
        <w:t>)</w:t>
      </w:r>
      <w:bookmarkEnd w:id="116"/>
    </w:p>
    <w:p>
      <w:pPr>
        <w:pStyle w:val="Heading4"/>
        <w:numPr>
          <w:ilvl w:val="3"/>
          <w:numId w:val="1"/>
        </w:numPr>
        <w:rPr/>
      </w:pPr>
      <w:bookmarkStart w:id="117" w:name="__RefHeading___Toc1977311_774463916"/>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اهداف کلی درس سوم</w:t>
      </w:r>
    </w:p>
    <w:p>
      <w:pPr>
        <w:pStyle w:val="BookText"/>
        <w:rPr/>
      </w:pPr>
      <w:r>
        <w:rPr>
          <w:rFonts w:ascii="IRNazanin" w:hAnsi="IRNazanin" w:eastAsia="IRNazanin"/>
          <w:color w:val="111111"/>
          <w:sz w:val="28"/>
          <w:sz w:val="28"/>
          <w:szCs w:val="28"/>
          <w:rtl w:val="true"/>
          <w:lang w:bidi="fa-IR"/>
        </w:rPr>
        <w:t>دانشجویان با دو عنصر استبداد داخلی و استعمار خارجی به‌عنوان مهم‌ترین عامل بحران جامعه اسلامی و حرکت اصلاحی و انقلابی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حرکت‌های اصلاحی و اسلامی‌ای بود که در طول بیش از یک سده مبارزه به دلایل مختلف به ثمر نرسیده بود؛ ازاین‌رو ایشان برای علل عقب‌ماندگی و وابستگی جهان اسلام طرحی نو درانداخت و از متن میراث اسلام شیعی نسخه‌ای مؤثر نوشت که درنهایت منجر به انقلاب اسلامی و تأسیس نظام جمهوری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سال‌های حضور متفقین را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سال فرصت از رفته نامید؛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کاپیتولاسیون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مبارزاتی امام را بعد از تبعید به نجف اشرف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علت و تأثیر آن را در شتاب انقلاب اسلامی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مهم‌ترین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اجتمایی جهان اسلام و ایران آشنا شوید</w:t>
      </w:r>
      <w:r>
        <w:rPr>
          <w:rFonts w:eastAsia="IRNazanin" w:cs="IRNazanin"/>
          <w:color w:val="111111"/>
          <w:sz w:val="28"/>
          <w:szCs w:val="28"/>
          <w:rtl w:val="true"/>
          <w:lang w:bidi="fa-IR"/>
        </w:rPr>
        <w:t>.</w:t>
      </w:r>
    </w:p>
    <w:p>
      <w:pPr>
        <w:pStyle w:val="Heading4"/>
        <w:numPr>
          <w:ilvl w:val="3"/>
          <w:numId w:val="1"/>
        </w:numPr>
        <w:rPr/>
      </w:pPr>
      <w:bookmarkStart w:id="119" w:name="__RefHeading___Toc1977313_774463916"/>
      <w:bookmarkStart w:id="120" w:name="_Toc46"/>
      <w:bookmarkEnd w:id="119"/>
      <w:r>
        <w:rPr/>
        <w:t>4</w:t>
      </w:r>
      <w:r>
        <w:rPr>
          <w:rtl w:val="true"/>
        </w:rPr>
        <w:t xml:space="preserve">. </w:t>
      </w:r>
      <w:r>
        <w:rPr>
          <w:rtl w:val="true"/>
        </w:rPr>
        <w:t xml:space="preserve">تحولات سیاسی </w:t>
      </w:r>
      <w:r>
        <w:rPr>
          <w:rtl w:val="true"/>
        </w:rPr>
        <w:t xml:space="preserve">- </w:t>
      </w:r>
      <w:r>
        <w:rPr>
          <w:rtl w:val="true"/>
        </w:rPr>
        <w:t>اجتماعی و زمانه امام</w:t>
      </w:r>
      <w:bookmarkEnd w:id="120"/>
    </w:p>
    <w:p>
      <w:pPr>
        <w:pStyle w:val="Heading5"/>
        <w:numPr>
          <w:ilvl w:val="4"/>
          <w:numId w:val="1"/>
        </w:numPr>
        <w:rPr/>
      </w:pPr>
      <w:bookmarkStart w:id="121" w:name="__RefHeading___Toc1977315_774463916"/>
      <w:bookmarkStart w:id="122" w:name="_Toc47"/>
      <w:bookmarkEnd w:id="121"/>
      <w:r>
        <w:rPr>
          <w:rtl w:val="true"/>
        </w:rPr>
        <w:t>اشاره</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گفته شد، مقتضیات، تحولات و بحران‌های عصر امام‌خمینی به‌شکل مستقیم و غیر مستقیم در شکل‌گیری اندیشه سیاسی ایشان نقش ایفا</w:t>
      </w:r>
      <w:bookmarkStart w:id="123" w:name="pg5171_54726"/>
    </w:p>
    <w:p>
      <w:pPr>
        <w:pStyle w:val="BookText"/>
        <w:rPr/>
      </w:pPr>
      <w:bookmarkEnd w:id="12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محرک و عامل عینی هستند که در تعامل و تضارب با داشته‌ها و اندوخته‌های فقهی، اصولی، فلسفی،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موجب تولید اندیشه سیاسی ویژه‌ای شدند که درنهایت موجب تحولی شگرف در دنیای معاصر شده است؛ به نحوی که برخی این عصر را عصر امام‌خمینی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سیاسی اجتماعی عصر امام‌خمینی را در سه‌حوزه جغرافیای جهان، جهان اسلام و ایران می‌توان ارزیابی کرد</w:t>
      </w:r>
      <w:r>
        <w:rPr>
          <w:rFonts w:eastAsia="IRNazanin" w:cs="IRNazanin"/>
          <w:color w:val="111111"/>
          <w:sz w:val="28"/>
          <w:szCs w:val="28"/>
          <w:rtl w:val="true"/>
          <w:lang w:bidi="fa-IR"/>
        </w:rPr>
        <w:t>.</w:t>
      </w:r>
    </w:p>
    <w:p>
      <w:pPr>
        <w:pStyle w:val="Heading5"/>
        <w:numPr>
          <w:ilvl w:val="4"/>
          <w:numId w:val="1"/>
        </w:numPr>
        <w:rPr/>
      </w:pPr>
      <w:bookmarkStart w:id="124" w:name="__RefHeading___Toc1977317_774463916"/>
      <w:bookmarkStart w:id="125" w:name="_Toc48"/>
      <w:bookmarkEnd w:id="124"/>
      <w:r>
        <w:rPr>
          <w:rtl w:val="true"/>
        </w:rPr>
        <w:t>الف</w:t>
      </w:r>
      <w:r>
        <w:rPr>
          <w:rtl w:val="true"/>
        </w:rPr>
        <w:t xml:space="preserve">) </w:t>
      </w:r>
      <w:r>
        <w:rPr>
          <w:rtl w:val="true"/>
        </w:rPr>
        <w:t>جهان و تحولات مهم آن</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زندگی امام‌خمینی مقارن با تحولات سیاسی مهم در قرن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 موضوعات اساسی جهان که در اندیشه و تفکر سیاسی امام‌خمینی تأثیرگذار بوده است، بسیار گسترده و متنوع و از حوصله این نوشتار خارج است؛ از این رو فقط به عناوین این تحولات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نظام سیاسی کمونیستی و سوسیالیستی شرق؛ گسترش سلطه لیبرالیسم در دنیای غرب؛ ظهور جنگ جهانی دوم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پیدایش انقلاب‌های؛ مشروطیت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شوروی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چین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الجزایر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ویتنام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نیکاراگوئه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افغانستان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 سقوط ایدئولوژی‌های افراطی همانند نازیسم در آلمان، فاشیسم در ایتالیا، استالینسم در شوروی؛ زوال امپراتورهای عثمانی؛ انگلیسی و ژاپنی؛ گسترش نظام سرمایه‌داری و مصرف‌گرایی؛ سلطه اندیشه سکولاریسم؛ پیدایش وجوه جدید استعمار غربی، تأسیس سازمان‌ها و نهادهای منطقه‌ای و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 سازمان ملل، ناتو، ورشو، سنتو، سیتو؛ ظهور نظام دوقطبی و جنگ سرد؛ ظهور ایالات متحده آمریکا و زوال تدریجی اتحاد جماهیر شوروی و گرایش نظام بین‌المللی به‌سوی نظام تک‌قطبی؛ سلطه نسبی</w:t>
      </w:r>
      <w:bookmarkStart w:id="126" w:name="pg5171_54727"/>
    </w:p>
    <w:p>
      <w:pPr>
        <w:pStyle w:val="BookText"/>
        <w:rPr/>
      </w:pPr>
      <w:bookmarkEnd w:id="126"/>
      <w:r>
        <w:rPr>
          <w:rFonts w:ascii="IRNazanin" w:hAnsi="IRNazanin" w:eastAsia="IRNazanin"/>
          <w:color w:val="111111"/>
          <w:sz w:val="28"/>
          <w:sz w:val="28"/>
          <w:szCs w:val="28"/>
          <w:rtl w:val="true"/>
          <w:lang w:bidi="fa-IR"/>
        </w:rPr>
        <w:t>اندیشه لیبرالیسم پس از فروپاشی کمونیسم؛ ظهور اندیشه‌های نسبی‌گرایانه و گسترش ارتباطات و انفجار اطلاعات، جهانی‌شدن فرهنگ، اقتصاد و سیاست؛ شکافت اتم؛ فتح آسمان‌ها؛ بحران هویت و سردرگمی اخلاقی و روحی، گرایش به مصونیت‌گرایی دنیاگرایانه در برابر معنویت‌گرایی اخروی؛ رشد عقل ابزاری و افول عقل قدسی؛ سلطه فرهنگ اومانیستی بر فرهنگ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تحولات و تغییرات اساسی است که شیوه زندگی در دنیای معاصر را تغییر دادند و نگاه امام‌خمینی را درباره زندگی غربی و لیبرالیسم و سوسیالیسم، کاملاً انتقادی و ضرورت بازگشت به ارزش‌ها و آرمان‌های اسلامی جهت تولید اندیشه و نظام سیاسی اسلامی را دوچندان کرد</w:t>
      </w:r>
      <w:r>
        <w:rPr>
          <w:rFonts w:eastAsia="IRNazanin" w:cs="IRNazanin"/>
          <w:color w:val="111111"/>
          <w:sz w:val="28"/>
          <w:szCs w:val="28"/>
          <w:rtl w:val="true"/>
          <w:lang w:bidi="fa-IR"/>
        </w:rPr>
        <w:t>.</w:t>
      </w:r>
    </w:p>
    <w:p>
      <w:pPr>
        <w:pStyle w:val="Heading5"/>
        <w:numPr>
          <w:ilvl w:val="4"/>
          <w:numId w:val="1"/>
        </w:numPr>
        <w:rPr/>
      </w:pPr>
      <w:bookmarkStart w:id="127" w:name="__RefHeading___Toc1977319_774463916"/>
      <w:bookmarkStart w:id="128" w:name="_Toc49"/>
      <w:bookmarkEnd w:id="127"/>
      <w:r>
        <w:rPr>
          <w:rtl w:val="true"/>
        </w:rPr>
        <w:t>ب</w:t>
      </w:r>
      <w:r>
        <w:rPr>
          <w:rtl w:val="true"/>
        </w:rPr>
        <w:t xml:space="preserve">) </w:t>
      </w:r>
      <w:r>
        <w:rPr>
          <w:rtl w:val="true"/>
        </w:rPr>
        <w:t>جهان اسلام و مسائل مهم آن</w:t>
      </w:r>
      <w:bookmarkEnd w:id="128"/>
    </w:p>
    <w:p>
      <w:pPr>
        <w:pStyle w:val="BookText"/>
        <w:rPr/>
      </w:pPr>
      <w:r>
        <w:rPr>
          <w:rFonts w:ascii="IRNazanin" w:hAnsi="IRNazanin" w:eastAsia="IRNazanin"/>
          <w:color w:val="111111"/>
          <w:sz w:val="28"/>
          <w:sz w:val="28"/>
          <w:szCs w:val="28"/>
          <w:rtl w:val="true"/>
          <w:lang w:bidi="fa-IR"/>
        </w:rPr>
        <w:t xml:space="preserve">در جهان اسلام نیز ما شاهد دگرگونی‌هایی هستیم که دوعنصر استبداد داخلی و استعمار خارجی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عوامل بحران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مشکلات عدیده‌ای 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دارای مهم‌ترین و بزرگ‌ترین ذخائر مادّی و معنوی است؛ ولی به‌سبب فاصله‌گرفتن از آموزه‌های دینی و گرایش به ایدئولوژی‌های لیبرالیسم و سوسیالیسم عملاً در ورطه ارزش‌های اومانیستی و ماتریالیستی گرفتار و به‌لحاظ روحی دچار بحران هویت و تشتت شده و فرصتی برای چپاول ذخائر مادّی خود در اختیار استعمار قرار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زوال امپراطوری عثمانی، زمینه برای ظهور دولت‌های کوچک ملی در جهان اسلام و از سوی دیگر امکان تسلط آسان‌تر دول اروپایی بر آنان فراهم‌تر شد؛ با آن‌گاه تهاجم فرهنگی، سلطه سیاسی و اقتصادی غرب، فقر و گسترش بی‌سوادی، ترویج سکولاریسم، تحجر، غرب‌زدگی، از خودباختگی</w:t>
      </w:r>
      <w:bookmarkStart w:id="129" w:name="pg5171_54728"/>
    </w:p>
    <w:p>
      <w:pPr>
        <w:pStyle w:val="BookText"/>
        <w:rPr/>
      </w:pPr>
      <w:bookmarkEnd w:id="129"/>
      <w:r>
        <w:rPr>
          <w:rFonts w:ascii="IRNazanin" w:hAnsi="IRNazanin" w:eastAsia="IRNazanin"/>
          <w:color w:val="111111"/>
          <w:sz w:val="28"/>
          <w:sz w:val="28"/>
          <w:szCs w:val="28"/>
          <w:rtl w:val="true"/>
          <w:lang w:bidi="fa-IR"/>
        </w:rPr>
        <w:t>نخبگان فکری سیاسی، تجمل پرستی و مصرف‌گرایی، ترویج فرهنگ برهنگی غربی، یکی پس از دیگری ضربه مهلک خود را بر فرهنگ و تمدن اسلامی رو به زوال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و استبداد آن‌چنان حقارتی بر مسلمانان وارد کردند که نمی‌توان آن را با هیچ زمانی حتی جنگ‌های صلیبی و مغول مقایسه کرد؛ اما این حقارت و اسارت فرهنگی و استثمار اقتصادی موجب شد تا به رهبری اندیشمندانی همچون سید جمال، سید قطب، عبدو، اقبال، مودودی، حسن البنا، مطهری، نواب صفوی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احیای تمدن اسلامی و بازگشت به ارزش اسلامی ظهور و بروز کند و در پی آن جنبش‌های اسلامی، قیام‌ها و انقلاب‌های سیاسی فرهنگی از جمله مشروطیت، نهضت ملی‌شدن نفت و قیام پانزده خرداد متولد شوند که هر کدام تأثیر خاص خودش را بر اندیشه سیاسی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حرکت اصلاحی و انقلابی امام خمینی ادامه حرکت‌های اصلاحی و اسلامی‌ای بود که در طول بیش از یک قرن مبارزه به علل مختلف به ثمر نرسیده بود و ازاین‌رو، ایشان برای علل عقب‌ماندگی و وابستگی جهان اسلام، طرحی نو در انداخت و از متن میراث اسلام شیعی نسخه‌ای مؤثر نوشت که در نهایت منجر به انقلاب اسلامی و تأسیس نظام جمهوری اسلامی شد</w:t>
      </w:r>
      <w:r>
        <w:rPr>
          <w:rFonts w:eastAsia="IRNazanin" w:cs="IRNazanin"/>
          <w:color w:val="111111"/>
          <w:sz w:val="28"/>
          <w:szCs w:val="28"/>
          <w:rtl w:val="true"/>
          <w:lang w:bidi="fa-IR"/>
        </w:rPr>
        <w:t>.</w:t>
      </w:r>
    </w:p>
    <w:p>
      <w:pPr>
        <w:pStyle w:val="Heading5"/>
        <w:numPr>
          <w:ilvl w:val="4"/>
          <w:numId w:val="1"/>
        </w:numPr>
        <w:rPr/>
      </w:pPr>
      <w:bookmarkStart w:id="130" w:name="__RefHeading___Toc1977321_774463916"/>
      <w:bookmarkStart w:id="131" w:name="_Toc50"/>
      <w:bookmarkEnd w:id="130"/>
      <w:r>
        <w:rPr>
          <w:rtl w:val="true"/>
        </w:rPr>
        <w:t>ج</w:t>
      </w:r>
      <w:r>
        <w:rPr>
          <w:rtl w:val="true"/>
        </w:rPr>
        <w:t xml:space="preserve">) </w:t>
      </w:r>
      <w:r>
        <w:rPr>
          <w:rtl w:val="true"/>
        </w:rPr>
        <w:t>ایران و تحولات مهم آن</w:t>
      </w:r>
      <w:bookmarkEnd w:id="131"/>
    </w:p>
    <w:p>
      <w:pPr>
        <w:pStyle w:val="Heading6"/>
        <w:numPr>
          <w:ilvl w:val="5"/>
          <w:numId w:val="1"/>
        </w:numPr>
        <w:rPr/>
      </w:pPr>
      <w:bookmarkStart w:id="132" w:name="__RefHeading___Toc1977323_774463916"/>
      <w:bookmarkStart w:id="133" w:name="_Toc51"/>
      <w:bookmarkEnd w:id="132"/>
      <w:r>
        <w:rPr>
          <w:rtl w:val="true"/>
        </w:rPr>
        <w:t>اشاره</w:t>
      </w:r>
      <w:bookmarkEnd w:id="1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به‌لحاظ بحران‌ها و مشکلات، نمونه‌ای کوچک از دیگر نقاط جهان اسلام بود؛ ولی حیات و زندگی سیاسی امام خمینی با مسائل ایران گره خورده بود؛ از این‌رو تحولات و وقایع آن را با تفصیل بیشتری دنبال می‌کنیم</w:t>
      </w:r>
      <w:r>
        <w:rPr>
          <w:rFonts w:eastAsia="IRNazanin" w:cs="IRNazanin"/>
          <w:color w:val="111111"/>
          <w:sz w:val="28"/>
          <w:szCs w:val="28"/>
          <w:rtl w:val="true"/>
          <w:lang w:bidi="fa-IR"/>
        </w:rPr>
        <w:t>.</w:t>
      </w:r>
      <w:bookmarkStart w:id="134" w:name="pg5171_54729"/>
    </w:p>
    <w:p>
      <w:pPr>
        <w:pStyle w:val="Heading6"/>
        <w:numPr>
          <w:ilvl w:val="5"/>
          <w:numId w:val="1"/>
        </w:numPr>
        <w:rPr/>
      </w:pPr>
      <w:bookmarkStart w:id="135" w:name="__RefHeading___Toc1977325_774463916"/>
      <w:bookmarkStart w:id="136" w:name="_Toc52"/>
      <w:bookmarkEnd w:id="134"/>
      <w:bookmarkEnd w:id="135"/>
      <w:r>
        <w:rPr>
          <w:rtl w:val="true"/>
        </w:rPr>
        <w:t>ج</w:t>
      </w:r>
      <w:r>
        <w:rPr>
          <w:rtl w:val="true"/>
        </w:rPr>
        <w:t>/</w:t>
      </w:r>
      <w:r>
        <w:rPr/>
        <w:t>1</w:t>
      </w:r>
      <w:r>
        <w:rPr>
          <w:rtl w:val="true"/>
        </w:rPr>
        <w:t xml:space="preserve">. </w:t>
      </w:r>
      <w:r>
        <w:rPr>
          <w:rtl w:val="true"/>
        </w:rPr>
        <w:t xml:space="preserve">دوره زوال قاجاریه و ظهور پهلوی </w:t>
      </w:r>
      <w:r>
        <w:rPr>
          <w:rtl w:val="true"/>
        </w:rPr>
        <w:t>(</w:t>
      </w:r>
      <w:r>
        <w:rPr/>
        <w:t>1288</w:t>
      </w:r>
      <w:r>
        <w:rPr>
          <w:rtl w:val="true"/>
        </w:rPr>
        <w:t xml:space="preserve"> - </w:t>
      </w:r>
      <w:r>
        <w:rPr/>
        <w:t>1320</w:t>
      </w:r>
      <w:r>
        <w:rPr>
          <w:rtl w:val="true"/>
        </w:rPr>
        <w:t>)</w:t>
      </w:r>
      <w:bookmarkEnd w:id="136"/>
    </w:p>
    <w:p>
      <w:pPr>
        <w:pStyle w:val="BookText"/>
        <w:rPr/>
      </w:pPr>
      <w:r>
        <w:rPr>
          <w:rFonts w:ascii="IRNazanin" w:hAnsi="IRNazanin" w:eastAsia="IRNazanin"/>
          <w:color w:val="111111"/>
          <w:sz w:val="28"/>
          <w:sz w:val="28"/>
          <w:szCs w:val="28"/>
          <w:rtl w:val="true"/>
          <w:lang w:bidi="fa-IR"/>
        </w:rPr>
        <w:t>اولین و سخت‌ترین واقعه سیاسی در اوایل زندگی امام، شکست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مشروطیت با حرکت علمای شیعه به پیروزی رسیده؛ اما بود اکنون با دسیسه‌های عوامل انگلیسی و خیانت‌های جمعی از نخبگان و کج‌اندیش غرب‌گرا منجر به اختلاف </w:t>
      </w:r>
      <w:r>
        <w:rPr>
          <w:rStyle w:val="FootnoteAnchor"/>
          <w:rtl w:val="true"/>
        </w:rPr>
        <w:footnoteReference w:id="37"/>
      </w:r>
      <w:r>
        <w:rPr>
          <w:rFonts w:ascii="IRNazanin" w:hAnsi="IRNazanin" w:eastAsia="IRNazanin"/>
          <w:color w:val="111111"/>
          <w:sz w:val="28"/>
          <w:sz w:val="28"/>
          <w:szCs w:val="28"/>
          <w:rtl w:val="true"/>
          <w:lang w:bidi="fa-IR"/>
        </w:rPr>
        <w:t xml:space="preserve">در صف انقلابیون شد و نهایتاً با کودتای سید ضیاء و رضا خان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به‌سمت دیکتاتوری پهلوی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کودتا با دخالت انگلیس </w:t>
      </w:r>
      <w:r>
        <w:rPr>
          <w:rStyle w:val="FootnoteAnchor"/>
          <w:rtl w:val="true"/>
        </w:rPr>
        <w:footnoteReference w:id="38"/>
      </w:r>
      <w:r>
        <w:rPr>
          <w:rFonts w:ascii="IRNazanin" w:hAnsi="IRNazanin" w:eastAsia="IRNazanin"/>
          <w:color w:val="111111"/>
          <w:sz w:val="28"/>
          <w:sz w:val="28"/>
          <w:szCs w:val="28"/>
          <w:rtl w:val="true"/>
          <w:lang w:bidi="fa-IR"/>
        </w:rPr>
        <w:t xml:space="preserve">به‌جای نظام ملوک الطوایفی خوانین قاجار، نظام سلطنتی پهلوی را بر جامعه ایران تحمیل کرد؛ علاوه بر آن، انقلاب مشروطیت را که امیدی برای رهایی ایران از استبداد قاجاری و استعمار انگلیسی بود، نیز در نطفه خفه کرد و با ایجاد اختلاف، مشروعه‌خواه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سلطنت قاجار منقرض و پادشاهی پهلوی با حمایت استعمار خارجی به رضاشاه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موسوم به دوره گذار در برداشت امام از سلطنت، انقلاب مشروطیت، استبداد داخلی، استعمار خارجی، غرب‌زدگی، اندیشه‌های وارداتی غرب، تأثیر مهمی 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در ابتدا تظاهر به دینداری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عتبات می‌رفت، مشروب فروشی را ممنوع، هنگام عزاداری، گل بر سر و مجلس روضه‌خوانی بر پا می‌کرد؛ </w:t>
      </w:r>
      <w:r>
        <w:rPr>
          <w:rStyle w:val="FootnoteAnchor"/>
          <w:rtl w:val="true"/>
        </w:rPr>
        <w:footnoteReference w:id="39"/>
      </w:r>
      <w:r>
        <w:rPr>
          <w:rFonts w:ascii="IRNazanin" w:hAnsi="IRNazanin" w:eastAsia="IRNazanin"/>
          <w:color w:val="111111"/>
          <w:sz w:val="28"/>
          <w:sz w:val="28"/>
          <w:szCs w:val="28"/>
          <w:rtl w:val="true"/>
          <w:lang w:bidi="fa-IR"/>
        </w:rPr>
        <w:t>ولی به‌تدریج ضمن تحکیم پایه‌های قدرت خویش به مخالفت با علما و شعائر دینی پرداخت و در عمل سیاست دیکتاتوری، ضددینی و غربگرایی خود</w:t>
      </w:r>
    </w:p>
    <w:p>
      <w:pPr>
        <w:pStyle w:val="BookText"/>
        <w:rPr/>
      </w:pPr>
      <w:r>
        <w:rPr>
          <w:rFonts w:ascii="IRNazanin" w:hAnsi="IRNazanin" w:eastAsia="IRNazanin"/>
          <w:color w:val="111111"/>
          <w:sz w:val="28"/>
          <w:sz w:val="28"/>
          <w:szCs w:val="28"/>
          <w:rtl w:val="true"/>
          <w:lang w:bidi="fa-IR"/>
        </w:rPr>
        <w:t>را پس از بازگشت از سفر ترکیه به تقلید از کمال آتاتورک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این سیاست خود را با اقداماتی از قبیل محدودیت برای لباس روحانیت، متحدالشکل کردن لباس، کشف حجاب، تأسیس مدارس علمیه دولتی مثل دانشکده معقول و منقول در مدرسه سپهسالار، جلوگیری از مراسم مذهبی و تدریس قرآن و احکام دینی در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شهید مدرس یکی از چهره‌های درخشانی بود که قهرمانانه در برابر سیاست‌های رضاشاه فریاد اعتراض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اندیشه جدایی دین از سیاست را مطرح کرده بود مدرس در برابر این دیدگاه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ما عین سیاست ماست، سیاست ما عین دیانت ماست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بی‌شک در این مقطع تاریخی بعد از شیخ فضل الله نوری، اندیشه‌های سیاسی مدرس نقش تعیین کننده‌ای بر آرای سیاسی امام‌خمینی داشته است؛ همان‌طور که امام همواره از او به بزرگی یاد کرده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مدرس از مجلس دوم تا ششم در سنگر مجلس علیه سیاست‌های اسلام‌زدایی رضاشاه و اعطای امتیازات به بیگانگان مبارزه کرد و خشم رضاشاه و انگلیسی‌ها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بعد از ترور ناموفق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دستگیر به خواف تبعید و در نهایت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زندانی مسموم و به شهادت رسید؛ در حالی که به‌قول امام اگر از مدرس پشتیبانی می‌کردند، مدرس می‌توانست همان موقع بساط سلطنت پهلوی را برچیند </w:t>
      </w:r>
      <w:r>
        <w:rPr>
          <w:rStyle w:val="FootnoteAnchor"/>
          <w:rtl w:val="true"/>
        </w:rPr>
        <w:footnoteReference w:id="42"/>
      </w:r>
      <w:r>
        <w:rPr>
          <w:rFonts w:ascii="IRNazanin" w:hAnsi="IRNazanin" w:eastAsia="IRNazanin"/>
          <w:color w:val="111111"/>
          <w:sz w:val="28"/>
          <w:sz w:val="28"/>
          <w:szCs w:val="28"/>
          <w:rtl w:val="true"/>
          <w:lang w:bidi="fa-IR"/>
        </w:rPr>
        <w:t>و مسیر نهضت مشروطیت روحانیون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امام راحل شاهد چند واقعه مهم در حوزه‌های علمیه بودند که تأثیر زیادی بر وی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جهت مبارزه با انگلیس به رهبری مرحوم محمد تقی شیرازی مجبور به مهاجرت از عراق به قم شدند و قم را به کانون اخبار سیاسی جهان اسلام مبدل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 این مهاجرت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ابوالحسن و مرحوم آقای نائینی و مرحوم شهرستانی و مرحوم خالصی را که تبعید کردند از عراق به ایران، برای این بود که اینها برخلاف آن دستگاه حرف می‌زدند و اینها را جمع کردند و تبعید کردند به ایران، خودمان اینها را شاهد بودیم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علمای اصفهان به رهبری حاج آقا نورالله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سیاست‌های رضاخان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اعتراض آیت الله شیخ محمد تقی بافقی به اقدامات و سیاست‌های رضاشاه در قم و هجوم نظامیان به قم و ضرب و جرح و تبعید وی به شهر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حساس همزمان با تمرکز مرجعیت قم در دستان آیت الله حاج شیخ عبدالکریم حائری است؛ البته مشی کلی این عالم بزرگ مداخله و رویارویی مستقیم حوزه علمیه نوپای قم با حکومت رضاشاه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این سیاست کلی را به‌جز موضوع کشف حجاب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خود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از مبارزه مستقیم علیه دولت رضاشاه پرهیز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آیت الله حائری مصادف با اوج اقتدار رژیم رضاشاه حوزه علمیه قم دچار چالش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چاره را در واگذاری مدیریت حوزه علمیه قم به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حجت، سیدمحمدتقی خوانساری،</w:t>
      </w:r>
      <w:bookmarkStart w:id="137" w:name="pg5171_54732"/>
    </w:p>
    <w:p>
      <w:pPr>
        <w:pStyle w:val="BookText"/>
        <w:rPr/>
      </w:pPr>
      <w:bookmarkEnd w:id="137"/>
      <w:r>
        <w:rPr>
          <w:rFonts w:ascii="IRNazanin" w:hAnsi="IRNazanin" w:eastAsia="IRNazanin"/>
          <w:color w:val="111111"/>
          <w:sz w:val="28"/>
          <w:sz w:val="28"/>
          <w:szCs w:val="28"/>
          <w:rtl w:val="true"/>
          <w:lang w:bidi="fa-IR"/>
        </w:rPr>
        <w:t>سیدصدرالدین صدر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هشت سال به طول می‌انجامد تا اینکه پس از سقوط رضا شاه با تلاش امام خمینی زمینه ایجاد تحول و تحقق وحدت مرجعیت دینی در دستان آیت الله بروجردی فراهم می‌شود</w:t>
      </w:r>
      <w:r>
        <w:rPr>
          <w:rFonts w:eastAsia="IRNazanin" w:cs="IRNazanin"/>
          <w:color w:val="111111"/>
          <w:sz w:val="28"/>
          <w:szCs w:val="28"/>
          <w:rtl w:val="true"/>
          <w:lang w:bidi="fa-IR"/>
        </w:rPr>
        <w:t>.</w:t>
      </w:r>
    </w:p>
    <w:p>
      <w:pPr>
        <w:pStyle w:val="Heading6"/>
        <w:numPr>
          <w:ilvl w:val="5"/>
          <w:numId w:val="1"/>
        </w:numPr>
        <w:rPr/>
      </w:pPr>
      <w:bookmarkStart w:id="138" w:name="__RefHeading___Toc1977327_774463916"/>
      <w:bookmarkStart w:id="139" w:name="_Toc53"/>
      <w:bookmarkEnd w:id="138"/>
      <w:r>
        <w:rPr>
          <w:rtl w:val="true"/>
        </w:rPr>
        <w:t>ج</w:t>
      </w:r>
      <w:r>
        <w:rPr>
          <w:rtl w:val="true"/>
        </w:rPr>
        <w:t>/</w:t>
      </w:r>
      <w:r>
        <w:rPr/>
        <w:t>2</w:t>
      </w:r>
      <w:r>
        <w:rPr>
          <w:rtl w:val="true"/>
        </w:rPr>
        <w:t xml:space="preserve">. </w:t>
      </w:r>
      <w:r>
        <w:rPr>
          <w:rtl w:val="true"/>
        </w:rPr>
        <w:t xml:space="preserve">دوره خلأ قدرت مرکزی و فرصت انقلابی </w:t>
      </w:r>
      <w:r>
        <w:rPr>
          <w:rtl w:val="true"/>
        </w:rPr>
        <w:t>(</w:t>
      </w:r>
      <w:r>
        <w:rPr/>
        <w:t>1320</w:t>
      </w:r>
      <w:r>
        <w:rPr>
          <w:rtl w:val="true"/>
        </w:rPr>
        <w:t xml:space="preserve"> - </w:t>
      </w:r>
      <w:r>
        <w:rPr/>
        <w:t>1340</w:t>
      </w:r>
      <w:r>
        <w:rPr>
          <w:rtl w:val="true"/>
        </w:rPr>
        <w:t>)</w:t>
      </w:r>
      <w:bookmarkEnd w:id="139"/>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ما شاهد مهم‌ترین تحول سیاسی هستیم؛ زیرا همزمان با جنگ جهانی دوم و گرایش رضاشاه به سمت آلمان، متفقین ایران را اشغال و عزل رضاشاه را از سلطنت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قدرت مرکزی داخلی و درگیری دول استعماری در خارج، شاهد آزادی نسبی دوازده‌ساله در عرصه زندگی سیاسی ایران هستیم که موجب رشد سریع مطبوعات و فعالیت احزاب و گروه‌های مذهبی و غیرمذهبی و در پی آن انتخابات نسبتاً آزاد مجلس دوره شانزدهم، و راهیابی آیت الله کاشانی و دکتر مصدق به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برکناری رضاشاه و ایجاد شرایط آزاد سیاسی اجتماعی پس از دو دهه دیکتاتوری، امام را به اندیشه استفاده از این فرصت طلایی کشاند؛ ازاین‌رو، اولین اقدام عملی خود را جهت تشکیل حکومت اسلامی و قیام عمومی به محک آزمایش گذاشت و طی پیامی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روحانیون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اصلاحی بهترین روز است؛ اگر مجال را از دست بدهید و قیام برای خدا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مشتی هرزه‌گر بر شما چیره شوند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فریادهای امام راه به جایی نمی‌برد؛ ازاین‌رو، امام بعدها، سال‌های آغازین سقوط رضاشاه را باحسرت به فرصت از دست رفته یاد می‌کند و مهم‌ترین مانع</w:t>
      </w:r>
    </w:p>
    <w:p>
      <w:pPr>
        <w:pStyle w:val="BookText"/>
        <w:rPr/>
      </w:pPr>
      <w:r>
        <w:rPr>
          <w:rFonts w:ascii="IRNazanin" w:hAnsi="IRNazanin" w:eastAsia="IRNazanin"/>
          <w:color w:val="111111"/>
          <w:sz w:val="28"/>
          <w:sz w:val="28"/>
          <w:szCs w:val="28"/>
          <w:rtl w:val="true"/>
          <w:lang w:bidi="fa-IR"/>
        </w:rPr>
        <w:t>آن را فقدان اتحاد حول رهبری مقتدر ذکر می‌کند که نهایتاً موجب شد تا متفقین محمدرضا شاه را به‌قدرت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این‌باره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الاسف آن وقت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از خود ملت،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آنها را جمع کند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رضاخان را آنها گذاشتند اینجا، در صورتی که اگر دو سه تا شهر در آن وقت تظاهرات می‌کردند، نمی‌گذاشتند او را؛ لکن هیچ‌کس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مرحوم مدرس در آن وقت بود، آن کار را می‌کرد؛ لکن کسی نبود که این کارها را بکند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شیوه به‌قدرت رسیدن پهلوی دوم موجب شد تا نگرش امام به فقدان مشروعیت شرعی و قانونی وی تقویت و به ضرورت با وی نیز وارد مبارزه شود؛ ازاین‌رو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در پی پاسخ به شبهات آقای حکمی‌زاده اولین کتاب سیاسی خود را تحت عنوان کشف اسرار نوشت و به‌شدت به رژیم شاه انتقاد و آن را جاده‌صاف‌کن استعمار و موجب انهدام هویت ملی و اسلامی معرفی کرد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دوره مهم‌ترین راهبرد امام، ایجاد تمرکز و وحدت رهبری و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توجه به شرایط سیاسی خاص آن زمان و سابقه مبارزاتی آیت الله بروجردی در وقایع پیشین نظیر قیام علمای اصفهان، کشتار مردم در مسجد گوهرشاد مشهد، همراهی با آخوند خراسانی در قیام مشروطیت برای تمرکز مرجعیت در شخصیت آیت الله بروجردی تلاش زیادی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 در خاطرات خود در این‌باره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آقای بروجردی را آوردیم، قم برای آنکه او یک آدم مقتدری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درس می‌گفت، هم می‌توانست خوب شاگرد تربیت کند، هم یک آدمی بود که مثلاً اهلش بود که به شاه حمله کند،</w:t>
      </w:r>
    </w:p>
    <w:p>
      <w:pPr>
        <w:pStyle w:val="BookText"/>
        <w:rPr/>
      </w:pPr>
      <w:r>
        <w:rPr>
          <w:rFonts w:ascii="IRNazanin" w:hAnsi="IRNazanin" w:eastAsia="IRNazanin"/>
          <w:color w:val="111111"/>
          <w:sz w:val="28"/>
          <w:sz w:val="28"/>
          <w:szCs w:val="28"/>
          <w:rtl w:val="true"/>
          <w:lang w:bidi="fa-IR"/>
        </w:rPr>
        <w:t>به دستگاه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آوردیم، قم به‌خاطر اینکه از قدرتش برای کوبیدن رژیم شاه و اینها استفاه کنیم؛ متأسفانه آن‌طورکه ما خواستیم نشد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چنان‌که از جمله فوق نیز ظاهر است، امام امید زیادی به آیت الله بروجردی داشتند و حتی خود در درس خارج ایشان حاضر می‌شدند و در تقویت مرجعیت ایشان تبلیغ می‌کردند؛ اما به مرور زمان، حوادثی اتفاق افتاد که به‌تدریج امام از بیت آقای بروجردی دلسرد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سکوت بیت آیت الله‌بروجردی در جریان نهضت ملی‌شدن نفت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مذهبی آن آیت الله کاشانی و رهبر جناح روشنفکر آن دکتر مصدق بود،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این‌دوره فرصت مجددی برای سرنگونی شاه بود که با دواشتباه دکتر مصدق از دست 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نکردن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ارتش در اختیار وی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دست شاه را در تعیین نخست‌وزیر باز گذاشت؛ </w:t>
      </w:r>
      <w:r>
        <w:rPr>
          <w:rStyle w:val="FootnoteAnchor"/>
          <w:rtl w:val="true"/>
        </w:rPr>
        <w:footnoteReference w:id="48"/>
      </w:r>
      <w:r>
        <w:rPr>
          <w:rFonts w:ascii="IRNazanin" w:hAnsi="IRNazanin" w:eastAsia="IRNazanin"/>
          <w:color w:val="111111"/>
          <w:sz w:val="28"/>
          <w:sz w:val="28"/>
          <w:szCs w:val="28"/>
          <w:rtl w:val="true"/>
          <w:lang w:bidi="fa-IR"/>
        </w:rPr>
        <w:t>در چنین شرایطی زمینه برای کودتای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و در جریان آن نهضت ملی شدن نفت منجر به شکست و دوره سخت اختناق و چرخش وابستگی از انگلیس به آمریکا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دیگر مربوط به دوسال بعد از کودتا یعنی جریان محاکمه و صدور حکم اعدام سید مجتبی نواب صفوی و گروه فدائیان اسلام می‌شود که امام خمینی خود به حضور آیت الله بروجردی می‌شتابد و از ایشان می‌خواهد تا وساطت کرده، مانع حکم اعدام فدائیان اسلام شود؛ ولی بیت آقای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آن‌باره دخالتی نمی‌کنند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بعد از کودتا بحران جنگ جهانی در عرصه روابط دول</w:t>
      </w:r>
      <w:bookmarkStart w:id="140" w:name="pg5171_54735"/>
    </w:p>
    <w:p>
      <w:pPr>
        <w:pStyle w:val="BookText"/>
        <w:rPr/>
      </w:pPr>
      <w:bookmarkEnd w:id="140"/>
      <w:r>
        <w:rPr>
          <w:rFonts w:ascii="IRNazanin" w:hAnsi="IRNazanin" w:eastAsia="IRNazanin"/>
          <w:color w:val="111111"/>
          <w:sz w:val="28"/>
          <w:sz w:val="28"/>
          <w:szCs w:val="28"/>
          <w:rtl w:val="true"/>
          <w:lang w:bidi="fa-IR"/>
        </w:rPr>
        <w:t>استعماری و ضعف درونی هیئت حاکمه داخلی و قدرت اجتماعی استثنا روحانیت و روشنفکران فرصتی را به وجود آورده بود که از آن هوشمندانه و انقلابی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آمریکا و انگلیس فرصت استفاده کردند و بیش از دودهه بر سرنوشت ملت ایران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ابتدا با سیاست درهای باز، واردات کالا را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کردند که ضربه مهلکی به صادرات و تولیدات داخلی وارده شد و زمینه وابستگی را فراهم کرد؛ از طرف دیگر چهار برابر شدن بودجه ارتش، زمینه ظهور ژاندارمری ایران در منطقه و ارتشی وابسته و حضور مستقیم مستشاران آمریکایی را فراهم و به‌دنبال آن برای سرکوب هر مخالفی در درون کشور، سازمان جاسوسی مخوف ساواک را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مهم‌ترین نگرانی آمریکایی‌ها حمله احتمالی جهان اسلام به اسرائیل و رقابت با شوروی بوده است که با تقویت نظامی ایران و توسعه تولیدات نفتی ایران، در عمل ایران را به مدافع منافع غرب و جزیره باثبات آنها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سال‌ها لوایحی در مجلس سنا و شورای ملی جهت ایجاد تغییرات در جهت منافع اقتصادی آمریکا و ترویج فرهنگ غربی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طرح اصلاحات ارضی بود که مقدمه‌ای برای انقلاب معروف شاه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 که البته تا زمان حیات آیت الله بروجردی شاه از عملیاتی کردن آن واهمه داشت؛ لکن بعد از رحلت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اجرایی کرد</w:t>
      </w:r>
      <w:r>
        <w:rPr>
          <w:rFonts w:eastAsia="IRNazanin" w:cs="IRNazanin"/>
          <w:color w:val="111111"/>
          <w:sz w:val="28"/>
          <w:szCs w:val="28"/>
          <w:rtl w:val="true"/>
          <w:lang w:bidi="fa-IR"/>
        </w:rPr>
        <w:t>.</w:t>
      </w:r>
    </w:p>
    <w:p>
      <w:pPr>
        <w:pStyle w:val="Heading6"/>
        <w:numPr>
          <w:ilvl w:val="5"/>
          <w:numId w:val="1"/>
        </w:numPr>
        <w:rPr/>
      </w:pPr>
      <w:bookmarkStart w:id="141" w:name="__RefHeading___Toc1977329_774463916"/>
      <w:bookmarkStart w:id="142" w:name="_Toc54"/>
      <w:bookmarkEnd w:id="141"/>
      <w:r>
        <w:rPr>
          <w:rtl w:val="true"/>
        </w:rPr>
        <w:t>ج</w:t>
      </w:r>
      <w:r>
        <w:rPr>
          <w:rtl w:val="true"/>
        </w:rPr>
        <w:t>/</w:t>
      </w:r>
      <w:r>
        <w:rPr/>
        <w:t>3</w:t>
      </w:r>
      <w:r>
        <w:rPr>
          <w:rtl w:val="true"/>
        </w:rPr>
        <w:t xml:space="preserve">. </w:t>
      </w:r>
      <w:r>
        <w:rPr>
          <w:rtl w:val="true"/>
        </w:rPr>
        <w:t xml:space="preserve">آغاز دوره مرجعیت دینی و سیاسی امام‌خمینی </w:t>
      </w:r>
      <w:r>
        <w:rPr>
          <w:rtl w:val="true"/>
        </w:rPr>
        <w:t>(</w:t>
      </w:r>
      <w:r>
        <w:rPr/>
        <w:t>1340</w:t>
      </w:r>
      <w:r>
        <w:rPr>
          <w:rtl w:val="true"/>
        </w:rPr>
        <w:t xml:space="preserve"> - </w:t>
      </w:r>
      <w:r>
        <w:rPr/>
        <w:t>1342</w:t>
      </w:r>
      <w:r>
        <w:rPr>
          <w:rtl w:val="true"/>
        </w:rPr>
        <w:t>)</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امام‌خمینی، هم در زمان مرجعیت دینی آیت الله حائری و هم مرجعیت دینی آیت الله بروجردی مهم‌ترین مرجع پاسخ به شبهات روز و مشاور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مراجع معظم بودند؛ ولی به‌علت فقدان مرجعیت دینی از اقتدار لازم جهت اجرای اصلاحات سیاسی و تحولات انقلابی برخوردار نبودند پس از رحلت آیت الله بروجردی به‌لحاظ روحیات شخصی، مسئولیت تصدی مقام مرجعیت برای امام مطلوب نبود؛ اما بافشار و درخواست شاگردان فاضل خود، آن‌را متقبل و اجازه چاپ رساله فارسی خود را صادر کرد؛ بدین ترتیب رسماً رهبری سیاسی و مرجعیت دینی در دستان امام قرار گرفت و برای اولین‌بار در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بزرگ‌ترین چالش دین و دولت آغاز می‌شود و نظام سلطنتی دوهزار و پانصدساله ایران حریفی هوشمند و قدرتمند در میدان مبارزه می‌یابد که درنهایت منجر به فروپاشی ساختار سیاسی نظام پادشاهی ایرانی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رحلت آیت الله بروجردی و آیت الله کاشانی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رژیم شاه با برنامه‌های از پیش تعیین شده آمریکا، تحرکات تازه‌ای را جهت کنترل مرجعیت دینی شیعه و تغییر بافت فرهنگی، اقتصادی و اجتماعی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تجزیه مرجعیت دینی قم و انتقال آن به نجف، تصویب برنامه اصلاحات ارضی با شعارهایی همچون مبارزه با قوانین و تقسیم ارضی بین زارعین محروم در بیستم دی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اعلام اصول شش‌گانه انقلاب سفید و تنظیم لایحه انجمن‌های ایالتی و ولایتی، بخشی از این تحرکات مهم بودند؛ اما در این میان، قضیه لایحه انجمن‌های ایالتی و ولایتی اولین رویارویی غیر مستقیم شاه و امام را به رخ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لایحه با سپر بلا شدن دولت اسدالله اعلم، شرط اسلام و مرد بودن از شرایط انتخاب‌کنندگان و کاندیداها </w:t>
      </w:r>
      <w:r>
        <w:rPr>
          <w:rStyle w:val="FootnoteAnchor"/>
          <w:rtl w:val="true"/>
        </w:rPr>
        <w:footnoteReference w:id="49"/>
      </w:r>
      <w:r>
        <w:rPr>
          <w:rFonts w:ascii="IRNazanin" w:hAnsi="IRNazanin" w:eastAsia="IRNazanin"/>
          <w:color w:val="111111"/>
          <w:sz w:val="28"/>
          <w:sz w:val="28"/>
          <w:szCs w:val="28"/>
          <w:rtl w:val="true"/>
          <w:lang w:bidi="fa-IR"/>
        </w:rPr>
        <w:t xml:space="preserve">حذف شد و در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طی تلگرافی به دولت هشدار</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مجدداً به شما نصیحت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عواقب وخیم تخلف از قرآن و احکام علمای ملت و زعمای مسلمین و تخلف از قانون بترسید و بدون موجب، مملکت را به خطر نیندازید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دامنه این اعتراضات به تهران و شهرهای دیگر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بازاریان به حمایت از امام و علما برخواستند که در نهایت دولت در آذرماه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عقب‌نشینی و تصویب نامه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موجب افزایش امید، شور انقلابی و مبارزاتی در میان دوستان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آن، شاه اصول شش‌گانه انقلاب سفید </w:t>
      </w:r>
      <w:r>
        <w:rPr>
          <w:rStyle w:val="FootnoteAnchor"/>
          <w:rtl w:val="true"/>
        </w:rPr>
        <w:footnoteReference w:id="51"/>
      </w:r>
      <w:r>
        <w:rPr>
          <w:rFonts w:ascii="IRNazanin" w:hAnsi="IRNazanin" w:eastAsia="IRNazanin"/>
          <w:color w:val="111111"/>
          <w:sz w:val="28"/>
          <w:sz w:val="28"/>
          <w:szCs w:val="28"/>
          <w:rtl w:val="true"/>
          <w:lang w:bidi="fa-IR"/>
        </w:rPr>
        <w:t xml:space="preserve">خود را توسط عَلَم در دی‌ماه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که ظاهری مقبول و موجه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باهوشیاری آن‌را انقلاب سیاه نامید و خواستار استعفای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چاره در این می‌بینم که این دولت مستبد به جرم تخلف از احکام اسلام و تجاوز به قانون اساسی کنار برود و دولتی که پایبند به احکام اسلام و غمخوار ملت ایران باشد، بیاید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موضع‌گیری‌های امام نشان داد که دوران پهلوی دوم استمرار جریان فکری فرهنگی اسلام‌زدایی پهلوی اول است؛ ازاین‌رو، امام اجرای اصول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انقلاب سفید را موجب سلطه فرهنگ بیگانه، اضمحلال کشاورزی و وابستگی به آمریکا می‌دانست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درنهایت در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تحت فشار آمریکا و سرکوب داخلی، رفراندوم انقلاب سفید برگزار شد</w:t>
      </w:r>
      <w:r>
        <w:rPr>
          <w:rFonts w:eastAsia="IRNazanin" w:cs="IRNazanin"/>
          <w:color w:val="111111"/>
          <w:sz w:val="28"/>
          <w:szCs w:val="28"/>
          <w:rtl w:val="true"/>
          <w:lang w:bidi="fa-IR"/>
        </w:rPr>
        <w:t>.</w:t>
      </w:r>
      <w:bookmarkStart w:id="143" w:name="pg5171_54738"/>
    </w:p>
    <w:p>
      <w:pPr>
        <w:pStyle w:val="Heading6"/>
        <w:numPr>
          <w:ilvl w:val="5"/>
          <w:numId w:val="1"/>
        </w:numPr>
        <w:rPr/>
      </w:pPr>
      <w:bookmarkStart w:id="144" w:name="__RefHeading___Toc1977331_774463916"/>
      <w:bookmarkStart w:id="145" w:name="_Toc55"/>
      <w:bookmarkEnd w:id="143"/>
      <w:bookmarkEnd w:id="144"/>
      <w:r>
        <w:rPr>
          <w:rtl w:val="true"/>
        </w:rPr>
        <w:t>ج</w:t>
      </w:r>
      <w:r>
        <w:rPr>
          <w:rtl w:val="true"/>
        </w:rPr>
        <w:t>/</w:t>
      </w:r>
      <w:r>
        <w:rPr/>
        <w:t>4</w:t>
      </w:r>
      <w:r>
        <w:rPr>
          <w:rtl w:val="true"/>
        </w:rPr>
        <w:t xml:space="preserve">. </w:t>
      </w:r>
      <w:r>
        <w:rPr>
          <w:rtl w:val="true"/>
        </w:rPr>
        <w:t xml:space="preserve">زمینه‌های قیام </w:t>
      </w:r>
      <w:r>
        <w:rPr/>
        <w:t>15</w:t>
      </w:r>
      <w:r>
        <w:rPr>
          <w:rtl w:val="true"/>
        </w:rPr>
        <w:t xml:space="preserve"> </w:t>
      </w:r>
      <w:r>
        <w:rPr>
          <w:rtl w:val="true"/>
        </w:rPr>
        <w:t xml:space="preserve">خرداد </w:t>
      </w:r>
      <w:r>
        <w:rPr/>
        <w:t>1342</w:t>
      </w:r>
      <w:bookmarkEnd w:id="145"/>
    </w:p>
    <w:p>
      <w:pPr>
        <w:pStyle w:val="BookText"/>
        <w:rPr/>
      </w:pPr>
      <w:r>
        <w:rPr>
          <w:rFonts w:ascii="IRNazanin" w:hAnsi="IRNazanin" w:eastAsia="IRNazanin"/>
          <w:color w:val="111111"/>
          <w:sz w:val="28"/>
          <w:sz w:val="28"/>
          <w:szCs w:val="28"/>
          <w:rtl w:val="true"/>
          <w:lang w:bidi="fa-IR"/>
        </w:rPr>
        <w:t>امام‌خمینی تا روزهای پایانی</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مشی اصلاحی و نصیحتگرانه </w:t>
      </w:r>
      <w:r>
        <w:rPr>
          <w:rStyle w:val="FootnoteAnchor"/>
          <w:rtl w:val="true"/>
        </w:rPr>
        <w:footnoteReference w:id="54"/>
      </w:r>
      <w:r>
        <w:rPr>
          <w:rFonts w:ascii="IRNazanin" w:hAnsi="IRNazanin" w:eastAsia="IRNazanin"/>
          <w:color w:val="111111"/>
          <w:sz w:val="28"/>
          <w:sz w:val="28"/>
          <w:szCs w:val="28"/>
          <w:rtl w:val="true"/>
          <w:lang w:bidi="fa-IR"/>
        </w:rPr>
        <w:t xml:space="preserve">از رویارویی مستقیم با شاه پرهیز می‌کردند؛ اما وقتی متوجه می‌شوند که مملکت زیر چنگال آمریکا و صهیونیست قرار گرفته است، دیگر امیدی به اصلاح آنها ندارد؛ ازاین‌رو، عید نوروز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را تحریم و عزای عمومی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حاکمه می‌خواهد با تمام کوشش به هدم احکام ضروریه اسلام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مطالبی است که اسلام را به خطر می‌اندازد؛ ازاین‌رو، این‌جانب عید نوروز را به عنوان عزا و تسلیت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می‌کنم و به مردم اعلام خطر می‌کنم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مناسبت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روضه‌ای در منزل امام برگزار شد که عده‌ای از مأمورین شاه با لباس شخصی وارد منزل شدند و قصد تشنج داشتند که باهشیاری امام اتفاقی نیافتاد؛ ولی، عصر همان روز عده‌ای چماق به دست و نیروی نظامی از تهران به قم آمده، مجلس روضه آیت‌الله گلپایگانی را در مدرسه فیضیه متشنج و طلاب را ضرب و شتم کردند که چندین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دروس حوزه علمیه به مدت چهل‌روز، تعطیل 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در اول 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نیز وقتی شاه کارت معافیت تحصیلی طلاب را پاره کرد و آنها را به سربازی فراخواند، امام طی سخنانی افشاگرانه به شخص شاه حمله کرد و در روز دوازده فروردین ضمن اعتراض به رژیم از سکوت علما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یهودید؛ مگر مملکت ما مملکت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مملکت؛ وای بر این هیئت حاکمه؛ وای بر این دنیا؛ وای بر ما؛ وای بر این علمای ساکت؛ وای بر این نجف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سکوت همراهی با دستگاه جبار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پی آن، امام یکی از اعلامیه‌های تند خود را علیه شاه منتشر می‌کند و شاه‌دوستی را غارتگری اعلام می‌کند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اوج این روند، محرم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است که امام خمینی در عصر عاشورا سخنرانی و به شخص شاه مستقیم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به شما نصیحت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دارند می‌کنند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ما بین شاه و اسرائیل چیست که سازمان امنیت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اسرائیل حرف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شاه اسرائیلی است </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سخنان امام پاسخ به فرستاده ویژه ساواک بود که برای امام پیغام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سخنرانی، اگر سه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اسرائیل، در خطر بودن اسلام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آزاد هستید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سخنرانی امام در عصر عاشورا، وی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زندان پادگان عشرت آباد تهران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مردم شهرهای تهران، ورامین و قم اعتراض و قیام می‌کنند که رژیم با قتل و چندین‌هزار نفر و دستگیری گسترده مردم و تعدادی از علما و مراجع، قیام را سرکوب می‌کند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شاه ضمن سرکوب مخالفان سیاسی با تغییر نخست‌وزیر و روی‌کارآوردن حسنعلی منصور، تلاش کرد تا روابط خود را با روحانیت سامان دهد و حتی اعلام کرد که روحانیت با دولت به تفاهم رسیدند؛ ولی امام پس از آزادی از زندان و بازگشت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را اگر دار بزنید، تفاهم نخواهد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همین زمان شاه، توسط عمال تبلیغاتی خویش در روزنامه اطلاعات، سرمقاله‌ای تحت عنوان اتحاد مقدس درج و روحانیت را موافق برنامه‌های انقلاب سفید شاه و ملت معرفی و اصول انقلاب سفید را موافق اهداف پیشوایان صدر اسلام اعلام کرد </w:t>
      </w:r>
      <w:r>
        <w:rPr>
          <w:rStyle w:val="FootnoteAnchor"/>
          <w:rtl w:val="true"/>
        </w:rPr>
        <w:footnoteReference w:id="62"/>
      </w:r>
      <w:r>
        <w:rPr>
          <w:rFonts w:ascii="IRNazanin" w:hAnsi="IRNazanin" w:eastAsia="IRNazanin"/>
          <w:color w:val="111111"/>
          <w:sz w:val="28"/>
          <w:sz w:val="28"/>
          <w:szCs w:val="28"/>
          <w:rtl w:val="true"/>
          <w:lang w:bidi="fa-IR"/>
        </w:rPr>
        <w:t>که امام طی واکنش سریع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انقلاب و کدام ملت؛ این انقلاب مربوط به روحانیت و مردم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دومین سخنرانی امام، پس از آزادی از زندان، به‌فاصله کمتر از ده‌روز </w:t>
      </w:r>
      <w:r>
        <w:rPr>
          <w:rFonts w:eastAsia="IRNazanin" w:cs="IRNazanin"/>
          <w:color w:val="111111"/>
          <w:sz w:val="28"/>
          <w:szCs w:val="28"/>
          <w:rtl w:val="true"/>
          <w:lang w:bidi="fa-IR"/>
        </w:rPr>
        <w:t>(</w:t>
      </w:r>
      <w:r>
        <w:rPr>
          <w:rFonts w:eastAsia="IRNazanin" w:cs="IRNazanin"/>
          <w:color w:val="111111"/>
          <w:sz w:val="28"/>
          <w:szCs w:val="28"/>
          <w:lang w:bidi="fa-IR"/>
        </w:rPr>
        <w:t>1343/1/26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با گریه و احساسات شدید مردم و امام توأم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سخنرانی را با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تبلیغات و اتهامات شاه را با صراحت و شجاعت تمام پاسخ دادند و تغییراتی چون ارتجاع سیاه و کهنه‌پرستی را که در رسانه‌های جمعی شاه به روحانیت و حوزه‌های علمیه نسبت داده می‌شد، پاسخ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دوسخنرانی فوق موجب شد، اتهامات رفع و رژیم برای مدتی سکوت و عقب نشینی کند؛ ازاین‌رو در شهریور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وقتی بحث تغییر سوگند ارتشیان</w:t>
      </w:r>
      <w:bookmarkStart w:id="146" w:name="pg5171_54741"/>
    </w:p>
    <w:p>
      <w:pPr>
        <w:pStyle w:val="BookText"/>
        <w:rPr/>
      </w:pPr>
      <w:bookmarkEnd w:id="146"/>
      <w:r>
        <w:rPr>
          <w:rFonts w:ascii="IRNazanin" w:hAnsi="IRNazanin" w:eastAsia="IRNazanin"/>
          <w:color w:val="111111"/>
          <w:sz w:val="28"/>
          <w:sz w:val="28"/>
          <w:szCs w:val="28"/>
          <w:rtl w:val="true"/>
          <w:lang w:bidi="fa-IR"/>
        </w:rPr>
        <w:t>از قرآن به کتاب آسمانی مطرح شد؛ امام در صدد مقابله برآمدند؛ ولی شاه نماینده‌ای به قم فرستاد و اعلام کرد که خبر فوق ناصحیح است</w:t>
      </w:r>
      <w:r>
        <w:rPr>
          <w:rFonts w:eastAsia="IRNazanin" w:cs="IRNazanin"/>
          <w:color w:val="111111"/>
          <w:sz w:val="28"/>
          <w:szCs w:val="28"/>
          <w:rtl w:val="true"/>
          <w:lang w:bidi="fa-IR"/>
        </w:rPr>
        <w:t>.</w:t>
      </w:r>
    </w:p>
    <w:p>
      <w:pPr>
        <w:pStyle w:val="Heading6"/>
        <w:numPr>
          <w:ilvl w:val="5"/>
          <w:numId w:val="1"/>
        </w:numPr>
        <w:rPr/>
      </w:pPr>
      <w:bookmarkStart w:id="147" w:name="__RefHeading___Toc1977333_774463916"/>
      <w:bookmarkStart w:id="148" w:name="_Toc56"/>
      <w:bookmarkEnd w:id="147"/>
      <w:r>
        <w:rPr>
          <w:rtl w:val="true"/>
        </w:rPr>
        <w:t>ج</w:t>
      </w:r>
      <w:r>
        <w:rPr>
          <w:rtl w:val="true"/>
        </w:rPr>
        <w:t>/</w:t>
      </w:r>
      <w:r>
        <w:rPr/>
        <w:t>5</w:t>
      </w:r>
      <w:r>
        <w:rPr>
          <w:rtl w:val="true"/>
        </w:rPr>
        <w:t xml:space="preserve">. </w:t>
      </w:r>
      <w:r>
        <w:rPr>
          <w:rtl w:val="true"/>
        </w:rPr>
        <w:t>امام و لایحه کاپیتولاسیون</w:t>
      </w:r>
      <w:bookmarkEnd w:id="148"/>
    </w:p>
    <w:p>
      <w:pPr>
        <w:pStyle w:val="BookText"/>
        <w:rPr/>
      </w:pPr>
      <w:r>
        <w:rPr>
          <w:rFonts w:ascii="IRNazanin" w:hAnsi="IRNazanin" w:eastAsia="IRNazanin"/>
          <w:color w:val="111111"/>
          <w:sz w:val="28"/>
          <w:sz w:val="28"/>
          <w:szCs w:val="28"/>
          <w:rtl w:val="true"/>
          <w:lang w:bidi="fa-IR"/>
        </w:rPr>
        <w:t xml:space="preserve">پس از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ایران جولانگاه مستشاران نظامی، سیاسی، فرهنگی و سرمایه داران آمریکایی شد و در عمل سرنوشت کشور در دست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امام حملات خود را گسترده‌تر کند؛ اما اطلاع امام از تصویب لایحه کاپیتالاسیون جوّ انقلاب را دوباره طوفانی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اسدالله علم در تاریخ </w:t>
      </w:r>
      <w:r>
        <w:rPr>
          <w:rFonts w:eastAsia="IRNazanin" w:cs="IRNazanin"/>
          <w:color w:val="111111"/>
          <w:sz w:val="28"/>
          <w:szCs w:val="28"/>
          <w:lang w:bidi="fa-IR"/>
        </w:rPr>
        <w:t>1342/7/13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لایحه‌ای برای مصونیت سیاسی، کنسولی و قضایی مستشاران و اتباع آمریکایی در کابینه تصویب کرد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در مجلس شورای ملی مصوب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امام‌خمینی در چهارم 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موضوع را افشاگری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از جهاتی شدیدترین سخنرانی امام در اوایل نهضت به حساب می‌آید و علاوه بر دولت و شاه، اسرائیل و آمریکا را هم زیر حملات خود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آمریکا بداند، این معنا را که منفورترین افراد دنیاست، پیش ملت ما، امروز منفورترین افراد بشر است، پیش ملت ما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همچنین خطاب به 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را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لایحه ننگین است چرا تو مصوب می‌کنی و اگر خوب است، چرا پدر تو آن را لغو کرد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مکی در کتاب تاریخ بیست ساله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رضاشاه،</w:t>
      </w:r>
      <w:bookmarkStart w:id="149" w:name="pg5171_54742"/>
    </w:p>
    <w:p>
      <w:pPr>
        <w:pStyle w:val="BookText"/>
        <w:rPr/>
      </w:pPr>
      <w:bookmarkEnd w:id="149"/>
      <w:r>
        <w:rPr>
          <w:rFonts w:ascii="IRNazanin" w:hAnsi="IRNazanin" w:eastAsia="IRNazanin"/>
          <w:color w:val="111111"/>
          <w:sz w:val="28"/>
          <w:sz w:val="28"/>
          <w:szCs w:val="28"/>
          <w:rtl w:val="true"/>
          <w:lang w:bidi="fa-IR"/>
        </w:rPr>
        <w:t>تهران دوبار چراغانی شد؛ یک‌بار به‌سبب لغو کاپیتولاسیون بار دوم باسواد شدن رضا شاه که با حمایت انگلیس به پادشاهی ایران ارتقا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سخنرانی افشاگرانه، بار دیگر ایران را در آستانه قیامی دیگر قرار داده بود؛ اما رژیم با توجه به تجربه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به‌سرعت امام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و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ترکیه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فردوست، یار نزدیک شاه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منصور به‌دستور آمریکا و با اختیارات ویژه به صدارت رسید، تبعید امام خمینی نیز به دستور مستقیم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شخص محمدرضا شاه به این کار تمایلی نداشت و بهتر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واهمه داشت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در مدت کوتاه ولی سخت در ترکیه حتی اجازه پوشیدن لباس روحانیت را هم نداشت؛ اما در همین وضعیت اثر فقهی مهمی چون تحریر الوسیله را به پایان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علمی، مسئله امر به معروف و نهی از منکر را بسط می‌دهند و به‌تفصیل به وظایف و تکالیف شرعی علما درباره دفع ظلم و جور حکام مستبد اشاره و نیز بر ابعاد سیاسی اسلام از جمله نماز جمعه تأکید می‌کنند</w:t>
      </w:r>
      <w:r>
        <w:rPr>
          <w:rFonts w:eastAsia="IRNazanin" w:cs="IRNazanin"/>
          <w:color w:val="111111"/>
          <w:sz w:val="28"/>
          <w:szCs w:val="28"/>
          <w:rtl w:val="true"/>
          <w:lang w:bidi="fa-IR"/>
        </w:rPr>
        <w:t>.</w:t>
      </w:r>
    </w:p>
    <w:p>
      <w:pPr>
        <w:pStyle w:val="Heading6"/>
        <w:numPr>
          <w:ilvl w:val="5"/>
          <w:numId w:val="1"/>
        </w:numPr>
        <w:rPr/>
      </w:pPr>
      <w:bookmarkStart w:id="150" w:name="__RefHeading___Toc1977335_774463916"/>
      <w:bookmarkStart w:id="151" w:name="_Toc57"/>
      <w:bookmarkEnd w:id="150"/>
      <w:r>
        <w:rPr>
          <w:rtl w:val="true"/>
        </w:rPr>
        <w:t>ج</w:t>
      </w:r>
      <w:r>
        <w:rPr>
          <w:rtl w:val="true"/>
        </w:rPr>
        <w:t>/</w:t>
      </w:r>
      <w:r>
        <w:rPr/>
        <w:t>6</w:t>
      </w:r>
      <w:r>
        <w:rPr>
          <w:rtl w:val="true"/>
        </w:rPr>
        <w:t xml:space="preserve">. </w:t>
      </w:r>
      <w:r>
        <w:rPr>
          <w:rtl w:val="true"/>
        </w:rPr>
        <w:t>دوره تربیت نیروی انقلابی و تکوین اندیشه حکومت اسلامی</w:t>
      </w:r>
      <w:bookmarkEnd w:id="151"/>
    </w:p>
    <w:p>
      <w:pPr>
        <w:pStyle w:val="BookText"/>
        <w:rPr/>
      </w:pPr>
      <w:r>
        <w:rPr>
          <w:rFonts w:ascii="IRNazanin" w:hAnsi="IRNazanin" w:eastAsia="IRNazanin"/>
          <w:color w:val="111111"/>
          <w:sz w:val="28"/>
          <w:sz w:val="28"/>
          <w:szCs w:val="28"/>
          <w:rtl w:val="true"/>
          <w:lang w:bidi="fa-IR"/>
        </w:rPr>
        <w:t xml:space="preserve">مدتی پس از تبعید امام به ترکیه بر اثر فشارهای داخلی و خارجی، رژیم شاه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انتقال امام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مقطع تاریخی، اوضاع داخلی ایران به‌سمت سرکوب مخالفان، انسداد سیاسی، تشکیل حزب رستاخیر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تغییر تاریخ هجری شمسی به</w:t>
      </w:r>
    </w:p>
    <w:p>
      <w:pPr>
        <w:pStyle w:val="BookText"/>
        <w:rPr/>
      </w:pPr>
      <w:r>
        <w:rPr>
          <w:rFonts w:ascii="IRNazanin" w:hAnsi="IRNazanin" w:eastAsia="IRNazanin"/>
          <w:color w:val="111111"/>
          <w:sz w:val="28"/>
          <w:sz w:val="28"/>
          <w:szCs w:val="28"/>
          <w:rtl w:val="true"/>
          <w:lang w:bidi="fa-IR"/>
        </w:rPr>
        <w:t xml:space="preserve">شاهنشاهی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اسلام‌زدایی و ترویج فرهنگ آمریکایی، توسعه ناموزون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روزافزون به آمریکا، حمایت ایران از اسرائیل در جنگ‌های اعراب و اسرائیل، ایفای نقش ژاندارمری برای حمایت از منافع آمریکا و اسرائیل در منطقه خاورمیانه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راهبرد مبارزاتی امام، افشای ماهیت استبدادی شاه، نقد اصلاحات رژیم و غیر بومی و استعماری‌بودن توسعه اقتصادی و فرهنگی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ادبیات امام طی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ایشان از کلمات استعمار، عمال استعمار، اهداف استعمارگران، ایادی استعمار، مرتجع، مترقی، ارتجاع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افشای ماهیت استعماری رژیم و دفاع از حریم اسلام زیاد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اشرف بیش از هر چیزی به درس و بحث و تربیت شاگرد مشغول بودند؛ به‌طوری که در اوایل، روحیات انقلابی و مبارزاتی امام برای دشمنان پنهان ماند؛ تا آنجا که سفارت عراق در گزارش محرمانه خود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از چندی به این طرف به کلی خود را از صحنه سیاست خارج کرده و به صورت جدی سرگرم تدریس و نماز جماعت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واقع امام‌خمینی در ضمن تدریس فقه در عراق مبارزات داخلی کشور ایران و خارج را مخفیانه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دانشجویان مبارز و روحانیان انقلابی ارتباط مستمر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تاریخ </w:t>
      </w:r>
      <w:r>
        <w:rPr>
          <w:rFonts w:eastAsia="IRNazanin" w:cs="IRNazanin"/>
          <w:color w:val="111111"/>
          <w:sz w:val="28"/>
          <w:szCs w:val="28"/>
          <w:lang w:bidi="fa-IR"/>
        </w:rPr>
        <w:t>1348/1/27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پیامی را خطاب به استادان و طلاب حوزه علمیه قم و عموم مردم ایران مبنی بر پایداری در برابر سیاست خائنانه رژیم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eastAsia="IRNazanin" w:cs="IRNazanin"/>
          <w:color w:val="111111"/>
          <w:sz w:val="28"/>
          <w:szCs w:val="28"/>
          <w:lang w:bidi="fa-IR"/>
        </w:rPr>
        <w:t>1348/1/27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سرگشاده‌ای خطاب</w:t>
      </w:r>
    </w:p>
    <w:p>
      <w:pPr>
        <w:pStyle w:val="BookText"/>
        <w:rPr/>
      </w:pPr>
      <w:r>
        <w:rPr>
          <w:rFonts w:ascii="IRNazanin" w:hAnsi="IRNazanin" w:eastAsia="IRNazanin"/>
          <w:color w:val="111111"/>
          <w:sz w:val="28"/>
          <w:sz w:val="28"/>
          <w:szCs w:val="28"/>
          <w:rtl w:val="true"/>
          <w:lang w:bidi="fa-IR"/>
        </w:rPr>
        <w:t xml:space="preserve">به هویدا نوشتند </w:t>
      </w:r>
      <w:r>
        <w:rPr>
          <w:rStyle w:val="FootnoteAnchor"/>
          <w:rtl w:val="true"/>
        </w:rPr>
        <w:footnoteReference w:id="68"/>
      </w:r>
      <w:r>
        <w:rPr>
          <w:rFonts w:ascii="IRNazanin" w:hAnsi="IRNazanin" w:eastAsia="IRNazanin"/>
          <w:color w:val="111111"/>
          <w:sz w:val="28"/>
          <w:sz w:val="28"/>
          <w:szCs w:val="28"/>
          <w:rtl w:val="true"/>
          <w:lang w:bidi="fa-IR"/>
        </w:rPr>
        <w:t>و از جهت، نکاتی را به اطلاع ملت ایران در جهت مبارزه با شاه رساندند که ساواک پس از پنج‌ماه به متن پیام دست یافت و در گزارشی مخفی ناباورانه آن را فوق العاده و دور از انتظار شمرد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مبارزه مخفی، تربیت نیروی انقلابی و تدوین تئوری نظام اسلامی همگی نشان‌دهنده، راهبرد مبارزاتی امام خمینی است؛ به‌همین علت، همانند گذشته به لوایح کوچک مجلس حساسیت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امام، شاه دیگر آن‌قدر فاسد شده است که امکان اصلاح آن وجود ندارد؛ ازاین‌رو، امام راهبرد انحلال و حذف سلطنت پهلوی را این‌گونه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مبارزه با لوایحی از این قبیل مطرح گردد، تلویحاً به مفهوم به رسمیت شناختن رژیم شاه و انحراف در مسیر نهضت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ادامه همین سیاست، امام در ادامه روال عادی درس خارج بیع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درس ولایت فقیه را شروع کرد که در واقع طرح نظریه بدیل در مقابل حکومت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درس‌ها در قالب کتاب حکومت اسلامی در داخل و خارج از کشور توزیع و الهام بخش و آتیه‌بخش برای مبارزان ایرانی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به بعد رفته‌رفته اعتراضات خود را شدید می‌کند؛ از سوی دیگر با افزایش قیمت نفت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قدرت اقتصادی و مالی رژیم افزایش می‌یابد که موجب خرید تسلیحات نظامی و گسترش روابط تجاری و نظامی با آمریکا و رژیم اسرائیل می‌شود؛ در مقابل، امام خمینی نیز در آبان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با دستور قیام کشورهای اسلامی بر علیه اسرائیل، مخالفت صریح با</w:t>
      </w:r>
      <w:bookmarkStart w:id="152" w:name="pg5171_54745"/>
    </w:p>
    <w:p>
      <w:pPr>
        <w:pStyle w:val="BookText"/>
        <w:rPr/>
      </w:pPr>
      <w:bookmarkEnd w:id="152"/>
      <w:r>
        <w:rPr>
          <w:rFonts w:ascii="IRNazanin" w:hAnsi="IRNazanin" w:eastAsia="IRNazanin"/>
          <w:color w:val="111111"/>
          <w:sz w:val="28"/>
          <w:sz w:val="28"/>
          <w:szCs w:val="28"/>
          <w:rtl w:val="true"/>
          <w:lang w:bidi="fa-IR"/>
        </w:rPr>
        <w:t xml:space="preserve">حزب رستاخیز </w:t>
      </w:r>
      <w:r>
        <w:rPr>
          <w:rStyle w:val="FootnoteAnchor"/>
          <w:rtl w:val="true"/>
        </w:rPr>
        <w:footnoteReference w:id="71"/>
      </w:r>
      <w:r>
        <w:rPr>
          <w:rFonts w:ascii="IRNazanin" w:hAnsi="IRNazanin" w:eastAsia="IRNazanin"/>
          <w:color w:val="111111"/>
          <w:sz w:val="28"/>
          <w:sz w:val="28"/>
          <w:szCs w:val="28"/>
          <w:rtl w:val="true"/>
          <w:lang w:bidi="fa-IR"/>
        </w:rPr>
        <w:t xml:space="preserve">پیام به انجمن‌های اسلامی دانشجویان آمریکا و کانادا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فتوا علیه تغییر مبدأ تاریخ از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پادشاهی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اعتراض خود را علیه رژیم افزایش داد</w:t>
      </w:r>
      <w:r>
        <w:rPr>
          <w:rFonts w:eastAsia="IRNazanin" w:cs="IRNazanin"/>
          <w:color w:val="111111"/>
          <w:sz w:val="28"/>
          <w:szCs w:val="28"/>
          <w:rtl w:val="true"/>
          <w:lang w:bidi="fa-IR"/>
        </w:rPr>
        <w:t>.</w:t>
      </w:r>
    </w:p>
    <w:p>
      <w:pPr>
        <w:pStyle w:val="Heading6"/>
        <w:numPr>
          <w:ilvl w:val="5"/>
          <w:numId w:val="1"/>
        </w:numPr>
        <w:rPr/>
      </w:pPr>
      <w:bookmarkStart w:id="153" w:name="__RefHeading___Toc1977337_774463916"/>
      <w:bookmarkStart w:id="154" w:name="_Toc58"/>
      <w:bookmarkEnd w:id="153"/>
      <w:r>
        <w:rPr>
          <w:rtl w:val="true"/>
        </w:rPr>
        <w:t>ج</w:t>
      </w:r>
      <w:r>
        <w:rPr>
          <w:rtl w:val="true"/>
        </w:rPr>
        <w:t>/</w:t>
      </w:r>
      <w:r>
        <w:rPr/>
        <w:t>7</w:t>
      </w:r>
      <w:r>
        <w:rPr>
          <w:rtl w:val="true"/>
        </w:rPr>
        <w:t xml:space="preserve">. </w:t>
      </w:r>
      <w:r>
        <w:rPr>
          <w:rtl w:val="true"/>
        </w:rPr>
        <w:t xml:space="preserve">دوره انفجار مجدد روحیه انقلابی </w:t>
      </w:r>
      <w:r>
        <w:rPr>
          <w:rtl w:val="true"/>
        </w:rPr>
        <w:t>(</w:t>
      </w:r>
      <w:r>
        <w:rPr/>
        <w:t>1356</w:t>
      </w:r>
      <w:r>
        <w:rPr>
          <w:rtl w:val="true"/>
        </w:rPr>
        <w:t>-</w:t>
      </w:r>
      <w:r>
        <w:rPr/>
        <w:t>1357</w:t>
      </w:r>
      <w:r>
        <w:rPr>
          <w:rtl w:val="true"/>
        </w:rPr>
        <w:t>)</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 شدت انسداد سیاسی و تسلط شاه بر اوضاع، تحول خاصی به چشم نمی‌خورد؛ البته امام با توجه به این شرایط در مقابل رژیم، موضع‌گیری‌های تندی می‌کردند؛ مثل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تشکیل حزب رستاخیز؛ جنگ‌های اعراب و اسرائیل و اجازه مصرف زکوات و صدقات در این مسیر، کمک‌های فکری و مادّی به نهضت فلسطین و لبنان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نقطه عطف و آغاز سیر صعودی دوباره انقلاب اسلامی، رحلت مشکوک دکتر شریعتی و فرزند امام، آیت الله سید مصطفی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تلاش‌های امام در سال‌های گذشته و سینه مملو از کینه و خشم مردم انقلابی علیه رژیم، نیاز به جرقه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این جرقه را نیز از خانه امام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جرقه شهادت فرزند ارشد امام، سید مصطفی خمینی بود که امام خمینی وی را حاصل عمر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او را در اول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در نجف اشرف مسموم کرد و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واقعه با کمال صبوری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مصطفی از الطاف خفیه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شکرگزار این نعمت خفیه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پرمعنا و رمز آلود امام، دقیقاً چند ماه بعد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آقا مصطفی حیات تازه‌ای به زندگی سیاسی در سطح</w:t>
      </w:r>
      <w:bookmarkStart w:id="155" w:name="pg5171_54746"/>
    </w:p>
    <w:p>
      <w:pPr>
        <w:pStyle w:val="BookText"/>
        <w:rPr/>
      </w:pPr>
      <w:bookmarkEnd w:id="155"/>
      <w:r>
        <w:rPr>
          <w:rFonts w:ascii="IRNazanin" w:hAnsi="IRNazanin" w:eastAsia="IRNazanin"/>
          <w:color w:val="111111"/>
          <w:sz w:val="28"/>
          <w:sz w:val="28"/>
          <w:szCs w:val="28"/>
          <w:rtl w:val="true"/>
          <w:lang w:bidi="fa-IR"/>
        </w:rPr>
        <w:t>حوزه‌های علمیه داده شد؛ همان‌طور که رحلت مشکوک دکتر شریعتی روح تازه‌ای به قیام‌های دانشجویی در دانشگاها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وسیع در شهرهای عراق و ایران به مناسبت بزرگداشت حاج آقا مصطفی از امام رژیم شاه را به هراس انداخت؛ ازاین‌رو، تاب تحمل این همه ارادت مردم به ایشان را از دست داد و در حرکتی ناشیانه مقاله‌ای را با نام مستعار احمد رشیدی چاپ و در آن به هتاکی صریح به امام 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مقاله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الله خمینی عامل مناسبی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ارتجاع سرخ و سیاه، او را بهترین فرد برای مقابله با انقلاب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Style w:val="FootnoteAnchor"/>
          <w:rtl w:val="true"/>
        </w:rPr>
        <w:footnoteReference w:id="73"/>
      </w:r>
    </w:p>
    <w:p>
      <w:pPr>
        <w:pStyle w:val="Heading6"/>
        <w:numPr>
          <w:ilvl w:val="5"/>
          <w:numId w:val="1"/>
        </w:numPr>
        <w:rPr/>
      </w:pPr>
      <w:bookmarkStart w:id="156" w:name="__RefHeading___Toc1977339_774463916"/>
      <w:bookmarkStart w:id="157" w:name="_Toc59"/>
      <w:bookmarkEnd w:id="156"/>
      <w:r>
        <w:rPr>
          <w:rtl w:val="true"/>
        </w:rPr>
        <w:t>ج</w:t>
      </w:r>
      <w:r>
        <w:rPr>
          <w:rtl w:val="true"/>
        </w:rPr>
        <w:t>/</w:t>
      </w:r>
      <w:r>
        <w:rPr/>
        <w:t>8</w:t>
      </w:r>
      <w:r>
        <w:rPr>
          <w:rtl w:val="true"/>
        </w:rPr>
        <w:t xml:space="preserve">. </w:t>
      </w:r>
      <w:r>
        <w:rPr>
          <w:rtl w:val="true"/>
        </w:rPr>
        <w:t xml:space="preserve">قیام </w:t>
      </w:r>
      <w:r>
        <w:rPr/>
        <w:t>19</w:t>
      </w:r>
      <w:r>
        <w:rPr>
          <w:rtl w:val="true"/>
        </w:rPr>
        <w:t xml:space="preserve"> </w:t>
      </w:r>
      <w:r>
        <w:rPr>
          <w:rtl w:val="true"/>
        </w:rPr>
        <w:t>دی قم و آغاز دوره اربعین‌ها و استمرار قیام</w:t>
      </w:r>
      <w:bookmarkEnd w:id="157"/>
    </w:p>
    <w:p>
      <w:pPr>
        <w:pStyle w:val="BookText"/>
        <w:rPr/>
      </w:pPr>
      <w:r>
        <w:rPr>
          <w:rFonts w:ascii="IRNazanin" w:hAnsi="IRNazanin" w:eastAsia="IRNazanin"/>
          <w:color w:val="111111"/>
          <w:sz w:val="28"/>
          <w:sz w:val="28"/>
          <w:szCs w:val="28"/>
          <w:rtl w:val="true"/>
          <w:lang w:bidi="fa-IR"/>
        </w:rPr>
        <w:t xml:space="preserve">مردم ایران با شنیدن اهانت به امام تاب خود را از دست دادند و در قم و شهرهای دیگر به مناسبت چهلم آقا مصطفی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رژیم مردم را به رگبار بست که تعدادی از طلاب و جوانان به شهادت می‌رسند و خون تازه‌ای در پیکر نیمه جان انقلاب دمیده و حرکت جدیدی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پس از این واقعه شهادت مردم قم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دیگری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تبریز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مردم تبریز مجالس بزرگداشت شهدای اربعین تبریز و همزمان، اعتصابات نیز آغاز شد؛ دانشگاه‌ها شد تعطیل و تظاهرات مفصّل خیابانی رفته‌رفته اوج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نظامی و سیاسی رژیم هرکدام به‌نحوی برای آرام‌کردن اوضاع، تهدید،</w:t>
      </w:r>
      <w:bookmarkStart w:id="158" w:name="pg5171_54747"/>
    </w:p>
    <w:p>
      <w:pPr>
        <w:pStyle w:val="BookText"/>
        <w:rPr/>
      </w:pPr>
      <w:bookmarkEnd w:id="158"/>
      <w:r>
        <w:rPr>
          <w:rFonts w:ascii="IRNazanin" w:hAnsi="IRNazanin" w:eastAsia="IRNazanin"/>
          <w:color w:val="111111"/>
          <w:sz w:val="28"/>
          <w:sz w:val="28"/>
          <w:szCs w:val="28"/>
          <w:rtl w:val="true"/>
          <w:lang w:bidi="fa-IR"/>
        </w:rPr>
        <w:t>تطمیع می‌کردند؛ دسته‌ای نیز وعده آزادی بیشتر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در آخرین روز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یک‌سخنرانی سعی کرد تا قیام را ارتجاعی و کمونیستی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گرفته‌ایم، در ایران هر چه بیشتر آزادی‌های فردی به مردم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آزادی ممکن است کرم‌های پژمرده کهنه ارتجاع و یا جوجه‌های پر در نیاورده سرخ سوء استفاده کنند و خود را به در و دیوار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به‌تدریج رهبر به طور مطلق نهضت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به‌موقع و شجاعانه و قاطعانه وی رژیم شاه را خلع سلاح و هرگونه تصمیم شاه به ضرر وی تمام می‌شد؛ و ازاین‌رو، وقتی اواخر خردادماه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رکس آبادان آتش زده شد، مردم باهوشیاری، ساواک را عامل جنایت دانستند و در سراسر ایران این عمل رژیم را محکوم کردند</w:t>
      </w:r>
      <w:r>
        <w:rPr>
          <w:rFonts w:eastAsia="IRNazanin" w:cs="IRNazanin"/>
          <w:color w:val="111111"/>
          <w:sz w:val="28"/>
          <w:szCs w:val="28"/>
          <w:rtl w:val="true"/>
          <w:lang w:bidi="fa-IR"/>
        </w:rPr>
        <w:t>.</w:t>
      </w:r>
    </w:p>
    <w:p>
      <w:pPr>
        <w:pStyle w:val="Heading6"/>
        <w:numPr>
          <w:ilvl w:val="5"/>
          <w:numId w:val="1"/>
        </w:numPr>
        <w:rPr/>
      </w:pPr>
      <w:bookmarkStart w:id="159" w:name="__RefHeading___Toc1977341_774463916"/>
      <w:bookmarkStart w:id="160" w:name="_Toc60"/>
      <w:bookmarkEnd w:id="159"/>
      <w:r>
        <w:rPr>
          <w:rtl w:val="true"/>
        </w:rPr>
        <w:t>ج</w:t>
      </w:r>
      <w:r>
        <w:rPr>
          <w:rtl w:val="true"/>
        </w:rPr>
        <w:t>/</w:t>
      </w:r>
      <w:r>
        <w:rPr/>
        <w:t>9</w:t>
      </w:r>
      <w:r>
        <w:rPr>
          <w:rtl w:val="true"/>
        </w:rPr>
        <w:t xml:space="preserve">. </w:t>
      </w:r>
      <w:r>
        <w:rPr>
          <w:rtl w:val="true"/>
        </w:rPr>
        <w:t>دوره هجرت امام به پاریس و شکاف در هیئت حاکمه شاه</w:t>
      </w:r>
      <w:bookmarkEnd w:id="160"/>
    </w:p>
    <w:p>
      <w:pPr>
        <w:pStyle w:val="BookText"/>
        <w:rPr/>
      </w:pPr>
      <w:r>
        <w:rPr>
          <w:rFonts w:ascii="IRNazanin" w:hAnsi="IRNazanin" w:eastAsia="IRNazanin"/>
          <w:color w:val="111111"/>
          <w:sz w:val="28"/>
          <w:sz w:val="28"/>
          <w:szCs w:val="28"/>
          <w:rtl w:val="true"/>
          <w:lang w:bidi="fa-IR"/>
        </w:rPr>
        <w:t xml:space="preserve">شاه برای ایجاد فضای باز سیاسی و کنترل انقلاب در پنجم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را خلع و جعفر شریف امامی را به نخست‌وزیری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ملی‌گراها آن را به فال نیک گرفتند؛ ولی امام خمینی آن را تغییر مهره‌ای به مهره دیگر تلقی کرد و این اقدام شاه نیز ناکام 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تظاهرات گسترده مردم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شکست حکومت نظامی در تهران و چندین شهر دیگر و شهادت عده کثیری از مردم و آغاز فصل دیگری از انقلاب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همچنان بر مبارزه منفی، گسترش اعتصابات و تظاهرات، تحریم همکاری با رژیم، پرهیز از خشونت نظامی در مقابله با رژیم، استفاده از مساجد و دانشگاه‌ها در مبارزه، رد اصلاحات در حکومت، حذف رژیم سلطنتی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همچنان پیام‌های آتشین امام، رژیم شاه را زیر حملات مستقیم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با اشاره شاه و آمریکا که</w:t>
      </w:r>
    </w:p>
    <w:p>
      <w:pPr>
        <w:pStyle w:val="BookText"/>
        <w:rPr/>
      </w:pPr>
      <w:r>
        <w:rPr>
          <w:rFonts w:ascii="IRNazanin" w:hAnsi="IRNazanin" w:eastAsia="IRNazanin"/>
          <w:color w:val="111111"/>
          <w:sz w:val="28"/>
          <w:sz w:val="28"/>
          <w:szCs w:val="28"/>
          <w:rtl w:val="true"/>
          <w:lang w:bidi="fa-IR"/>
        </w:rPr>
        <w:t xml:space="preserve">تحمل امام را نداشت تهدیدها و محدودیت‌های امام را زیاد و منزل امام را در دوم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لکن امام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هجرت به کویت گرفت؛ اما دولت کویت با تماس رژیم شاه اجازه ورود به کویت را نداد؛ ازاین‌رو، 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سید احمد خمینی به پاریس پرواز کردند و دو روز بعد در منزل یکی از ایرانیان در نوفل‌لوشاتو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فشارهای شدید، روحیه حماسی و الهی امام باعث شد که با امید فراوان تأکید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فرودگاهی به فرودگاه دیگر در پرواز باشم، حرف خویش را با ملت خواهم زد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البته ژیسکاردستن رئیس جمهور وقت کشور فرانسه نیز در آغاز امام را نمی‌پذیرفت و در همان شب اول، مأمورین کاخ الیزه را ارسال و از امام درخواست کرد تا فعالیت سیاسی نکند؛ </w:t>
      </w:r>
      <w:r>
        <w:rPr>
          <w:rStyle w:val="FootnoteAnchor"/>
          <w:rtl w:val="true"/>
        </w:rPr>
        <w:footnoteReference w:id="75"/>
      </w:r>
      <w:r>
        <w:rPr>
          <w:rFonts w:ascii="IRNazanin" w:hAnsi="IRNazanin" w:eastAsia="IRNazanin"/>
          <w:color w:val="111111"/>
          <w:sz w:val="28"/>
          <w:sz w:val="28"/>
          <w:szCs w:val="28"/>
          <w:rtl w:val="true"/>
          <w:lang w:bidi="fa-IR"/>
        </w:rPr>
        <w:t>ولی امام ضمن نقد آزادی و دموکراسی‌غربی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می‌کردیم اینجا مثل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کجا بروم، حرف خودم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فرودگاهی به فرودگاه دیگر و از شهری به شهر دیگر مسافرت کنم به دنیا اعلام می‌کنم که تمام ظالمان دنیا دستشان را در دست یکدیگر گذاشته‌اند تا مردم جهان صدای ما مظلومان را نشنوند؛ ولی من صدای مردم دلیر ایران را به دنیا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خواهم گفت که در ایران چه می‌گذرد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با اقامت چهارماهه امام در پاریس، ناخواسته پیام انقلاب اسلامی در کانون اخبار رسانه‌های ارتباط جمعی قرار گرفت و پیام‌های امام نیز در</w:t>
      </w:r>
    </w:p>
    <w:p>
      <w:pPr>
        <w:pStyle w:val="BookText"/>
        <w:rPr/>
      </w:pPr>
      <w:r>
        <w:rPr>
          <w:rFonts w:ascii="IRNazanin" w:hAnsi="IRNazanin" w:eastAsia="IRNazanin"/>
          <w:color w:val="111111"/>
          <w:sz w:val="28"/>
          <w:sz w:val="28"/>
          <w:szCs w:val="28"/>
          <w:rtl w:val="true"/>
          <w:lang w:bidi="fa-IR"/>
        </w:rPr>
        <w:t>کمترین زمان از رادیو بی‌بی‌سی به ایران و جهان مخابره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 عزیمت امام به پاریس که آخرین مرحله مبارزه امام با رژیم شاه شروع می‌شود، زمینه مصاحبه‌ها، سخنرانی‌های متعدد فراهم شد و دانشجویان ایرانی از کشورهای اروپایی و آمریکایی برای شنیدن پیام‌های امام به پاریس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رسانه‌های جهانی نیز برای مصاحبه با امام لحظه‌شماری می‌کردند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در اوایل آبان 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بیش از هزارزندانی سیاسی را برای کاهش فشار مردم آزاد کرد؛ همچنین شریف امامی پس از هفتاد روز نخست‌وزیری برکنار شد و به جای وی تیمسار ازهاری نخست وزیری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راه‌حل را حکومت انقلابی اعلام و در قم با مراجع ملاقات و اعلام آمادگی برای ملاقات با امام خمینی را در پاریس کرد؛ ولی امام باقاطعیت آن را تزویر دانست؛ ازاین‌رو، ازهاری هم نتوانست کاری از پیش ببرد؛ در نتیجه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کابینه نظامی ازهاری تشکیل شد و بلافاصله آمریکا از دولت نظامی ازهاری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ازهاری پس از سه‌روز سران دولت‌های سابق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دستگیرشدگان امیرعباس هویدا نخست‌وزیر ایران، منوچهر آزمون، وزیر مشاور سابق در امور اجرایی، داریوش همایون و منصور روحانی و ارتشبد نصیری نیز بودند؛ ولی ترفند ازهاری نیز با هوشیاری امام خمینی خنثی شد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دولت ازهاری نیز سقوط و شاپور بختیار به نخست‌وزیری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چهره به ظاهر ملّی در صدد آشتی بین روحانیت و دولت بود؛ ازاین‌رو، از امام درخواست ملاقات کرد؛ ولی امام با هوشمندی خاص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ملاقات کند، اول باید استعفا بدهد؛ بدین سبب این‌حربه رژیم نیز کارساز نشد</w:t>
      </w:r>
      <w:r>
        <w:rPr>
          <w:rFonts w:eastAsia="IRNazanin" w:cs="IRNazanin"/>
          <w:color w:val="111111"/>
          <w:sz w:val="28"/>
          <w:szCs w:val="28"/>
          <w:rtl w:val="true"/>
          <w:lang w:bidi="fa-IR"/>
        </w:rPr>
        <w:t>.</w:t>
      </w:r>
      <w:bookmarkStart w:id="161" w:name="pg5171_54750"/>
    </w:p>
    <w:p>
      <w:pPr>
        <w:pStyle w:val="Heading6"/>
        <w:numPr>
          <w:ilvl w:val="5"/>
          <w:numId w:val="1"/>
        </w:numPr>
        <w:rPr/>
      </w:pPr>
      <w:bookmarkStart w:id="162" w:name="__RefHeading___Toc1977343_774463916"/>
      <w:bookmarkStart w:id="163" w:name="_Toc61"/>
      <w:bookmarkEnd w:id="161"/>
      <w:bookmarkEnd w:id="162"/>
      <w:r>
        <w:rPr>
          <w:rtl w:val="true"/>
        </w:rPr>
        <w:t>ج</w:t>
      </w:r>
      <w:r>
        <w:rPr>
          <w:rtl w:val="true"/>
        </w:rPr>
        <w:t>/</w:t>
      </w:r>
      <w:r>
        <w:rPr/>
        <w:t>10</w:t>
      </w:r>
      <w:r>
        <w:rPr>
          <w:rtl w:val="true"/>
        </w:rPr>
        <w:t xml:space="preserve">. </w:t>
      </w:r>
      <w:r>
        <w:rPr>
          <w:rtl w:val="true"/>
        </w:rPr>
        <w:t>دوره فرار شاه و بازگشت امام به کشور</w:t>
      </w:r>
      <w:bookmarkEnd w:id="163"/>
    </w:p>
    <w:p>
      <w:pPr>
        <w:pStyle w:val="BookText"/>
        <w:rPr/>
      </w:pPr>
      <w:r>
        <w:rPr>
          <w:rFonts w:ascii="IRNazanin" w:hAnsi="IRNazanin" w:eastAsia="IRNazanin"/>
          <w:color w:val="111111"/>
          <w:sz w:val="28"/>
          <w:sz w:val="28"/>
          <w:szCs w:val="28"/>
          <w:rtl w:val="true"/>
          <w:lang w:bidi="fa-IR"/>
        </w:rPr>
        <w:t xml:space="preserve">در ادامه بحران مشروعیت رژیم، آمریکا به فکر ایرانِ بدون شاه افتاد و تصمیم به عوض کردن شاه گرفت؛ ازاین‌رو،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شاه از ایران رفت؛ اما در همان روز، امام خمینی اقدامات عملی خود را برای انتقال به نظام جمهوری اسلامی، آغاز کرد که اوج آن تشکیل شورای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امام خمینی در میان استقبال بی‌نظیر مردم به ایران بازگشت و در پی آن زمینه پیروزی انقلاب عظیم اسلامی بیش از پیش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مهندس مهدی بازرگان را به ریاست دولت موقت برگزید و در نهایت با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زندگی مبارزاتی امام به اتمام و زندگی مهندسی نظام جمهوری اسلامی آغاز شد</w:t>
      </w:r>
      <w:r>
        <w:rPr>
          <w:rFonts w:eastAsia="IRNazanin" w:cs="IRNazanin"/>
          <w:color w:val="111111"/>
          <w:sz w:val="28"/>
          <w:szCs w:val="28"/>
          <w:rtl w:val="true"/>
          <w:lang w:bidi="fa-IR"/>
        </w:rPr>
        <w:t>.</w:t>
      </w:r>
    </w:p>
    <w:p>
      <w:pPr>
        <w:pStyle w:val="Heading6"/>
        <w:numPr>
          <w:ilvl w:val="5"/>
          <w:numId w:val="1"/>
        </w:numPr>
        <w:rPr/>
      </w:pPr>
      <w:bookmarkStart w:id="164" w:name="__RefHeading___Toc1977345_774463916"/>
      <w:bookmarkStart w:id="165" w:name="_Toc62"/>
      <w:bookmarkEnd w:id="164"/>
      <w:r>
        <w:rPr>
          <w:rtl w:val="true"/>
        </w:rPr>
        <w:t>ج</w:t>
      </w:r>
      <w:r>
        <w:rPr>
          <w:rtl w:val="true"/>
        </w:rPr>
        <w:t>/</w:t>
      </w:r>
      <w:r>
        <w:rPr/>
        <w:t>11</w:t>
      </w:r>
      <w:r>
        <w:rPr>
          <w:rtl w:val="true"/>
        </w:rPr>
        <w:t xml:space="preserve">. </w:t>
      </w:r>
      <w:r>
        <w:rPr>
          <w:rtl w:val="true"/>
        </w:rPr>
        <w:t>دوره تأسیس حکومت جمهوری اسلامی</w:t>
      </w:r>
      <w:bookmarkEnd w:id="165"/>
    </w:p>
    <w:p>
      <w:pPr>
        <w:pStyle w:val="BookText"/>
        <w:rPr/>
      </w:pPr>
      <w:r>
        <w:rPr>
          <w:rFonts w:ascii="IRNazanin" w:hAnsi="IRNazanin" w:eastAsia="IRNazanin"/>
          <w:color w:val="111111"/>
          <w:sz w:val="28"/>
          <w:sz w:val="28"/>
          <w:szCs w:val="28"/>
          <w:rtl w:val="true"/>
          <w:lang w:bidi="fa-IR"/>
        </w:rPr>
        <w:t>در این دوره جایگاه و نقش امام از رهبری مبارز به مدیر و معمار حکومت اسلامی تغییر کرد و در طی دوران ده ساله حکومت خود، تئوری حکومت جمهوری اسلامی را که در نجف اشرف تدوین کرده بود در عمل اجرایی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تحولات زندگی وی توأم با نظریه‌پردازی‌ها حکومتی است که در فصول بعدی به آن خواهم پرداخت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پیروزی انقلاب اسلامی، دو جریان یعنی طرفدار استمرار بی‌نظمی و تلاش برای برقراری نظم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برقراری نظم دوجریان به چشم می‌خورد که می‌توان یکی را دولتی و دیگری را انقلابی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اول مسئولیت با دولت بازرگان و شورای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امام با گسترش بی‌نظمی‌ها باید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این امر از دولت بازرگان ساخته نبود؛ به همین علت،</w:t>
      </w:r>
      <w:bookmarkStart w:id="166" w:name="pg5171_54751"/>
    </w:p>
    <w:p>
      <w:pPr>
        <w:pStyle w:val="BookText"/>
        <w:rPr/>
      </w:pPr>
      <w:bookmarkEnd w:id="166"/>
      <w:r>
        <w:rPr>
          <w:rFonts w:ascii="IRNazanin" w:hAnsi="IRNazanin" w:eastAsia="IRNazanin"/>
          <w:color w:val="111111"/>
          <w:sz w:val="28"/>
          <w:sz w:val="28"/>
          <w:szCs w:val="28"/>
          <w:rtl w:val="true"/>
          <w:lang w:bidi="fa-IR"/>
        </w:rPr>
        <w:t>امام بعدها روی کار آمدن دولت بازرگان را اشتباه خواند و از این بابت از ملت ایران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برآمده از انقلاب، نظامی تازه تأسیس بود و ازاین‌رو، باید برای استقرار نظام جدید اسلامی به شکل انقلابی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همه‌پرسی نظام جمهوری اسلامی مهم‌ترین اقدام دولت موقت بود که حضرت امام بسیار بر آن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نهادهای حکومتی به‌سرعت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سال بعد از پیروزی انقلاب، همه‌پرسی قانون اساسی جمهوری اسلامی در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در پی آن، انتخابات مجلس و ریاست جمهوری نیز برگزار شد</w:t>
      </w:r>
      <w:r>
        <w:rPr>
          <w:rFonts w:eastAsia="IRNazanin" w:cs="IRNazanin"/>
          <w:color w:val="111111"/>
          <w:sz w:val="28"/>
          <w:szCs w:val="28"/>
          <w:rtl w:val="true"/>
          <w:lang w:bidi="fa-IR"/>
        </w:rPr>
        <w:t xml:space="preserve">. </w:t>
      </w:r>
      <w:r>
        <w:rPr>
          <w:rStyle w:val="FootnoteAnchor"/>
          <w:rtl w:val="true"/>
        </w:rPr>
        <w:footnoteReference w:id="77"/>
      </w:r>
    </w:p>
    <w:p>
      <w:pPr>
        <w:pStyle w:val="Heading6"/>
        <w:numPr>
          <w:ilvl w:val="5"/>
          <w:numId w:val="1"/>
        </w:numPr>
        <w:rPr/>
      </w:pPr>
      <w:bookmarkStart w:id="167" w:name="__RefHeading___Toc1977347_774463916"/>
      <w:bookmarkStart w:id="168" w:name="_Toc63"/>
      <w:bookmarkEnd w:id="167"/>
      <w:r>
        <w:rPr>
          <w:rtl w:val="true"/>
        </w:rPr>
        <w:t>ج</w:t>
      </w:r>
      <w:r>
        <w:rPr>
          <w:rtl w:val="true"/>
        </w:rPr>
        <w:t>/</w:t>
      </w:r>
      <w:r>
        <w:rPr/>
        <w:t>12</w:t>
      </w:r>
      <w:r>
        <w:rPr>
          <w:rtl w:val="true"/>
        </w:rPr>
        <w:t xml:space="preserve">. </w:t>
      </w:r>
      <w:r>
        <w:rPr>
          <w:rtl w:val="true"/>
        </w:rPr>
        <w:t xml:space="preserve">امام و جریان‌های مخالف خط امام </w:t>
      </w:r>
      <w:r>
        <w:rPr>
          <w:rtl w:val="true"/>
        </w:rPr>
        <w:t>(</w:t>
      </w:r>
      <w:r>
        <w:rPr>
          <w:rtl w:val="true"/>
        </w:rPr>
        <w:t>دوره گذار</w:t>
      </w:r>
      <w:r>
        <w:rPr>
          <w:rtl w:val="true"/>
        </w:rPr>
        <w:t>)</w:t>
      </w:r>
      <w:bookmarkEnd w:id="168"/>
    </w:p>
    <w:p>
      <w:pPr>
        <w:pStyle w:val="BookText"/>
        <w:rPr/>
      </w:pPr>
      <w:r>
        <w:rPr>
          <w:rFonts w:ascii="IRNazanin" w:hAnsi="IRNazanin" w:eastAsia="IRNazanin"/>
          <w:color w:val="111111"/>
          <w:sz w:val="28"/>
          <w:sz w:val="28"/>
          <w:szCs w:val="28"/>
          <w:rtl w:val="true"/>
          <w:lang w:bidi="fa-IR"/>
        </w:rPr>
        <w:t>در همین دوره، اختلاف و تمایزات نیروهای مخالف شاه به‌تدریج آشکار و بعد از پیروزی انقلاب به چهارجریان ناهمخوان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چپ غیر مذهبی مثل حزب توده و چریک‌های فدایی خلق که برخی از آنان تجزیه طلب نیز بودند؛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نیروهای ملی‌مذهبی که خواهان فاصله‌گرفتن از اقدامات انقلابی در برخورد با مسائل بودند؛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گروه‌های التقاطی مثل سازمان مجاهدین خلق و گروه فرقان را تشکیل دادند؛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نیروهای خط امام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این‌سال‌ها و در عرصه رقابت این جریان‌ها، امام نقش فراجناحی از خود نشان می‌داد و مستقیماً درگیر منازعه نیروها به نفع یک‌طرف نمی‌شد؛ البته این خط مشی امام‌خمینی تا آنجا ادامه یافت که جریان‌های سیاسی به اقدامات مسلحانه علیه مصالح انقلاب اسلامی دست نزده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با آغاز ریاست جمهوری ابوالحسن بنی صدر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w:t>
      </w:r>
    </w:p>
    <w:p>
      <w:pPr>
        <w:pStyle w:val="BookText"/>
        <w:rPr/>
      </w:pPr>
      <w:r>
        <w:rPr>
          <w:rFonts w:ascii="IRNazanin" w:hAnsi="IRNazanin" w:eastAsia="IRNazanin"/>
          <w:color w:val="111111"/>
          <w:sz w:val="28"/>
          <w:sz w:val="28"/>
          <w:szCs w:val="28"/>
          <w:rtl w:val="true"/>
          <w:lang w:bidi="fa-IR"/>
        </w:rPr>
        <w:t>اختلافات بنی صدر و جناح خط امام شفاف‌تر می‌شد؛ حتی گاه بنی‌صدر به معارضه با خود امام نیز می‌پرداخت؛ اما سیره امام در این قبیل موارد پرهیز از دخالت در منازعه و برخورد اصلاحی از موضع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سیره امام گاه با اعتراض علاقه‌مندان ایشان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شرایط دشوار جنگ تحمیلی برکشور حاکم بود، بخش‌های وسیعی از کشور به تصرف ارتش عراق درآمده بود؛ نیروهای مسلح کشور، اعم از ارتش و سپاه و بسیج از انسجام، توان و مدیریت لازم برخوردار نبودند؛ اختلاف‌ها به اوج خود رسید و غائله چهاردهم اسفند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این مورد دخالت کرد و و برای کاهش تشنجات و اختلافات حل اختلاف تشکیل داد و هر دو طرف را نصیحت و حتی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را سال حاکمیت قانون اعلام کرد؛ اما درنهایت به این نتیجه رسید که نمی‌توان ادامه ریاست جمهوری بنی‌صدر را پذیرفت؛ از این‌رو در 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بنی‌صدر را از فرماندهی کل قوا معذول کرد؛ سپس مسئله عدم کفایت ریاست جمهوری در مجلس شورای اسلامی مطرح و در نهایت وی عزل شد؛ بدین ترتیب،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نیروهای مخالف جمهوری اسلامی از صحنه حذف و حاکمیت به صورت یکپارچه در اختیار خط امام قرار گرفت و در پی آن وضعیت جبهه‌های جنگ نیز بهبود پیدا کرد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طرفی امام حرکت دانشجویان پیرو خط امام را برای تسخیر سفارت آمریکا با اشغال سفارت آمریکا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دوم تعبیر و زمینه را برای تثبیت انقلاب فراهم‌تر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 و خونین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گروه‌های</w:t>
      </w:r>
      <w:bookmarkStart w:id="169" w:name="pg5171_54753"/>
    </w:p>
    <w:p>
      <w:pPr>
        <w:pStyle w:val="BookText"/>
        <w:rPr/>
      </w:pPr>
      <w:bookmarkEnd w:id="169"/>
      <w:r>
        <w:rPr>
          <w:rFonts w:ascii="IRNazanin" w:hAnsi="IRNazanin" w:eastAsia="IRNazanin"/>
          <w:color w:val="111111"/>
          <w:sz w:val="28"/>
          <w:sz w:val="28"/>
          <w:szCs w:val="28"/>
          <w:rtl w:val="true"/>
          <w:lang w:bidi="fa-IR"/>
        </w:rPr>
        <w:t>مخالف خط امام وارد ترور شخصیت‌های برجسته نظام و نیروهای مذهبی و پیرو خط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مسؤلین نظام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شهادت رجایی و باهنر در شهریور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شهادت مفتح؛ شهادت مطهری، بخشی از سناریوی ضد انقلاب داخلی و دسیسه‌ها و دست‌های پنهان دشمنان انقلاب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و زندانی شدن جاسوسان آمریکا، طرح آزادسازی و شکست آن در جریان واقعه طبس در 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کشف و خنثی‌سازی کودتای نوژه که با کمک ارتشیان وابسته به رژیم سابق و حمایت سازمان سیا جهت براندازی نظام جمهوری اسلامی </w:t>
      </w:r>
      <w:r>
        <w:rPr>
          <w:rStyle w:val="FootnoteAnchor"/>
          <w:rtl w:val="true"/>
        </w:rPr>
        <w:footnoteReference w:id="79"/>
      </w:r>
      <w:r>
        <w:rPr>
          <w:rFonts w:ascii="IRNazanin" w:hAnsi="IRNazanin" w:eastAsia="IRNazanin"/>
          <w:color w:val="111111"/>
          <w:sz w:val="28"/>
          <w:sz w:val="28"/>
          <w:szCs w:val="28"/>
          <w:rtl w:val="true"/>
          <w:lang w:bidi="fa-IR"/>
        </w:rPr>
        <w:t>طراحی شده بود، از دیگر وقایع مهم دوران گذار است</w:t>
      </w:r>
      <w:r>
        <w:rPr>
          <w:rFonts w:eastAsia="IRNazanin" w:cs="IRNazanin"/>
          <w:color w:val="111111"/>
          <w:sz w:val="28"/>
          <w:szCs w:val="28"/>
          <w:rtl w:val="true"/>
          <w:lang w:bidi="fa-IR"/>
        </w:rPr>
        <w:t>.</w:t>
      </w:r>
    </w:p>
    <w:p>
      <w:pPr>
        <w:pStyle w:val="Heading6"/>
        <w:numPr>
          <w:ilvl w:val="5"/>
          <w:numId w:val="1"/>
        </w:numPr>
        <w:rPr/>
      </w:pPr>
      <w:bookmarkStart w:id="170" w:name="__RefHeading___Toc1977349_774463916"/>
      <w:bookmarkStart w:id="171" w:name="_Toc64"/>
      <w:bookmarkEnd w:id="170"/>
      <w:r>
        <w:rPr>
          <w:rtl w:val="true"/>
        </w:rPr>
        <w:t>ج</w:t>
      </w:r>
      <w:r>
        <w:rPr>
          <w:rtl w:val="true"/>
        </w:rPr>
        <w:t>/</w:t>
      </w:r>
      <w:r>
        <w:rPr/>
        <w:t>13</w:t>
      </w:r>
      <w:r>
        <w:rPr>
          <w:rtl w:val="true"/>
        </w:rPr>
        <w:t xml:space="preserve">. </w:t>
      </w:r>
      <w:r>
        <w:rPr>
          <w:rtl w:val="true"/>
        </w:rPr>
        <w:t>امام خمینی و دوره تثبیت انقلاب اسلامی</w:t>
      </w:r>
      <w:bookmarkEnd w:id="171"/>
    </w:p>
    <w:p>
      <w:pPr>
        <w:pStyle w:val="BookText"/>
        <w:rPr/>
      </w:pPr>
      <w:r>
        <w:rPr>
          <w:rFonts w:ascii="IRNazanin" w:hAnsi="IRNazanin" w:eastAsia="IRNazanin"/>
          <w:color w:val="111111"/>
          <w:sz w:val="28"/>
          <w:sz w:val="28"/>
          <w:szCs w:val="28"/>
          <w:rtl w:val="true"/>
          <w:lang w:bidi="fa-IR"/>
        </w:rPr>
        <w:t xml:space="preserve">معماری نظام اسلامی با مدیریت امام خمینی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سه‌دوره تأسیس، گذار و تثبیت نظام جمهوری اسلامی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توجه به تجربیات انقلاب مشروطه و آشنایی کامل با جریان‌های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داخل ایران، به‌تدریج نیروهای مخالف اندیشه حکومت دینی را افشا و از صحنه قدرت سیاسی خارج و در اواخر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نظام اسلامی مورد نظر خود را تثبیت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رفته‌رفته اختلافات در میان انقلابیون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درابتدا بین قوه مقننه و شورای نگهبان بروز کرد و در عمل بادخالت امام منجر به تأسیس مجمع تشخیص مصلحت نظام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حلقه واسط بین مجلس و شورای نگهبان است؛ البته این‌اختلافات در سطح وسیع‌تری بین قوه مقننه و مجریه نمود یافت در عمل قدرت اجتماعی و سیاسی نظام را به دوجناح روحانیون مبارز و جامعه روحانیت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هوشمندانه از هر دوجناح حمایت و</w:t>
      </w:r>
    </w:p>
    <w:p>
      <w:pPr>
        <w:pStyle w:val="BookText"/>
        <w:rPr/>
      </w:pPr>
      <w:r>
        <w:rPr>
          <w:rFonts w:ascii="IRNazanin" w:hAnsi="IRNazanin" w:eastAsia="IRNazanin"/>
          <w:color w:val="111111"/>
          <w:sz w:val="28"/>
          <w:sz w:val="28"/>
          <w:szCs w:val="28"/>
          <w:rtl w:val="true"/>
          <w:lang w:bidi="fa-IR"/>
        </w:rPr>
        <w:t>حضور هردو را برای حیات سیاسی کشور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برای گذار از وضعیت بی‌ثباتی به دوره تثیبت، مهم‌ترین خط مشی خود را تکیه بر نیروی مردمی و ایجاد ساختار و نهادهای انقلابی مثل کمیته‌های انقلاب، سپاه پاسداران، بسیج، جهاد سازندگی، کمیته امداد، بنیاد شهید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نهادها و ساختارهای سیاسی سابق قرار دادند؛ بدین ترتیب، تحول انقلابی ساختارهای سیاسی، امنیتی و اجتماعی با شیوه اصلاحی قرین می‌نماید که کاملاً شیوه‌ای منحصر به‌فرد و در کنترل بحران‌های متعدد و هولناک زمانه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تدبیرهای مهم امام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تیرماه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بوده است که به‌واسطه شرایط سخت جنگ باحمایت مستقیم نیروهای آمریکایی و کمک‌های تسلیحاتی قدرت‌های بزرگ غربی و شرقی به صدام به‌وجود آمد و نیز بحران شدید اقتصاد داخلی و کاهش شدید قیمت نفت، همگی موجب شد تا امام قطعنامه را بپذیرند و به تعبیر خودشان جام زهر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جنگ از مرز ایران و عراق به مرز عراق و کویت و در نهایت به عراق و آمریکا کشانده شد؛ آن‌گاه امام خمینی طی پیام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سیاست‌های سازندگی کشور را در 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بر لزوم استفاده از امکانات داخلی، نقش مردم و رعایت اصول و ارزش‌های انقلاب در بازسازی کشور تأکید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طی نامه‌ای خطاب به گورباچف شکست بلوک شرق و کمونیسم را پیش‌بینی کردند و با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شکستن استخوان‌های کمونیست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کمونیسم را باید در موزه‌های تاریخ سیاسی جهان جست‌وجو کرد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علاوه بر این پیش‌بینی به</w:t>
      </w:r>
    </w:p>
    <w:p>
      <w:pPr>
        <w:pStyle w:val="BookText"/>
        <w:rPr/>
      </w:pPr>
      <w:r>
        <w:rPr>
          <w:rFonts w:ascii="IRNazanin" w:hAnsi="IRNazanin" w:eastAsia="IRNazanin"/>
          <w:color w:val="111111"/>
          <w:sz w:val="28"/>
          <w:sz w:val="28"/>
          <w:szCs w:val="28"/>
          <w:rtl w:val="true"/>
          <w:lang w:bidi="fa-IR"/>
        </w:rPr>
        <w:t>مسئولین کرملین درباره غلطیدن در ورطه غربی‌ها و در باغ سبز سرمایه‌داری غرب به روس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و پیش‌بینی حاکی از ارزیابی دقیق امام از شرایط سیاسی اجتماعی آن روز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تاریخی مهم دیگر، ماجرای تدوین و انتشار گسترده کتاب مبتذل آیات شیطانی سلمان رشدی بود که امام در بهمن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سطر کوتاه صدور حکم ارتداد و اعدام رشدی و ناشرین مطلع از محتوای کتاب را صادر و ضمن ایستادن در برابر تهاجم فرهنگی غرب، جلوه‌ای از اتحاد جهان اسلام را تجلی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استعفای حاصل عمر خود، قائم‌مقام رهبری، آیت الله منتظری، ضمن اثبات پیش‌بینی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 بودن ایشان در مسائل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اتحاد جناح داخلی و خنثی کردن زوال درونی انقلاب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بازنگری و اصلاحات در قانون اساسی بر اساس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درباره رهبری، قوه مجریه، وظایف مجمع تشخیص مصلحت نظام، تغییر نام مجلس شورای ملی به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می‌کنند و آخرین اقدامات لازم را برای استمرار انقلاب به سرانجام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پایه‌های نظام جمهوری اسلامی و از بین بردن آسیب‌های اجتماعی انقلاب با دلی آرام و قلبی مطمئن و ضمیری امیدوار، چشم از جهان فروبست و ادامه راه را به عاشقان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سوم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زندگی امام‌خمینی مقارن با تحولات سیاسی مهم در قرن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تحولات و تغییرات اساسی که شیوه زندگی در دنیای معاصر را</w:t>
      </w:r>
    </w:p>
    <w:p>
      <w:pPr>
        <w:pStyle w:val="BookText"/>
        <w:rPr/>
      </w:pPr>
      <w:r>
        <w:rPr>
          <w:rFonts w:ascii="IRNazanin" w:hAnsi="IRNazanin" w:eastAsia="IRNazanin"/>
          <w:color w:val="111111"/>
          <w:sz w:val="28"/>
          <w:sz w:val="28"/>
          <w:szCs w:val="28"/>
          <w:rtl w:val="true"/>
          <w:lang w:bidi="fa-IR"/>
        </w:rPr>
        <w:t>تغییر داد، در اندیشه امام خمینی تأثیر مهمی گذاشت و نگاه ایشان را به زندگی غربی و اندیشه‌های لیبرالیسم و سوسیالیسم کاملاً انتقادی و ضرورت بازگشت به ارزش‌ها و آرمان‌های اسلامی را جهت تولید اندیشه و نظام سیاسی اسلامی دوچندان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اسلام نیز ما شاهد دگرگونی‌هایی هستیم که دوعنصر استبداد داخلی و استعمار خارجی به مهم‌ترین عامل بحران جامعه اسلامی برای ایجاد مشکلات عدیده بدل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حرکت اصلاحی و انقلابی امام خمینی ادامه حرکت‌های اصلاحی و اسلامی‌ای بود که در طول بیش از یک‌سده مبارزه به علل مختلف به ثمر نرسیده بود؛ ازاین‌رو، ایشان برای علل عقب‌ماندگی و وابستگی جهان اسلام، طرحی نو در انداخت و از متن میراث اسلام شیعی نسخه‌ای مؤثر نوشت که در نهایت منجر به انقلاب اسلامی و تأسیس نظام جمهوری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برابر رضاخان که اندیشه جدایی دین از سیاست را مطرح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ما عین سیاست ماست، 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این مقطع تاریخی بعد از شیخ فضل‌الله نوری، اندیشه‌های سیاسی مدرس نقش تعیین کننده‌ای بر آرای سیاسی امام خمینی داشته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برکناری رضاشاه و ایجاد شرایط آزاد سیاسی اجتماعی پس از دودهه دیکتاتوری، امام را به اندیشه استفاده از این فرصت طلایی کشاند؛ ازاین‌رو، اولین اقدام عملی خود را جهت تشکیل حکومت اسلامی و قیام عمومی را به محک آزمایش گذاشت و طی پیامی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روحانیون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اصلاحی، بهترین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 را از دست بدهید و قیام برای خدا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مشتی هرزه‌گر بر شما چیره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فریادهای امام راه به جایی نمی‌برد و امام بعدها از سال‌های آغازین سقوط رضاشاه با</w:t>
      </w:r>
    </w:p>
    <w:p>
      <w:pPr>
        <w:pStyle w:val="BookText"/>
        <w:rPr/>
      </w:pPr>
      <w:r>
        <w:rPr>
          <w:rFonts w:ascii="IRNazanin" w:hAnsi="IRNazanin" w:eastAsia="IRNazanin"/>
          <w:color w:val="111111"/>
          <w:sz w:val="28"/>
          <w:sz w:val="28"/>
          <w:szCs w:val="28"/>
          <w:rtl w:val="true"/>
          <w:lang w:bidi="fa-IR"/>
        </w:rPr>
        <w:t>حسرت به فرصت از دست رفته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قربانی شدند دولت اسدالله علم در لایحه انجمن‌های ایالتی و ولایتی شرط اسلام و مردبودن برای انتخاب کنندگان و کاندیداها حذف شد و در در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اولین رویارویی غیرمستقیم میان شاه و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این روند،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امام‌خمینی در عصر عاشورا سخنرانی و به شخص شاه حمله مستقیم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به شما نصیحت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این کارها،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دارند می‌کنند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ما، بین شاه و اسرائیل چیست که سازمان امنیت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شاه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سخنان امام پاسخ به فرستاده ویژه ساواک بود که برای امام پیغام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سخنرانی، اگر از سه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اسرائیل، در خطر قرار گرفتن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امام در عصر عاشورا، وی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زندان پادگان عشرت آباد تهران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لایحه کاپیتولاسیون و اعطای مصونیت سیاسی، کنسولی و قضایی به مستشاران و اتباع آمریکایی با اعتراض شدید امام و طوفانی شدن جو سیاسی جامعه و تبعید امام به عراق همراه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 عراق راهبرد مبارزه را تغییر داد و اصل را بر مبارزه مخفی، تربیت نیروهای انقلابی و تدوین تئوری نظام اسلامی گذاشت؛ از این‌رو همانند گذشته به لوایح کوچک مجلس حساسیت نشان نمی‌دادند؛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امام شاه دیگر آن‌قدر فاسد شده است که امکان اصلاح آن وجود ندارد؛ ازاین‌رو، امام راهبرد انحلال و حذف سلطنت پهلوی را این‌گونه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مبارزه با</w:t>
      </w:r>
    </w:p>
    <w:p>
      <w:pPr>
        <w:pStyle w:val="BookText"/>
        <w:rPr/>
      </w:pPr>
      <w:r>
        <w:rPr>
          <w:rFonts w:ascii="IRNazanin" w:hAnsi="IRNazanin" w:eastAsia="IRNazanin"/>
          <w:color w:val="111111"/>
          <w:sz w:val="28"/>
          <w:sz w:val="28"/>
          <w:szCs w:val="28"/>
          <w:rtl w:val="true"/>
          <w:lang w:bidi="fa-IR"/>
        </w:rPr>
        <w:t>لوایحی از این قبیل مطرح گردد، تلویحاً به مفهوم به رسمیت شناختن رژیم شاه و انحراف در مسیر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عطف و آغاز سیر صعودی دوباره انقلاب اسلامی، رحلت مشکوک فرزند امام، آیت الله سید مصطفی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تلاش‌های امام در سال‌های گذشته نموده و سینه مملو از کینه و خشم انقلابی مردم ایران علیه رژیم نیاز به جرقه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این جرقه را نیز از خانه امام و با شهادت فرزند ارشد امام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به امام در یکی از روزنامه‌ها، صبر مردم ایران را لبریز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قم و شهرهای دیگر به مناسبت چهلم آقا مصطفی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رژیم مردم را به رگبار بست که تعدادی از طلاب و جوانان به شهادت رسیدند و خون تازه‌ای در پیکر نیمه جان انقلاب دمیده و حرکت جدیدی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پس از این واقعه شهادت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دیگری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تبریز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تبریز مجالس بزرگداشت شهدای اربعین تبریز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اربعین‌ها، اعتصابات هم آغازشد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تعطیل شد و تظاهرات مفصل خیابانی رفته‌رفته اوج 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همچنان با پیام‌های آتشین خود، رژیم شاه را زیر حملات مستقیم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نیز با اشاره شاه و آمریکا که تحمل امام را نداشت، تهدیدها و محدودیت‌های امام را زیاد و منزل امام را در دوم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لکن امام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هجرت به کویت گرفتند که دولت کویت با تماس رژیم شاه اجازه ورود به کویت را نداد؛ ازاین‌رو، 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سید احمد خمینی به پاریس پرواز و دو روز بعد در منزل یکی</w:t>
      </w:r>
    </w:p>
    <w:p>
      <w:pPr>
        <w:pStyle w:val="BookText"/>
        <w:rPr/>
      </w:pPr>
      <w:r>
        <w:rPr>
          <w:rFonts w:ascii="IRNazanin" w:hAnsi="IRNazanin" w:eastAsia="IRNazanin"/>
          <w:color w:val="111111"/>
          <w:sz w:val="28"/>
          <w:sz w:val="28"/>
          <w:szCs w:val="28"/>
          <w:rtl w:val="true"/>
          <w:lang w:bidi="fa-IR"/>
        </w:rPr>
        <w:t>از ایرانیان در نوفل‌لوشاتو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جایگاه امام از رهبری مبارز به یک‌مدیر و معمار حکومت اسلامی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اختلاف و تمایزات نیروهای مخالف شاه به‌تدریج آشکار و در فردای پیروزی انقلاب به چهارجریان ناهمخوان مبدل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چپ غیر مذهبی مثل حزب توده و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تجزیه‌طلب نیز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فاصله گرفتن از اقدامات انقلابی در برخورد با مسائل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التقاطی مثل سازمان مجاهدین خلق و گروه فرقان؛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نیروهای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این‌سال‌ها و در عرصه رقابت این‌جریان‌ها، امام نقش فراجناحی از خود نشان می‌داد و مستقیماً درگیر منازعه نیروها به نفع یک طرف نمی‌شد؛ البته این خطمشی امام‌خمینی تا آنجا ادامه یافت که جریان‌های سیاسی به اقدامات مسلحانه علیه مصالح انقلاب اسلامی دست نزده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نیروهای مخالف جمهوری اسلامی از صحنه حذف و حاکمیت به صورت یکپارچه در اختیار خط امام قرار گرفت و در پی آن وضعیت جبهه‌های جنگ نیز بهبود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مسلمان پیرو خط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نیز با حمایت و تعبیر امام به انقلاب دوم، زمینه را برای حذف مخالفان خارجی و تثبیت انقلاب فراهم‌تر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امام برای معماری و مدیریت نظام اسلامی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سه‌دوره تأسیس، گذار و تثبیت نظام جمهوری اسلامی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امام‌خمینی سال‌های حضور متفقین و اشغال ایران را در جنگ جهانی دوم با حسرت سال‌های فرصت از دست رفته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مرجعیت دینی و زعامت سیاسی امام خمینی چه زمانی آغاز می‌شود؛ در این زمان ایشان چه اقدام مهمی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کاپیتولاسیون را توضیح دهید؛ امام خمینی در برابر آن‌چه موضعی را اتخاذ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مبارزاتی امام بعد از تبعید به نجف اشرف چه بوده است؛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علت و تأثیر آن در شتاب انقلاب 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امام‌خمینی بعد از تأسیس نظام جمهوری اسلامی چگونه تغییر کرد؛ موضعگیری وی در برابر جریان‌های اول انقلاب چه بوده است؟</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 الدین مدنی، تاریخ سیاسی معاصر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مدرس، مذاکرات مجلس شورای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 عمید زنجانی، انقلاب و ریشه‌ها؛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فردوست، ظهور وسقوط سلطنت پهلوی</w:t>
      </w:r>
      <w:r>
        <w:rPr>
          <w:rFonts w:eastAsia="IRNazanin" w:cs="IRNazanin"/>
          <w:color w:val="111111"/>
          <w:sz w:val="28"/>
          <w:szCs w:val="28"/>
          <w:rtl w:val="true"/>
          <w:lang w:bidi="fa-IR"/>
        </w:rPr>
        <w:t>.</w:t>
      </w:r>
      <w:bookmarkStart w:id="172" w:name="pg5171_54761"/>
    </w:p>
    <w:p>
      <w:pPr>
        <w:pStyle w:val="Heading2"/>
        <w:numPr>
          <w:ilvl w:val="1"/>
          <w:numId w:val="1"/>
        </w:numPr>
        <w:rPr/>
      </w:pPr>
      <w:bookmarkStart w:id="173" w:name="__RefHeading___Toc1977351_774463916"/>
      <w:bookmarkStart w:id="174" w:name="_Toc65"/>
      <w:bookmarkEnd w:id="172"/>
      <w:bookmarkEnd w:id="173"/>
      <w:r>
        <w:rPr>
          <w:rtl w:val="true"/>
        </w:rPr>
        <w:t>فصل سوم</w:t>
      </w:r>
      <w:r>
        <w:rPr>
          <w:rtl w:val="true"/>
        </w:rPr>
        <w:t>:</w:t>
      </w:r>
      <w:r>
        <w:rPr>
          <w:rtl w:val="true"/>
        </w:rPr>
        <w:t>مبادی و مبانی اندیشه سیاسی امام خمینی</w:t>
      </w:r>
      <w:r>
        <w:rPr>
          <w:rtl w:val="true"/>
        </w:rPr>
        <w:t>(</w:t>
      </w:r>
      <w:r>
        <w:rPr>
          <w:rtl w:val="true"/>
        </w:rPr>
        <w:t>رحمه الله</w:t>
      </w:r>
      <w:r>
        <w:rPr>
          <w:rtl w:val="true"/>
        </w:rPr>
        <w:t>)</w:t>
      </w:r>
      <w:bookmarkEnd w:id="1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977353_774463916"/>
      <w:bookmarkStart w:id="176" w:name="_Toc66"/>
      <w:bookmarkEnd w:id="175"/>
      <w:r>
        <w:rPr>
          <w:rtl w:val="true"/>
        </w:rPr>
        <w:t>اشاره</w:t>
      </w:r>
      <w:bookmarkStart w:id="177" w:name="pg5171_54763"/>
      <w:bookmarkEnd w:id="176"/>
    </w:p>
    <w:p>
      <w:pPr>
        <w:pStyle w:val="Heading3"/>
        <w:numPr>
          <w:ilvl w:val="2"/>
          <w:numId w:val="1"/>
        </w:numPr>
        <w:rPr/>
      </w:pPr>
      <w:bookmarkStart w:id="178" w:name="__RefHeading___Toc1977355_774463916"/>
      <w:bookmarkStart w:id="179" w:name="_Toc67"/>
      <w:bookmarkEnd w:id="177"/>
      <w:bookmarkEnd w:id="178"/>
      <w:r>
        <w:rPr>
          <w:rtl w:val="true"/>
        </w:rPr>
        <w:t xml:space="preserve">درس </w:t>
      </w:r>
      <w:r>
        <w:rPr/>
        <w:t>4</w:t>
      </w:r>
      <w:r>
        <w:rPr>
          <w:rtl w:val="true"/>
        </w:rPr>
        <w:t>:</w:t>
      </w:r>
      <w:r>
        <w:rPr>
          <w:rtl w:val="true"/>
        </w:rPr>
        <w:t>مبانی معرفت شناسی، هستی شناسی، انسان شناسی و جامعه شناسی</w:t>
      </w:r>
      <w:bookmarkEnd w:id="179"/>
    </w:p>
    <w:p>
      <w:pPr>
        <w:pStyle w:val="Heading4"/>
        <w:numPr>
          <w:ilvl w:val="3"/>
          <w:numId w:val="1"/>
        </w:numPr>
        <w:rPr/>
      </w:pPr>
      <w:bookmarkStart w:id="180" w:name="__RefHeading___Toc1977357_774463916"/>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اهداف کلی درس چهارم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دانشجویان با مبانی معرفت‌شناسی، هستی‌شناسی و انسان‌شناسی و جامعه‌شناسی و معرفت سیاسی امام که ترکیبی از فلسفه، عرفان، فقه، کلام، اصول فقه و تاریخ و غفلت از هر کدام موجب شناخت ناقص مبانی نظری و معرفتی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نظریه امام که منافع و راه‌های معرفت و شناخت را متعدد و ترکیبی از وحی، عقل، قلب، حس و تجربه می‌داند و جمود در یکی از آنها موجب نرسیدن به معرفت و شناخت سیاست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معرفت‌شناسی اندیشه سیاسی امام خمینی را تحلیل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اندیشه سیاسی با هستی‌شناسی امام بیان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وقوع انقلاب اجتماعی و سیاسی را از منظر امام شرح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فاضله و کامله توحیدی امام‌خمینی را توصیف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سیاسی را از منظر امام‌خمینی و متفکران غربی مقایسه و ارزیابی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درباره نسبت بین عرفان و سیاست را بیان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حکومت فقهی با دولت نبوی و علوی را از منظر امام بیان کنند</w:t>
      </w:r>
      <w:r>
        <w:rPr>
          <w:rFonts w:eastAsia="IRNazanin" w:cs="IRNazanin"/>
          <w:color w:val="111111"/>
          <w:sz w:val="28"/>
          <w:szCs w:val="28"/>
          <w:rtl w:val="true"/>
          <w:lang w:bidi="fa-IR"/>
        </w:rPr>
        <w:t>.</w:t>
      </w:r>
    </w:p>
    <w:p>
      <w:pPr>
        <w:pStyle w:val="Heading4"/>
        <w:numPr>
          <w:ilvl w:val="3"/>
          <w:numId w:val="1"/>
        </w:numPr>
        <w:rPr/>
      </w:pPr>
      <w:bookmarkStart w:id="182" w:name="__RefHeading___Toc1977359_774463916"/>
      <w:bookmarkStart w:id="183" w:name="_Toc69"/>
      <w:bookmarkEnd w:id="182"/>
      <w:r>
        <w:rPr>
          <w:rtl w:val="true"/>
        </w:rPr>
        <w:t>مقدمه</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آرا و اندیشه‌های سیاسی هر اندیشمندی مبتنی بر پیش‌فرض‌های نظری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فرض‌ها همانند نخ تسبیح، اجزای مختلف آرای سیاسی را انسجام می‌دهد و از آن به مبانی، راهبرد، مقوّم یا اصول موضوعه نظری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مبانی نظری اندیشه سیاسی خود را به‌شکل آموزشی مدون نکرده و به تناسب وقایع و حوادث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دیدگاه خود را بیان کرده‌اند؛ ازاین‌رو استخراج شالوده‌های فکری و نظری امام در عرصه سیاست تاحدی مشکل است؛ به‌ویژه آنکه در این‌باره تاکنون تلاش‌های علمی ناچیزی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مطالعه مبانی نظری اندیشه سیاسی تاکنون رهیافت‌های متفاوتی بیان شده است؛ از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هستی‌شناسی، جامعه‌شناسی، انسان‌شناسی، فرجام‌شناسی؛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غیر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و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 و عرفانی؛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و واقعی؛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و فلسفی؛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ایدئالیستی و واقعگرایی؛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و زمینی؛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مادّی؛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مدرن و پست‌مدرنیستی؛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سالاری و تئوکراسی؛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لیبرالیستی، سوسیالیستی و اسلامی؛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اصلاحی و انقلابی؛ اما با یک جمع‌بندی و نگاه کلی به رویکردهای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رهیافت‌های فوق به‌تنهایی نمایانگر ابعاد مختلف اندیشه سیاسی امام نیستند و هر کدام از آنها، وجهی از وجوه اندیشه سیاسی وی را معناکاوی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برای کشف زوایای مختلف آرای سیاسی امام، به‌ناچار باید ترکیبی از روش‌ها و رهیافت‌های فوق را برگزینیم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فهم مبانی و شالوده آرای سیاسی امام در تفکیک مبانی نظری و رفتاری امام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کمک می‌کند تا از برخی زیربناهای کنشی و رفتاری امام از قبیل تکلیف‌گرایی، ضرورت حفظ نظام و ضرورت حفظ وحدت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فعل تکلیفی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غفلت نشود</w:t>
      </w:r>
      <w:r>
        <w:rPr>
          <w:rFonts w:eastAsia="IRNazanin" w:cs="IRNazanin"/>
          <w:color w:val="111111"/>
          <w:sz w:val="28"/>
          <w:szCs w:val="28"/>
          <w:rtl w:val="true"/>
          <w:lang w:bidi="fa-IR"/>
        </w:rPr>
        <w:t>.</w:t>
      </w:r>
      <w:bookmarkStart w:id="184" w:name="pg5171_54765"/>
    </w:p>
    <w:p>
      <w:pPr>
        <w:pStyle w:val="Heading4"/>
        <w:numPr>
          <w:ilvl w:val="3"/>
          <w:numId w:val="1"/>
        </w:numPr>
        <w:rPr/>
      </w:pPr>
      <w:bookmarkStart w:id="185" w:name="__RefHeading___Toc1977361_774463916"/>
      <w:bookmarkStart w:id="186" w:name="_Toc70"/>
      <w:bookmarkEnd w:id="184"/>
      <w:bookmarkEnd w:id="185"/>
      <w:r>
        <w:rPr>
          <w:rtl w:val="true"/>
        </w:rPr>
        <w:t>الف</w:t>
      </w:r>
      <w:r>
        <w:rPr>
          <w:rtl w:val="true"/>
        </w:rPr>
        <w:t xml:space="preserve">) </w:t>
      </w:r>
      <w:r>
        <w:rPr>
          <w:rtl w:val="true"/>
        </w:rPr>
        <w:t>مبانی نظری اندیشه سیاسی امام خمینی</w:t>
      </w:r>
      <w:bookmarkEnd w:id="186"/>
    </w:p>
    <w:p>
      <w:pPr>
        <w:pStyle w:val="Heading5"/>
        <w:numPr>
          <w:ilvl w:val="4"/>
          <w:numId w:val="1"/>
        </w:numPr>
        <w:rPr/>
      </w:pPr>
      <w:bookmarkStart w:id="187" w:name="__RefHeading___Toc1977363_774463916"/>
      <w:bookmarkStart w:id="188" w:name="_Toc71"/>
      <w:bookmarkEnd w:id="187"/>
      <w:r>
        <w:rPr/>
        <w:t>1</w:t>
      </w:r>
      <w:r>
        <w:rPr>
          <w:rtl w:val="true"/>
        </w:rPr>
        <w:t xml:space="preserve">. </w:t>
      </w:r>
      <w:r>
        <w:rPr>
          <w:rtl w:val="true"/>
        </w:rPr>
        <w:t>مبانی معرفت‌شناسی و هستی‌شناسی</w:t>
      </w:r>
      <w:bookmarkEnd w:id="188"/>
    </w:p>
    <w:p>
      <w:pPr>
        <w:pStyle w:val="Heading6"/>
        <w:numPr>
          <w:ilvl w:val="5"/>
          <w:numId w:val="1"/>
        </w:numPr>
        <w:rPr/>
      </w:pPr>
      <w:bookmarkStart w:id="189" w:name="__RefHeading___Toc1977365_774463916"/>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مبادی و مبانی معرفت‌شناسی و هستی‌شناسی امام در شریعت اسلام، اجتهاد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نظری نهفته است</w:t>
      </w:r>
      <w:r>
        <w:rPr>
          <w:rFonts w:eastAsia="IRNazanin" w:cs="IRNazanin"/>
          <w:color w:val="111111"/>
          <w:sz w:val="28"/>
          <w:szCs w:val="28"/>
          <w:rtl w:val="true"/>
          <w:lang w:bidi="fa-IR"/>
        </w:rPr>
        <w:t>.</w:t>
      </w:r>
    </w:p>
    <w:p>
      <w:pPr>
        <w:pStyle w:val="Heading6"/>
        <w:numPr>
          <w:ilvl w:val="5"/>
          <w:numId w:val="1"/>
        </w:numPr>
        <w:rPr/>
      </w:pPr>
      <w:bookmarkStart w:id="191" w:name="__RefHeading___Toc1977367_774463916"/>
      <w:bookmarkStart w:id="192" w:name="_Toc73"/>
      <w:bookmarkEnd w:id="191"/>
      <w:r>
        <w:rPr/>
        <w:t>1/1</w:t>
      </w:r>
      <w:r>
        <w:rPr>
          <w:rtl w:val="true"/>
        </w:rPr>
        <w:t xml:space="preserve">. </w:t>
      </w:r>
      <w:r>
        <w:rPr>
          <w:rtl w:val="true"/>
        </w:rPr>
        <w:t>مبنای معرفت‌شناسی</w:t>
      </w:r>
      <w:bookmarkEnd w:id="192"/>
    </w:p>
    <w:p>
      <w:pPr>
        <w:pStyle w:val="BookText"/>
        <w:rPr/>
      </w:pPr>
      <w:r>
        <w:rPr>
          <w:rFonts w:ascii="IRNazanin" w:hAnsi="IRNazanin" w:eastAsia="IRNazanin"/>
          <w:color w:val="111111"/>
          <w:sz w:val="28"/>
          <w:sz w:val="28"/>
          <w:szCs w:val="28"/>
          <w:rtl w:val="true"/>
          <w:lang w:bidi="fa-IR"/>
        </w:rPr>
        <w:t>نقطه آغاز بنیادهای اندیشه سیاسی امام، معرفت‌شناسی و شناخت‌شناسی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تلقی او از موضوع شناخت، معرفت، کشف حقیقت، ابزار و ملاک درک حق و باطل، روش‌های وصول به حقیقت و رفع حجاب‌ها و موانع درک حق از جمله مباحث مهم این باب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همانند دیگر اندیشمندان مسلمان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خارج از ذهن انسان وجود دارند و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بین‌الاذهانی و انتقال پذیر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همه حکمای مسلمان، منابع و راه‌های معرفت و شناخت را متعدد و ترکیبی از وحی، عقل، قلب، حس و تجربه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جمود در یکی از آنها باعث نرسیدن به معرفت و شناخت حقیقی است؛ به‌بیان دیگر، ابزار شناخت و معرفت سیاسی وی ترکیبی فلسفی، عرفانی، فقهی، کلامی، اصولی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بین منابع شناخت و ابزار شناخت کاملاً تناسب و هماهنگی وجود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جایگاه و ارزش منابع شناخت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هرکدام از منابع و ابزارهای شناخت، بخشی از معرفت حقیقی و کامل را نشان می‌دهند و غفلت از هرکدام موجب شناخت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فقط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مجاهدات به قلبش برساند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یا در زمینه شناخت اشیا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کلیاتش را فلاسفه می‌گویند؛ بعضی مراتبش را هم اهل عرفان بیان می‌کنند؛ </w:t>
      </w:r>
      <w:r>
        <w:rPr>
          <w:rStyle w:val="FootnoteAnchor"/>
          <w:rtl w:val="true"/>
        </w:rPr>
        <w:footnoteReference w:id="82"/>
      </w:r>
      <w:r>
        <w:rPr>
          <w:rFonts w:ascii="IRNazanin" w:hAnsi="IRNazanin" w:eastAsia="IRNazanin"/>
          <w:color w:val="111111"/>
          <w:sz w:val="28"/>
          <w:sz w:val="28"/>
          <w:szCs w:val="28"/>
          <w:rtl w:val="true"/>
          <w:lang w:bidi="fa-IR"/>
        </w:rPr>
        <w:t>بنابراین از منظر امام، معرفت چندلایه‌ای و چند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چند وجهی بودن شناخت، مرحله‌ای و مدرج بودن منابع شناخت نیز در اندیشه سیاسی امام نقش حساسی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مبدأ حرکت معرفتی از حس و تجربه است که عقل و برهان آن‌را در مرحله بالاتر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سیر صعودی خود به یقین شهودی می‌رسد و درنهایت تمامی مراحل پیشین باید به محک وحی سنجش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فلاسفه، زبان عرفا و فقها در صورت تطبیق با زبان وحی، حجت است؛ </w:t>
      </w:r>
      <w:r>
        <w:rPr>
          <w:rStyle w:val="FootnoteAnchor"/>
          <w:rtl w:val="true"/>
        </w:rPr>
        <w:footnoteReference w:id="83"/>
      </w:r>
      <w:r>
        <w:rPr>
          <w:rFonts w:ascii="IRNazanin" w:hAnsi="IRNazanin" w:eastAsia="IRNazanin"/>
          <w:color w:val="111111"/>
          <w:sz w:val="28"/>
          <w:sz w:val="28"/>
          <w:szCs w:val="28"/>
          <w:rtl w:val="true"/>
          <w:lang w:bidi="fa-IR"/>
        </w:rPr>
        <w:t>ازاین‌رو، مشروعیت همه چیز به وحی و دلیل قطعی عقل معطوف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درخصوص ارتباط معرفت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درصورت پیوند معرفت با تزکیه، معرفت حقیقی حاصل می‌شود؛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معارف، حتی علم توحید که بالاترین علم است، اگر همراه تهذیب نباشد، طریقت حقیقت نمی‌شود؛ </w:t>
      </w:r>
      <w:r>
        <w:rPr>
          <w:rStyle w:val="FootnoteAnchor"/>
          <w:rtl w:val="true"/>
        </w:rPr>
        <w:footnoteReference w:id="84"/>
      </w:r>
      <w:r>
        <w:rPr>
          <w:rFonts w:ascii="IRNazanin" w:hAnsi="IRNazanin" w:eastAsia="IRNazanin"/>
          <w:color w:val="111111"/>
          <w:sz w:val="28"/>
          <w:sz w:val="28"/>
          <w:szCs w:val="28"/>
          <w:rtl w:val="true"/>
          <w:lang w:bidi="fa-IR"/>
        </w:rPr>
        <w:t xml:space="preserve">بنابراین؛ همان‌گونه‌که پیامبر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قلب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پیامبر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و کاشف حقیقت نیست، معرفت درونی و بیرونی نیز اگر با تزکیه نفس قرین نشود حجاب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شرعیه، علوم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برای رسیدن به مقصد هستند و اگر ما را از آن مقصد باز دارد، دیگر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حجاب است؛ ظلمت است؛ حجاب ظلمانی است؛ </w:t>
      </w:r>
      <w:r>
        <w:rPr>
          <w:rStyle w:val="FootnoteAnchor"/>
          <w:rtl w:val="true"/>
        </w:rPr>
        <w:footnoteReference w:id="85"/>
      </w:r>
      <w:r>
        <w:rPr>
          <w:rFonts w:ascii="IRNazanin" w:hAnsi="IRNazanin" w:eastAsia="IRNazanin"/>
          <w:color w:val="111111"/>
          <w:sz w:val="28"/>
          <w:sz w:val="28"/>
          <w:szCs w:val="28"/>
          <w:rtl w:val="true"/>
          <w:lang w:bidi="fa-IR"/>
        </w:rPr>
        <w:t>بنابراین،</w:t>
      </w:r>
      <w:bookmarkStart w:id="193" w:name="pg5171_54767"/>
    </w:p>
    <w:p>
      <w:pPr>
        <w:pStyle w:val="BookText"/>
        <w:rPr/>
      </w:pPr>
      <w:bookmarkEnd w:id="193"/>
      <w:r>
        <w:rPr>
          <w:rFonts w:ascii="IRNazanin" w:hAnsi="IRNazanin" w:eastAsia="IRNazanin"/>
          <w:color w:val="111111"/>
          <w:sz w:val="28"/>
          <w:sz w:val="28"/>
          <w:szCs w:val="28"/>
          <w:rtl w:val="true"/>
          <w:lang w:bidi="fa-IR"/>
        </w:rPr>
        <w:t>شناخت و معرفت‌شناسی زیربنای تمامی مبانی نظری اندیشه سیاسی محسوب می‌شود؛ اما آن هم ممکن است هم متعدد؛ هم مرحله‌ای و هم نیازمند معیاری در ماورای زندگی انسانی و سیاسی است که از آن به علوم نقلی تعبیر می‌شود؛ البته روشن است که تمامی دانش‌ها و معارف حتی دینی صرفاً ماهیت طریقیت برای وصول به حق تعالی است؛ والا تمامی دانش‌ها خود ظلمت و حجاب هستند؛ چرا که از منظر امام، مقصد، توحید علمی نیست؛ بلکه باید به توحید واقعی رسید؛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تجربه حسی شروع می‌شود؛ ولی باید نهایتاً به تجربه درونی و معنوی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عملی این دیدگاه معرفت نظری را با معرفت عملی گره می‌زند و در شرایط حاکمان و مدیران حکومتی بروز و ظهور می‌یابد که در عمل بین چگونه حکومت‌کردن فرد ذی‌صلاح برای حکومت کردن پیوند منطقی معناداری ایجاد می‌کند</w:t>
      </w:r>
      <w:r>
        <w:rPr>
          <w:rFonts w:eastAsia="IRNazanin" w:cs="IRNazanin"/>
          <w:color w:val="111111"/>
          <w:sz w:val="28"/>
          <w:szCs w:val="28"/>
          <w:rtl w:val="true"/>
          <w:lang w:bidi="fa-IR"/>
        </w:rPr>
        <w:t>.</w:t>
      </w:r>
    </w:p>
    <w:p>
      <w:pPr>
        <w:pStyle w:val="Heading6"/>
        <w:numPr>
          <w:ilvl w:val="5"/>
          <w:numId w:val="1"/>
        </w:numPr>
        <w:rPr/>
      </w:pPr>
      <w:bookmarkStart w:id="194" w:name="__RefHeading___Toc1977369_774463916"/>
      <w:bookmarkStart w:id="195" w:name="_Toc74"/>
      <w:bookmarkEnd w:id="194"/>
      <w:r>
        <w:rPr/>
        <w:t>1/2</w:t>
      </w:r>
      <w:r>
        <w:rPr>
          <w:rtl w:val="true"/>
        </w:rPr>
        <w:t xml:space="preserve">. </w:t>
      </w:r>
      <w:r>
        <w:rPr>
          <w:rtl w:val="true"/>
        </w:rPr>
        <w:t>مبنای هستی‌شناسی</w:t>
      </w:r>
      <w:bookmarkEnd w:id="1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الهی، هستی‌شناسی در کنار جامعه‌شناسی و انسان‌شناسی که بعداً توضیح داده می‌شود، مهم‌ترین و زیربنایی‌ترین اصل محسوب می‌شود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مهم‌ترین مسائل و موضوعات آن، ماهیت هستی و جهان، علت محدثه و مبقیه هستی، سرانجام هستی، هدف از آفرینش جهان، سنن و اصول حاکم بر هستی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و هستی‌شناسی امام مبتنی بر حکمت متعالیه صدرایی و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بینی در مقابله با جهان‌بینی ماتریالیستی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یا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هدف‌مند صاحب مبدأ، معاد، نظام اکمل و جلوه حضور حق تعالی می‌داند؛ ازاین‌رو در پیام به گورباچف، مشکل و علت فروپاشی نظام</w:t>
      </w:r>
    </w:p>
    <w:p>
      <w:pPr>
        <w:pStyle w:val="BookText"/>
        <w:rPr/>
      </w:pPr>
      <w:r>
        <w:rPr>
          <w:rFonts w:ascii="IRNazanin" w:hAnsi="IRNazanin" w:eastAsia="IRNazanin"/>
          <w:color w:val="111111"/>
          <w:sz w:val="28"/>
          <w:sz w:val="28"/>
          <w:szCs w:val="28"/>
          <w:rtl w:val="true"/>
          <w:lang w:bidi="fa-IR"/>
        </w:rPr>
        <w:t xml:space="preserve">کمونیستی را نه مالکیت دانست و نه آزادی؛ </w:t>
      </w:r>
      <w:r>
        <w:rPr>
          <w:rStyle w:val="FootnoteAnchor"/>
          <w:rtl w:val="true"/>
        </w:rPr>
        <w:footnoteReference w:id="87"/>
      </w:r>
      <w:r>
        <w:rPr>
          <w:rFonts w:ascii="IRNazanin" w:hAnsi="IRNazanin" w:eastAsia="IRNazanin"/>
          <w:color w:val="111111"/>
          <w:sz w:val="28"/>
          <w:sz w:val="28"/>
          <w:szCs w:val="28"/>
          <w:rtl w:val="true"/>
          <w:lang w:bidi="fa-IR"/>
        </w:rPr>
        <w:t>بلکه مشکل را مبارزه بیهوده با خدا و گرایش به جهان‌بینی مادّی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معیار شناخت در جهان بینی خویش را حس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همتای مادّه دانسته و چیزی را که مادّه ندارد،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جهان غیب مانند وجود خداوند تعالی، وحی، نبوت و قیامت را یکسره افسانه می‌دانند؛ در حالی که معیار شناخت در جهان بینی الهی اعم از حس و عقل می‌باشد و چیزی که معقول باشد، داخل در قلمرو علم می‌باشد، گرچه محسوس نباشد؛ ازاین‌رو، هستی اعم از غیب و شهادت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توحید در اندیشه سیاسی امام بر مبنای وحدت در کثرت و کثرت در وحدت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در زندگی سیاسی به معنای حرکت در مسیر سنت، قوانین و نظام اکمل و عادلانه هستی و باور به هماهنگی مادّه و معنا، اخلاق و سیاست، رفاه و رستگاری، تکوین و تشریع، دنیا و آخرت، حاکمیت الهی و مردمی در مسیر حرکت تکاملی و سیر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امام، خدامحوری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جهان هستی و دارتحقق، فاعل مستقل به‌جز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محض‌اند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آثار و افعالشان نیز مستقل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ازاین‌رو، حاکمیت مطلق از آن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سیاسی توحیدمدار امام، نظام هستی، احسن، عدالت محور و هدفمند است؛ بر همین اساس، هدف از تأسیس حکومت اسلامی اقامه عدل و برقراری نظام عادلانه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هستی‌شناسی امام‌خمینی، سلسله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عالم ملکوت و عالم لاهوت؛ ازاین‌رو،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ملک، دنیاست و عالم ملکوت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به‌سمت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ناسوت، عالم کثرت و عالم لاهوت، عالم وحدت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عالم ملک و دنیا عالم محسوس و مرتبه نازله هستی است و عالم ملکوت عالم غیب و ماورای طبیعت است که ملکات صالحه و فاسده در آن ظاهر می‌شود؛ </w:t>
      </w:r>
      <w:r>
        <w:rPr>
          <w:rStyle w:val="FootnoteAnchor"/>
          <w:rtl w:val="true"/>
        </w:rPr>
        <w:footnoteReference w:id="92"/>
      </w:r>
      <w:r>
        <w:rPr>
          <w:rFonts w:ascii="IRNazanin" w:hAnsi="IRNazanin" w:eastAsia="IRNazanin"/>
          <w:color w:val="111111"/>
          <w:sz w:val="28"/>
          <w:sz w:val="28"/>
          <w:szCs w:val="28"/>
          <w:rtl w:val="true"/>
          <w:lang w:bidi="fa-IR"/>
        </w:rPr>
        <w:t xml:space="preserve">عالم لاهوت نیز عالم الوهیت و وحدت و مرتبه عالی و فنا در الوهیت است؛ </w:t>
      </w:r>
      <w:r>
        <w:rPr>
          <w:rStyle w:val="FootnoteAnchor"/>
          <w:rtl w:val="true"/>
        </w:rPr>
        <w:footnoteReference w:id="93"/>
      </w:r>
      <w:r>
        <w:rPr>
          <w:rFonts w:ascii="IRNazanin" w:hAnsi="IRNazanin" w:eastAsia="IRNazanin"/>
          <w:color w:val="111111"/>
          <w:sz w:val="28"/>
          <w:sz w:val="28"/>
          <w:szCs w:val="28"/>
          <w:rtl w:val="true"/>
          <w:lang w:bidi="fa-IR"/>
        </w:rPr>
        <w:t>بدین ترتیب از منظر امام چون اصل توحید بر تمامی روابط هستی حاکم است، باید این اصل برتمامی روابط اجتماعی، سیاسی، اقتصادی و انسانی نیز حاکم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 مبنای اصل توحید استوار است و ازاین‌رو، محتوای این اصل در همه شئون انقلاب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معبود انسان و بلکه کل جهان، خداست که همه انسان‌ها باید برای او یعنی برای رضای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روابط بین انسان‌ها، چه اقتصادی و یا غیراقتصادی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از این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بشر را می‌آموزیم که هیچ فردی حق ندارد انسانی و یا جامعه و ملتی را از آزادی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معتقدیم که قانون‌گذاری برای بشر، تنها در اختیار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اصل اعتقادی ما الهام می‌گیریم که همه انسان‌ها در پیشگاه خداوند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95"/>
      </w:r>
      <w:bookmarkStart w:id="196" w:name="pg5171_54770"/>
    </w:p>
    <w:p>
      <w:pPr>
        <w:pStyle w:val="BookText"/>
        <w:rPr/>
      </w:pPr>
      <w:bookmarkEnd w:id="196"/>
      <w:r>
        <w:rPr>
          <w:rFonts w:ascii="IRNazanin" w:hAnsi="IRNazanin" w:eastAsia="IRNazanin"/>
          <w:color w:val="111111"/>
          <w:sz w:val="28"/>
          <w:sz w:val="28"/>
          <w:szCs w:val="28"/>
          <w:rtl w:val="true"/>
          <w:lang w:bidi="fa-IR"/>
        </w:rPr>
        <w:t>بنابراین‌قرائت امام از هستی توحید، هویت‌بخش رفتار و کنش سیاسی و در بسیاری موارد، همراه با امداد غیبی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می‌کنم که بسیاری از مسایل بود که بدون اینکه ما بفهمیم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که ما نقشه‌ای کشیده باشیم برای این کار و این نبود، جز اینکه خدا هدایت می‌کرد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 ندانیم که دلبسته اوئیم همه مست و سرگشته آن روی نکوئیم همه</w:t>
      </w:r>
    </w:p>
    <w:p>
      <w:pPr>
        <w:pStyle w:val="BookText"/>
        <w:rPr/>
      </w:pPr>
      <w:r>
        <w:rPr>
          <w:rFonts w:ascii="IRNazanin" w:hAnsi="IRNazanin" w:eastAsia="IRNazanin"/>
          <w:color w:val="111111"/>
          <w:sz w:val="28"/>
          <w:sz w:val="28"/>
          <w:szCs w:val="28"/>
          <w:rtl w:val="true"/>
          <w:lang w:bidi="fa-IR"/>
        </w:rPr>
        <w:t>هرچه بوئیم زگلزار گلستان وی است عطر یار است که بوئیده و بوئیم همه</w:t>
      </w:r>
    </w:p>
    <w:p>
      <w:pPr>
        <w:pStyle w:val="BookText"/>
        <w:rPr/>
      </w:pPr>
      <w:r>
        <w:rPr>
          <w:rFonts w:ascii="IRNazanin" w:hAnsi="IRNazanin" w:eastAsia="IRNazanin"/>
          <w:color w:val="111111"/>
          <w:sz w:val="28"/>
          <w:sz w:val="28"/>
          <w:szCs w:val="28"/>
          <w:rtl w:val="true"/>
          <w:lang w:bidi="fa-IR"/>
        </w:rPr>
        <w:t>جز رخ یار جمالی و جمیلی نبود در غم اوست که در گفت و مگوئیم همه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این اشعار به‌خوبی نشان‌دهنده هستی‌شناسی عرفانی امام و اصل وحدت در عین کثرت است؛ از این رو هستی‌شناسی امام مقدس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وابسته به او و مست عطای لحظه لحظه اویند</w:t>
      </w:r>
      <w:r>
        <w:rPr>
          <w:rFonts w:eastAsia="IRNazanin" w:cs="IRNazanin"/>
          <w:color w:val="111111"/>
          <w:sz w:val="28"/>
          <w:szCs w:val="28"/>
          <w:rtl w:val="true"/>
          <w:lang w:bidi="fa-IR"/>
        </w:rPr>
        <w:t>.</w:t>
      </w:r>
    </w:p>
    <w:p>
      <w:pPr>
        <w:pStyle w:val="Heading5"/>
        <w:numPr>
          <w:ilvl w:val="4"/>
          <w:numId w:val="1"/>
        </w:numPr>
        <w:rPr/>
      </w:pPr>
      <w:bookmarkStart w:id="197" w:name="__RefHeading___Toc1977371_774463916"/>
      <w:bookmarkStart w:id="198" w:name="_Toc75"/>
      <w:bookmarkEnd w:id="197"/>
      <w:r>
        <w:rPr/>
        <w:t>2</w:t>
      </w:r>
      <w:r>
        <w:rPr>
          <w:rtl w:val="true"/>
        </w:rPr>
        <w:t xml:space="preserve">. </w:t>
      </w:r>
      <w:r>
        <w:rPr>
          <w:rtl w:val="true"/>
        </w:rPr>
        <w:t>مبانی انسان‌شناسی و جامعه‌شناسی</w:t>
      </w:r>
      <w:bookmarkEnd w:id="198"/>
    </w:p>
    <w:p>
      <w:pPr>
        <w:pStyle w:val="Heading6"/>
        <w:numPr>
          <w:ilvl w:val="5"/>
          <w:numId w:val="1"/>
        </w:numPr>
        <w:rPr/>
      </w:pPr>
      <w:bookmarkStart w:id="199" w:name="__RefHeading___Toc1977373_774463916"/>
      <w:bookmarkStart w:id="200" w:name="_Toc76"/>
      <w:bookmarkEnd w:id="199"/>
      <w:r>
        <w:rPr/>
        <w:t>2/1</w:t>
      </w:r>
      <w:r>
        <w:rPr>
          <w:rtl w:val="true"/>
        </w:rPr>
        <w:t xml:space="preserve">. </w:t>
      </w:r>
      <w:r>
        <w:rPr>
          <w:rtl w:val="true"/>
        </w:rPr>
        <w:t>مبنای انسان‌شناسی</w:t>
      </w:r>
      <w:bookmarkEnd w:id="2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دومین رکن جهان‌بینی و سومین مبنای نظری اندیشه سیاسی امام خمینی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و مباحث مهم انسان‌شناسی که تأثیر جدی در اندیشه سیاسی دارند،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آزاد است یا تحت جبر ساختارهای تاریخی، اجتماعی، سیاسی و اقتصادی؛ آیا سرشت انسان نیک است یا موجودی بد ذات و گرگ صفت؛ آیا انسان کمال‌جو و سعادت طلب است؛ آیا انسان موجودی مدنی‌الطبع است؟ پاسخ نظری به پرسش‌های فوق و دیگر سؤالات</w:t>
      </w:r>
    </w:p>
    <w:p>
      <w:pPr>
        <w:pStyle w:val="BookText"/>
        <w:rPr/>
      </w:pPr>
      <w:r>
        <w:rPr>
          <w:rFonts w:ascii="IRNazanin" w:hAnsi="IRNazanin" w:eastAsia="IRNazanin"/>
          <w:color w:val="111111"/>
          <w:sz w:val="28"/>
          <w:sz w:val="28"/>
          <w:szCs w:val="28"/>
          <w:rtl w:val="true"/>
          <w:lang w:bidi="fa-IR"/>
        </w:rPr>
        <w:t>انسان‌شناسی سمت و سوی اندیشه سیاسی را در زندگی سیاسی اجتماعی امام خمینی تبیین می‌کند؛ چرا که در اندیشه سیاسی نظام‌مند و منسجم، تمامی عناصر انسان‌شناسی، هستی‌شناسی، جامعه شناسی، اخلاق، سیاست،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 منطقی و ارگانیک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انسان قوه شناخت، عقل و در مرحله بعد قدرت اراده و اختیار در جهت سعادت یا شقاوت دارد؛ ازاین‌رو، انسان مسئول موفقیت‌ها، شکست‌ها و تمامی 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خمینی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نیست که یک‌حد حیوانی داشته باشد و تمام بشود، انسان یک حد مافوق حیوانی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دارد؛ انسان موجودی است که دو سرطیفِ شدن را دارد و در مسیر شدن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کمال به آنجا می‌رسد که یدالله می‌شود، عین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محدود است و در طرف نقص هم در طرف شقاوت هم غیر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بنابراین، انسان دوبعد حیوانی و روحانی دارد و در هردومسیر هدایت و شقاوت، تربیت‌پذیر است؛ ازاین‌رو، تمام عوالم غیب و شهود به‌شکل بالقوه در وجود انسان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مجموعه همه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هستی</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است؛ از این‌رو برخلاف انسان‌شناسی سیاسی غرب که انسان را تک‌ساحتی قرائت کرده </w:t>
      </w:r>
      <w:r>
        <w:rPr>
          <w:rStyle w:val="FootnoteAnchor"/>
          <w:rtl w:val="true"/>
        </w:rPr>
        <w:footnoteReference w:id="102"/>
      </w:r>
      <w:r>
        <w:rPr>
          <w:rFonts w:ascii="IRNazanin" w:hAnsi="IRNazanin" w:eastAsia="IRNazanin"/>
          <w:color w:val="111111"/>
          <w:sz w:val="28"/>
          <w:sz w:val="28"/>
          <w:szCs w:val="28"/>
          <w:rtl w:val="true"/>
          <w:lang w:bidi="fa-IR"/>
        </w:rPr>
        <w:t xml:space="preserve">او را بدسرشت مثل هابز یا نیک سرشت </w:t>
      </w:r>
      <w:r>
        <w:rPr>
          <w:rStyle w:val="FootnoteAnchor"/>
          <w:rtl w:val="true"/>
        </w:rPr>
        <w:footnoteReference w:id="103"/>
      </w:r>
      <w:r>
        <w:rPr>
          <w:rFonts w:ascii="IRNazanin" w:hAnsi="IRNazanin" w:eastAsia="IRNazanin"/>
          <w:color w:val="111111"/>
          <w:sz w:val="28"/>
          <w:sz w:val="28"/>
          <w:szCs w:val="28"/>
          <w:rtl w:val="true"/>
          <w:lang w:bidi="fa-IR"/>
        </w:rPr>
        <w:t>مثل لاک</w:t>
      </w:r>
    </w:p>
    <w:p>
      <w:pPr>
        <w:pStyle w:val="BookText"/>
        <w:rPr/>
      </w:pPr>
      <w:r>
        <w:rPr>
          <w:rFonts w:ascii="IRNazanin" w:hAnsi="IRNazanin" w:eastAsia="IRNazanin"/>
          <w:color w:val="111111"/>
          <w:sz w:val="28"/>
          <w:sz w:val="28"/>
          <w:szCs w:val="28"/>
          <w:rtl w:val="true"/>
          <w:lang w:bidi="fa-IR"/>
        </w:rPr>
        <w:t>و روسو تفسیر کرده و بر همین اساس به مهندسی سیاسی و اجتماعی حکومت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انسان به‌طور طبیعی گرایش به طبیعت و زندگی حیوانی دارد؛ ولی ذات و فطرت او گرایش به توحید و زندگی معنوی 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تلقی دوساحتی امام از انسان موجب شده است تا ماهیت و شکل حکومت ایشان دوساحتی شود؛ به گونه‌ای که انسان در زندگی سیاسی در سرنوشت خود هم آزاد و دارای حق اختیار و هم مکلف به احکام الهی جهت پیمودن کمالات معنوی است؛ </w:t>
      </w:r>
      <w:r>
        <w:rPr>
          <w:rStyle w:val="FootnoteAnchor"/>
          <w:rtl w:val="true"/>
        </w:rPr>
        <w:footnoteReference w:id="105"/>
      </w:r>
      <w:r>
        <w:rPr>
          <w:rFonts w:ascii="IRNazanin" w:hAnsi="IRNazanin" w:eastAsia="IRNazanin"/>
          <w:color w:val="111111"/>
          <w:sz w:val="28"/>
          <w:sz w:val="28"/>
          <w:szCs w:val="28"/>
          <w:rtl w:val="true"/>
          <w:lang w:bidi="fa-IR"/>
        </w:rPr>
        <w:t>البته این کمال طلبی هم فطری و هم بی‌حصر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همه را چه سعید و چه شقی، چه خوب و چه بد برفطرت الله قرار داد و در سرشت همه انسان‌ها عشق به کمال مطلق را سرشت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 انحصار طلب است، کمال مطلق را می‌خواهد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 را تا ناقص است برای خودش می‌خواهد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دیدگاه امام‌خمینی انسان در مسیر شدن، هیچ‌گاه مجبور ساختارهای جغرافیایی، اقتصادی و سیاسی نیست، اگر چه تحت تأثیر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لامحاله تحت تأثیر موجودات این عالم قرار می‌گیرد؛ لکن همه اینها او را در هیچ‌کاری از کارهای اختیاری‌اش مجبور و مضطر نمی‌کند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در انسان‌شناسی سیاسی امام‌خمینی تلقی دوبعدی و ترکیبی</w:t>
      </w:r>
      <w:bookmarkStart w:id="201" w:name="pg5171_54773"/>
    </w:p>
    <w:p>
      <w:pPr>
        <w:pStyle w:val="BookText"/>
        <w:rPr/>
      </w:pPr>
      <w:bookmarkEnd w:id="201"/>
      <w:r>
        <w:rPr>
          <w:rFonts w:ascii="IRNazanin" w:hAnsi="IRNazanin" w:eastAsia="IRNazanin"/>
          <w:color w:val="111111"/>
          <w:sz w:val="28"/>
          <w:sz w:val="28"/>
          <w:szCs w:val="28"/>
          <w:rtl w:val="true"/>
          <w:lang w:bidi="fa-IR"/>
        </w:rPr>
        <w:t>از اصالت فرد و اصالت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همواره میان فرد و جامعه تعامل منطقی و منسجم وجود دارد؛ به عبارت دیگر، ایشان شکل‌گیری و رشد اجتماعی و فردی رفتارهای سیاسی انسان را در ارتباط متقابل روان‌شناختی و جامعه شناختی بیان می‌کند؛ در حالی که سوسیالیست‌ها و مارکسیست‌ها بر تأثیر جامعه‌شناختی تأکید می‌ورزند و لیبرالیست‌ها بر بعد روان‌شناختی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زمینه تأثیر جامعه بر فرد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اجتماعات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خود بی‌خود شود و از یک شعار و فریاد بی‌توجه تبعیت می‌کند و لذا وقتی یک جامعه‌ای راه افتاد، آن هم که نخواهد، قهراً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و اجتماع این طوری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درباره تأثیر فرد بر جامعه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یک‌شخص در یک جامعه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زشتی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صالحی انجام دادید، دیگران هم وقتی که می‌بینند، در آنها تأثیر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بنابراین، امام خمینی نه به جامعه اصالت می‌دهد که لازمه منطقی آن حکومت اقتداری و استبدادی است و نه به فرد اصالت می‌دهد تا منجر به حکومت تبرهنی و آزادی سکولاریسمی شود؛ بلکه دیدگاه انسان‌شناسی منجر به آزادی سیاسی مقید به احکام اسلامی می‌شود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بدین لحاظ، وی آزادی سیاسی متعهدانه را قائل بودند</w:t>
      </w:r>
      <w:r>
        <w:rPr>
          <w:rFonts w:eastAsia="IRNazanin" w:cs="IRNazanin"/>
          <w:color w:val="111111"/>
          <w:sz w:val="28"/>
          <w:szCs w:val="28"/>
          <w:rtl w:val="true"/>
          <w:lang w:bidi="fa-IR"/>
        </w:rPr>
        <w:t>.</w:t>
      </w:r>
    </w:p>
    <w:p>
      <w:pPr>
        <w:pStyle w:val="Heading6"/>
        <w:numPr>
          <w:ilvl w:val="5"/>
          <w:numId w:val="1"/>
        </w:numPr>
        <w:rPr/>
      </w:pPr>
      <w:bookmarkStart w:id="202" w:name="__RefHeading___Toc1977375_774463916"/>
      <w:bookmarkStart w:id="203" w:name="_Toc77"/>
      <w:bookmarkEnd w:id="202"/>
      <w:r>
        <w:rPr/>
        <w:t>2/2</w:t>
      </w:r>
      <w:r>
        <w:rPr>
          <w:rtl w:val="true"/>
        </w:rPr>
        <w:t xml:space="preserve">. </w:t>
      </w:r>
      <w:r>
        <w:rPr>
          <w:rtl w:val="true"/>
        </w:rPr>
        <w:t>مبنای جامعه‌شناسی</w:t>
      </w:r>
      <w:bookmarkEnd w:id="2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معرفت‌شناسی، هستی‌شناسی و انسان‌شناسی، زیربنایی‌ترین عنصر نظری اندیشه سیاسی امام‌خمینی، جامعه‌شناسی و نوع نگرش وی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w:t>
      </w:r>
    </w:p>
    <w:p>
      <w:pPr>
        <w:pStyle w:val="BookText"/>
        <w:rPr/>
      </w:pPr>
      <w:r>
        <w:rPr>
          <w:rFonts w:ascii="IRNazanin" w:hAnsi="IRNazanin" w:eastAsia="IRNazanin"/>
          <w:color w:val="111111"/>
          <w:sz w:val="28"/>
          <w:sz w:val="28"/>
          <w:szCs w:val="28"/>
          <w:rtl w:val="true"/>
          <w:lang w:bidi="fa-IR"/>
        </w:rPr>
        <w:t>هستی‌شناسی با جامعه، هدف جامعه، نسبت مصالح فرد و جامعه و قوانین حاکم بر جامعه از جمله موضوعات و مسائل مهم و مربوط به جامعه‌شناسی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بر خلاف نحله‌های مارکسیستی و سوسیالیستی انسان را اسیر جبر تاریخ و جامعه نمی‌داند و بر خلاف مکاتب لیبرالی غرایز طبیعی انسان را محور و بشر را اسیر خواست نفسانی نمی‌پندارد؛ بلکه جامعه را در طول نظام هستی توحیدی تفسیر و تمام مفاهیم، نقش‌ها و ساختارهای جامعه‌شناسی سیاسی را با گزاره‌های دینی باز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 از هنگام ظهورش متعرض نظام‌های حاکم در جامعه بوده و خود دارای سیستم و نظام خاص اجتماعی و اقتصادی و فرهنگی</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جهان‌بینی الهی خود معیار و قوانین حاکم بر روابط جامعه را دستورالعمل‌های انبیای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قانون‌گذاری برای بشر، تنها در اختیار خدای تعالی است؛ همچنان‌که قوانین هستی و خلقت را نیز خداوند، مقرر فرموده است و سعادت و کمال انسان و جوامع، تنها در گروه اطاعت از قوانین الهی است که توسط انبیا به بشر ابلاغ شده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جامعه‌شناسی امام‌خمینی را در یک‌نظام منسجم، جامع و در طول هستی‌شناسی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هستی‌شناسی امام، انبیا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برای هدایت فرد و جامعه هستند؛ پس تدبیر سیاسی جامعه در انحصار آنان است؛ چون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این است که جامعه را هدایت کند؛ تمام مصالح جامعه را در نظر بگیرد و تمام ابعاد انسان و جامعه را در نظر بگیرد و اینها را هدایت کند به</w:t>
      </w:r>
    </w:p>
    <w:p>
      <w:pPr>
        <w:pStyle w:val="BookText"/>
        <w:rPr/>
      </w:pPr>
      <w:r>
        <w:rPr>
          <w:rFonts w:ascii="IRNazanin" w:hAnsi="IRNazanin" w:eastAsia="IRNazanin"/>
          <w:color w:val="111111"/>
          <w:sz w:val="28"/>
          <w:sz w:val="28"/>
          <w:szCs w:val="28"/>
          <w:rtl w:val="true"/>
          <w:lang w:bidi="fa-IR"/>
        </w:rPr>
        <w:t>طرف آن چیزی که صلاحشان هست؛ صلاح ملت هست؛ صلاح افراد هست و این مختص به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سیاست را نمی‌توانند اداره کنند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امام‌خمینی جامعه را همانند انسان دوبُعدی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مادّی، ساختاری، نهادی و شکلی و بیان‌کننده پیکره جسمانی و مکانیکی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روحانی، معنوی، عاطفی و ایمانی و بیان‌کننده ارتباط ارگانیک جامعه است؛ البته بعد دوم به جامعه هویت و معنا می‌بخشد مبتنی بر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گفته می‌شود، دنیای صنعت است، رهبران فکری می‌خواهند جامعه بشری را نظیر یک‌کارخانه بزرگ صنعتی اداره کنند؛ درحالی که جامعه از انسان‌ها تشکیل شده است که دارای بُعد معنوی و روح عرفانی است و اسلام در کنار مقررات اجتماعی، اقتصادی و غیره به تربیت انسان بر اساس ایمان به خدا تکیه می‌کند و در هدایت جامعه از این بُعد بیشتر برای هدایت انسان به طرف تعالی و سعادت عمل می‌کند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بدین‌ترتیب اندیشه سیاسی امام مجموعه و منظومه‌ای است که میان عقل نهادی و عقل ایمانی ارتباط منطقی و اندام‌وار ایجاد کرده است و تعادل و تعامل منطقی آن دو را در گزاره‌های اسلامی جست‌وجو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اسلام همزمان با اینکه انسان می‌گوید که خدا را عبادت کن و چگونه عبادت کن به او می‌گوید، چگونه زندگی کن و روابط خود را با سایر انسان‌ها باید چگونه تنظیم کنی</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بر اساس دیدگاه منظومه‌ای خود جامعه را همانند انسانی توصیف می‌کند که عناصر و اعضای جسمی و روحی متعدد دارد که باید با تربیت الهی، بین اجزا و عناصر آن تعادل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غایت انسان‌شناسی امام،</w:t>
      </w:r>
    </w:p>
    <w:p>
      <w:pPr>
        <w:pStyle w:val="BookText"/>
        <w:rPr/>
      </w:pPr>
      <w:r>
        <w:rPr>
          <w:rFonts w:ascii="IRNazanin" w:hAnsi="IRNazanin" w:eastAsia="IRNazanin"/>
          <w:color w:val="111111"/>
          <w:sz w:val="28"/>
          <w:sz w:val="28"/>
          <w:szCs w:val="28"/>
          <w:rtl w:val="true"/>
          <w:lang w:bidi="fa-IR"/>
        </w:rPr>
        <w:t>انسان کامل است، غایت جامعه‌شناسی وی جامعه فاضله و کامله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جامعه توحیدی‌ای به تصویر کشید که تداعی‌کننده بعد اجتماعی یا به عبارتی بازتولید جامعه‌شناسی اصل فلسفی وحدت در عین کثرت و کثرت در عین وحدت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امام این نظریه را در پاسخ به نظریه جامعه بی‌طبقه توحیدی جریان‌های التقاطی، مطرح و باز تعریف کرده است؛ </w:t>
      </w:r>
      <w:r>
        <w:rPr>
          <w:rStyle w:val="FootnoteAnchor"/>
          <w:rtl w:val="true"/>
        </w:rPr>
        <w:footnoteReference w:id="119"/>
      </w:r>
      <w:r>
        <w:rPr>
          <w:rFonts w:ascii="IRNazanin" w:hAnsi="IRNazanin" w:eastAsia="IRNazanin"/>
          <w:color w:val="111111"/>
          <w:sz w:val="28"/>
          <w:sz w:val="28"/>
          <w:szCs w:val="28"/>
          <w:rtl w:val="true"/>
          <w:lang w:bidi="fa-IR"/>
        </w:rPr>
        <w:t>بنابراین، مفاهیم کلیدی جامعه توحیدی از منظر امام، اصل وحدت در عین کثرت، تقسیم کار بین اجزا و عناصر، سلسله مراتبی و ارگانیک بودن عناصر آن، مقصد و غایت الهی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تحت کلمه توحید به توحید کلمه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جامعه‌ای است که با حفظ همه مراتب یک نظر داشته باشند، کأنّه یک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حفظ مراتبشان یک‌مقصد داشته باشند و آن یک مقصد الهی؛ کأنّه همان‌طوری که یک‌جامعه توحیدی در خون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به‌منزله جامعه توحیدی است؛ چشم، گوش، دست، اینها؛ اما هم فرمانفرما دارد، هم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فرمان می‌دهد، دست فرمان می‌برد؛ اما همه یک‌راه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این است که این کشور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جامعه اسلامی که مشترک مابین همه است، در کلمه توحید که مشترک بین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 اسلامی که مشترک بین همه است، با هم توحید کلمه کنند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وحدت در جامعه‌شناسی امام دو بعد داخلی و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داخلی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ملی در تحت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خارجی و جهان</w:t>
      </w:r>
    </w:p>
    <w:p>
      <w:pPr>
        <w:pStyle w:val="BookText"/>
        <w:rPr/>
      </w:pPr>
      <w:r>
        <w:rPr>
          <w:rFonts w:ascii="IRNazanin" w:hAnsi="IRNazanin" w:eastAsia="IRNazanin"/>
          <w:color w:val="111111"/>
          <w:sz w:val="28"/>
          <w:sz w:val="28"/>
          <w:szCs w:val="28"/>
          <w:rtl w:val="true"/>
          <w:lang w:bidi="fa-IR"/>
        </w:rPr>
        <w:t xml:space="preserve">اسلام در قالب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کنفدراسیون دول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اخوت اسلامی و انسجام اسلامی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بزرگ به نام امت اسلام در دنیا برقرار کند تا کسانی که می‌خواهند سلطه بر این دولت‌های اسلامی و مراکز اسلام پیدا کنند،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قشرهای مسلم را که خدای تبارک و تعالی بین آنها اخوت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ملت تُرک، ملت کرد، ملت عرب، ملت فارس از هم جدا کنند؛ بلکه با هم دشمن کنند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خمینی ناسیونالیسم و ملیت را یک‌واقعیت اجتماعی می‌بیند؛ در ضمن آنها را کثراتی می‌داند که باید در ذیل مفهوم توحید به وحدت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عین حالی که وطن را آنجایی که زادگاه است، احترام می‌گزارد؛ لکن مقابل اسلام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امام‌خمینی به مباحث خاص فلسفی، جامعه‌شناختی و معرفت‌شناسی، اصالت فرد، اصالت جامعه، اصالت فرد و جامعه یا مباحثی همانند تقدم وجودی، تقدم ارزشی یا تقدم معرفت‌شناسی وارد نمی‌شود؛ اما درباره تقدم مصالح جامعه بر مصالح فرد و یا به‌عکس، مصالح‌جامعه را باتکیه بر سیره اجتماعی پیامبران مقدم بر مصالح فرد می‌شمرد </w:t>
      </w:r>
      <w:r>
        <w:rPr>
          <w:rStyle w:val="FootnoteAnchor"/>
          <w:rtl w:val="true"/>
        </w:rPr>
        <w:footnoteReference w:id="124"/>
      </w:r>
      <w:r>
        <w:rPr>
          <w:rFonts w:ascii="IRNazanin" w:hAnsi="IRNazanin" w:eastAsia="IRNazanin"/>
          <w:color w:val="111111"/>
          <w:sz w:val="28"/>
          <w:sz w:val="28"/>
          <w:szCs w:val="28"/>
          <w:rtl w:val="true"/>
          <w:lang w:bidi="fa-IR"/>
        </w:rPr>
        <w:t>و غایت جامعه توحیدی خود را اصلاح و عدالت ترسیم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 از صدر بشر و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است که جامعه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فدای جامعه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بالاتر از خود انبیا نداریم؛ ما فردی بالاتر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خودشان را فدا می‌کردند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روی همین میزان آمد و رفت؛ خودش و اصحاب</w:t>
      </w:r>
    </w:p>
    <w:p>
      <w:pPr>
        <w:pStyle w:val="BookText"/>
        <w:rPr/>
      </w:pPr>
      <w:r>
        <w:rPr>
          <w:rFonts w:ascii="IRNazanin" w:hAnsi="IRNazanin" w:eastAsia="IRNazanin"/>
          <w:color w:val="111111"/>
          <w:sz w:val="28"/>
          <w:sz w:val="28"/>
          <w:szCs w:val="28"/>
          <w:rtl w:val="true"/>
          <w:lang w:bidi="fa-IR"/>
        </w:rPr>
        <w:t>و انصار خودش را فدا کرد که فرد باید فدای جامعه بشود؛ جامعه باید اصلاح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در بین مردم و در بین جامعه تحقق پیدا 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ائمه و فقهای عادل موظفند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نظام عادلانه اسلام </w:t>
      </w:r>
      <w:r>
        <w:rPr>
          <w:rStyle w:val="FootnoteAnchor"/>
          <w:rtl w:val="true"/>
        </w:rPr>
        <w:footnoteReference w:id="126"/>
      </w:r>
      <w:r>
        <w:rPr>
          <w:rFonts w:ascii="IRNazanin" w:hAnsi="IRNazanin" w:eastAsia="IRNazanin"/>
          <w:color w:val="111111"/>
          <w:sz w:val="28"/>
          <w:sz w:val="28"/>
          <w:szCs w:val="28"/>
          <w:rtl w:val="true"/>
          <w:lang w:bidi="fa-IR"/>
        </w:rPr>
        <w:t>وقتی یک حکومت عدل الهی شد و عدالت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یک‌محیط آرام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آرام همه چیز پیدا می‌شود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جمله مباحث مهم در جامعه‌شناسی سیاسی امام‌خمینی، تحولات اجتماعی و تغییرات انقلابی در ساختارهاست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هدف اصلی و عنصر محوری اندیشه سیاسی امام‌خمینی، اندیشه اصلاحی بر مبنای تحولات روان‌شناختی و جامعه‌شناختی جهت نیل به جامعه توحیدی است؛ همان‌طورکه امام در سال‌های اول مبارزات سیاسی خود با نصیحت و اندرز در پی اصلاح رژیم پادشاهی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اگر نخبگان جامعه اقدام به اصلاح حاکمان کنند، مردم وارد صحنه مبارزه خواهند شد که در پی آن بسیج، قیام و انقلاب اجتماعی محقق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انقلاب اجتماعی سه‌سطح بحث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چرایی انقلاب؛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و نیروهای انقلاب؛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علل و زمینه‌های انقلاب اسلامی ایران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غلط فرهنگی، اجتماعی و سیاسی شاه علت بروز نهضت، قیام مردم ایران، بحران مشروعیت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اسلام زدایی شاه؛ </w:t>
      </w:r>
      <w:r>
        <w:rPr>
          <w:rStyle w:val="FootnoteAnchor"/>
          <w:rtl w:val="true"/>
        </w:rPr>
        <w:footnoteReference w:id="128"/>
      </w:r>
      <w:r>
        <w:rPr>
          <w:rFonts w:ascii="IRNazanin" w:hAnsi="IRNazanin" w:eastAsia="IRNazanin"/>
          <w:color w:val="111111"/>
          <w:sz w:val="28"/>
          <w:sz w:val="28"/>
          <w:szCs w:val="28"/>
          <w:rtl w:val="true"/>
          <w:lang w:bidi="fa-IR"/>
        </w:rPr>
        <w:t xml:space="preserve">ظلم و ستم و اتکا به زور و سرکوب مخالفان؛ </w:t>
      </w:r>
      <w:r>
        <w:rPr>
          <w:rStyle w:val="FootnoteAnchor"/>
          <w:rtl w:val="true"/>
        </w:rPr>
        <w:footnoteReference w:id="129"/>
      </w:r>
      <w:r>
        <w:rPr>
          <w:rFonts w:ascii="IRNazanin" w:hAnsi="IRNazanin" w:eastAsia="IRNazanin"/>
          <w:color w:val="111111"/>
          <w:sz w:val="28"/>
          <w:sz w:val="28"/>
          <w:szCs w:val="28"/>
          <w:rtl w:val="true"/>
          <w:lang w:bidi="fa-IR"/>
        </w:rPr>
        <w:t>فقدان</w:t>
      </w:r>
    </w:p>
    <w:p>
      <w:pPr>
        <w:pStyle w:val="BookText"/>
        <w:rPr/>
      </w:pPr>
      <w:r>
        <w:rPr>
          <w:rFonts w:ascii="IRNazanin" w:hAnsi="IRNazanin" w:eastAsia="IRNazanin"/>
          <w:color w:val="111111"/>
          <w:sz w:val="28"/>
          <w:sz w:val="28"/>
          <w:szCs w:val="28"/>
          <w:rtl w:val="true"/>
          <w:lang w:bidi="fa-IR"/>
        </w:rPr>
        <w:t xml:space="preserve">مشارکت مردم در حاکمیت؛ </w:t>
      </w:r>
      <w:r>
        <w:rPr>
          <w:rStyle w:val="FootnoteAnchor"/>
          <w:rtl w:val="true"/>
        </w:rPr>
        <w:footnoteReference w:id="130"/>
      </w:r>
      <w:r>
        <w:rPr>
          <w:rFonts w:ascii="IRNazanin" w:hAnsi="IRNazanin" w:eastAsia="IRNazanin"/>
          <w:color w:val="111111"/>
          <w:sz w:val="28"/>
          <w:sz w:val="28"/>
          <w:szCs w:val="28"/>
          <w:rtl w:val="true"/>
          <w:lang w:bidi="fa-IR"/>
        </w:rPr>
        <w:t xml:space="preserve">آگاهی سیاسی مردم از حقوق اسلامی خود؛ </w:t>
      </w:r>
      <w:r>
        <w:rPr>
          <w:rStyle w:val="FootnoteAnchor"/>
          <w:rtl w:val="true"/>
        </w:rPr>
        <w:footnoteReference w:id="131"/>
      </w:r>
      <w:r>
        <w:rPr>
          <w:rFonts w:ascii="IRNazanin" w:hAnsi="IRNazanin" w:eastAsia="IRNazanin"/>
          <w:color w:val="111111"/>
          <w:sz w:val="28"/>
          <w:sz w:val="28"/>
          <w:szCs w:val="28"/>
          <w:rtl w:val="true"/>
          <w:lang w:bidi="fa-IR"/>
        </w:rPr>
        <w:t xml:space="preserve">وابستگی رژیم به بیگانگان و استعمار خارجی؛ </w:t>
      </w:r>
      <w:r>
        <w:rPr>
          <w:rStyle w:val="FootnoteAnchor"/>
          <w:rtl w:val="true"/>
        </w:rPr>
        <w:footnoteReference w:id="132"/>
      </w:r>
      <w:r>
        <w:rPr>
          <w:rFonts w:ascii="IRNazanin" w:hAnsi="IRNazanin" w:eastAsia="IRNazanin"/>
          <w:color w:val="111111"/>
          <w:sz w:val="28"/>
          <w:sz w:val="28"/>
          <w:szCs w:val="28"/>
          <w:rtl w:val="true"/>
          <w:lang w:bidi="fa-IR"/>
        </w:rPr>
        <w:t xml:space="preserve">فساد مالی، اخلاقی و اداری رژیم؛ </w:t>
      </w:r>
      <w:r>
        <w:rPr>
          <w:rStyle w:val="FootnoteAnchor"/>
          <w:rtl w:val="true"/>
        </w:rPr>
        <w:footnoteReference w:id="133"/>
      </w:r>
      <w:r>
        <w:rPr>
          <w:rFonts w:ascii="IRNazanin" w:hAnsi="IRNazanin" w:eastAsia="IRNazanin"/>
          <w:color w:val="111111"/>
          <w:sz w:val="28"/>
          <w:sz w:val="28"/>
          <w:szCs w:val="28"/>
          <w:rtl w:val="true"/>
          <w:lang w:bidi="fa-IR"/>
        </w:rPr>
        <w:t xml:space="preserve">تحول روحی و معنوی مردم </w:t>
      </w:r>
      <w:r>
        <w:rPr>
          <w:rStyle w:val="FootnoteAnchor"/>
          <w:rtl w:val="true"/>
        </w:rPr>
        <w:footnoteReference w:id="134"/>
      </w:r>
      <w:r>
        <w:rPr>
          <w:rFonts w:ascii="IRNazanin" w:hAnsi="IRNazanin" w:eastAsia="IRNazanin"/>
          <w:color w:val="111111"/>
          <w:sz w:val="28"/>
          <w:sz w:val="28"/>
          <w:szCs w:val="28"/>
          <w:rtl w:val="true"/>
          <w:lang w:bidi="fa-IR"/>
        </w:rPr>
        <w:t xml:space="preserve">و امدادهای الهی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فراهم کرد که موجب وحدت مردم ذیل تعالیم اسلامی و رهبری واحد مذهبی شد و در نهایت قدرت اجتماعی متحد، انقلاب را در صحنه سیاست ایجاد کرد که منجر به بزرگ‌ترین انقلاب فرهنگی و مذهبی قرن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مبتنی بر سه اصل توحید کلمه، کلمه توحید و رهبری توحیدی درنهایت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تأییدات و امدادهای غیبی</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خمینی وجود شکاف و فقدان تطابق بین آرمان حکومت و با خواست‌ها و ارزش‌ها مردم، موجب به‌وجود آمدن شرایط قیام و انقلاب اجتماعی و سیاسی می‌شود؛ </w:t>
      </w:r>
      <w:r>
        <w:rPr>
          <w:rStyle w:val="FootnoteAnchor"/>
          <w:rtl w:val="true"/>
        </w:rPr>
        <w:footnoteReference w:id="137"/>
      </w:r>
      <w:r>
        <w:rPr>
          <w:rFonts w:ascii="IRNazanin" w:hAnsi="IRNazanin" w:eastAsia="IRNazanin"/>
          <w:color w:val="111111"/>
          <w:sz w:val="28"/>
          <w:sz w:val="28"/>
          <w:szCs w:val="28"/>
          <w:rtl w:val="true"/>
          <w:lang w:bidi="fa-IR"/>
        </w:rPr>
        <w:t>بنابراین، نبود تعامل منطقی و رضایت‌آمیز بین قدرت سیاسی و قدرت اجتماعی موجب بحران مشروعیت و نارضایتی از وضع موجود می‌شود که اگر این شرایط با وحدت رهبری، ایدئولوژیکی و مردمی قرین شود، بروز انقلاب اجتماعی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چهارم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آرا و اندیشه‌های سیاسی هر اندیشمندی مبتنی بر پیش‌فرض‌های نظری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فرض‌ها همانند نخ تسبیح اجزاء مختلف آراء سیاسی را انسجام می‌دهد که می‌توان از آن به مبانی، راهبرد، مقوم یا اصول موضوعه نظری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همانند همه حکمای مسلمان، منابع و راه‌های معرفت و شناخت را متعدد و ترکیبی از وحی، عقل، قلب، حس و تجربه می‌داندو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در یکی از آنها ما را به معرفت و شناخت حقیقی نمی‌رساند؛ به بیان دیگر، ابزار شناخت و معرفت سیاسی وی ترکیبی از فلسفه، عرفان، فقه، کلام، اصول و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ایشان هر کدام از منابع و ابزارهای شناخت، بخشی از معرفت حقیقی و کامل را نشان می‌دهند و غفلت ازهر کدام موجب شناخت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فقط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مجاهدات به قلبش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زمینه شناخت اشیا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کلیاتش را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مراتبش را هم اهل عرفان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منظر امام معرفت چندلایه‌ای و چندبعدی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چندوجهی بودن شناخت، مرحله‌ای و مدرج بودن منابع شناخت نیز در اندیشه سیاسی امام نقش حساسی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مبدأ حرکت معرفتی از حس و تجربه است که آن‌را در مرحله بالاتر عقل و برهان تکمیل می‌کنند و در سیر صعودی خود به یقین شهودی می‌رسد و در نهایت تمامی مراحل پیشین باید به محک وحی سنجش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فلاسفه، زبان عرفا و فقها در صورت تطابق با زبان وحی، حجت است؛ ازاین‌رو مشروعیت همه چیز به وحی، معطوف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مقصد، نه توجیه علمی بلکه هدف توحید واقعی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تجربه حسی شروع می‌شود؛ ولی باید به تجربه درونی و معنوی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عملی این دیدگاه معرفت نظری را با معرفت عملی گره می‌زند و در</w:t>
      </w:r>
    </w:p>
    <w:p>
      <w:pPr>
        <w:pStyle w:val="BookText"/>
        <w:rPr/>
      </w:pPr>
      <w:r>
        <w:rPr>
          <w:rFonts w:ascii="IRNazanin" w:hAnsi="IRNazanin" w:eastAsia="IRNazanin"/>
          <w:color w:val="111111"/>
          <w:sz w:val="28"/>
          <w:sz w:val="28"/>
          <w:szCs w:val="28"/>
          <w:rtl w:val="true"/>
          <w:lang w:bidi="fa-IR"/>
        </w:rPr>
        <w:t>شرایط حاکمان و مدیران حکومتی بروز می‌یابد که بین چگونه حکومت‌کردن و فرد واجد شرایط برای حکومت پیوند منطقی معناداری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هستی‌شناسی امام، مبتنی بر حکمت متعالیه صدرایی و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بینی برخلاف جهان‌بینی ماتریالیستی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یا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دارای هدف، مبدأ، معاد، نظام اکمل و جلوه حضور حق تعالی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اندیشه سیاسی امام بر مبنای وحدت در کثرت و کثرت در وحدت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در زندگی سیاسی به معنای حرکت در مسیر سنت، قوانین، نظام اکمل و عادلانه هستی و باور به هماهنگی مادّه و معنا، اخلاق و سیاست، تکوین و تشریع، دنیا و آخرت، رفاه و رستگاری، حاکمیت الهی و مردمی در مسیر حرکت تکاملی و سیر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امام، خدا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جهان هستی و دارتحقق، فاعل مستقل به‌جز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محض‌اند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آثار و افعالشان نیز مستقل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حاکمیت مطلق از آن خداست؛ بر همین اساس، هدف از تأسیس حکومت اسلامی اقامه عدل و برقراری نظام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انسان‌شناسی سیاسی غرب انسان را تک‌ساحتی قرائت کرده و او را بدسرشت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نیک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و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و بر همین اساس به مهندسی سیاسی و اجتماعی حکومت پرداخته‌اند؛ اما به اعتقاد امام خمینی انسان بالطبع گرایش به طبیعت و زندگی حیوانی دارد؛ ولی بالذات و بالفطره گرایش به توحید و زندگی معنوی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دوساحتی امام از انسان موجب دوساحتی شدن ماهیت و شکل حکومت ایشان شده است؛ به گونه‌ای که انسان در زندگی سیاسی در سرنوشت خود هم آزادی و حق اختیار دارد و هم مکلف به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بر خلاف نحله‌های مارکسیستی و سوسیالیستی انسان را اسیر جبر تاریخ و جامعه نمی‌داند و بر خلاف مکاتب لیبرالی، غرایز طبیعی انسان را محور و بشر را اسیر خواست‌های نفسانی نمی‌پندارد، امام، جامعه را در طول نظام هستی توحیدی تفسیر و تمام مفاهیم، نقش‌ها و ساختارهای جامعه‌شناسی سیاسی را با گزاره‌های دینی باز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بر اساس دیدگاه منظومه‌ای خود جامعه را همانند انسانی توصیف می‌کند که عناصر و اعضای جسمی و روحی متعدد دارد که باید با تربیت الهی، بین اجزا و عناصر آن تعادل ایجاد شود؛ همان طوری که غایت انسان‌شناسی امام، انسان کامل است، غایت جامعه‌شناسی وی نیز جامعه فاضله و کامله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ضمن پذیرش ناسیونالیسم و ملیت آن‌دو را واقعیت اجتماعی و کثراتی می‌بیند که باید در ذیل مفهوم توحید به وحدت برسند؛ 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عین حالی که وطن را آنجایی که زادگاه است، احترام می‌گذارد؛ لکن مقابل اسلام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این‌انقلاب مبتنی بر سه‌اصل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کلمه؛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توحیدی بوده است که درنهایت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تأییدات و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 و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شکاف و تطابیق نداشتن آرمان‌های حکومت با خواست و ایدئولوژی مردم شرایط قیام و انقلاب اجتماعی و سیاسی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معرفت‌شناسی اندیشه سیاسی امام‌خمینی را تحلیل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هستی‌شناسی امام خمینی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اندیشه سیاسی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سیاسی را از منظر امام‌خمینی و متفکرین غربی مقایسه و ارزیابی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فاضله و کامله توحیدی امام‌خمینی را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مبنای جامعه‌شناختی امام، چگونه می‌توان بین ملیت و اسلامیت تعامل منطقی ایجاد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امام‌خمینی زمینه‌ها و علل وقوع 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چه می‌باشند؛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عبدالعلی علی عسکری، مبانی نظام اسلامی از دیدگاه امام 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تفسیر سوره 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طلب و اراده؛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مبانی انسان شناختی اندیشه سیاسی؛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انسانی، مؤلفه‌های اندیشه سیاسی امام خمینی؛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نوسازی جامعه از دیدگاه امام خمینی</w:t>
      </w:r>
      <w:r>
        <w:rPr>
          <w:rFonts w:eastAsia="IRNazanin" w:cs="IRNazanin"/>
          <w:color w:val="111111"/>
          <w:sz w:val="28"/>
          <w:szCs w:val="28"/>
          <w:rtl w:val="true"/>
          <w:lang w:bidi="fa-IR"/>
        </w:rPr>
        <w:t>.</w:t>
      </w:r>
      <w:bookmarkStart w:id="204" w:name="pg5171_54785"/>
    </w:p>
    <w:p>
      <w:pPr>
        <w:pStyle w:val="Heading3"/>
        <w:numPr>
          <w:ilvl w:val="2"/>
          <w:numId w:val="1"/>
        </w:numPr>
        <w:rPr/>
      </w:pPr>
      <w:bookmarkStart w:id="205" w:name="__RefHeading___Toc1977377_774463916"/>
      <w:bookmarkStart w:id="206" w:name="_Toc78"/>
      <w:bookmarkEnd w:id="204"/>
      <w:bookmarkEnd w:id="205"/>
      <w:r>
        <w:rPr>
          <w:rtl w:val="true"/>
        </w:rPr>
        <w:t xml:space="preserve">درس </w:t>
      </w:r>
      <w:r>
        <w:rPr/>
        <w:t>5</w:t>
      </w:r>
      <w:r>
        <w:rPr>
          <w:rtl w:val="true"/>
        </w:rPr>
        <w:t>:</w:t>
      </w:r>
      <w:r>
        <w:rPr>
          <w:rtl w:val="true"/>
        </w:rPr>
        <w:t>مبانی کلامی، فقهی، عرفانی و رفتاری</w:t>
      </w:r>
      <w:bookmarkEnd w:id="206"/>
    </w:p>
    <w:p>
      <w:pPr>
        <w:pStyle w:val="Heading4"/>
        <w:numPr>
          <w:ilvl w:val="3"/>
          <w:numId w:val="1"/>
        </w:numPr>
        <w:rPr/>
      </w:pPr>
      <w:bookmarkStart w:id="207" w:name="__RefHeading___Toc1977379_774463916"/>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اهداف کلی درس پنجم</w:t>
      </w:r>
    </w:p>
    <w:p>
      <w:pPr>
        <w:pStyle w:val="BookText"/>
        <w:rPr/>
      </w:pPr>
      <w:r>
        <w:rPr>
          <w:rFonts w:ascii="IRNazanin" w:hAnsi="IRNazanin" w:eastAsia="IRNazanin"/>
          <w:color w:val="111111"/>
          <w:sz w:val="28"/>
          <w:sz w:val="28"/>
          <w:szCs w:val="28"/>
          <w:rtl w:val="true"/>
          <w:lang w:bidi="fa-IR"/>
        </w:rPr>
        <w:t>آشنایی دانشجویان با تفکر امام که از مباحث کلامی، فقهی و عرفانی جهت نظریه پردازی نظام سیاسی بهره می‌گیرد و نمونه بارز آن موضوع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شالوده و مبادی آرای سیاسی امام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توحید را با کلام سیاسی امام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نبوت و امامت را با سیاست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میان عرفان و سیاست را از منظر امام خمینی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تکلیف‌گرایی را در اندیشه سیاسی امام خمینی، تبیین کنند</w:t>
      </w:r>
      <w:r>
        <w:rPr>
          <w:rFonts w:eastAsia="IRNazanin" w:cs="IRNazanin"/>
          <w:color w:val="111111"/>
          <w:sz w:val="28"/>
          <w:szCs w:val="28"/>
          <w:rtl w:val="true"/>
          <w:lang w:bidi="fa-IR"/>
        </w:rPr>
        <w:t>.</w:t>
      </w:r>
    </w:p>
    <w:p>
      <w:pPr>
        <w:pStyle w:val="Heading4"/>
        <w:numPr>
          <w:ilvl w:val="3"/>
          <w:numId w:val="1"/>
        </w:numPr>
        <w:rPr/>
      </w:pPr>
      <w:bookmarkStart w:id="209" w:name="__RefHeading___Toc1977381_774463916"/>
      <w:bookmarkStart w:id="210" w:name="_Toc80"/>
      <w:bookmarkEnd w:id="209"/>
      <w:r>
        <w:rPr/>
        <w:t>3</w:t>
      </w:r>
      <w:r>
        <w:rPr>
          <w:rtl w:val="true"/>
        </w:rPr>
        <w:t xml:space="preserve">. </w:t>
      </w:r>
      <w:r>
        <w:rPr>
          <w:rtl w:val="true"/>
        </w:rPr>
        <w:t>مبنای کلامی</w:t>
      </w:r>
      <w:r>
        <w:rPr>
          <w:rtl w:val="true"/>
        </w:rPr>
        <w:t xml:space="preserve">- </w:t>
      </w:r>
      <w:r>
        <w:rPr>
          <w:rtl w:val="true"/>
        </w:rPr>
        <w:t>فلسفی</w:t>
      </w:r>
      <w:bookmarkEnd w:id="2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عزیمت و شکل‌گیری اندیشه سیاسی امام خاستگاه فقهی دارد؛ اما در سال‌های بعد، مباحث فقهی سیاست اسلامی را در حوزه کلام قرار می‌دهد و از مباحث کلامی جهت نظریه‌پردازی نظام سیاسی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بارز این مباحث، مفهوم کلیدی اندیشه سیاسی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خلاف روش فقهای پیشین، این‌بحث را از حوزه فقهی به قلمرو کلامی می‌کشاند و از</w:t>
      </w:r>
    </w:p>
    <w:p>
      <w:pPr>
        <w:pStyle w:val="BookText"/>
        <w:rPr/>
      </w:pPr>
      <w:r>
        <w:rPr>
          <w:rFonts w:ascii="IRNazanin" w:hAnsi="IRNazanin" w:eastAsia="IRNazanin"/>
          <w:color w:val="111111"/>
          <w:sz w:val="28"/>
          <w:sz w:val="28"/>
          <w:szCs w:val="28"/>
          <w:rtl w:val="true"/>
          <w:lang w:bidi="fa-IR"/>
        </w:rPr>
        <w:t>موضع استدلال عقلی ازنظریه سیاسی فقهی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به ولایت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ضرورت تشکیل حکومت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ضرورت شرع و عقل آنچه در دوره حیات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یعنی حکومت و دستگاه اجرا و اداره پس از ایشان در زمان ما لازم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باید اذعان کرد که جامعیت و منظومه‌ای بودن اندیشه سیاسی امام هرگونه تلاش را در تفکیک مبانی فقهی، کلامی، فلسفی، اصولی و عرفانی دشوار و غیر علمی است؛ در هر صورت در این نوشتار به‌جهت ضرورت تبیین کلاسیک اندیشه، سعی خواهیم کرد تا با تفکیک‌حوزه‌ها، مبانی‌اندیشه سیاسی ایشان را مقوله‌بندی و به‌شکل روشمند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مبانی کلامی، اصول و مبانی دینی هستند که مبنای مباحث و آرای سیاسی وی را تشکیل می‌دهند؛ بر این اساس، مهم‌ترین مسائل آن توحید، نبوت، امامت، عدالت و معاد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مبنایی‌ترین مبنای کلامی، اصل توحید است؛ ازاین‌رو، پایه و اساس اندیشه سیاسی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اصل همه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ما می‌آموزد که انسان از هیچ‌انسانی نباید اطاعت کند، مگر اینکه اطاعت او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اصل اعتقادی، اصل آزادی بشر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برای پیشرفت‌ها که در اختیار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اصل اعتقادی توحید ما الهام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انسان‌ها و</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فقره فوق استنباط می‌شود، نقطه آغاز و پایان سیاست و حاکمیت</w:t>
      </w:r>
    </w:p>
    <w:p>
      <w:pPr>
        <w:pStyle w:val="BookText"/>
        <w:rPr/>
      </w:pPr>
      <w:r>
        <w:rPr>
          <w:rFonts w:ascii="IRNazanin" w:hAnsi="IRNazanin" w:eastAsia="IRNazanin"/>
          <w:color w:val="111111"/>
          <w:sz w:val="28"/>
          <w:sz w:val="28"/>
          <w:szCs w:val="28"/>
          <w:rtl w:val="true"/>
          <w:lang w:bidi="fa-IR"/>
        </w:rPr>
        <w:t xml:space="preserve">دینی نیز از آن خداوند است؛ چرا که خالقیت، ربوبیت، هدایت و ولایت در انحصار اوست و ازاین‌رو، حکومت و حاکمیت مطلق از آن اوست و هم او این حاکمیت را در مرحله بعد با شرایطی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اولیا و علمای آگاه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ولایت به حکم عقل، اختصاص به خداوند دارد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تأسیس حکومت و متابعت و پیروی از آن از کسی روا و بجاست که مالک همه چیز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است که مالک موجودات و خالق ارض و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کسی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لازم است از آن حکومت اطاعت کنند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از منظر حضرت امام، حاکمیت مطلق از آن خداوند است؛ ولکن اراده خدا بر این، قرار گرفت که حاکمیت خود را از جانب رسولان، پیامبران و معصومین خود اعمال کند؛ از این رو بعد از اصل توحید دومین مبنای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تحت عنوان نبوت و امامت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اکرم، خلافت را عهده‌دار شد،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آن‌حضرت را خلیفه قرار داده است؛ نه اینکه به رأی خود، حکومتی تشکیل دهد و بخواهد رئیس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راه وحی،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امیرالمؤمنین را به خلافت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به‌عنوان یک‌عالم شیعی است که مهم‌ترین و محوری‌ترین رکن اندیشه سیاسی وی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اصل کلامی اندیشه حکومت و ولایت معصومین در عصر غیبت در دستان فقها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به ولایت معتقدیم و به اینکه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وظیفه کرده و خدا او را واداشته تا تعیین خلیفه کند و ولی‌امر مسلمانان را تعیین کرد، باید به ضرورت تشکیل حکومت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شرع و عقل، آنچه در دوره حیات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امیرالمؤمنین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یعنی حکومت و دستگاه اجرا و اداره پس از ایشان در زمان ما لازم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بر این اساس همان‌طوری که امامت استمرار خط دولت نبوی است، ولایت فقها نیز استمرار دولت علوی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دستگاه و اداره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از ضروریات اسلام نیست و اختصاص به زمان حضور یا غیبت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چنین مطلبی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بخش اعظم احکام اسلام که اجتماعی است، بدون حکومت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مشروعیت حکومت و ولایت است که منوط به نبوت و امامت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هیچ‌حاکمی بدون اذن الهی، مشروعیت حکومتی ندارد؛ ازاین‌رو، فقها مأذون به عنوان فقاهت، عدالت و مدیریت هستند؛ به همین علت ولایت تدبیری و سیاسی دارند؛ از این رو مشروعیت همه امور در عصر غیبت به حکم همین اصل کلامی به ولایت فقیه بر می‌گردد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 مهم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بحث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 خمینی از بحث معاد، سیاست را دو بُعدی می‌نماید و بین معاد و معاش، دنیا و آخرت جدایی نمی‌اندازد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ادیان توحیدی آمده‌اند برای اینکه هر دوطرف قضیه را نگاه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یا این طرف را و از آن طرف غافل باشند یا آن طرف را از این طرف غافل باشند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گمان نباید بشود که امام آمده است بر اینکه دنیا را اداره کند یا آمده فقط برای اینکه مردم را متوجه به آخرت بکند یا آمده است که فقط مردم را آشنای به معارف الهیه بکند، محدود کردن هر چه باشد، خلاف واقعیت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دین اسلام جنبه‌های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امامت و ولایت صرفاً جهت‌گیری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اصل معاد و آخرت در طول و امتداد تدبیر دنیا و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فعالیت و تلاش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انسان در دنیا آخرت را می‌سازد؛ </w:t>
      </w:r>
      <w:r>
        <w:rPr>
          <w:rStyle w:val="FootnoteAnchor"/>
          <w:rtl w:val="true"/>
        </w:rPr>
        <w:footnoteReference w:id="151"/>
      </w:r>
      <w:r>
        <w:rPr>
          <w:rFonts w:ascii="IRNazanin" w:hAnsi="IRNazanin" w:eastAsia="IRNazanin"/>
          <w:color w:val="111111"/>
          <w:sz w:val="28"/>
          <w:sz w:val="28"/>
          <w:szCs w:val="28"/>
          <w:rtl w:val="true"/>
          <w:lang w:bidi="fa-IR"/>
        </w:rPr>
        <w:t>ازاین‌رو، آخرت چیزی جز ظهور و نمود حقیقی بشر در حیات دنیوی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یکی از مباحث کلامی مهم در اندیشه امام یعنی جامعیت اسلام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جامعیت اسلام به‌طور جدی در اندیشه سیاسی امام‌خمینی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منظر، ایشان سعادت و کمال انسان را مادّی یا معنوی، فردی یا اجتماعی، دنیوی یا اخروی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غیر محدود است؛ مربی انسان غیر محدود است؛ نسخه تربیت انسان که قرآن است، غیر محدود 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جامعیت و شمول اسلام را به گونه‌ای تبیین می‌کند که یک‌نظام کامل</w:t>
      </w:r>
      <w:bookmarkStart w:id="211" w:name="pg5171_54790"/>
    </w:p>
    <w:p>
      <w:pPr>
        <w:pStyle w:val="BookText"/>
        <w:rPr/>
      </w:pPr>
      <w:bookmarkEnd w:id="211"/>
      <w:r>
        <w:rPr>
          <w:rFonts w:ascii="IRNazanin" w:hAnsi="IRNazanin" w:eastAsia="IRNazanin"/>
          <w:color w:val="111111"/>
          <w:sz w:val="28"/>
          <w:sz w:val="28"/>
          <w:szCs w:val="28"/>
          <w:rtl w:val="true"/>
          <w:lang w:bidi="fa-IR"/>
        </w:rPr>
        <w:t xml:space="preserve">حقیقی را برای اداره جامعه و فرد پوشش دهد؛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حرکتی و عملی از فرد و یا جامعه نیست؛ مگر اینکه مذهب اسلام بر آن حکمی مقرر داشته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یکی‌دیگر از مباحث مهم کلامی،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عدل هم علت بعثت انبیا، هم غایت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امام، عدالت مبنای رفتار سیاسی و شرط لازم برای حاکمیت حاکمان است و هیچ استثنائی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خدایش عادل است، پیامبرش عادل است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 هم عادل است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قاضی‌اش هم معتبر است که عادل باشد، فقیه‌اش همه معتبر است که عادل باشد، شاهد طلاق هم معتبر است که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باید عادل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گذشته از بعد ایجابی عدالت از بُعد سلبی نیز، عدالت در اندیشه سیاسی امام بازتاب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استکبارستیزی، ظلم‌ستیزی، نفی حاکمیت‌های ستمگر، حمایت از مستضعفان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موضعگیری‌های امام همواره نمود بارز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مردود است حکومت‌های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برای نفع مستضعفان و جلوگیری از ظلم و جور و اقامه عدالت اجتماعی همان است که مثل سلیمان داوود و پیامبر عظیم‌الشأن اسلام و اوصیای بزرگوارش برای آن کوشش می‌کردند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12" w:name="__RefHeading___Toc1977383_774463916"/>
      <w:bookmarkStart w:id="213" w:name="_Toc81"/>
      <w:bookmarkEnd w:id="212"/>
      <w:r>
        <w:rPr/>
        <w:t>4</w:t>
      </w:r>
      <w:r>
        <w:rPr>
          <w:rtl w:val="true"/>
        </w:rPr>
        <w:t xml:space="preserve">. </w:t>
      </w:r>
      <w:r>
        <w:rPr>
          <w:rtl w:val="true"/>
        </w:rPr>
        <w:t>مبنای فقهی</w:t>
      </w:r>
      <w:r>
        <w:rPr>
          <w:rtl w:val="true"/>
        </w:rPr>
        <w:t xml:space="preserve">- </w:t>
      </w:r>
      <w:r>
        <w:rPr>
          <w:rtl w:val="true"/>
        </w:rPr>
        <w:t>اصولی</w:t>
      </w:r>
      <w:bookmarkEnd w:id="2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از جمله مباحث مهم مبنایی است که اندیشه سیاسی امام‌خمینی را مستدل، موجه و عمیق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کلی به آرای سیاسی امام‌خمینی، می‌توان ادعا کرد که شالوده، رکن اصلی و زیربنای اندیشه سیاسی امام، مبتنی بر گزاره‌های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است؛ البته نقطه عزیمت اندیشه وی فقه سیاسی است که درنهایت با مبانی کلامی گره می‌خورد و ترکیب موزون و منطقی خاصی از آن‌دو باز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زیربنایی‌ترین مفهوم فقهی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حضرت امام،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امام‌خمینی همانند دیگر فقهای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حجیت عقل معتقد هستند؛ ازاین‌رو با روش اصول فقه احکام فرعی اسلام را از احکام اصلی و منابع شرع استنباط می‌کردند؛ </w:t>
      </w:r>
      <w:r>
        <w:rPr>
          <w:rStyle w:val="FootnoteAnchor"/>
          <w:rtl w:val="true"/>
        </w:rPr>
        <w:footnoteReference w:id="156"/>
      </w:r>
      <w:r>
        <w:rPr>
          <w:rFonts w:ascii="IRNazanin" w:hAnsi="IRNazanin" w:eastAsia="IRNazanin"/>
          <w:color w:val="111111"/>
          <w:sz w:val="28"/>
          <w:sz w:val="28"/>
          <w:szCs w:val="28"/>
          <w:rtl w:val="true"/>
          <w:lang w:bidi="fa-IR"/>
        </w:rPr>
        <w:t xml:space="preserve">اما به اعتقاد وی، این‌اجتهاد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حکومت پاسخ‌گو نیست و باید به عنصر زمان و مکان نیز توجه کرد که از آن به اجتهاد لازم یا پویا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گسترده در اندیشه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امام‌خمینی تأثیر داشته است؛ چنان‌که خودشان در این‌باره 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دنیای پرآشوب کنونی، نقش زمان و مکان در اجتهاد و نوع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دوعنصر تعیین‌کننده در اجتهادند؛ مسئله‌ای که در قدیم دارای حکمی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دقیق روابط اقتصادی و اجتماعی و سیاسی، همان موضوع اول که از نظر ظاهر با قدیم فرقی نکرده است، واقعاً موضوع جدیدی شده است که قهراً حکم جدیدی را می‌طلبد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امام‌خمینی فقه جواهری لازم است؛ ولی برای اداره امور عمومی، حکومت و مصلحت عمومی، کافی نیست؛ از این‌رو برای ولی فقیه شرط فقاهت</w:t>
      </w:r>
    </w:p>
    <w:p>
      <w:pPr>
        <w:pStyle w:val="BookText"/>
        <w:rPr/>
      </w:pPr>
      <w:r>
        <w:rPr>
          <w:rFonts w:ascii="IRNazanin" w:hAnsi="IRNazanin" w:eastAsia="IRNazanin"/>
          <w:color w:val="111111"/>
          <w:sz w:val="28"/>
          <w:sz w:val="28"/>
          <w:szCs w:val="28"/>
          <w:rtl w:val="true"/>
          <w:lang w:bidi="fa-IR"/>
        </w:rPr>
        <w:t>و عدالت را ناکافی و آگاهی به مقتضیات زمان و مکان را شرط لازم برای حاکم سیاسی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یک‌فرد اگر اعلم در علوم معهود حوزه‌ها هم باشد؛ ولی نتواند مصلحت جامعه را تشخیص دهد و نتواند افراد صالح و مفید را از افراد ناصالح تشخیص دهد و به طور کلی در زمینه اجتماعی و سیاسی فاقد بینش صحیح و قدرت تصمیم‌گیری باشد، این فرد در مسائل اجتماعی و حکومتی مجتهد نیست و نمی‌تواند زمام جامعه را به دست گیرد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درحقیقت امام‌خمینی خواهان حذف اجتهاد سنتی نیست، بلکه با توجه به الزامات زمان به‌دنبال پویا کردن اجتهاد سنتی و جواهری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برای استنباط احکام از آن نمی‌توان تخطی کرد؛ ازاین‌رو،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عین اینکه از اجتهاد جواهری به صورتی محکم و استوار ترویج می‌شود، از محاسن و روش‌های جدید و علوم مورد احتیاج حوزوی استفاده گردد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این نگاه امام‌خمینی به اجتهاد، افق‌های جدیدی را برای فقه سیاسی شیعه در قلمرو مصلحت عمومی، احکام ثانویه و احکام حکومتی و حتی استنباطات فقه فردی باز می‌کند که در پاسخگویی به نیازهای حکومتی و نظام اسلامی فعال و منعطف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دومین‌عنصر کلیدی در مبنای فقهی اصولی امام، مفهوم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همه فقهای شیعه، احکام را تابع مصالح و مفاسد واقعیه می‌داند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یک اصل مهم اجتماعی است که امام‌خمینی را وارد حوزه سیاست کرد و اداره جامعه را بر مبنای آن استوار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این‌اصل در اندیشه سیاسی امام اصل حاکم است و حتی اعمال ولایت فقها را تحت تأثیر می‌گذارد و مرزهای آن‌را</w:t>
      </w:r>
    </w:p>
    <w:p>
      <w:pPr>
        <w:pStyle w:val="BookText"/>
        <w:rPr/>
      </w:pPr>
      <w:r>
        <w:rPr>
          <w:rFonts w:ascii="IRNazanin" w:hAnsi="IRNazanin" w:eastAsia="IRNazanin"/>
          <w:color w:val="111111"/>
          <w:sz w:val="28"/>
          <w:sz w:val="28"/>
          <w:szCs w:val="28"/>
          <w:rtl w:val="true"/>
          <w:lang w:bidi="fa-IR"/>
        </w:rPr>
        <w:t xml:space="preserve">توسیع یا تضییق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در هر ولایتی این است که مقید به مصلحت باشد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همچنان‌که جعل ولایت در جایگاه حکم شرعی تابع مصالح واقعی مسلمانان عصر غیبت است و اعمال و استمرار آن نیز به این اصل برمی‌گردد؛ </w:t>
      </w:r>
      <w:r>
        <w:rPr>
          <w:rStyle w:val="FootnoteAnchor"/>
          <w:rtl w:val="true"/>
        </w:rPr>
        <w:footnoteReference w:id="161"/>
      </w:r>
      <w:r>
        <w:rPr>
          <w:rFonts w:ascii="IRNazanin" w:hAnsi="IRNazanin" w:eastAsia="IRNazanin"/>
          <w:color w:val="111111"/>
          <w:sz w:val="28"/>
          <w:sz w:val="28"/>
          <w:szCs w:val="28"/>
          <w:rtl w:val="true"/>
          <w:lang w:bidi="fa-IR"/>
        </w:rPr>
        <w:t>ازاین‌رو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اسلامی می‌تواند در گزاره‌ها برابر صلاح مسلمانان و یا صلاح حوزه حکومتی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اختیاری استبداد رأی نیست؛ بلکه عمل بر اساس صلاح و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 حاکم همانند عمل او باید پیرو مصلحت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چنان‌که در فصل اول گفتیم، با توجه به اصل مصلحت عمومی، اجتهاد لازم و دیگر اصول ثابت می‌توانند موضوع ثبات یا تحول اندیشه سیاسی امام‌خمینی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حفظ نظام، سومین عنصر مهم در مبنای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امام است که در اندیشه سیاسی امام تأثیر گذاشته است؛ به گونه‌ای که حفظ نظام را یک‌حکم شرعی می‌داند که بر احکام اولیه در موارد اضطرار و مصلحت عمومی، مقدم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 یکی از واجبات شرعیه و عقلیه است که نظام باید محفوظ باشد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حضرت امام، فرد اکمل برای حفظ نظام، ولی فقیه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مسلّم آن است که فقهای عادل، بهترین کسانی هستند که می‌توانند عهده‌دار تصدی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و امور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64"/>
      </w:r>
      <w:bookmarkStart w:id="214" w:name="pg5171_54794"/>
    </w:p>
    <w:p>
      <w:pPr>
        <w:pStyle w:val="BookText"/>
        <w:rPr/>
      </w:pPr>
      <w:bookmarkEnd w:id="214"/>
      <w:r>
        <w:rPr>
          <w:rFonts w:ascii="IRNazanin" w:hAnsi="IRNazanin" w:eastAsia="IRNazanin"/>
          <w:color w:val="111111"/>
          <w:sz w:val="28"/>
          <w:sz w:val="28"/>
          <w:szCs w:val="28"/>
          <w:rtl w:val="true"/>
          <w:lang w:bidi="fa-IR"/>
        </w:rPr>
        <w:t>چهارمین‌عنصر مهم، اصل اصولی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موضوع حکومت، نظام و ولایت سیاسی فقها، مقدمه‌ای جهت اجرای احکام الهی محسوب می‌شود؛ والاحکومت فی نفسه، ارزش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اجرای حدود و حکومت الهی ارزش و واجب شرعی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و فقهای عادل موظفند از نظام و تشکیلات حکومتی برای اجرای احکام الهی و برقراری نظام عادلانه اسلام و خدمت به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حکومت برای آنان جز رنج چیزی ندارد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حکومت در نظر مجتهد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عملی تمامی فقه در تمام زوایای زندگی بشر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بدین ترتیب حکومت و ولایت تدبیری فقها از جهت اصل اصولی مقدمه واجب، وجوب شرعی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مبانی فقهی، مبانی دیگری را همانند اصل قبح عقاب بلا بیان، اصل اباحه، اصل نفی سبیل، اصل دعوت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طرح کرد که به‌سبب اختصار از آنها صرف نظر می‌شود</w:t>
      </w:r>
      <w:r>
        <w:rPr>
          <w:rFonts w:eastAsia="IRNazanin" w:cs="IRNazanin"/>
          <w:color w:val="111111"/>
          <w:sz w:val="28"/>
          <w:szCs w:val="28"/>
          <w:rtl w:val="true"/>
          <w:lang w:bidi="fa-IR"/>
        </w:rPr>
        <w:t>.</w:t>
      </w:r>
    </w:p>
    <w:p>
      <w:pPr>
        <w:pStyle w:val="Heading4"/>
        <w:numPr>
          <w:ilvl w:val="3"/>
          <w:numId w:val="1"/>
        </w:numPr>
        <w:rPr/>
      </w:pPr>
      <w:bookmarkStart w:id="215" w:name="__RefHeading___Toc1977385_774463916"/>
      <w:bookmarkStart w:id="216" w:name="_Toc82"/>
      <w:bookmarkEnd w:id="215"/>
      <w:r>
        <w:rPr/>
        <w:t>5</w:t>
      </w:r>
      <w:r>
        <w:rPr>
          <w:rtl w:val="true"/>
        </w:rPr>
        <w:t xml:space="preserve">. </w:t>
      </w:r>
      <w:r>
        <w:rPr>
          <w:rtl w:val="true"/>
        </w:rPr>
        <w:t xml:space="preserve">مبنای عرفانی </w:t>
      </w:r>
      <w:r>
        <w:rPr>
          <w:rtl w:val="true"/>
        </w:rPr>
        <w:t xml:space="preserve">- </w:t>
      </w:r>
      <w:r>
        <w:rPr>
          <w:rtl w:val="true"/>
        </w:rPr>
        <w:t>اخلاقی</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فصل دوم اشاره شد، یکی از حوزه‌های مطالعاتی و سیره عملی امام‌خمینی عرفان و سیر و سلوک در کمال مطلق و حقیقت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 تعداد منازل و مراحل عرفان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هفت‌اقلیم، هفت‌شهر عشق، مقامات سه‌گانه، چهارگانه، سه‌گانه، صدمنزل، هزارمنزل مصرّ نیست؛ </w:t>
      </w:r>
      <w:r>
        <w:rPr>
          <w:rStyle w:val="FootnoteAnchor"/>
          <w:rtl w:val="true"/>
        </w:rPr>
        <w:footnoteReference w:id="167"/>
      </w:r>
      <w:r>
        <w:rPr>
          <w:rFonts w:ascii="IRNazanin" w:hAnsi="IRNazanin" w:eastAsia="IRNazanin"/>
          <w:color w:val="111111"/>
          <w:sz w:val="28"/>
          <w:sz w:val="28"/>
          <w:szCs w:val="28"/>
          <w:rtl w:val="true"/>
          <w:lang w:bidi="fa-IR"/>
        </w:rPr>
        <w:t>بلکه در نظر وی، مهم وصول سالک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ورود به حوزه عرفان آن‌را با سیاست و حیات اجتماعی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الهی لازم نیست که انسان در یک گوشه‌ای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سیر إلی الله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سیر إلی الله همان سیره و روش انبیا و پیغمبر اسلام و ائمه معصومین است که در عین حال در جنگ وارد می‌شوند و می‌کشتند و کشته می‌دادند و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سیر إلی الله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منظر امام چنین تلقی‌ای از اسلام مانع فعالیت سیاسی و عملاً جدایی اخلاق و دین از سیاست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احکام اخلاقیش هم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اجتماعی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خیال کرده‌اند یک‌دسته زیادی که معنای عرفان عبارت این است که برای انسان یک‌محلی پیدا بشود و یک ذکری بگوید و یک‌سری حرکت دهند و یک رقصی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یعنی عرفان است؟ خیال کرده‌اند کسی عارف است که کناره بگیرد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درواقع سیره عرفانی امام از درون خدمت به خلق، اصلاح امور جامعه، سیاست و حکومت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حضرت حق دیدن اصالت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قرائت از عرفان و اخلاق، سیاست و حکومت را از عرفان جدا نمی‌کند؛ بلکه آن‌را در اوج مسند عرفان و اخلاق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را در ادای تکلیف جهت قرب الهی با هم پیوند می‌زند؛ بدین ترتیب، عرفان عامل بازدارنده</w:t>
      </w:r>
      <w:bookmarkStart w:id="217" w:name="pg5171_54796"/>
    </w:p>
    <w:p>
      <w:pPr>
        <w:pStyle w:val="BookText"/>
        <w:rPr/>
      </w:pPr>
      <w:bookmarkEnd w:id="217"/>
      <w:r>
        <w:rPr>
          <w:rFonts w:ascii="IRNazanin" w:hAnsi="IRNazanin" w:eastAsia="IRNazanin"/>
          <w:color w:val="111111"/>
          <w:sz w:val="28"/>
          <w:sz w:val="28"/>
          <w:szCs w:val="28"/>
          <w:rtl w:val="true"/>
          <w:lang w:bidi="fa-IR"/>
        </w:rPr>
        <w:t>سیاست نیست؛ بلکه به مثابه مبنای کلیدی، کنش و رفتار سیاسی را جهت می‌دهد و امر قدسی را با امور عرفی ترکیب و زندگی سیاسی را معنادار می‌کند</w:t>
      </w:r>
      <w:r>
        <w:rPr>
          <w:rFonts w:eastAsia="IRNazanin" w:cs="IRNazanin"/>
          <w:color w:val="111111"/>
          <w:sz w:val="28"/>
          <w:szCs w:val="28"/>
          <w:rtl w:val="true"/>
          <w:lang w:bidi="fa-IR"/>
        </w:rPr>
        <w:t>.</w:t>
      </w:r>
    </w:p>
    <w:p>
      <w:pPr>
        <w:pStyle w:val="Heading4"/>
        <w:numPr>
          <w:ilvl w:val="3"/>
          <w:numId w:val="1"/>
        </w:numPr>
        <w:rPr/>
      </w:pPr>
      <w:bookmarkStart w:id="218" w:name="__RefHeading___Toc1977387_774463916"/>
      <w:bookmarkStart w:id="219" w:name="_Toc83"/>
      <w:bookmarkEnd w:id="218"/>
      <w:r>
        <w:rPr>
          <w:rtl w:val="true"/>
        </w:rPr>
        <w:t>ب</w:t>
      </w:r>
      <w:r>
        <w:rPr>
          <w:rtl w:val="true"/>
        </w:rPr>
        <w:t xml:space="preserve">) </w:t>
      </w:r>
      <w:r>
        <w:rPr>
          <w:rtl w:val="true"/>
        </w:rPr>
        <w:t>مبانی رفتاری و عملی اندیشه سیاسی امام خمینی</w:t>
      </w:r>
      <w:bookmarkEnd w:id="219"/>
    </w:p>
    <w:p>
      <w:pPr>
        <w:pStyle w:val="BookText"/>
        <w:rPr/>
      </w:pPr>
      <w:r>
        <w:rPr>
          <w:rFonts w:ascii="IRNazanin" w:hAnsi="IRNazanin" w:eastAsia="IRNazanin"/>
          <w:color w:val="111111"/>
          <w:sz w:val="28"/>
          <w:sz w:val="28"/>
          <w:szCs w:val="28"/>
          <w:rtl w:val="true"/>
          <w:lang w:bidi="fa-IR"/>
        </w:rPr>
        <w:t>در گذشته آموختیم که باید مبانی نظری اندیشه و نظریه سیاسی امام را از درون دغدغه‌ها و اندیشه‌های بنیادی،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مبادی و مبانی رفتاری و کنشی امام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راهبردهای رفتاری و عملی ایشان می‌توان از فراوانی کاربرد برخی کلمات وارد شد که از رهگذر آنان به تحلیل کنش‌ها و باورهای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کلمات و عبارات امام به زنجیره‌ای از کلمات غلیظ و مؤکد مانند حقیقت، اخلاق، عدالت، انگیزه الهی، تکلیف شرعی، جهاد فی سبیل الله، کار برای خدا، وحدت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w:t>
      </w:r>
      <w:r>
        <w:rPr>
          <w:rStyle w:val="FootnoteAnchor"/>
          <w:rtl w:val="true"/>
        </w:rPr>
        <w:footnoteReference w:id="172"/>
      </w:r>
      <w:r>
        <w:rPr>
          <w:rFonts w:ascii="IRNazanin" w:hAnsi="IRNazanin" w:eastAsia="IRNazanin"/>
          <w:color w:val="111111"/>
          <w:sz w:val="28"/>
          <w:sz w:val="28"/>
          <w:szCs w:val="28"/>
          <w:rtl w:val="true"/>
          <w:lang w:bidi="fa-IR"/>
        </w:rPr>
        <w:t>که با مطالعه، اولویت‌بندی و رتبه‌بندی آنها می‌توان به راهبرد و مبانی رفتار سیاسی امام‌خمینی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محوری‌ترین عنصر مبنایی رفتار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امام‌خمینی، تکلیف‌گرایی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و عمل به تکلیف شرعی، اساسی‌ترین رکن موضعگیری‌ها و عمل سیاسی امام‌خمینی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بین تصمیم‌گیری سیاسی و تکلیف‌شناسی مکتبی امام، رابطه مستقیم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برای خداست؛ خدا فرموده است، ما عمل می‌کنیم </w:t>
      </w:r>
      <w:r>
        <w:rPr>
          <w:rStyle w:val="FootnoteAnchor"/>
          <w:rtl w:val="true"/>
        </w:rPr>
        <w:footnoteReference w:id="173"/>
      </w:r>
      <w:r>
        <w:rPr>
          <w:rFonts w:ascii="IRNazanin" w:hAnsi="IRNazanin" w:eastAsia="IRNazanin"/>
          <w:color w:val="111111"/>
          <w:sz w:val="28"/>
          <w:sz w:val="28"/>
          <w:szCs w:val="28"/>
          <w:rtl w:val="true"/>
          <w:lang w:bidi="fa-IR"/>
        </w:rPr>
        <w:t>ما در جنگ برای یک‌لحظه هم نادم و پشیمان از عملکرد خود نیستیم، راستی مگر فراموش کرده‌ایم که ما برای ادای تکلیف جنگیده‌ایم و نتیجه فرع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تا آن‌روز که احساس کرد توان و تکلیف جنگ دارد، به وظیفه خود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مصلحت بقای انقلاب را در قبولی قطعنامه</w:t>
      </w:r>
    </w:p>
    <w:p>
      <w:pPr>
        <w:pStyle w:val="BookText"/>
        <w:rPr/>
      </w:pPr>
      <w:r>
        <w:rPr>
          <w:rFonts w:ascii="IRNazanin" w:hAnsi="IRNazanin" w:eastAsia="IRNazanin"/>
          <w:color w:val="111111"/>
          <w:sz w:val="28"/>
          <w:sz w:val="28"/>
          <w:szCs w:val="28"/>
          <w:rtl w:val="true"/>
          <w:lang w:bidi="fa-IR"/>
        </w:rPr>
        <w:t>دید و گردن نهاد، باز به وظیفه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به وظیفه خود عمل کرده نگران 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همان‌گونه در موضوع فوق و دیگر موضوعات نیز دیده می‌شود، مفاهیم و واژه‌های تکلیف، وظیفه، خدافرموده، قانون خدا، فرموده خدا، امر خدا، مکلفیم، موظفیم، تکلیف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استعمال را در موضعگیری‌ها، تصمیم‌گیری‌ها، مبارزات، مخالفت‌ها، موافقت‌های امام خمینی داشته است و حتی ایشان موضوع را به شکل معکوس استدلال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نگران باشیم که مبادا به تکلیف عمل نکنیم</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ببینید، خدا چه می‌گوید، آن را انجام دهید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تکلیف‌گرایی در اندیشه امام‌خمینی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بیداری، آشنایی و آگاهی به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ببینید، خدا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ما تکالیف حال و آینده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تکلیف لازمه آن قیام و اقدام عملی برای ادای تکلیف و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شماست؛ به شرط اینکه شما هم به وظیفه‌تان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تکالیف یعنی قیام و قعود باید با انگیزه الهی، خلوص و با قصد قربت انجام‌گیرد تا منجر به پاداشت اخروی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قلب الهی شد، همه چیز انسان الهی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می‌زند، حرفش هم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هم</w:t>
      </w:r>
    </w:p>
    <w:p>
      <w:pPr>
        <w:pStyle w:val="BookText"/>
        <w:rPr/>
      </w:pPr>
      <w:r>
        <w:rPr>
          <w:rFonts w:ascii="IRNazanin" w:hAnsi="IRNazanin" w:eastAsia="IRNazanin"/>
          <w:color w:val="111111"/>
          <w:sz w:val="28"/>
          <w:sz w:val="28"/>
          <w:szCs w:val="28"/>
          <w:rtl w:val="true"/>
          <w:lang w:bidi="fa-IR"/>
        </w:rPr>
        <w:t>می‌کند؛ استماعش هم الهی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بدین لحاظ از منظر امام‌خمینی تحقق حقیقی تکلیف، منوط به سه‌عنصر و رکن فوق است؛ </w:t>
      </w:r>
      <w:r>
        <w:rPr>
          <w:rStyle w:val="FootnoteAnchor"/>
          <w:rtl w:val="true"/>
        </w:rPr>
        <w:footnoteReference w:id="181"/>
      </w:r>
      <w:r>
        <w:rPr>
          <w:rFonts w:ascii="IRNazanin" w:hAnsi="IRNazanin" w:eastAsia="IRNazanin"/>
          <w:color w:val="111111"/>
          <w:sz w:val="28"/>
          <w:sz w:val="28"/>
          <w:szCs w:val="28"/>
          <w:rtl w:val="true"/>
          <w:lang w:bidi="fa-IR"/>
        </w:rPr>
        <w:t xml:space="preserve">به تعبیر دیگر، کنش‌های سیاسی یا معطوف به قدرت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معطوف به هدایت است؛ در این میان، رفتار سیاسی امام‌خمینی معطوف به هدایت جامعه و ادای تکلیف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عنصر تکلیف‌محوری در رفتار سیاسی امام می‌توان از عنصر احساس مسئولیت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مسئولیت از دیگر عوامل و انگیزه‌های عمل سیاسی امام است که گاهی معادل تکلیف استعمال شده است و کمابیش همان کار ویژه تکلیف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مسامحه کنید مسئول هستید پیش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نروید و رأی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به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مسئولند؛ ائمه جماعت مسئولند؛ خطبا مسئولند؛ تجار مسئولند؛ بازرگانان مسئولند؛ دانشگاهی‌ها مسئولند؛ طلاب علوم دینی مسئولند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گذشته از این مفاهیم، موضوعاتی مانند تشخیص مصلحت، وحدت مردم، وحدت جهان اسلام، دفاع از مظلومان و مستضعفان، اصلاح جامعه، دفاع از اسلام، دفاع از کیان و سرزمین اسلامی، حفظ نظام، احترام به رأی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سیاسی امام نقش مهم داشتند که خود تحقیق مستقلی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پنجم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امامت استمرار خط دولت نبوی است، ولایت فقها نیز استمرار</w:t>
      </w:r>
    </w:p>
    <w:p>
      <w:pPr>
        <w:pStyle w:val="BookText"/>
        <w:rPr/>
      </w:pPr>
      <w:r>
        <w:rPr>
          <w:rFonts w:ascii="IRNazanin" w:hAnsi="IRNazanin" w:eastAsia="IRNazanin"/>
          <w:color w:val="111111"/>
          <w:sz w:val="28"/>
          <w:sz w:val="28"/>
          <w:szCs w:val="28"/>
          <w:rtl w:val="true"/>
          <w:lang w:bidi="fa-IR"/>
        </w:rPr>
        <w:t xml:space="preserve">دولت علوی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دستگاه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اسلام و اختصاص به زمان حضور یا غیبت ندارد؛ بلکه اعتقاد به چنین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شدن اسلام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بخش اعظم احکام اسلام اجتماعی است و بدون حکومت همه آنها تعطیل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حکومت و ولایت، منوط به نبوت و امامت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 بدون أذن الهی، مشروعیت حکومت ندارد؛ ازاین‌رو، فقها مأذون به وصف عنوان فقاهت، عدالت و مدیریت هستند؛ به‌همین علت، ولایت تدبیری و سیاسی دارند؛ از این رو مشروعیت همه امور در عصر غیبت به حکم همین اصل کلامی به ولایت فقیه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موضوعات مهم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بحث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 خمینی از بحث معاد سیاست را دوبُعدی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معاد و معاش، دنیا و آخرت، رفاه و رستگاری جدایی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مباحث مهم کلامی،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عدل هم علت بعثت انبیا و هم غایت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امام، عدالت مبنای رفتار سیاسی و شرط لازم برای حاکمیت حاکمان است و هیچ‌استثنائی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زیربنایی‌ترین مبنای فقهی اندیشه سیاسی حضرت امام،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خودشان در این‌باره اظهار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مهم در دنیای پر آشوب کنونی، نقش زمان و مکان در اجتهاد و نوع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دوعنصر تعیین‌کننده در اجتهادند؛ مسئله‌ای که در قدیم دارای حکمی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دقیق روابط اقتصادی و اجتماعی و سیاسی، همان موضوع اول که از نظر ظاهر با قدیم فرقی نکرده است، واقعاً موضوع جدیدی شده است که قهراً حکم جدیدی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مصلحت، یک اصل مهم اجتماعی است که امام‌خمینی آن‌را وارد حوزه سیاست کرد و بر مبنای اداره جامعه را استوار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اندیشه سیاسی امام، اصل حاکم است و حتی اعمال ولایت فقها را تحت تأثیر می‌گذارد و مرزهای آن‌را توسیع یا تضییق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در هر ولایتی این است که مقید به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مهم دیگر، اصل اصولی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مسئله حکومت، نظام و ولایت سیاسی فقها مقدمه‌ای جهت اجرای احکام الهی محسوب می‌شود؛ والاحکومت فی نفسه، ارزش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اجرای حدود و احکام الهی ارزش و واجب شرعی تلقی می‌شود؛ 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در نظر مجتهد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عملی تمامی فقه در تمام زوایای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امام خمینی به حوزه عرفان آن‌را با سیاست و حیات اجتماعی پیوند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 الهی لازم نیست که انسان در یک‌گوشه‌ای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سیر إلی الله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إلی الله همان سیره و روش انبیا و پیغمبر اسلام و ائمه معصومین است که در عین حال در جنگ وارد می‌شوند و می‌کشتند و کشته می‌دادند و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سیر إلی الله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تکلیف و عمل به تکلیف شرعی، اساسی‌ترین رکن موضعگیری‌ها و رفتار سیاسی امام خمینی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تکلیف‌گرایی در اندیشه امام خمینی سه‌مرحله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بیداری و آشنایی و آگاهی از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ببینید، خدا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ما تکالیف حال و آینده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قیام و اقدام عملی برای ادای تکلیف و وظیفه است</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خداوند با شماست؛ به شرط اینکه شما هم به وظیفه‌تان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تکالیف یعنی قیام و قعود باید با انگیزه الهی، خلوص و با قصد قربت انجام گیرد تا منجر به پاداشت اخروی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موضوع حکومت فقهی فقها را چگونه با دولت نبوی و دولت علوی پیوند می‌زند؟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اجتهاد لازم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چه نقشی در اندیشه و فقه سیاسی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امام‌خمینی چه نسبتی بین عرفان و سیاست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اساسی‌ترین رکن در جهت‌دهی به رفتار، عمل و موضع‌گیری‌های سیاسی امام‌خمینی جهت می‌داد چه بوده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سه‌گانه تکلیف‌گرایی در اندیشه سیاسی امام‌خمینی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تفسیر سوره 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الرسائل؛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حمینی، کتاب البیع؛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مقدمه‌ای بر جهان بینی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توحدی، قرائت امام از سیاست؛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برزگر، مبانی تصمیم‌گیری سیاسی از دیدگاه امام خمینی؛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قاضی زاده، اندیشه‌های فقهی سیاسی امام خمینی؛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عزیزی، مبانی و تاریخ تحول اجتهاد؛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آثار، مجموعه آثار امام خمینی و حکومت اسلامی</w:t>
      </w:r>
      <w:r>
        <w:rPr>
          <w:rFonts w:eastAsia="IRNazanin" w:cs="IRNazanin"/>
          <w:color w:val="111111"/>
          <w:sz w:val="28"/>
          <w:szCs w:val="28"/>
          <w:rtl w:val="true"/>
          <w:lang w:bidi="fa-IR"/>
        </w:rPr>
        <w:t>.</w:t>
      </w:r>
      <w:bookmarkStart w:id="220" w:name="pg5171_54803"/>
    </w:p>
    <w:p>
      <w:pPr>
        <w:pStyle w:val="Heading2"/>
        <w:numPr>
          <w:ilvl w:val="1"/>
          <w:numId w:val="1"/>
        </w:numPr>
        <w:rPr/>
      </w:pPr>
      <w:bookmarkStart w:id="221" w:name="__RefHeading___Toc1977389_774463916"/>
      <w:bookmarkStart w:id="222" w:name="_Toc84"/>
      <w:bookmarkEnd w:id="220"/>
      <w:bookmarkEnd w:id="221"/>
      <w:r>
        <w:rPr>
          <w:rtl w:val="true"/>
        </w:rPr>
        <w:t>فصل چهارم</w:t>
      </w:r>
      <w:r>
        <w:rPr>
          <w:rtl w:val="true"/>
        </w:rPr>
        <w:t>:</w:t>
      </w:r>
      <w:r>
        <w:rPr>
          <w:rtl w:val="true"/>
        </w:rPr>
        <w:t>دین و سیاست از منظر امام خمینی</w:t>
      </w:r>
      <w:r>
        <w:rPr>
          <w:rtl w:val="true"/>
        </w:rPr>
        <w:t>(</w:t>
      </w:r>
      <w:r>
        <w:rPr>
          <w:rtl w:val="true"/>
        </w:rPr>
        <w:t>رحمه الله</w:t>
      </w:r>
      <w:r>
        <w:rPr>
          <w:rtl w:val="true"/>
        </w:rPr>
        <w:t>)</w:t>
      </w:r>
      <w:bookmarkEnd w:id="2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1977391_774463916"/>
      <w:bookmarkStart w:id="224" w:name="_Toc85"/>
      <w:bookmarkEnd w:id="223"/>
      <w:r>
        <w:rPr>
          <w:rtl w:val="true"/>
        </w:rPr>
        <w:t>اشاره</w:t>
      </w:r>
      <w:bookmarkStart w:id="225" w:name="pg5171_54805"/>
      <w:bookmarkEnd w:id="224"/>
    </w:p>
    <w:p>
      <w:pPr>
        <w:pStyle w:val="Heading3"/>
        <w:numPr>
          <w:ilvl w:val="2"/>
          <w:numId w:val="1"/>
        </w:numPr>
        <w:rPr/>
      </w:pPr>
      <w:bookmarkStart w:id="226" w:name="__RefHeading___Toc1977393_774463916"/>
      <w:bookmarkStart w:id="227" w:name="_Toc86"/>
      <w:bookmarkEnd w:id="225"/>
      <w:bookmarkEnd w:id="226"/>
      <w:r>
        <w:rPr>
          <w:rtl w:val="true"/>
        </w:rPr>
        <w:t xml:space="preserve">درس </w:t>
      </w:r>
      <w:r>
        <w:rPr/>
        <w:t>6</w:t>
      </w:r>
      <w:r>
        <w:rPr>
          <w:rtl w:val="true"/>
        </w:rPr>
        <w:t>:</w:t>
      </w:r>
      <w:r>
        <w:rPr>
          <w:rtl w:val="true"/>
        </w:rPr>
        <w:t>مفهوم سیاست و دین</w:t>
      </w:r>
      <w:bookmarkEnd w:id="227"/>
    </w:p>
    <w:p>
      <w:pPr>
        <w:pStyle w:val="Heading4"/>
        <w:numPr>
          <w:ilvl w:val="3"/>
          <w:numId w:val="1"/>
        </w:numPr>
        <w:rPr/>
      </w:pPr>
      <w:bookmarkStart w:id="228" w:name="__RefHeading___Toc1977395_774463916"/>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اهداف کلی درس ششم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دانشجویان با یکی از پیچیده‌ترین مفاهیم کلیدی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علت وجود ابهام که مرتبط با محتوا و مؤلفه‌ها و پیش‌فرض‌های سیاست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نسبت دین و علم سیاست که از زیرمجموعه‌های علوم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تحلیل سیاست از نظر لغت و اصطلاح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دین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تفسیر غلط از سیاست، چگونه باعث جدایی دین از سیاست می‌شود؟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را از منظر امام‌خمینی تعریف و با دیگر تعاریف مقایسه کنند</w:t>
      </w:r>
      <w:r>
        <w:rPr>
          <w:rFonts w:eastAsia="IRNazanin" w:cs="IRNazanin"/>
          <w:color w:val="111111"/>
          <w:sz w:val="28"/>
          <w:szCs w:val="28"/>
          <w:rtl w:val="true"/>
          <w:lang w:bidi="fa-IR"/>
        </w:rPr>
        <w:t>.</w:t>
      </w:r>
    </w:p>
    <w:p>
      <w:pPr>
        <w:pStyle w:val="Heading4"/>
        <w:numPr>
          <w:ilvl w:val="3"/>
          <w:numId w:val="1"/>
        </w:numPr>
        <w:rPr/>
      </w:pPr>
      <w:bookmarkStart w:id="230" w:name="__RefHeading___Toc1977397_774463916"/>
      <w:bookmarkStart w:id="231" w:name="_Toc88"/>
      <w:bookmarkEnd w:id="230"/>
      <w:r>
        <w:rPr>
          <w:rtl w:val="true"/>
        </w:rPr>
        <w:t>مقدمه</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رفتار سیاسی انسان و جامعه با آرمان‌ها و ارزش‌هایی تعیین می‌شود که به آنها باور دارد و جزء فرهنگ سیاسی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معنای زندگی سیاسی بشر در گرو یافتن جواب روشن از سؤالات هنجاری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سعادت و خیر انسان چیست؛ اصول اساسی و شیوه‌های وصول به آنها در حیات سیاسی چگونه است؛ جهان‌بینی و ارزش‌های حاکم بر اندیشه سیاسی چیست؛</w:t>
      </w:r>
    </w:p>
    <w:p>
      <w:pPr>
        <w:pStyle w:val="BookText"/>
        <w:rPr/>
      </w:pPr>
      <w:r>
        <w:rPr>
          <w:rFonts w:ascii="IRNazanin" w:hAnsi="IRNazanin" w:eastAsia="IRNazanin"/>
          <w:color w:val="111111"/>
          <w:sz w:val="28"/>
          <w:sz w:val="28"/>
          <w:szCs w:val="28"/>
          <w:rtl w:val="true"/>
          <w:lang w:bidi="fa-IR"/>
        </w:rPr>
        <w:t>چه‌چیزی به حیات سیاسی انسان مسلمان هویت می‌بخشد؟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این‌مجتهد دین‌شناس و سیاستمدار زمان‌شناس، معنا و هویت سیاست را از درون مکتب و ایدئولوژی اسلام جست‌وجو می‌کند؛ از این‌رو دین و سیاست در اندیشه دینی امام‌خمینی در ارتباط وثیق هستند؛ به گونه‌ای‌که تفکیک سعادت دینی و اخروی انسان از زندگی اجتماعی و دنیوی غیر ممکن است؛ علاوه ب این، احکام اسلام ناب عموماً با سیاست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تمامش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بر این اساس از منظر حضرت امام، اسلام ناب محمدی یگانه الگو برای کنترل سیاست و هدایت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با ارزش‌های معنوی اسلام اداره شود، موجب سعادت و اصلاح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باشد با انگیزه الهی، با انگیزه اخلاق و ارزش‌های معنوی انسانی، یک همچو حکومتی اگر تحقق پیدا کند، جامعه را مهار می‌کند و تا حد زیادی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از طرف دیگر، مفهوم سیاست یکی از مفاهیم پیچیده و کلیدی در علوم انسانی است که اندیشمندان علوم سیاسی درباره آن اجماع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آن، وجود ابهام در محتوا، مؤلفه‌ها و پیش‌فرض‌های آن است؛ زیرا علم سیاست از زیر مجموعه‌های علوم انسانی محسوب می‌شود که همواره با پیش‌فرض‌های ارزشی قرین است؛ ازاین‌رو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بحث از اصول و مبانی علم سیاست، خواسته یا ناخواسته، مسبوق به نظریه و اعتقادات دینی می‌داند؛ از این‌رو تفکیک دانش سیاست از ارزش‌ها و باورهای اسلامی امکان‌پذیر نیست</w:t>
      </w:r>
      <w:r>
        <w:rPr>
          <w:rFonts w:eastAsia="IRNazanin" w:cs="IRNazanin"/>
          <w:color w:val="111111"/>
          <w:sz w:val="28"/>
          <w:szCs w:val="28"/>
          <w:rtl w:val="true"/>
          <w:lang w:bidi="fa-IR"/>
        </w:rPr>
        <w:t>.</w:t>
      </w:r>
      <w:bookmarkStart w:id="232" w:name="pg5171_54807"/>
    </w:p>
    <w:p>
      <w:pPr>
        <w:pStyle w:val="BookText"/>
        <w:rPr/>
      </w:pPr>
      <w:bookmarkEnd w:id="232"/>
      <w:r>
        <w:rPr>
          <w:rFonts w:ascii="IRNazanin" w:hAnsi="IRNazanin" w:eastAsia="IRNazanin"/>
          <w:color w:val="111111"/>
          <w:sz w:val="28"/>
          <w:sz w:val="28"/>
          <w:szCs w:val="28"/>
          <w:rtl w:val="true"/>
          <w:lang w:bidi="fa-IR"/>
        </w:rPr>
        <w:t>بازشناسی ماهیت سیاست و دین در نگاه امام‌خمینی و نسبت‌سنجی این‌دو در دوسطح مفهومی و نهادی و آسیب‌شناسی جدایی آنها، هدف اصلی این فصل است</w:t>
      </w:r>
      <w:r>
        <w:rPr>
          <w:rFonts w:eastAsia="IRNazanin" w:cs="IRNazanin"/>
          <w:color w:val="111111"/>
          <w:sz w:val="28"/>
          <w:szCs w:val="28"/>
          <w:rtl w:val="true"/>
          <w:lang w:bidi="fa-IR"/>
        </w:rPr>
        <w:t>.</w:t>
      </w:r>
    </w:p>
    <w:p>
      <w:pPr>
        <w:pStyle w:val="Heading4"/>
        <w:numPr>
          <w:ilvl w:val="3"/>
          <w:numId w:val="1"/>
        </w:numPr>
        <w:rPr/>
      </w:pPr>
      <w:bookmarkStart w:id="233" w:name="__RefHeading___Toc1977399_774463916"/>
      <w:bookmarkStart w:id="234" w:name="_Toc89"/>
      <w:bookmarkEnd w:id="233"/>
      <w:r>
        <w:rPr>
          <w:rtl w:val="true"/>
        </w:rPr>
        <w:t>بخش اول</w:t>
      </w:r>
      <w:r>
        <w:rPr>
          <w:rtl w:val="true"/>
        </w:rPr>
        <w:t xml:space="preserve">: </w:t>
      </w:r>
      <w:r>
        <w:rPr>
          <w:rtl w:val="true"/>
        </w:rPr>
        <w:t>تبیین مفاهیم بحث</w:t>
      </w:r>
      <w:bookmarkEnd w:id="234"/>
    </w:p>
    <w:p>
      <w:pPr>
        <w:pStyle w:val="Heading5"/>
        <w:numPr>
          <w:ilvl w:val="4"/>
          <w:numId w:val="1"/>
        </w:numPr>
        <w:rPr/>
      </w:pPr>
      <w:bookmarkStart w:id="235" w:name="__RefHeading___Toc1977401_774463916"/>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اندیشه امام‌خمینی هرگونه بحث مفهومی و نهادی از نسبت دین و سیاست مسبوق به تبیین مفهوم سیاست و مفهوم دین از دیدگاه ایشان است؛ چرا که تلقی ما از معنا و مفهوم آن دو، ساحت و جایگاه آنها را در حیات اجتماعی توسعه یا تضییق می‌کند</w:t>
      </w:r>
      <w:r>
        <w:rPr>
          <w:rFonts w:eastAsia="IRNazanin" w:cs="IRNazanin"/>
          <w:color w:val="111111"/>
          <w:sz w:val="28"/>
          <w:szCs w:val="28"/>
          <w:rtl w:val="true"/>
          <w:lang w:bidi="fa-IR"/>
        </w:rPr>
        <w:t>.</w:t>
      </w:r>
    </w:p>
    <w:p>
      <w:pPr>
        <w:pStyle w:val="Heading5"/>
        <w:numPr>
          <w:ilvl w:val="4"/>
          <w:numId w:val="1"/>
        </w:numPr>
        <w:rPr/>
      </w:pPr>
      <w:bookmarkStart w:id="237" w:name="__RefHeading___Toc1977403_774463916"/>
      <w:bookmarkStart w:id="238" w:name="_Toc91"/>
      <w:bookmarkEnd w:id="237"/>
      <w:r>
        <w:rPr>
          <w:rtl w:val="true"/>
        </w:rPr>
        <w:t>الف</w:t>
      </w:r>
      <w:r>
        <w:rPr>
          <w:rtl w:val="true"/>
        </w:rPr>
        <w:t xml:space="preserve">) </w:t>
      </w:r>
      <w:r>
        <w:rPr>
          <w:rtl w:val="true"/>
        </w:rPr>
        <w:t>ماهیت و مفهوم سیاست</w:t>
      </w:r>
      <w:bookmarkEnd w:id="238"/>
    </w:p>
    <w:p>
      <w:pPr>
        <w:pStyle w:val="Heading6"/>
        <w:numPr>
          <w:ilvl w:val="5"/>
          <w:numId w:val="1"/>
        </w:numPr>
        <w:rPr/>
      </w:pPr>
      <w:bookmarkStart w:id="239" w:name="__RefHeading___Toc1977405_774463916"/>
      <w:bookmarkStart w:id="240" w:name="_Toc92"/>
      <w:bookmarkEnd w:id="239"/>
      <w:r>
        <w:rPr>
          <w:rtl w:val="true"/>
        </w:rPr>
        <w:t>اشاره</w:t>
      </w:r>
      <w:bookmarkEnd w:id="2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علم منطق تعریف باید جامع افراد و مانع اغیار باشد؛ اما موضوع علوم انسانی رفتار انسان است که آن نیز علل و انگیزه‌های متفاوت و ناشناخته‌ای دارد؛ از این‌رو تعاریف علوم انسانی از پیچیدگی‌های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نیز در قلمرو علوم انسانی قرار دارد دارای مفهومی پیچیده و دشوار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به‌نحوی در تمامی حوزه‌های زندگی افراد و گروه‌های جامعه بشری مداخله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خواسته یا ناخواسته، متأثر از تأثیرات و تصمیمات سیاسی حاکمیت‌های داخلی و خارجی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دال در این‌باره تأملات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هر لحظه از زمان به نوعی با مسائل سیاسی درگیر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تا جایی که برخی مدعی‌اند، علوم زاییده مقاصد و خواست قدرت‌های سیاسی است؛ علاوه بر این، گستردگی موضوع پژوهش و پراکندگی و نا همگون بودن اجزای آن، ساختن یک</w:t>
      </w:r>
    </w:p>
    <w:p>
      <w:pPr>
        <w:pStyle w:val="BookText"/>
        <w:rPr/>
      </w:pPr>
      <w:r>
        <w:rPr>
          <w:rFonts w:ascii="IRNazanin" w:hAnsi="IRNazanin" w:eastAsia="IRNazanin"/>
          <w:color w:val="111111"/>
          <w:sz w:val="28"/>
          <w:sz w:val="28"/>
          <w:szCs w:val="28"/>
          <w:rtl w:val="true"/>
          <w:lang w:bidi="fa-IR"/>
        </w:rPr>
        <w:t>تعریف و نظریه عام و جامع و دربردارنده تمام افراد، سخت‌تر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پیش‌شرط تعریف جامع و مانع، علم و آگاهی کامل به عناصر سازنده کنش سیاسی انسان است که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سیاست مفهوم خاصی را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گزاره‌ها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کشور غلط یا درست است؟ دخالت در سیاست در صلاحیت هرکس نیست؛ منظور از سیاست دولت است؛ سیاست به معنای قدرت است و مدیریت یا سیاست دروغ، عوام فریبی و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روزنامه لوموند در هفتم 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شهریور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نظرسنجی از مردم فرانسه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 معتقد بودند سیاستمداران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لوتولکونف، سردبیر روزنامه ایزوستیا و دبیرکل اتحادیه روزنامه‌نگاران شوروی در مصاحبه‌ای مطبوعاتی سیاست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سیاست عبارت است از کارهای شخصی روزمره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همه اینها حاکی از فقدان وحدت نظر در تعریف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علوم انسانی برخلاف علوم طبیعی، نسبی و دائماً دستخوش تغییر بوده و از ثبات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حکومت پادشاهی بهترین حکومت تلقی می‌شد؛ ولی الآن چنین نیست یا در یونان باستان حکومت دموکراسی بدترین حکومت بود؛ ولی الآن بهترین محسوب می‌گردد؛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تعریف از سیاست مبتنی بر باورها و ارزش‌های خاص خودش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انسانی مسبوق به پیش‌فرض‌ها و اعتقادات هستند؛ به همین علت پژوهشگران علوم اجتماعی درباره یک‌موضوع اجتماعی یا سیاسی با</w:t>
      </w:r>
      <w:bookmarkStart w:id="241" w:name="pg5171_54809"/>
    </w:p>
    <w:p>
      <w:pPr>
        <w:pStyle w:val="BookText"/>
        <w:rPr/>
      </w:pPr>
      <w:bookmarkEnd w:id="241"/>
      <w:r>
        <w:rPr>
          <w:rFonts w:ascii="IRNazanin" w:hAnsi="IRNazanin" w:eastAsia="IRNazanin"/>
          <w:color w:val="111111"/>
          <w:sz w:val="28"/>
          <w:sz w:val="28"/>
          <w:szCs w:val="28"/>
          <w:rtl w:val="true"/>
          <w:lang w:bidi="fa-IR"/>
        </w:rPr>
        <w:t>هم وحدت نظر ندارند؛ زیرا محقق علوم اجتماعی خود جزئی از موضوع تحقیق است و در عمل دشوار است که پیش‌فرض‌ها و انگیزه‌های خود را در پژوهش تأثیر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چهارمشکل یاد شده، تعریف و مفهوم سیاست ابهام دارد؛ از این‌رو تعاریف متعددی از آن بیان شده است که برای تسهیل در ورود به بحث آنها را طبقه‌بندی، سپس نظریه امام‌خمینی را درباره مفهوم سیاست بررسی می‌کنیم</w:t>
      </w:r>
      <w:r>
        <w:rPr>
          <w:rFonts w:eastAsia="IRNazanin" w:cs="IRNazanin"/>
          <w:color w:val="111111"/>
          <w:sz w:val="28"/>
          <w:szCs w:val="28"/>
          <w:rtl w:val="true"/>
          <w:lang w:bidi="fa-IR"/>
        </w:rPr>
        <w:t>.</w:t>
      </w:r>
    </w:p>
    <w:p>
      <w:pPr>
        <w:pStyle w:val="Heading6"/>
        <w:numPr>
          <w:ilvl w:val="5"/>
          <w:numId w:val="1"/>
        </w:numPr>
        <w:rPr/>
      </w:pPr>
      <w:bookmarkStart w:id="242" w:name="__RefHeading___Toc1977407_774463916"/>
      <w:bookmarkStart w:id="243" w:name="_Toc93"/>
      <w:bookmarkEnd w:id="242"/>
      <w:r>
        <w:rPr/>
        <w:t>1-1</w:t>
      </w:r>
      <w:r>
        <w:rPr>
          <w:rtl w:val="true"/>
        </w:rPr>
        <w:t xml:space="preserve">. </w:t>
      </w:r>
      <w:r>
        <w:rPr>
          <w:rtl w:val="true"/>
        </w:rPr>
        <w:t>معنای واژه سیاست</w:t>
      </w:r>
      <w:bookmarkEnd w:id="243"/>
    </w:p>
    <w:p>
      <w:pPr>
        <w:pStyle w:val="BookText"/>
        <w:rPr/>
      </w:pPr>
      <w:r>
        <w:rPr>
          <w:rFonts w:ascii="IRNazanin" w:hAnsi="IRNazanin" w:eastAsia="IRNazanin"/>
          <w:color w:val="111111"/>
          <w:sz w:val="28"/>
          <w:sz w:val="28"/>
          <w:szCs w:val="28"/>
          <w:rtl w:val="true"/>
          <w:lang w:bidi="fa-IR"/>
        </w:rPr>
        <w:t>در زبان سیاسی اسلام، سیاست از ریشه ساس، یسوس گرفته‌شده و به معانی حکومت، ریاست، تنبیه، پرورش، اداره‌کردن، مصحلت‌کردن، تدبیرکردن، عدالت، نگهداری و حراست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گویا مفهوم اصلی و حقیقی این واژه، همان پرورش و پروراندن 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واژه‌ها آغاز مفهوم مادّی و محسوس دارند؛ سپس با توسعه در مفهوم به معانی غیر مادّی و غیر محسوس تعمیم داده می‌شوند؛ چنان که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اسب به پرورش و تربیت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سیاست با توسعه در مصداق در تربیت انسان‌ها، فرد و جامعه نیز استعمال 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سیاست در متون و منابع روایی نیز به معنای تربیت، پرورش و ریاست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بنو اسرائیل تسوسهم انبیاء هم؛ </w:t>
      </w:r>
      <w:r>
        <w:rPr>
          <w:rStyle w:val="FootnoteAnchor"/>
          <w:rtl w:val="true"/>
        </w:rPr>
        <w:footnoteReference w:id="189"/>
      </w:r>
      <w:r>
        <w:rPr>
          <w:rFonts w:ascii="IRNazanin" w:hAnsi="IRNazanin" w:eastAsia="IRNazanin"/>
          <w:color w:val="111111"/>
          <w:sz w:val="28"/>
          <w:sz w:val="28"/>
          <w:szCs w:val="28"/>
          <w:rtl w:val="true"/>
          <w:lang w:bidi="fa-IR"/>
        </w:rPr>
        <w:t>همواره سرپرستی و ریاست بنی‌اسرائیل را پیامبران بنی‌اسرائیل عهده‌دار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إلیه أمر الدین و</w:t>
      </w:r>
    </w:p>
    <w:p>
      <w:pPr>
        <w:pStyle w:val="BookText"/>
        <w:rPr/>
      </w:pPr>
      <w:r>
        <w:rPr>
          <w:rFonts w:ascii="IRNazanin" w:hAnsi="IRNazanin" w:eastAsia="IRNazanin"/>
          <w:color w:val="111111"/>
          <w:sz w:val="28"/>
          <w:sz w:val="28"/>
          <w:szCs w:val="28"/>
          <w:rtl w:val="true"/>
          <w:lang w:bidi="fa-IR"/>
        </w:rPr>
        <w:t>الدنیا لیسوس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والامام مضطلع بالامامه، عالم بالسیاسه؛ </w:t>
      </w:r>
      <w:r>
        <w:rPr>
          <w:rStyle w:val="FootnoteAnchor"/>
          <w:rtl w:val="true"/>
        </w:rPr>
        <w:footnoteReference w:id="191"/>
      </w:r>
      <w:r>
        <w:rPr>
          <w:rFonts w:ascii="IRNazanin" w:hAnsi="IRNazanin" w:eastAsia="IRNazanin"/>
          <w:color w:val="111111"/>
          <w:sz w:val="28"/>
          <w:sz w:val="28"/>
          <w:szCs w:val="28"/>
          <w:rtl w:val="true"/>
          <w:lang w:bidi="fa-IR"/>
        </w:rPr>
        <w:t>امام حامل و متکفل رهبری جامعه و آگاه به سیاست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ادب نبیه باحسن ادبه فلما اکمل له الادب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را خداوند متعال از نظر روحی و اخلاقی پرورش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فوّض إلیه أمر الدین و الأمّة لیسوس عباده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زیارت جامعه کبیره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دعائم الدین و ساسه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پرورش و ادب با سیاست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 السیاسه یکون الأدب الصالح؛ </w:t>
      </w:r>
      <w:r>
        <w:rPr>
          <w:rStyle w:val="FootnoteAnchor"/>
          <w:rtl w:val="true"/>
        </w:rPr>
        <w:footnoteReference w:id="193"/>
      </w:r>
      <w:r>
        <w:rPr>
          <w:rFonts w:ascii="IRNazanin" w:hAnsi="IRNazanin" w:eastAsia="IRNazanin"/>
          <w:color w:val="111111"/>
          <w:sz w:val="28"/>
          <w:sz w:val="28"/>
          <w:szCs w:val="28"/>
          <w:rtl w:val="true"/>
          <w:lang w:bidi="fa-IR"/>
        </w:rPr>
        <w:t>با سیاستمداری خوب، ادب شایسته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نسبت سیاست و عدالت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السیاسه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السیاسة العدل فی الأمره و العفو مع القدره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الزعامه ضعف السیاسه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واژه سیاست در قرآن به کار نرفته است؛ از این‌رو برای بررسی مفهوم سیاست در قرآن باید از واژه‌هایی نظیر امامت، ولایت و خلافت بهره 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تاریکی‌های جهان خارج و به سوی نور می‌برد و آنان که کفر ورزیدند، ولی و سرپرست آنها طاغوت است که آنان را از</w:t>
      </w:r>
    </w:p>
    <w:p>
      <w:pPr>
        <w:pStyle w:val="BookText"/>
        <w:rPr/>
      </w:pPr>
      <w:r>
        <w:rPr>
          <w:rFonts w:ascii="IRNazanin" w:hAnsi="IRNazanin" w:eastAsia="IRNazanin"/>
          <w:color w:val="111111"/>
          <w:sz w:val="28"/>
          <w:sz w:val="28"/>
          <w:szCs w:val="28"/>
          <w:rtl w:val="true"/>
          <w:lang w:bidi="fa-IR"/>
        </w:rPr>
        <w:t>نور به سوی گمراهی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جهنم و در آن پیوسته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ولایت و امامت را دوقسم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ولایت حق و ولایت باطل؛ اما هردو، نوعی سیاست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امامت حق و هدایت به سوی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حکومت و امامت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برای حکومت و سرپرستی جامعه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وَ لا تَتَّبِعِ الْهَوی فَیُضِلَّکَ عَنْ سَبِیلِ اللّهِ إِنَّ الَّذِینَ یَضِلُّونَ عَنْ سَبِیلِ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جانشین و سرپرست در زمین قرار دادیم؛ پس بین مردم به حق حکومت کن و از هوای نفس پیروی نکن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زبان‌های اروپایی واژه سیاست از کلمه یونانی شهر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چنان که ارسطو در کتاب سیاست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حکم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موجودی است که برای زندگی 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بدین لحاظ از منظر ارسطو، تصور زندگی مدنی و آزاد در بیرون از شهر محال است؛ از این حیث، موضوع علم سیاست در دیدگاه اندیشمندان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می‌شد؛ اما دایره معنای آن به‌تدریج توسعه پیدا کرد و به قانون اساسی و رژیم سیاسی نیز اطلاق شد؛ در هر صورت از منظر یونانیان، شهر و دولت از همدیگر تفکیک‌ناپذیر بودند؛ ازاین‌رو، واژه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city -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مفهوم رساتر می‌نماید؛ کما اینکه برخی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شهر با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bookmarkStart w:id="244" w:name="pg5171_54812"/>
    </w:p>
    <w:p>
      <w:pPr>
        <w:pStyle w:val="BookText"/>
        <w:rPr/>
      </w:pPr>
      <w:bookmarkEnd w:id="244"/>
      <w:r>
        <w:rPr>
          <w:rFonts w:ascii="IRNazanin" w:hAnsi="IRNazanin" w:eastAsia="IRNazanin"/>
          <w:color w:val="111111"/>
          <w:sz w:val="28"/>
          <w:sz w:val="28"/>
          <w:szCs w:val="28"/>
          <w:rtl w:val="true"/>
          <w:lang w:bidi="fa-IR"/>
        </w:rPr>
        <w:t>یونانی تفاوت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 معنای جایگاه زیست مردمان را یونانیان </w:t>
      </w:r>
      <w:r>
        <w:rPr>
          <w:rFonts w:eastAsia="Times New Roman" w:cs="Times New Roman" w:ascii="Times New Roman" w:hAnsi="Times New Roman"/>
          <w:color w:val="111111"/>
          <w:sz w:val="28"/>
          <w:szCs w:val="28"/>
          <w:lang w:val="en-US" w:bidi="en-US"/>
        </w:rPr>
        <w:t>asty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آغاز قلعه‌ای بود که در پای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ساخته می‌شد، اما مفهوم آن تغییر یافت و به معنای جامعه سیاسی به کار رفت؛ </w:t>
      </w:r>
      <w:r>
        <w:rPr>
          <w:rStyle w:val="FootnoteAnchor"/>
          <w:rtl w:val="true"/>
        </w:rPr>
        <w:footnoteReference w:id="197"/>
      </w:r>
      <w:r>
        <w:rPr>
          <w:rFonts w:ascii="IRNazanin" w:hAnsi="IRNazanin" w:eastAsia="IRNazanin"/>
          <w:color w:val="111111"/>
          <w:sz w:val="28"/>
          <w:sz w:val="28"/>
          <w:szCs w:val="28"/>
          <w:rtl w:val="true"/>
          <w:lang w:bidi="fa-IR"/>
        </w:rPr>
        <w:t xml:space="preserve">بنابراین، واژه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علاوه بر شهر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زبان یونان باستان جدا کنیم، دانش‌واژه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در معنای یونانی، علم حکومت بر شهر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آخرین نکته 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برخی سیاست، ناظر به جنبه عملی و کاربردی و علم سیاست، ناظر به جنبه نظری و اندیشه‌ای است؛ اما گویا تقسیم سیاست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را حل نمی‌کند؛ بلکه بر ابهام و پیچیدگی آن می‌افزاید؛ بنابراین، علم سیاست علاوه بر مبانی و بنیادهای مربوط به نهادها و سازمان‌های سیاسی و اجتماعی رفتارها و کنش‌های سیاسی و اجتماعی را نیز بررسی می‌کند؛ به عبارت دیگر، علم سیاست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جنبه‌های سیاسی پدیده‌های اجتماعی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خواه عملی یا علمی باشد</w:t>
      </w:r>
      <w:r>
        <w:rPr>
          <w:rFonts w:eastAsia="IRNazanin" w:cs="IRNazanin"/>
          <w:color w:val="111111"/>
          <w:sz w:val="28"/>
          <w:szCs w:val="28"/>
          <w:rtl w:val="true"/>
          <w:lang w:bidi="fa-IR"/>
        </w:rPr>
        <w:t>.</w:t>
      </w:r>
    </w:p>
    <w:p>
      <w:pPr>
        <w:pStyle w:val="Heading6"/>
        <w:numPr>
          <w:ilvl w:val="5"/>
          <w:numId w:val="1"/>
        </w:numPr>
        <w:rPr/>
      </w:pPr>
      <w:bookmarkStart w:id="245" w:name="__RefHeading___Toc1977409_774463916"/>
      <w:bookmarkStart w:id="246" w:name="_Toc94"/>
      <w:bookmarkEnd w:id="245"/>
      <w:r>
        <w:rPr/>
        <w:t>2-1</w:t>
      </w:r>
      <w:r>
        <w:rPr>
          <w:rtl w:val="true"/>
        </w:rPr>
        <w:t xml:space="preserve">. </w:t>
      </w:r>
      <w:r>
        <w:rPr>
          <w:rtl w:val="true"/>
        </w:rPr>
        <w:t>معنای اصطلاحی سیاست</w:t>
      </w:r>
      <w:bookmarkEnd w:id="246"/>
    </w:p>
    <w:p>
      <w:pPr>
        <w:pStyle w:val="Heading6"/>
        <w:numPr>
          <w:ilvl w:val="5"/>
          <w:numId w:val="1"/>
        </w:numPr>
        <w:rPr/>
      </w:pPr>
      <w:bookmarkStart w:id="247" w:name="__RefHeading___Toc1977411_774463916"/>
      <w:bookmarkStart w:id="248" w:name="_Toc95"/>
      <w:bookmarkEnd w:id="247"/>
      <w:r>
        <w:rPr>
          <w:rtl w:val="true"/>
        </w:rPr>
        <w:t>اشاره</w:t>
      </w:r>
      <w:bookmarkEnd w:id="2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سیاست بنا به علل پیش‌گفته، بسیار مشکل است و هرگونه تعریف جامع افراد و مانع اغیار تقریباً غیر ممکن می‌نماید؛ از این‌رو تاکنون ده‌ها تعریف از سیاست بیان شده که دلیل بر پیچیدگی موضوع است؛ علاوه بر آن بر ابهام و</w:t>
      </w:r>
      <w:bookmarkStart w:id="249" w:name="pg5171_54813"/>
    </w:p>
    <w:p>
      <w:pPr>
        <w:pStyle w:val="BookText"/>
        <w:rPr/>
      </w:pPr>
      <w:bookmarkEnd w:id="249"/>
      <w:r>
        <w:rPr>
          <w:rFonts w:ascii="IRNazanin" w:hAnsi="IRNazanin" w:eastAsia="IRNazanin"/>
          <w:color w:val="111111"/>
          <w:sz w:val="28"/>
          <w:sz w:val="28"/>
          <w:szCs w:val="28"/>
          <w:rtl w:val="true"/>
          <w:lang w:bidi="fa-IR"/>
        </w:rPr>
        <w:t>پیچیدگی مفهوم و تعریف سیاست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مسئله می‌توان این تعاریف متعدد را طبقه‌بندی و به آنها انسجام منطقی بخشید؛ از این‌رو ما این تعاریف را در چهار دسته، طبقه‌بندی و به توضیح، نقد و بررسی آنها می‌پردازیم و دیدگاه امام خمینی را درباره آنها مطرح می‌کنیم</w:t>
      </w:r>
      <w:r>
        <w:rPr>
          <w:rFonts w:eastAsia="IRNazanin" w:cs="IRNazanin"/>
          <w:color w:val="111111"/>
          <w:sz w:val="28"/>
          <w:szCs w:val="28"/>
          <w:rtl w:val="true"/>
          <w:lang w:bidi="fa-IR"/>
        </w:rPr>
        <w:t>.</w:t>
      </w:r>
    </w:p>
    <w:p>
      <w:pPr>
        <w:pStyle w:val="Heading6"/>
        <w:numPr>
          <w:ilvl w:val="5"/>
          <w:numId w:val="1"/>
        </w:numPr>
        <w:rPr/>
      </w:pPr>
      <w:bookmarkStart w:id="250" w:name="__RefHeading___Toc1977413_774463916"/>
      <w:bookmarkStart w:id="251" w:name="_Toc96"/>
      <w:bookmarkEnd w:id="250"/>
      <w:r>
        <w:rPr/>
        <w:t>1-2-1</w:t>
      </w:r>
      <w:r>
        <w:rPr>
          <w:rtl w:val="true"/>
        </w:rPr>
        <w:t xml:space="preserve">. </w:t>
      </w:r>
      <w:r>
        <w:rPr>
          <w:rtl w:val="true"/>
        </w:rPr>
        <w:t xml:space="preserve">قدرت </w:t>
      </w:r>
      <w:r>
        <w:rPr>
          <w:rtl w:val="true"/>
        </w:rPr>
        <w:t>(</w:t>
      </w:r>
      <w:r>
        <w:rPr>
          <w:rtl w:val="true"/>
        </w:rPr>
        <w:t>کسب یا حفظ قدرت</w:t>
      </w:r>
      <w:r>
        <w:rPr>
          <w:rtl w:val="true"/>
        </w:rPr>
        <w:t>)</w:t>
      </w:r>
      <w:bookmarkEnd w:id="251"/>
    </w:p>
    <w:p>
      <w:pPr>
        <w:pStyle w:val="BookText"/>
        <w:rPr/>
      </w:pPr>
      <w:r>
        <w:rPr>
          <w:rFonts w:ascii="IRNazanin" w:hAnsi="IRNazanin" w:eastAsia="IRNazanin"/>
          <w:color w:val="111111"/>
          <w:sz w:val="28"/>
          <w:sz w:val="28"/>
          <w:szCs w:val="28"/>
          <w:rtl w:val="true"/>
          <w:lang w:bidi="fa-IR"/>
        </w:rPr>
        <w:t>برخی از اندیشمندان سیاسی، سیاست را پیکار و مبارزه افراد، گروه‌ها، احزاب و دولت‌ها با یکدیگر بر سر قدرت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مشروعیت چنین قدرتی به کجا یا چه کسی یا به چه ارزش‌هایی منتسب است، قدرت و زور سنتی‌ترین تعریف برای سیاست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این‌تعریف هم در متون قدیم غرب و هم در آثار سیاسی شرقی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آیور در کتاب جامعه و حکومت، سیاست را به معنای اعمال قدرت و تشکیلات متمرکز </w:t>
      </w:r>
      <w:r>
        <w:rPr>
          <w:rStyle w:val="FootnoteAnchor"/>
          <w:rtl w:val="true"/>
        </w:rPr>
        <w:footnoteReference w:id="200"/>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هارولد لاسول، سیاست علمی است که به ما می‌آموزد چه کسی می‌برد؛ چه می‌برد؛ کی می‌برد؛ کجا می‌برد و چگونه می‌برد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موریس دو ورژه نیز محور و هسته اصلی سیاست را قدرت می‌داند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سیاست ذوجنبتین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ژانوس خدای دوچهره، مظهر حقیقی دولت است؛ زیرا ژرف‌ترین واقعیت سیاسی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به صورت وسیع‌تر قدرت سازمان‌یافته در یک‌جامعه همیشه و همه‌جا در عین حال که ابزار تسلط برخی از طبقات بر طبقات دیگر است و طبقات مسلط به سود خود و به زیان طبقات زیر سلطه از آن استفاده می‌کنند، وسیله‌ای است برای تأمین نوعی نظم اجتماعی در جهت مصلحت عمومی</w:t>
      </w:r>
      <w:r>
        <w:rPr>
          <w:rFonts w:eastAsia="IRNazanin" w:cs="IRNazanin"/>
          <w:color w:val="111111"/>
          <w:sz w:val="28"/>
          <w:szCs w:val="28"/>
          <w:rtl w:val="true"/>
          <w:lang w:bidi="fa-IR"/>
        </w:rPr>
        <w:t xml:space="preserve">. </w:t>
      </w:r>
      <w:r>
        <w:rPr>
          <w:rStyle w:val="FootnoteAnchor"/>
          <w:rtl w:val="true"/>
        </w:rPr>
        <w:footnoteReference w:id="202"/>
      </w:r>
      <w:bookmarkStart w:id="252" w:name="pg5171_54814"/>
    </w:p>
    <w:p>
      <w:pPr>
        <w:pStyle w:val="BookText"/>
        <w:rPr/>
      </w:pPr>
      <w:bookmarkEnd w:id="252"/>
      <w:r>
        <w:rPr>
          <w:rFonts w:ascii="IRNazanin" w:hAnsi="IRNazanin" w:eastAsia="IRNazanin"/>
          <w:color w:val="111111"/>
          <w:sz w:val="28"/>
          <w:sz w:val="28"/>
          <w:szCs w:val="28"/>
          <w:rtl w:val="true"/>
          <w:lang w:bidi="fa-IR"/>
        </w:rPr>
        <w:t>فیودوربورلانسکی نیز در تعریف سیاست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قدرت، محور تئوری سیاسی و مطالعه پروسه‌های سیاسی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کلید درک نهادها سیاسی، جنبش‌های سیاسی و خود سیاست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برتراند راسل نیز در کتاب قدرت، سیاست را به معنای قدرت </w:t>
      </w:r>
      <w:r>
        <w:rPr>
          <w:rStyle w:val="FootnoteAnchor"/>
          <w:rtl w:val="true"/>
        </w:rPr>
        <w:footnoteReference w:id="204"/>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دال هم سیاست را به معنای اقتدار و قدرت می‌داند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نیچه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نخستین حق را به دست می‌دهد و هیچ حقی نیست که در باطن نوعی گستاخی، غضب و خشونت نباشد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از منظر دیوید ایستون هم، سیاست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آمرانه ارزش‌ها در جامعه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اسلام نیز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دور و گذشته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الناس الا بالسیف</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حکایت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سیاست‌نویسان ایرانی مانند خواجه نظام الملک در سیاستنامه، جاحظ در التّاج و عنصر المعالی کیکاووس بن قابوس بن وشمگیر در قابوسنامه </w:t>
      </w:r>
      <w:r>
        <w:rPr>
          <w:rStyle w:val="FootnoteAnchor"/>
          <w:rtl w:val="true"/>
        </w:rPr>
        <w:footnoteReference w:id="209"/>
      </w:r>
      <w:r>
        <w:rPr>
          <w:rFonts w:ascii="IRNazanin" w:hAnsi="IRNazanin" w:eastAsia="IRNazanin"/>
          <w:color w:val="111111"/>
          <w:sz w:val="28"/>
          <w:sz w:val="28"/>
          <w:szCs w:val="28"/>
          <w:rtl w:val="true"/>
          <w:lang w:bidi="fa-IR"/>
        </w:rPr>
        <w:t>سیاست را به معنای حفظ قدرت برای ایجاد نظم و امنیت تعریف کرده‌اند</w:t>
      </w:r>
      <w:r>
        <w:rPr>
          <w:rFonts w:eastAsia="IRNazanin" w:cs="IRNazanin"/>
          <w:color w:val="111111"/>
          <w:sz w:val="28"/>
          <w:szCs w:val="28"/>
          <w:rtl w:val="true"/>
          <w:lang w:bidi="fa-IR"/>
        </w:rPr>
        <w:t>.</w:t>
      </w:r>
    </w:p>
    <w:p>
      <w:pPr>
        <w:pStyle w:val="Heading6"/>
        <w:numPr>
          <w:ilvl w:val="5"/>
          <w:numId w:val="1"/>
        </w:numPr>
        <w:rPr/>
      </w:pPr>
      <w:bookmarkStart w:id="253" w:name="__RefHeading___Toc1977415_774463916"/>
      <w:bookmarkStart w:id="254" w:name="_Toc97"/>
      <w:bookmarkEnd w:id="253"/>
      <w:r>
        <w:rPr>
          <w:rtl w:val="true"/>
        </w:rPr>
        <w:t>نقد و ارزیابی</w:t>
      </w:r>
      <w:bookmarkEnd w:id="2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از چند نظر مناقشه‌برانگیز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تعریف خاصی از</w:t>
      </w:r>
      <w:bookmarkStart w:id="255" w:name="pg5171_54815"/>
    </w:p>
    <w:p>
      <w:pPr>
        <w:pStyle w:val="BookText"/>
        <w:rPr/>
      </w:pPr>
      <w:bookmarkEnd w:id="255"/>
      <w:r>
        <w:rPr>
          <w:rFonts w:ascii="IRNazanin" w:hAnsi="IRNazanin" w:eastAsia="IRNazanin"/>
          <w:color w:val="111111"/>
          <w:sz w:val="28"/>
          <w:sz w:val="28"/>
          <w:szCs w:val="28"/>
          <w:rtl w:val="true"/>
          <w:lang w:bidi="fa-IR"/>
        </w:rPr>
        <w:t>انسان است که هابز در اندیشه غرب فرد شاخص این دیدگاه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هابز انسان‌ها در وضعیت طبیعی، گرگ همدیگراند و برای مهار انسان‌های بدسرشت نیازمند حکومت مقتدر و قدرت متمرکز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این تعریف از سیاست و حکومت، تعریف بدبینانه‌ای از رفتار و کنش اجتماعی انسان در اختیار قرار می‌دهد که لازمه آن حاکمیت مبتنی بر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و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انسان مبتنی بر زشتی نیست؛ بلکه فطرت انسان گرایش به خیر دارد، </w:t>
      </w:r>
      <w:r>
        <w:rPr>
          <w:rStyle w:val="FootnoteAnchor"/>
          <w:rtl w:val="true"/>
        </w:rPr>
        <w:footnoteReference w:id="210"/>
      </w:r>
      <w:r>
        <w:rPr>
          <w:rFonts w:ascii="IRNazanin" w:hAnsi="IRNazanin" w:eastAsia="IRNazanin"/>
          <w:color w:val="111111"/>
          <w:sz w:val="28"/>
          <w:sz w:val="28"/>
          <w:szCs w:val="28"/>
          <w:rtl w:val="true"/>
          <w:lang w:bidi="fa-IR"/>
        </w:rPr>
        <w:t>اگرچه طبع انسان گرایش به فجور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فعل سیاسی از منظر امام‌خمینی کسب یا حفظ قدرت نیست؛ بلکه وسیله‌ای در جهت احقاق حق و دفع ظلم است؛ </w:t>
      </w:r>
      <w:r>
        <w:rPr>
          <w:rStyle w:val="FootnoteAnchor"/>
          <w:rtl w:val="true"/>
        </w:rPr>
        <w:footnoteReference w:id="211"/>
      </w:r>
      <w:r>
        <w:rPr>
          <w:rFonts w:ascii="IRNazanin" w:hAnsi="IRNazanin" w:eastAsia="IRNazanin"/>
          <w:color w:val="111111"/>
          <w:sz w:val="28"/>
          <w:sz w:val="28"/>
          <w:szCs w:val="28"/>
          <w:rtl w:val="true"/>
          <w:lang w:bidi="fa-IR"/>
        </w:rPr>
        <w:t>همان طور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وصله کردن کفشش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لهی أحّب إلی من امرتکم هذه الا ان اقیم حقاً أو أدفع باطلاً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کنش سیاسی در آموزه‌های امام‌خمینی چنانکه گذشت، مبتنی بر تکلیف‌محوری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انسان مسلمان در زندگی فردی و سیاسی اجتماعی کسب قدرت یا حفظ قدرت نیست؛ بلکه باید به ادای وظیفه الهی</w:t>
      </w:r>
      <w:r>
        <w:rPr>
          <w:rFonts w:eastAsia="IRNazanin" w:cs="IRNazanin"/>
          <w:color w:val="111111"/>
          <w:sz w:val="28"/>
          <w:szCs w:val="28"/>
          <w:rtl w:val="true"/>
          <w:lang w:bidi="fa-IR"/>
        </w:rPr>
        <w:t>.</w:t>
      </w:r>
    </w:p>
    <w:p>
      <w:pPr>
        <w:pStyle w:val="Heading6"/>
        <w:numPr>
          <w:ilvl w:val="5"/>
          <w:numId w:val="1"/>
        </w:numPr>
        <w:rPr/>
      </w:pPr>
      <w:bookmarkStart w:id="256" w:name="__RefHeading___Toc1977417_774463916"/>
      <w:bookmarkStart w:id="257" w:name="_Toc98"/>
      <w:bookmarkEnd w:id="256"/>
      <w:r>
        <w:rPr/>
        <w:t>2-2-1</w:t>
      </w:r>
      <w:r>
        <w:rPr>
          <w:rtl w:val="true"/>
        </w:rPr>
        <w:t xml:space="preserve">. </w:t>
      </w:r>
      <w:r>
        <w:rPr>
          <w:rtl w:val="true"/>
        </w:rPr>
        <w:t>مطالعه دولت</w:t>
      </w:r>
      <w:bookmarkEnd w:id="2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مفهوم قدرت، سنتی‌ترین موضوع و تعریف برای سیاست،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اندیشمندان علوم سیاسی، سیاست را به معنای مطالعه سازمان دولت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ماکیاول مفهوم دولت را در سده شانزدهم</w:t>
      </w:r>
      <w:bookmarkStart w:id="258" w:name="pg5171_54816"/>
    </w:p>
    <w:p>
      <w:pPr>
        <w:pStyle w:val="BookText"/>
        <w:rPr/>
      </w:pPr>
      <w:bookmarkEnd w:id="258"/>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 همان‌طور که یونانی‌ها به 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می‌کردند؛ البته واژه دولت به معنای حاکمیت شاهان در اروپا بوده است که با جامعه، اجتماع و ملت فرق داشته است؛ اما به‌تدریج با طرح بحث‌های حاکمیت ملی، دولت‌های پادشاهی اروپا به دولت‌ملی تغییر ماهیت دادند؛ در هر صورت برخی از متفکران سیاسی، سیاست را به معنای بررسی و مطالعه ساختار و تشکیلات سیاسی دولت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آندرسن، کارلتون و کریستول در کتاب آشنایی با علم سیاست،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مربوط به دولت یا به عنوان رشته‌ای از علوم اجتماعی که مربوط به تئوری سازمان‌ها، حکومت و اعمال دولت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لاسکی در کتاب مقدمه‌ای بر سیاست،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نهاد رسمی کشور و دولت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ملکم خان از روشنفکران عصر قاجار و مروج دموکراسی و سکولاریسم، سیاست را مرادف دولت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در عالم حکمرانی یعنی سیاست، سیاست یعنی حکم و تنبیه، بدون تنبیه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حکم نه سیاست است و نه دولت</w:t>
      </w:r>
      <w:r>
        <w:rPr>
          <w:rFonts w:eastAsia="IRNazanin" w:cs="IRNazanin"/>
          <w:color w:val="111111"/>
          <w:sz w:val="28"/>
          <w:szCs w:val="28"/>
          <w:rtl w:val="true"/>
          <w:lang w:bidi="fa-IR"/>
        </w:rPr>
        <w:t xml:space="preserve">». </w:t>
      </w:r>
      <w:r>
        <w:rPr>
          <w:rStyle w:val="FootnoteAnchor"/>
          <w:rtl w:val="true"/>
        </w:rPr>
        <w:footnoteReference w:id="215"/>
      </w:r>
    </w:p>
    <w:p>
      <w:pPr>
        <w:pStyle w:val="Heading6"/>
        <w:numPr>
          <w:ilvl w:val="5"/>
          <w:numId w:val="1"/>
        </w:numPr>
        <w:rPr/>
      </w:pPr>
      <w:bookmarkStart w:id="259" w:name="__RefHeading___Toc1977419_774463916"/>
      <w:bookmarkStart w:id="260" w:name="_Toc99"/>
      <w:bookmarkEnd w:id="259"/>
      <w:r>
        <w:rPr>
          <w:rtl w:val="true"/>
        </w:rPr>
        <w:t>نقد و ارزیابی</w:t>
      </w:r>
      <w:bookmarkEnd w:id="2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سیاست به دولت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رویکرد ساختاری، سیاست را تعریف و از نقش و کنش انسانی مبتنی بر توانایی‌های فردی</w:t>
      </w:r>
      <w:bookmarkStart w:id="261" w:name="pg5171_54817"/>
    </w:p>
    <w:p>
      <w:pPr>
        <w:pStyle w:val="BookText"/>
        <w:rPr/>
      </w:pPr>
      <w:bookmarkEnd w:id="261"/>
      <w:r>
        <w:rPr>
          <w:rFonts w:ascii="IRNazanin" w:hAnsi="IRNazanin" w:eastAsia="IRNazanin"/>
          <w:color w:val="111111"/>
          <w:sz w:val="28"/>
          <w:sz w:val="28"/>
          <w:szCs w:val="28"/>
          <w:rtl w:val="true"/>
          <w:lang w:bidi="fa-IR"/>
        </w:rPr>
        <w:t>و شخصیت حقیقی افراد غفلت کرده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سیاست به دولت، تعریف به جزء لازم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یکی از لوازم مهم سیاست است؛ ولی سیاست صرفاً مطالعه دولت نیست؛ بلکه سازمان‌ها، گروه‌های ذی‌نفوذ و احزاب نیز جزء سیاست هستند؛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همانند تعریف‌های پیشین به غایت و هدف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w:t>
      </w:r>
      <w:r>
        <w:rPr>
          <w:rFonts w:eastAsia="IRNazanin" w:cs="IRNazanin"/>
          <w:color w:val="111111"/>
          <w:sz w:val="28"/>
          <w:szCs w:val="28"/>
          <w:rtl w:val="true"/>
          <w:lang w:bidi="fa-IR"/>
        </w:rPr>
        <w:t>.</w:t>
      </w:r>
    </w:p>
    <w:p>
      <w:pPr>
        <w:pStyle w:val="Heading6"/>
        <w:numPr>
          <w:ilvl w:val="5"/>
          <w:numId w:val="1"/>
        </w:numPr>
        <w:rPr/>
      </w:pPr>
      <w:bookmarkStart w:id="262" w:name="__RefHeading___Toc1977421_774463916"/>
      <w:bookmarkStart w:id="263" w:name="_Toc100"/>
      <w:bookmarkEnd w:id="262"/>
      <w:r>
        <w:rPr/>
        <w:t>3-2-1</w:t>
      </w:r>
      <w:r>
        <w:rPr>
          <w:rtl w:val="true"/>
        </w:rPr>
        <w:t xml:space="preserve">. </w:t>
      </w:r>
      <w:r>
        <w:rPr>
          <w:rtl w:val="true"/>
        </w:rPr>
        <w:t>مدیریت بحران معطوف به رفاه و امنیت</w:t>
      </w:r>
      <w:bookmarkEnd w:id="2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 نظران سیاسی، سیاست را از نظر فرایند سیاست‌گذاری و چگونگی تصمیم‌گیری سیاسی برای کنترل بحران‌های درون جامعه، مطالعه می‌کنند که در نتیجه، سیاست ماهیت متفاوتی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جامعه و حکومت همواره در بحران‌های متعدد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کار ویژه سیاستمدار، مدیریت این بحران‌هاست تا از حد کنترل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ریمون آرون سیاست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درباره رویدادهای ناهمگون در جامعه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سیاست به فرایند سیاست‌گذاری دولت اطلاق می‌شود؛ که طی آن سیاست‌گذاران تصمیم می‌گیرند، در مواقع بحرانی و اضطراری چه اقداماتی را انجام دهند یا ترک کنند؛ بر همین اساس، بی‌تردید امروزه شایع‌ترین و مهم‌ترین تعریف در محافل علمی و تحقیقاتی، سیاست به معنای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گذشته، تأکید بر شخص زمامدار بوده؛ اما امروزه مهم‌ترین کار ویژه سیاست نحوه‌ی زمامداری است؛ بنابراین برای جمع‌بندی مطالب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یک‌فرایند تکاملی، معنا و تعریف سیاست از اصالت قدرت و دولت به سمت اصالت کارکرد و کارآمدی سیاست متحول شد</w:t>
      </w:r>
      <w:r>
        <w:rPr>
          <w:rFonts w:eastAsia="IRNazanin" w:cs="IRNazanin"/>
          <w:color w:val="111111"/>
          <w:sz w:val="28"/>
          <w:szCs w:val="28"/>
          <w:rtl w:val="true"/>
          <w:lang w:bidi="fa-IR"/>
        </w:rPr>
        <w:t>.</w:t>
      </w:r>
      <w:bookmarkStart w:id="264" w:name="pg5171_54818"/>
    </w:p>
    <w:p>
      <w:pPr>
        <w:pStyle w:val="Heading6"/>
        <w:numPr>
          <w:ilvl w:val="5"/>
          <w:numId w:val="1"/>
        </w:numPr>
        <w:rPr/>
      </w:pPr>
      <w:bookmarkStart w:id="265" w:name="__RefHeading___Toc1977423_774463916"/>
      <w:bookmarkStart w:id="266" w:name="_Toc101"/>
      <w:bookmarkEnd w:id="264"/>
      <w:bookmarkEnd w:id="265"/>
      <w:r>
        <w:rPr>
          <w:rtl w:val="true"/>
        </w:rPr>
        <w:t>نقد و ارزیابی</w:t>
      </w:r>
      <w:bookmarkEnd w:id="266"/>
    </w:p>
    <w:p>
      <w:pPr>
        <w:pStyle w:val="BookText"/>
        <w:rPr/>
      </w:pPr>
      <w:r>
        <w:rPr>
          <w:rFonts w:ascii="IRNazanin" w:hAnsi="IRNazanin" w:eastAsia="IRNazanin"/>
          <w:color w:val="111111"/>
          <w:sz w:val="28"/>
          <w:sz w:val="28"/>
          <w:szCs w:val="28"/>
          <w:rtl w:val="true"/>
          <w:lang w:bidi="fa-IR"/>
        </w:rPr>
        <w:t>این تعریف از چندمنظر تأمل‌برانگیز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سیاست به مدیریت، تاحدی به تعریف امام‌خمینی نزدیک می‌شود؛ ولی تعریف سیاست به مدیریت بحران، بیشتر ماهیت محافظه‌کارانه دارد؛ چرا که با وجود تأکید امام‌خمینی بر هدایت، سرنوشت و سعادت شهروندان در برابر این مفاهیم، سکوت می‌کند و صرفاً در پی حفظ وضع موجود است و برای آینده معنوی جامعه سیاسی برنامه‌ای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این‌تعریف، مبتنی بر تلقی بسیار خوشبینانه از سرشت و طبیعت انسان است که متفکران شاخص آن در غرب لاک و روسو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خمینی سرشت و فطرت انسان به خیر و نیکی گرایش دارد؛ ولی نباید از طبیعت تجاوزگری و ستمگری انسان غفلت کرد</w:t>
      </w:r>
      <w:r>
        <w:rPr>
          <w:rFonts w:eastAsia="IRNazanin" w:cs="IRNazanin"/>
          <w:color w:val="111111"/>
          <w:sz w:val="28"/>
          <w:szCs w:val="28"/>
          <w:rtl w:val="true"/>
          <w:lang w:bidi="fa-IR"/>
        </w:rPr>
        <w:t xml:space="preserve">. </w:t>
      </w:r>
      <w:r>
        <w:rPr>
          <w:rStyle w:val="FootnoteAnchor"/>
          <w:rtl w:val="true"/>
        </w:rPr>
        <w:footnoteReference w:id="217"/>
      </w:r>
    </w:p>
    <w:p>
      <w:pPr>
        <w:pStyle w:val="Heading6"/>
        <w:numPr>
          <w:ilvl w:val="5"/>
          <w:numId w:val="1"/>
        </w:numPr>
        <w:rPr/>
      </w:pPr>
      <w:bookmarkStart w:id="267" w:name="__RefHeading___Toc1977425_774463916"/>
      <w:bookmarkStart w:id="268" w:name="_Toc102"/>
      <w:bookmarkEnd w:id="267"/>
      <w:r>
        <w:rPr/>
        <w:t>4-2-1</w:t>
      </w:r>
      <w:r>
        <w:rPr>
          <w:rtl w:val="true"/>
        </w:rPr>
        <w:t xml:space="preserve">. </w:t>
      </w:r>
      <w:r>
        <w:rPr>
          <w:rtl w:val="true"/>
        </w:rPr>
        <w:t>تدبیر</w:t>
      </w:r>
      <w:r>
        <w:rPr>
          <w:rtl w:val="true"/>
        </w:rPr>
        <w:t>(</w:t>
      </w:r>
      <w:r>
        <w:rPr>
          <w:rtl w:val="true"/>
        </w:rPr>
        <w:t>مدیریت</w:t>
      </w:r>
      <w:r>
        <w:rPr>
          <w:rtl w:val="true"/>
        </w:rPr>
        <w:t xml:space="preserve">) </w:t>
      </w:r>
      <w:r>
        <w:rPr>
          <w:rtl w:val="true"/>
        </w:rPr>
        <w:t>عادلانه معطوف به هدایت از مجرای ولایت</w:t>
      </w:r>
      <w:bookmarkEnd w:id="268"/>
    </w:p>
    <w:p>
      <w:pPr>
        <w:pStyle w:val="BookText"/>
        <w:rPr/>
      </w:pPr>
      <w:r>
        <w:rPr>
          <w:rFonts w:ascii="IRNazanin" w:hAnsi="IRNazanin" w:eastAsia="IRNazanin"/>
          <w:color w:val="111111"/>
          <w:sz w:val="28"/>
          <w:sz w:val="28"/>
          <w:szCs w:val="28"/>
          <w:rtl w:val="true"/>
          <w:lang w:bidi="fa-IR"/>
        </w:rPr>
        <w:t>نخستین گام برای درک مفهوم سیاست در قرائت امام‌خمینی بررسی تبارشناسی کلی و کلاسیک آنها بود که در حد نیاز به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دوم باید بر اساس عبارات و تعبیرات امام باید سیاست را تعریف کرد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آموزه‌ها و آرای سیاسی امام‌خمینی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 مدیریت و تدبیر معطوف به هدایت جامعه است؛ از این‌رو موضوع سیاست در اندیشه امام نه قدرت و نه دولت و نه مدیریت بحران است؛ بلکه تدبیر عادلانه، مبتنی بر تقوا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صرفاً مدیریت بحران نیست؛ بلکه مدیریت</w:t>
      </w:r>
    </w:p>
    <w:p>
      <w:pPr>
        <w:pStyle w:val="BookText"/>
        <w:rPr/>
      </w:pPr>
      <w:r>
        <w:rPr>
          <w:rFonts w:ascii="IRNazanin" w:hAnsi="IRNazanin" w:eastAsia="IRNazanin"/>
          <w:color w:val="111111"/>
          <w:sz w:val="28"/>
          <w:sz w:val="28"/>
          <w:szCs w:val="28"/>
          <w:rtl w:val="true"/>
          <w:lang w:bidi="fa-IR"/>
        </w:rPr>
        <w:t>فقهی و ولایی درجهت سعادت و هدایت بشر برای ایجاد و استقرار ارزش‌های انسانی و الهی است؛ از این‌رو صاحب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سیاست از منظر امام سه‌رکن و مقوم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رکن، تدبیر یا مدیریت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تدبیر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از منظر آموزه اسلامی در جست و جوی ایجاد نظم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است؛ از این‌رو سیاست به هر نوع تدبیر و چاره‌جویی در جهت تنظیم روابط اجتماعی و اداره کشور و جامعه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رکن عنصر هدایت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این‌عنصر، ناظر به جهت حرکت در سیاست است؛ همان‌طور که می‌توان آن‌را در مبانی نظری و رفتاری اندیشه سیاسی امام‌خمینی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 حرکت در مسیر قرب الهی و تقوا </w:t>
      </w:r>
      <w:r>
        <w:rPr>
          <w:rStyle w:val="FootnoteAnchor"/>
          <w:rtl w:val="true"/>
        </w:rPr>
        <w:footnoteReference w:id="219"/>
      </w:r>
      <w:r>
        <w:rPr>
          <w:rFonts w:ascii="IRNazanin" w:hAnsi="IRNazanin" w:eastAsia="IRNazanin"/>
          <w:color w:val="111111"/>
          <w:sz w:val="28"/>
          <w:sz w:val="28"/>
          <w:szCs w:val="28"/>
          <w:rtl w:val="true"/>
          <w:lang w:bidi="fa-IR"/>
        </w:rPr>
        <w:t>اصالت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انسان‌شناسی سیاسی امام، همچون مبدأ، مقصد نیز خداست؛ </w:t>
      </w:r>
      <w:r>
        <w:rPr>
          <w:rStyle w:val="FootnoteAnchor"/>
          <w:rtl w:val="true"/>
        </w:rPr>
        <w:footnoteReference w:id="220"/>
      </w:r>
      <w:r>
        <w:rPr>
          <w:rFonts w:ascii="IRNazanin" w:hAnsi="IRNazanin" w:eastAsia="IRNazanin"/>
          <w:color w:val="111111"/>
          <w:sz w:val="28"/>
          <w:sz w:val="28"/>
          <w:szCs w:val="28"/>
          <w:rtl w:val="true"/>
          <w:lang w:bidi="fa-IR"/>
        </w:rPr>
        <w:t>ازاین‌رو،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یک‌صراط مستقیمی که از اینجا شروع و به آخرت ختم می‌شود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منظر حضرت امام، جوهره و محتوای سیاست، جهت‌دهی به انسان در مسیر هدایت، سعادت و کمال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معنای رهبری انبیا و امامت ائمه معصومین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به معنای اینکه جامعه را راه ببرد و هدایت کند، به آن جایی که صلاح جامعه و صلاح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روایات ما برای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سیاست ثابت شده است و در دعا و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ساسة العباده</w:t>
      </w:r>
    </w:p>
    <w:p>
      <w:pPr>
        <w:pStyle w:val="BookText"/>
        <w:rPr/>
      </w:pPr>
      <w:r>
        <w:rPr>
          <w:rFonts w:ascii="IRNazanin" w:hAnsi="IRNazanin" w:eastAsia="IRNazanin"/>
          <w:color w:val="111111"/>
          <w:sz w:val="28"/>
          <w:sz w:val="28"/>
          <w:szCs w:val="28"/>
          <w:rtl w:val="true"/>
          <w:lang w:bidi="fa-IR"/>
        </w:rPr>
        <w:t>هم هست، در آنجا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که سیاست امت را متکفل باشد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بدین لحاظ شأن انبیای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و علما اسلام در این جهت که مسئولیت هدایت اجتماعی و فردی جامعه بر عهده آنهاست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این است که جامعه را هدایت کند و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جامعه را در نظر بگیرد و تمام ابعاد انسان و جامعه را در نظر بگیرد و اینها را هدایت کند، به طرف آن چیزی که صلاحشان هست؛ صلاح ملت هست؛ صلاح افراد هست و این مختص به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سیاست را نمی‌توانند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 به انبیا و اولیا است و به تبع آنها علمای بیدار اسلام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رکن سیاست، عنصر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عدالت از دیدگاه امام ناظر به غایت سیاست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آهنگ حرکت سیاسی باید به سوی آرمان‌ها و ارزش‌های عادلانه وحیانی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 ضمن ایجاد رابطه با بحران‌ها و واقعیت‌های موجود، چگونگی وصول به هدف و آرمان‌ها را، فراروی ما قرار دهد؛ به عبارت دیگر در اندیشه سیاسی امام، سیاست نیازمند ملاک و معیار است که این‌ملاک چیزی جز باورها و هنجارهای عادلانه اسلامی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داد مثل سایر حکومت‌های جهان؛ لکن با انگیزه بسط عدالت اجتماعی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از منظر امام بر اساس حکمت آفریدگار مردم باید عادلانه در حدود احکام الهی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همیشگی و از سنت‌های تغییرناپذیر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توجه به تفسیر انسان‌شناسانه خود، عدالت را جزء</w:t>
      </w:r>
    </w:p>
    <w:p>
      <w:pPr>
        <w:pStyle w:val="BookText"/>
        <w:rPr/>
      </w:pPr>
      <w:r>
        <w:rPr>
          <w:rFonts w:ascii="IRNazanin" w:hAnsi="IRNazanin" w:eastAsia="IRNazanin"/>
          <w:color w:val="111111"/>
          <w:sz w:val="28"/>
          <w:sz w:val="28"/>
          <w:szCs w:val="28"/>
          <w:rtl w:val="true"/>
          <w:lang w:bidi="fa-IR"/>
        </w:rPr>
        <w:t>فطرت انسان و فی ذاته آن را از مقوله خیر، کمال و حَسَن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فطرتاً در مقابل قسمت عادلانه خاضع است و از جور و اعتساف فطرتاً گریزان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فطرت‌های الهیه که در کمون ذات بشر مخمّر است، حُب عدل و خضوع در مقابل آن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در تعریف و امکان دسترسی به عدالت واقعی و نسبی‌بودن آن برای غیر معصوم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بین افراط و تفریط و آن از امهات فضائل اخلاقیه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اعتدال حقیقی، جز برای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دیگر مقدّر و میسور نیست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عدالت در آن عبارت است از عدم احتجاب از حق به خلق و از خلق به حق و به عبارت اخری، رؤیت وحدت در کثرت و کثرت در وحدت و این مختص کُمّل اهل الله است؛ </w:t>
      </w:r>
      <w:r>
        <w:rPr>
          <w:rStyle w:val="FootnoteAnchor"/>
          <w:rtl w:val="true"/>
        </w:rPr>
        <w:footnoteReference w:id="229"/>
      </w:r>
      <w:r>
        <w:rPr>
          <w:rFonts w:ascii="IRNazanin" w:hAnsi="IRNazanin" w:eastAsia="IRNazanin"/>
          <w:color w:val="111111"/>
          <w:sz w:val="28"/>
          <w:sz w:val="28"/>
          <w:szCs w:val="28"/>
          <w:rtl w:val="true"/>
          <w:lang w:bidi="fa-IR"/>
        </w:rPr>
        <w:t>و در احادیث شریفه است که صراط از مو باریک‌تر و از شمشیر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است که حد اعتدال، وسطیت حقیقیه را دارد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ازاین‌رو در بعد اجتماعی و سیاسی، عدالت، غایت آرمان و هدف حکومت و احکام اسلام ابزار اجرایی حکومت و سیاست برای استقرار عدالت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شرعی قوانین اسلام هستند و این احکام شأنی از شئون حکومت می‌باشند؛ بلکه احکام، مطلوب بالعرض و امور ابزاری هستند برای اجرای حکومت و گسترش عدالت؛ </w:t>
      </w:r>
      <w:r>
        <w:rPr>
          <w:rStyle w:val="FootnoteAnchor"/>
          <w:rtl w:val="true"/>
        </w:rPr>
        <w:footnoteReference w:id="231"/>
      </w:r>
      <w:r>
        <w:rPr>
          <w:rFonts w:ascii="IRNazanin" w:hAnsi="IRNazanin" w:eastAsia="IRNazanin"/>
          <w:color w:val="111111"/>
          <w:sz w:val="28"/>
          <w:sz w:val="28"/>
          <w:szCs w:val="28"/>
          <w:rtl w:val="true"/>
          <w:lang w:bidi="fa-IR"/>
        </w:rPr>
        <w:t>البته بسط عدالت همان بسط صفت حق تعالی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منظر امام عدالت در امور حکومت و سیاست اختصاص به قشر خاصی از طیف حاکمان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عدل اسلامی مخصوص قوه قضاییه و متعلقات آن نیست که در سایر ارگان‌های نظام جمهوری اسلامی از مجلس و دولت و متعلقات آن و قوای نظامی و انتظامی و سپاه پاسداران و کمیته‌ها و بسیج و دیگر متصدیان امور نیز به طور جدی مطرح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چنان‌که در عبارات فوق و بحث مبانی اندیشه سیاسی امام آمده است؛ عنصر عدالت از منظر امام‌خمینی مفهوم کلیدی در اندیشه سیاسی و سیاست اسلامی است که در تمامی ابعاد روان‌شناختی شهروندان عادی و حاکمان سیاسی و تمام زوایای جامعه‌شناختی و نهادهای سیاسی حکومت باید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نقش عدالت در سیاست، نقش شاقول و معیار درستی و نادرستی کنش سیاسی حکومت است؛ همان‌طور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السیاسه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السیاسه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السیاسه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میزان الله فی الارض</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بدین لحاظ حتی ملاک خط مستقیم نیز عدالت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سیر انسان کامل از نقطه نقص عبودیت تا کمال عز ربوبیت، عدالت است که خط مستقیم و سیر معتدل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دیدگاه امام‌خمینی تحقق عدالت سیاسی و اجتماعی است که بدون عدالت روان‌شناختی و فردی ممکن نیست؛ همان‌طور که تحقق عدالت</w:t>
      </w:r>
      <w:bookmarkStart w:id="269" w:name="pg5171_54823"/>
    </w:p>
    <w:p>
      <w:pPr>
        <w:pStyle w:val="BookText"/>
        <w:rPr/>
      </w:pPr>
      <w:bookmarkEnd w:id="269"/>
      <w:r>
        <w:rPr>
          <w:rFonts w:ascii="IRNazanin" w:hAnsi="IRNazanin" w:eastAsia="IRNazanin"/>
          <w:color w:val="111111"/>
          <w:sz w:val="28"/>
          <w:sz w:val="28"/>
          <w:szCs w:val="28"/>
          <w:rtl w:val="true"/>
          <w:lang w:bidi="fa-IR"/>
        </w:rPr>
        <w:t>سیاسی و اجتماعی بدون احکام و قوانین شرعی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تسلیم‌شدن شهوت و غضب به مقام عدل و شرع، عدالت در مملکت بروز کند و حکومت عادله حقه تشکیل شود که کارکن در آن و حکفرمای در آن حق و قوانین حقه باشد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عدل یک چیزی نیست؛ الا آنکه از انسان صادر می‌شود؛ ظلم هم آن است که از انسان صادر می‌شود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ما که می‌گوییم حکومت اسلامی، می‌گوییم حکومت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یک‌حاکمی باشد که به بیت المال مسلمین خیانت نکند</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270" w:name="__RefHeading___Toc1977427_774463916"/>
      <w:bookmarkStart w:id="271" w:name="_Toc103"/>
      <w:bookmarkEnd w:id="270"/>
      <w:r>
        <w:rPr/>
        <w:t>2</w:t>
      </w:r>
      <w:r>
        <w:rPr>
          <w:rtl w:val="true"/>
        </w:rPr>
        <w:t xml:space="preserve">. </w:t>
      </w:r>
      <w:r>
        <w:rPr>
          <w:rtl w:val="true"/>
        </w:rPr>
        <w:t>انواع سیاست در نگاه امام‌خمینی</w:t>
      </w:r>
      <w:bookmarkEnd w:id="271"/>
    </w:p>
    <w:p>
      <w:pPr>
        <w:pStyle w:val="Heading6"/>
        <w:numPr>
          <w:ilvl w:val="5"/>
          <w:numId w:val="1"/>
        </w:numPr>
        <w:rPr/>
      </w:pPr>
      <w:bookmarkStart w:id="272" w:name="__RefHeading___Toc1977429_774463916"/>
      <w:bookmarkStart w:id="273" w:name="_Toc10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اکنون برای بررسی بیشتر ابعاد و زوایای مفهوم سیاست، معنای آن‌را از منظر گونه‌شناسی سیاست،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بر اساس مبانی و مبادی هستی‌شناسی، انسان‌شناسی و جامعه‌شناسی خود، سیاست را به سه‌قسم تقسیم می‌کند</w:t>
      </w:r>
      <w:r>
        <w:rPr>
          <w:rFonts w:eastAsia="IRNazanin" w:cs="IRNazanin"/>
          <w:color w:val="111111"/>
          <w:sz w:val="28"/>
          <w:szCs w:val="28"/>
          <w:rtl w:val="true"/>
          <w:lang w:bidi="fa-IR"/>
        </w:rPr>
        <w:t>.</w:t>
      </w:r>
    </w:p>
    <w:p>
      <w:pPr>
        <w:pStyle w:val="Heading6"/>
        <w:numPr>
          <w:ilvl w:val="5"/>
          <w:numId w:val="1"/>
        </w:numPr>
        <w:rPr/>
      </w:pPr>
      <w:bookmarkStart w:id="274" w:name="__RefHeading___Toc1977431_774463916"/>
      <w:bookmarkStart w:id="275" w:name="_Toc105"/>
      <w:bookmarkEnd w:id="274"/>
      <w:r>
        <w:rPr/>
        <w:t>3/1</w:t>
      </w:r>
      <w:r>
        <w:rPr>
          <w:rtl w:val="true"/>
        </w:rPr>
        <w:t xml:space="preserve">. </w:t>
      </w:r>
      <w:r>
        <w:rPr>
          <w:rtl w:val="true"/>
        </w:rPr>
        <w:t xml:space="preserve">سیاست معطوف به سلطه و دیکتاتوری </w:t>
      </w:r>
      <w:r>
        <w:rPr>
          <w:rtl w:val="true"/>
        </w:rPr>
        <w:t>(</w:t>
      </w:r>
      <w:r>
        <w:rPr>
          <w:rtl w:val="true"/>
        </w:rPr>
        <w:t>شیطانی</w:t>
      </w:r>
      <w:r>
        <w:rPr>
          <w:rtl w:val="true"/>
        </w:rPr>
        <w:t>)</w:t>
      </w:r>
      <w:bookmarkEnd w:id="2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امام‌خمینی سیاست مبتنی بر دروغ، خدعه و فریب، شیطانی و فاسد است؛ چرا که به‌جای حفظ مصلحت عمومی در پی جلب منفعت فردی، شخصی و گروهی کشانده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حکومت و دولت برای دستیابی به اهداف خود از ابزار شیطانی در پی سلطه‌گری و دیکتاتوری باشد، این سیاست مردود و برخلاف فطرت الهی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مردود است، حکومت‌های شیطانی و دیکتاتوری و ستمگری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جای دیگر امام می‌فرماید</w:t>
      </w:r>
      <w:r>
        <w:rPr>
          <w:rFonts w:eastAsia="IRNazanin" w:cs="IRNazanin"/>
          <w:color w:val="111111"/>
          <w:sz w:val="28"/>
          <w:szCs w:val="28"/>
          <w:rtl w:val="true"/>
          <w:lang w:bidi="fa-IR"/>
        </w:rPr>
        <w:t>:</w:t>
      </w:r>
      <w:bookmarkStart w:id="276" w:name="pg5171_54824"/>
    </w:p>
    <w:p>
      <w:pPr>
        <w:pStyle w:val="BookText"/>
        <w:rPr/>
      </w:pPr>
      <w:bookmarkEnd w:id="276"/>
      <w:r>
        <w:rPr>
          <w:rFonts w:ascii="IRNazanin" w:hAnsi="IRNazanin" w:eastAsia="IRNazanin"/>
          <w:color w:val="111111"/>
          <w:sz w:val="28"/>
          <w:sz w:val="28"/>
          <w:szCs w:val="28"/>
          <w:rtl w:val="true"/>
          <w:lang w:bidi="fa-IR"/>
        </w:rPr>
        <w:t>یک قصه هم من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حبس بودیم و بنا بود که حالا دیگر از حبس بیرون بیاییم و برویم قیطریه و در حصر باشیم، رئیس امنیت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عبارت از دروغگویی است؛ عبارت از خدعه است؛ عبارت از فریب است؛ عبارت از پدرسوختگی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به آن معنایی که اینها می‌گویند که دروغگویی؛ با دروغگویی، چپاول مردم و با حیله و تزویر و سایر چیزها، تسلط بر اموال و نفوس مردم، این سیاست هیچ‌ربطی به سیاست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شیطانی است</w:t>
      </w:r>
      <w:r>
        <w:rPr>
          <w:rFonts w:eastAsia="IRNazanin" w:cs="IRNazanin"/>
          <w:color w:val="111111"/>
          <w:sz w:val="28"/>
          <w:szCs w:val="28"/>
          <w:rtl w:val="true"/>
          <w:lang w:bidi="fa-IR"/>
        </w:rPr>
        <w:t xml:space="preserve">. </w:t>
      </w:r>
      <w:r>
        <w:rPr>
          <w:rStyle w:val="FootnoteAnchor"/>
          <w:rtl w:val="true"/>
        </w:rPr>
        <w:footnoteReference w:id="242"/>
      </w:r>
    </w:p>
    <w:p>
      <w:pPr>
        <w:pStyle w:val="Heading6"/>
        <w:numPr>
          <w:ilvl w:val="5"/>
          <w:numId w:val="1"/>
        </w:numPr>
        <w:rPr/>
      </w:pPr>
      <w:bookmarkStart w:id="277" w:name="__RefHeading___Toc1977433_774463916"/>
      <w:bookmarkStart w:id="278" w:name="_Toc106"/>
      <w:bookmarkEnd w:id="277"/>
      <w:r>
        <w:rPr/>
        <w:t>3/2</w:t>
      </w:r>
      <w:r>
        <w:rPr>
          <w:rtl w:val="true"/>
        </w:rPr>
        <w:t xml:space="preserve">. </w:t>
      </w:r>
      <w:r>
        <w:rPr>
          <w:rtl w:val="true"/>
        </w:rPr>
        <w:t xml:space="preserve">سیاست معطوف به رفاه و نفسانی </w:t>
      </w:r>
      <w:r>
        <w:rPr>
          <w:rtl w:val="true"/>
        </w:rPr>
        <w:t>(</w:t>
      </w:r>
      <w:r>
        <w:rPr>
          <w:rtl w:val="true"/>
        </w:rPr>
        <w:t>حیوانی</w:t>
      </w:r>
      <w:r>
        <w:rPr>
          <w:rtl w:val="true"/>
        </w:rPr>
        <w:t>)</w:t>
      </w:r>
      <w:bookmarkEnd w:id="278"/>
    </w:p>
    <w:p>
      <w:pPr>
        <w:pStyle w:val="BookText"/>
        <w:rPr/>
      </w:pPr>
      <w:r>
        <w:rPr>
          <w:rFonts w:ascii="IRNazanin" w:hAnsi="IRNazanin" w:eastAsia="IRNazanin"/>
          <w:color w:val="111111"/>
          <w:sz w:val="28"/>
          <w:sz w:val="28"/>
          <w:szCs w:val="28"/>
          <w:rtl w:val="true"/>
          <w:lang w:bidi="fa-IR"/>
        </w:rPr>
        <w:t>اگر نوع اول سیاست را سیاست ضاله، خدعه و شیطانی بنامیم، نوع دوم، سیاست نفس اماره‌ای و حیوانی است که صرفاً در پی ارضای خواهش‌های نفسانی و تأمین رفاه مادّی و امنیت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انسان‌شناسی سیاسی امام‌خمینی، این نوع از سیاست اگر به‌طور صحیح هم اجرا شود، درنهایت سیاست ناقص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نیازهای مادی، خیر و صلاح حیوانی را لحاظ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حیوان نیست که خوردن و خوراک همه شئون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صحیح اگر هم باشد، امت را در یک‌بعد، هدایت می‌کند و راه می‌برد و آن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سیاست جزء ناقصی از سیاستی است که در اسلام برای انبیا و اولیا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یک‌حکومتی، یک‌رئیس جمهوری، یک‌دولتی سیاست صحیح را هم اگر اجرا کند و به خیر و صلاح ملت باشد، این سیاست یک‌بُعدی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است که برای انبیا بوده است</w:t>
      </w:r>
      <w:r>
        <w:rPr>
          <w:rFonts w:eastAsia="IRNazanin" w:cs="IRNazanin"/>
          <w:color w:val="111111"/>
          <w:sz w:val="28"/>
          <w:szCs w:val="28"/>
          <w:rtl w:val="true"/>
          <w:lang w:bidi="fa-IR"/>
        </w:rPr>
        <w:t xml:space="preserve">. </w:t>
      </w:r>
      <w:r>
        <w:rPr>
          <w:rStyle w:val="FootnoteAnchor"/>
          <w:rtl w:val="true"/>
        </w:rPr>
        <w:footnoteReference w:id="243"/>
      </w:r>
      <w:bookmarkStart w:id="279" w:name="pg5171_54825"/>
    </w:p>
    <w:p>
      <w:pPr>
        <w:pStyle w:val="Heading6"/>
        <w:numPr>
          <w:ilvl w:val="5"/>
          <w:numId w:val="1"/>
        </w:numPr>
        <w:rPr/>
      </w:pPr>
      <w:bookmarkStart w:id="280" w:name="__RefHeading___Toc1977435_774463916"/>
      <w:bookmarkStart w:id="281" w:name="_Toc107"/>
      <w:bookmarkEnd w:id="279"/>
      <w:bookmarkEnd w:id="280"/>
      <w:r>
        <w:rPr/>
        <w:t>3/3</w:t>
      </w:r>
      <w:r>
        <w:rPr>
          <w:rtl w:val="true"/>
        </w:rPr>
        <w:t xml:space="preserve">. </w:t>
      </w:r>
      <w:r>
        <w:rPr>
          <w:rtl w:val="true"/>
        </w:rPr>
        <w:t xml:space="preserve">سیاست معطوف به انسانی و الهی </w:t>
      </w:r>
      <w:r>
        <w:rPr>
          <w:rtl w:val="true"/>
        </w:rPr>
        <w:t>(</w:t>
      </w:r>
      <w:r>
        <w:rPr>
          <w:rtl w:val="true"/>
        </w:rPr>
        <w:t>اسلامی</w:t>
      </w:r>
      <w:r>
        <w:rPr>
          <w:rtl w:val="true"/>
        </w:rPr>
        <w:t>)</w:t>
      </w:r>
      <w:bookmarkEnd w:id="281"/>
    </w:p>
    <w:p>
      <w:pPr>
        <w:pStyle w:val="BookText"/>
        <w:rPr/>
      </w:pPr>
      <w:r>
        <w:rPr>
          <w:rFonts w:ascii="IRNazanin" w:hAnsi="IRNazanin" w:eastAsia="IRNazanin"/>
          <w:color w:val="111111"/>
          <w:sz w:val="28"/>
          <w:sz w:val="28"/>
          <w:szCs w:val="28"/>
          <w:rtl w:val="true"/>
          <w:lang w:bidi="fa-IR"/>
        </w:rPr>
        <w:t>در این نوع سیاست، دولت علاوه بر تأمین نیازهای مادّی و حیوانی انسان باید در جهت شکوفایی ارزش‌های انسانی و معنوی نیز تلاش کند؛ چرا که بر اساس مبانی اندیشه سیاسی امام‌خمینی، نظام سیاسی مطلوب، نظام ارزشی و الهی است که حاکم اسلامی عهده‌دار تدبیر حکیمانه دنیوی و اخروی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این است که جامعه را هدایت کند و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جامعه را در نظر بگیرد و تمام ابعاد انسان و جامعه را در نظر بگیرد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سیاست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صراط مستقیم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یک‌صراط مستقیمی که از اینجا شروع و به آخرت ختم می‌شود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این‌رو حاکم اسلامی قبل از تربیت، هدایت و تدبیر جامعه باید خود با آداب و ارزش‌های اسلامی تربیت شده باشد؛ به عبارت دیگر از منظر امام نحوه حکومت و کارآمدی حاکم اهمیت دارد؛ علاوه برآن حاکم نیز مهم است؛ چرا که این‌دو، مکمل و در ارتباط منطقی با هم هستند</w:t>
      </w:r>
      <w:r>
        <w:rPr>
          <w:rFonts w:eastAsia="IRNazanin" w:cs="IRNazanin"/>
          <w:color w:val="111111"/>
          <w:sz w:val="28"/>
          <w:szCs w:val="28"/>
          <w:rtl w:val="true"/>
          <w:lang w:bidi="fa-IR"/>
        </w:rPr>
        <w:t>.</w:t>
      </w:r>
    </w:p>
    <w:p>
      <w:pPr>
        <w:pStyle w:val="Heading6"/>
        <w:numPr>
          <w:ilvl w:val="5"/>
          <w:numId w:val="1"/>
        </w:numPr>
        <w:rPr/>
      </w:pPr>
      <w:bookmarkStart w:id="282" w:name="__RefHeading___Toc1977437_774463916"/>
      <w:bookmarkStart w:id="283" w:name="_Toc108"/>
      <w:bookmarkEnd w:id="282"/>
      <w:r>
        <w:rPr/>
        <w:t>5</w:t>
      </w:r>
      <w:r>
        <w:rPr>
          <w:rtl w:val="true"/>
        </w:rPr>
        <w:t xml:space="preserve">. </w:t>
      </w:r>
      <w:r>
        <w:rPr>
          <w:rtl w:val="true"/>
        </w:rPr>
        <w:t>تعریف دیگر از سیاست</w:t>
      </w:r>
      <w:bookmarkEnd w:id="2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 جای دیگر سیاست را به معنای رابطه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سیاست چیست؟ رابطه بین حاکم و ملت، روابط بین حاکم و سایر حکومت‌ها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گویا این تعریف، علمی 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همه‌جا سیاست را، با توجه به غایت آن تعریف نمودند، ولی اینجا سیاست را کاملاً علمی تعریف کردند به‌وسیله آن می‌توان دولت‌ها و رژیم‌های گوناگون را توصیف، مقایسه و</w:t>
      </w:r>
      <w:bookmarkStart w:id="284" w:name="pg5171_54826"/>
    </w:p>
    <w:p>
      <w:pPr>
        <w:pStyle w:val="BookText"/>
        <w:rPr/>
      </w:pPr>
      <w:bookmarkEnd w:id="284"/>
      <w:r>
        <w:rPr>
          <w:rFonts w:ascii="IRNazanin" w:hAnsi="IRNazanin" w:eastAsia="IRNazanin"/>
          <w:color w:val="111111"/>
          <w:sz w:val="28"/>
          <w:sz w:val="28"/>
          <w:szCs w:val="28"/>
          <w:rtl w:val="true"/>
          <w:lang w:bidi="fa-IR"/>
        </w:rPr>
        <w:t>ارزشیابی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مطلب می‌توان عبارت فوق را به شکل نمودار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نمودار پیداست، روابط چیزی جز فرهنگ ملت و باورهای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حاکم برجامعه رابطه حکومت و مردم را سامان می‌دهد که مبتنی بر حق و تکلیف یا به تعبیر روش مجموعه‌ای از درخواست‌ها و حمایت‌هاست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روابط عادلانه‌تر و معطوف به مشروعیت و مقبولیت بیشتری باشد، حکومت و نظام سیاسی نیز دارای قوام و ثبات بیشتری خواهد بود</w:t>
      </w:r>
      <w:r>
        <w:rPr>
          <w:rFonts w:eastAsia="IRNazanin" w:cs="IRNazanin"/>
          <w:color w:val="111111"/>
          <w:sz w:val="28"/>
          <w:szCs w:val="28"/>
          <w:rtl w:val="true"/>
          <w:lang w:bidi="fa-IR"/>
        </w:rPr>
        <w:t>.</w:t>
      </w:r>
    </w:p>
    <w:p>
      <w:pPr>
        <w:pStyle w:val="Heading6"/>
        <w:numPr>
          <w:ilvl w:val="5"/>
          <w:numId w:val="1"/>
        </w:numPr>
        <w:rPr/>
      </w:pPr>
      <w:bookmarkStart w:id="285" w:name="__RefHeading___Toc1977439_774463916"/>
      <w:bookmarkStart w:id="286" w:name="_Toc109"/>
      <w:bookmarkEnd w:id="285"/>
      <w:r>
        <w:rPr/>
        <w:t>6</w:t>
      </w:r>
      <w:r>
        <w:rPr>
          <w:rtl w:val="true"/>
        </w:rPr>
        <w:t xml:space="preserve">. </w:t>
      </w:r>
      <w:r>
        <w:rPr>
          <w:rtl w:val="true"/>
        </w:rPr>
        <w:t>جمع‌بندی</w:t>
      </w:r>
      <w:bookmarkEnd w:id="2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این عالم شیعی و دین‌شناس جامع‌نگر، قرائتی از سیاست در اختیار قرار می‌دهند که تمامی زوایای هستی‌شناسی، انسان‌شناسی، جامعه‌شناسی، کلامی، فقهی،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تکیه به نیازهای دنیوی و اخروی در پی هدایت اجتماعی انسان به‌وسیله احکام و مقررات عادلانه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حرکت آرمانگرایانه و غایت‌گرایانه خود، عنصر سیاست را با</w:t>
      </w:r>
      <w:bookmarkStart w:id="287" w:name="pg5171_54827"/>
    </w:p>
    <w:p>
      <w:pPr>
        <w:pStyle w:val="BookText"/>
        <w:rPr/>
      </w:pPr>
      <w:bookmarkEnd w:id="287"/>
      <w:r>
        <w:rPr>
          <w:rFonts w:ascii="IRNazanin" w:hAnsi="IRNazanin" w:eastAsia="IRNazanin"/>
          <w:color w:val="111111"/>
          <w:sz w:val="28"/>
          <w:sz w:val="28"/>
          <w:szCs w:val="28"/>
          <w:rtl w:val="true"/>
          <w:lang w:bidi="fa-IR"/>
        </w:rPr>
        <w:t>ارزش‌های دینی پیوند می‌زند؛ ازاین‌رو، مفهوم سیاست را با آموزه‌های وحیانی و الهی مرتبط می‌بیند</w:t>
      </w:r>
      <w:r>
        <w:rPr>
          <w:rFonts w:eastAsia="IRNazanin" w:cs="IRNazanin"/>
          <w:color w:val="111111"/>
          <w:sz w:val="28"/>
          <w:szCs w:val="28"/>
          <w:rtl w:val="true"/>
          <w:lang w:bidi="fa-IR"/>
        </w:rPr>
        <w:t>.</w:t>
      </w:r>
    </w:p>
    <w:p>
      <w:pPr>
        <w:pStyle w:val="Heading5"/>
        <w:numPr>
          <w:ilvl w:val="4"/>
          <w:numId w:val="1"/>
        </w:numPr>
        <w:rPr/>
      </w:pPr>
      <w:bookmarkStart w:id="288" w:name="__RefHeading___Toc1977441_774463916"/>
      <w:bookmarkStart w:id="289" w:name="_Toc110"/>
      <w:bookmarkEnd w:id="288"/>
      <w:r>
        <w:rPr>
          <w:rtl w:val="true"/>
        </w:rPr>
        <w:t xml:space="preserve">ب </w:t>
      </w:r>
      <w:r>
        <w:rPr>
          <w:rtl w:val="true"/>
        </w:rPr>
        <w:t>)</w:t>
      </w:r>
      <w:r>
        <w:rPr>
          <w:rtl w:val="true"/>
        </w:rPr>
        <w:t>ماهیت و مفهوم دین</w:t>
      </w:r>
      <w:bookmarkEnd w:id="289"/>
    </w:p>
    <w:p>
      <w:pPr>
        <w:pStyle w:val="BookText"/>
        <w:rPr/>
      </w:pPr>
      <w:r>
        <w:rPr>
          <w:rFonts w:ascii="IRNazanin" w:hAnsi="IRNazanin" w:eastAsia="IRNazanin"/>
          <w:color w:val="111111"/>
          <w:sz w:val="28"/>
          <w:sz w:val="28"/>
          <w:szCs w:val="28"/>
          <w:rtl w:val="true"/>
          <w:lang w:bidi="fa-IR"/>
        </w:rPr>
        <w:t>دین عبارت از مجموعه احکام و مقرراتی است که آن‌را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نص به دست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امام‌خمینی، این نصوص اسلامی، خاتم همه نصوص و جامع است؛ به گونه‌ای که قلمرو آن گسترده و دارای مؤلفه‌ها و اجزای متعدد فردی و اجتماعی است؛ به تعبیر دیگر نگاه امام به دین، نگاه کثرت‌گرایانه است؛ به گونه‌ای که تمامی مسائل مربوط به سعادت دنیوی و اخروی انسان را پوشش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تمام زندگی انسان از روزی که متولد می‌شود تا موقعی که وارد قبر می‌شود، دستور و حکم دارد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مکتبی است که بر خلاف مکتب‌های غیر 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منظر حضرت امام با وجود همه پیشرفت‌های علمی ماهیت دین به گونه‌ای است که نیاز بشر به دین ضروری، حیاتی و دائمی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همه پیشرفت‌هایش در برابر تعالیم انبیا، امّی و در گمراهی آشکار است و تنها راه تربیت و تعلیم، راهی است که از ناحیه وحی و حق تعالی ارائه می‌شود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دین برای هدایت انسان نازل شده است؛ از این‌رو مطابق فطرت و ماهیت انسان ابعاد متعددی دارد که هرکدام بعدی از ابعاد متعدد انسانی را هدایت می‌کند؛ ولذا ماهیت دین به تبع ماهیت انسان ابعاد و زوایای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اسلام که سندش قرآن است و محفوظ است، حتی یک کلمه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 که قرآن مشتمل بر همه چیز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یک‌کتاب انسان‌سازی است؛ همین طور که آدم همه‌چیز است، معنویت دارد؛ ماهیت دارد؛ ظاهر دارد؛ باطن دارد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پیش‌تر از ماهیت و گوهر دین سخن گفتیم؛ افزون بر این‌ها دین دارای وجود خارجی و عینی نیز دارد که از آن به معرفت دینی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در درون جامعه و عرف متشرعه جریان دارد و روابط فردی و اجتماعی دینداران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فقط از درون ماهیت دین پدید نمی‌آید؛ بلکه مجموعه‌ای از عوامل اجتماعی، سیاسی، فرهنگی و روانی در زایش آن دخیل هستند؛ ازاین‌رو، اگر همراه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دین‌شناس نباشد، دچار آسیب می‌شود که تحت عنوان آسیب‌شناسی دین در محافل دینی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امام خمینی در آسیب‌شناسی معرفت دینی و زدودن خرافات از دین از پیشگامان عصر خود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اجمالاً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اقتصادی و حقوقی و اجتماعی و سیاسی نظر کند، خواهد دید که اسلام عبارت است از احکام عبادی اخلاقی صرف نیست؛ کما اینکه بعضی بلکه کثیری از جوانان کهن‌سالان مسلمین گمان برده‌اند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اگر می‌خواستی بگویی شاه خائن است؛ بلافاصله جواب می‌شنیدی که شاه،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مقدس‌نمای واپسگرا همه‌چیز را حرام</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حتی دخالت در حکومت و سیاست را به‌مثابه یک‌گناه و فسق می‌دانستند و شاید بعضی بدانند و این فاجعه بزرگی است که اسلام مبتلای به آن بود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وظیفه فقهاست که عقاید و احکام و نظامات اسلام را تبلیغ کنند و به مردم تعلیم دهند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توجه به مجموع بیانات امام می‌توان به‌طور خلاصه دین را این‌گونه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مقررات، قواعد و نظاماتی است که خداوند برای هدایت بشر نازل کرده که مشتمل بر عقاید، اخلاق، احکام فردی و اجتماعی برای سعادت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ششم</w:t>
      </w:r>
    </w:p>
    <w:p>
      <w:pPr>
        <w:pStyle w:val="BookText"/>
        <w:rPr/>
      </w:pPr>
      <w:r>
        <w:rPr>
          <w:rFonts w:ascii="IRNazanin" w:hAnsi="IRNazanin" w:eastAsia="IRNazanin"/>
          <w:color w:val="111111"/>
          <w:sz w:val="28"/>
          <w:sz w:val="28"/>
          <w:szCs w:val="28"/>
          <w:rtl w:val="true"/>
          <w:lang w:bidi="fa-IR"/>
        </w:rPr>
        <w:t>مفهوم سیاست از جنجالی‌ترین و پیچیده‌ترین مفاهیم کلیدی در علوم انسانی است که اندیشمندان علوم سیاسی درباره آن اجماع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آن نیز وجود ابهام در محتوا، مؤلفه‌ها و پیش‌فرض‌های آن است؛ زیرا علم سیاست از زیر مجموعه‌های علوم انسانی محسوب می‌شود که همواره با پیش‌فرض‌های ارزشی، قرین است؛ و ازاین‌رو، هرگونه بحث از اصول و مبانی علم سیاست مسبوق به نظریه و اعتقادات و تفکیک دانش سیاست از ارزش‌ها و باورها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سیاسی اسلام، سیاست از ریشه ساس، یسوس گرفته شده و معانی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ریاست، تنبیه، پرورش، اداره‌کردن، مصحلت کردن، تدبیرکردن، عدالت، نگهداری و حراست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شایع‌ترین و مهم‌ترین تعریف از سیاست در محافل علمی و تحقیقاتی،</w:t>
      </w:r>
    </w:p>
    <w:p>
      <w:pPr>
        <w:pStyle w:val="BookText"/>
        <w:rPr/>
      </w:pPr>
      <w:r>
        <w:rPr>
          <w:rFonts w:ascii="IRNazanin" w:hAnsi="IRNazanin" w:eastAsia="IRNazanin"/>
          <w:color w:val="111111"/>
          <w:sz w:val="28"/>
          <w:sz w:val="28"/>
          <w:szCs w:val="28"/>
          <w:rtl w:val="true"/>
          <w:lang w:bidi="fa-IR"/>
        </w:rPr>
        <w:t>مدیریت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گذشته بر شخص زمامدار تأکید بوده؛ اما امروزه نحوه‌ی زمامداری، کار ویژه سیاست است؛ بنابراین در یک‌فرایند تکاملی، معنا و تعریف سیاست از اصالت قدرت و دولت به سمت اصالت کارکرد و کارآمدی سیاست متحول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سیاست به مدیریت تاحدی به تعریف امام‌خمینی نزدیک می‌شود؛ ولی تعریف سیاست به مدیریت بحران، بیشتر ماهیت محافظه‌کارانه دارد؛ چرا که درباره هدایت، رستگاری و سعادت شهروندان سکوت می‌کند و صرفاً در پی حفظ وضع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 اندیشه امام‌خمینی به معنای مدیریت و تدبیر معطوف به هدایت جامعه است؛ از این‌رو موضوع سیاست در اندیشه امام قدرت، دولت و مدیریت بحران نیست؛ بلکه تدبیر عادلانه مبتنی بر هدایت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از منظر امام سه رکن و مقوم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اولین‌رکن، تدبیر یا مدیریت 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از منظر آموزه‌های اسلامی در جست و جوی ایجاد نظم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دومین‌رکن، عنصر هدایت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این‌عنصر، ناظر به جهت حرکت در سیاست است؛ همان‌طور که در مبانی نظری و رفتاری اندیشه سیاسی امام‌خمینی دیدیم، 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وقتی اصالت می‌یابند که در مسیر قرب الهی و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سومین‌رکن سیاست عنصر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امام، سیاست نیازمند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چیزی جز باورها و هنجارهای عادلانه نیستند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امام‌خمینی سیاست مبتنی بر دروغ، خدعه و فریب شیطانی و فاسد</w:t>
      </w:r>
    </w:p>
    <w:p>
      <w:pPr>
        <w:pStyle w:val="BookText"/>
        <w:rPr/>
      </w:pPr>
      <w:r>
        <w:rPr>
          <w:rFonts w:ascii="IRNazanin" w:hAnsi="IRNazanin" w:eastAsia="IRNazanin"/>
          <w:color w:val="111111"/>
          <w:sz w:val="28"/>
          <w:sz w:val="28"/>
          <w:szCs w:val="28"/>
          <w:rtl w:val="true"/>
          <w:lang w:bidi="fa-IR"/>
        </w:rPr>
        <w:t>است؛ چرا که به‌جای حفظ مصلحت عمومی در پی جلب منفعت فردی، شخصی و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سیاست نفس اماره‌ای و حیوانی است که صرفاً در پی ارضای خواهش نفسانی، تأمین رفاه مادّی و امنیت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انسان‌شناسی سیاسی امام‌خمینی این نوع سیاست حتی اگر درست اجرا شود، نیز درنهایت ناقص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نیازهای مادّی و خیر و صلاح حیوانی را لحاظ کرده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بیانات امام می‌توان به‌طور خلاصه دین را این‌گونه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مقررات، قواعد و نظاماتی است که خداوند برای هدایت بشر نازل کرده و مشتمل بر عقاید، اخلاق، احکام فردی و اجتماعی برای سعادت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تعریف سیاست، پیچیده و مشکل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اصطلاحی سیاست را از منظر امام‌خمینی بنویسید و سه‌رکن مهم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سیاست به کسب و حفظ قدرت را از دیدگاه امام نقد و ارزیابی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را به معنای معطوف به نفسانی و حیوانی از منظر امام خمینی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 از منظر امام‌خمینی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دال، تجزیه و تحلیل جدید سیاست؛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دهخدا، لغت‌نامه، لسان العرب، قاموس اللغه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دارابکلائی، نگرشی بر فلسفه سیاسی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عالم، بنیادهای عالم سیاست؛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آیور، جامعه و حکومت، ترجمه علی کنی؛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طاهری، اصول علم سیاست؛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بخشایشی اردستانی، اصول علم سیاست؛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 ماکس ورث، علم سیاست و سیاست علم؛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قادری، سیاست و حکومت؛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حسین زاده جا غرق، مدیریت بحران سیاسی در سیره امام خمینی</w:t>
      </w:r>
      <w:r>
        <w:rPr>
          <w:rFonts w:eastAsia="IRNazanin" w:cs="IRNazanin"/>
          <w:color w:val="111111"/>
          <w:sz w:val="28"/>
          <w:szCs w:val="28"/>
          <w:rtl w:val="true"/>
          <w:lang w:bidi="fa-IR"/>
        </w:rPr>
        <w:t>.</w:t>
      </w:r>
      <w:bookmarkStart w:id="290" w:name="pg5171_54833"/>
    </w:p>
    <w:p>
      <w:pPr>
        <w:pStyle w:val="Heading3"/>
        <w:numPr>
          <w:ilvl w:val="2"/>
          <w:numId w:val="1"/>
        </w:numPr>
        <w:rPr/>
      </w:pPr>
      <w:bookmarkStart w:id="291" w:name="__RefHeading___Toc1977443_774463916"/>
      <w:bookmarkStart w:id="292" w:name="_Toc111"/>
      <w:bookmarkEnd w:id="290"/>
      <w:bookmarkEnd w:id="291"/>
      <w:r>
        <w:rPr>
          <w:rtl w:val="true"/>
        </w:rPr>
        <w:t xml:space="preserve">درس </w:t>
      </w:r>
      <w:r>
        <w:rPr/>
        <w:t>7</w:t>
      </w:r>
      <w:r>
        <w:rPr>
          <w:rtl w:val="true"/>
        </w:rPr>
        <w:t>:</w:t>
      </w:r>
      <w:r>
        <w:rPr>
          <w:rtl w:val="true"/>
        </w:rPr>
        <w:t>بخش دوم</w:t>
      </w:r>
      <w:r>
        <w:rPr>
          <w:rtl w:val="true"/>
        </w:rPr>
        <w:t xml:space="preserve">: </w:t>
      </w:r>
      <w:r>
        <w:rPr>
          <w:rtl w:val="true"/>
        </w:rPr>
        <w:t>هم نشینی دین و سیاست</w:t>
      </w:r>
      <w:bookmarkEnd w:id="292"/>
    </w:p>
    <w:p>
      <w:pPr>
        <w:pStyle w:val="Heading4"/>
        <w:numPr>
          <w:ilvl w:val="3"/>
          <w:numId w:val="1"/>
        </w:numPr>
        <w:rPr/>
      </w:pPr>
      <w:bookmarkStart w:id="293" w:name="__RefHeading___Toc1977445_774463916"/>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اهداف کلی درس هفتم</w:t>
      </w:r>
    </w:p>
    <w:p>
      <w:pPr>
        <w:pStyle w:val="BookText"/>
        <w:rPr/>
      </w:pPr>
      <w:r>
        <w:rPr>
          <w:rFonts w:ascii="IRNazanin" w:hAnsi="IRNazanin" w:eastAsia="IRNazanin"/>
          <w:color w:val="111111"/>
          <w:sz w:val="28"/>
          <w:sz w:val="28"/>
          <w:szCs w:val="28"/>
          <w:rtl w:val="true"/>
          <w:lang w:bidi="fa-IR"/>
        </w:rPr>
        <w:t>آشنایی دانشجویان به اینکه اسلام دارای نظریه سیاسی است؛ بلکه دارای تعلیمات سیاسی هم است و کشف این تعلیمات سیاسی نیازمند اجتهاد پویا است که امام آن‌را به اجتهاد لازم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آمیختگی دین و سیاست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لازم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دین و قانون حکومتی را از منظر امام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حوزه‌های دینی و سیاست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توهّم عدم همنشینی دین با سیاست را توضیح دهند</w:t>
      </w:r>
      <w:r>
        <w:rPr>
          <w:rFonts w:eastAsia="IRNazanin" w:cs="IRNazanin"/>
          <w:color w:val="111111"/>
          <w:sz w:val="28"/>
          <w:szCs w:val="28"/>
          <w:rtl w:val="true"/>
          <w:lang w:bidi="fa-IR"/>
        </w:rPr>
        <w:t>.</w:t>
      </w:r>
    </w:p>
    <w:p>
      <w:pPr>
        <w:pStyle w:val="Heading4"/>
        <w:numPr>
          <w:ilvl w:val="3"/>
          <w:numId w:val="1"/>
        </w:numPr>
        <w:rPr/>
      </w:pPr>
      <w:bookmarkStart w:id="295" w:name="__RefHeading___Toc1977447_774463916"/>
      <w:bookmarkStart w:id="296" w:name="_Toc113"/>
      <w:bookmarkEnd w:id="295"/>
      <w:r>
        <w:rPr>
          <w:rtl w:val="true"/>
        </w:rPr>
        <w:t>الف</w:t>
      </w:r>
      <w:r>
        <w:rPr>
          <w:rtl w:val="true"/>
        </w:rPr>
        <w:t xml:space="preserve">) </w:t>
      </w:r>
      <w:r>
        <w:rPr>
          <w:rtl w:val="true"/>
        </w:rPr>
        <w:t>هم نشینی دین و سیاست در بُعد مفهومی</w:t>
      </w:r>
      <w:bookmarkEnd w:id="296"/>
    </w:p>
    <w:p>
      <w:pPr>
        <w:pStyle w:val="Heading5"/>
        <w:numPr>
          <w:ilvl w:val="4"/>
          <w:numId w:val="1"/>
        </w:numPr>
        <w:rPr/>
      </w:pPr>
      <w:bookmarkStart w:id="297" w:name="__RefHeading___Toc1977449_774463916"/>
      <w:bookmarkStart w:id="298" w:name="_Toc11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ارتباط مفهومی دیانت و سیاست، بستگی به تفسیر و تلقی ما از مفهوم دین و سیاست دارد؛ش به همین منظور ابتدا این‌دو را با توجه به آثار امام خمینی کالبد شکافی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نسبت این‌دو را به‌لحاظ مفهومی بررسی می‌کنیم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نسبت دین و سیاست دیدگاه‌های متعددی مطرح است؛ ولی برای سهولت در بحث می‌توان آنها را به سه‌قسم طبقه‌بندی کرد</w:t>
      </w:r>
      <w:r>
        <w:rPr>
          <w:rFonts w:eastAsia="IRNazanin" w:cs="IRNazanin"/>
          <w:color w:val="111111"/>
          <w:sz w:val="28"/>
          <w:szCs w:val="28"/>
          <w:rtl w:val="true"/>
          <w:lang w:bidi="fa-IR"/>
        </w:rPr>
        <w:t>:</w:t>
      </w:r>
      <w:bookmarkStart w:id="299" w:name="pg5171_54834"/>
    </w:p>
    <w:p>
      <w:pPr>
        <w:pStyle w:val="BookText"/>
        <w:rPr/>
      </w:pPr>
      <w:bookmarkEnd w:id="299"/>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توجه به تقدس و اخلاقی‌بودن دین، آن‌را با ماهیت سیاست که با امور دنیوی توأم است، جدا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معروف به سکولاریسم اسلامی معتقد به دین است؛ ولی ساحت دین را اخروی، مقدس، معنوی، تجربه درونی و فردی دانسته و شأن آن‌را بری از زندگی اجتماعی و سیاسی می‌داند؛ به زبان دیگر، اینان دین را فقط عهده‌دار روابط افراد در قالب عبادات و اخلاقیات می‌دانند که از این حیث، دین اینها، دین حداقلی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حد وسطی هستند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عبادات و اخلاقیات، دین اسلام، ضرورت حکومت و اصول کلی، مثل اصل نفی سلطه، اصل استقلال، اصل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است؛ ولی امور جزئی را به عقل بشری واگذار کرده است؛ به تعبیر دیگر از منظر آنان دین از امور ثابتات است و امور سیاسی اجتماعی از مسائل متغیرات زمان و مکان است و دین نمی‌تواند پاسخگوی امور متغیر جزئی و نامحدود سیاسی باشد، لذا اسلام فقط نظریه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نظام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تعلیمات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جزئی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معتقد است که اسلام هم نظریه سیاسی و هم تعلیمات سیاسی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امور عبادی، اخلاق و بیان اصول حاکم بر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امور و تعلیمات جزئی سیاسی را هم بیان کرده است؛ منتها کشف تعلیمات سیاسی نیازمند اجتهاد پویاست که امام خمینی از آن به اجتهاد لازم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معروف به دین حداکثری است</w:t>
      </w:r>
      <w:r>
        <w:rPr>
          <w:rFonts w:eastAsia="IRNazanin" w:cs="IRNazanin"/>
          <w:color w:val="111111"/>
          <w:sz w:val="28"/>
          <w:szCs w:val="28"/>
          <w:rtl w:val="true"/>
          <w:lang w:bidi="fa-IR"/>
        </w:rPr>
        <w:t>.</w:t>
      </w:r>
    </w:p>
    <w:p>
      <w:pPr>
        <w:pStyle w:val="Heading5"/>
        <w:numPr>
          <w:ilvl w:val="4"/>
          <w:numId w:val="1"/>
        </w:numPr>
        <w:rPr/>
      </w:pPr>
      <w:bookmarkStart w:id="300" w:name="__RefHeading___Toc1977451_774463916"/>
      <w:bookmarkStart w:id="301" w:name="_Toc115"/>
      <w:bookmarkEnd w:id="300"/>
      <w:r>
        <w:rPr/>
        <w:t>1</w:t>
      </w:r>
      <w:r>
        <w:rPr>
          <w:rtl w:val="true"/>
        </w:rPr>
        <w:t xml:space="preserve">. </w:t>
      </w:r>
      <w:r>
        <w:rPr>
          <w:rtl w:val="true"/>
        </w:rPr>
        <w:t>درآمیختگی دین و سیاست</w:t>
      </w:r>
      <w:bookmarkEnd w:id="3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نظریه سیاسی به معنای کاملش تعلیمات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عامش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آمده است؛ ازاین‌رو، دین اسلام از نوع دین حداکثری است؛ منتها درک و استنباط احکام جزئی سیاسی نیازمند تخصص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فوق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نسبت دین و سیاست در یک‌طیف گسترده قرار دارند که یک‌سر آن حداقلی و سرطیف دیگر آن، حداکثری هستند و در این‌بین دیدگاه‌های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که نگرش جامع و کامل به دین دارد نگاهش به دین، نگاه حداکثری است که قادر به پاسخگویی به تمام نیازهای مادّی و معنوی انسان و جامعه سیاسی و دولت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اجمالاً به احکام اسلام و بسط آن در جمیع شئون جامعه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 که اسلام عبارت است از احکام عبادی اخلاقی صرف نیست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جای دیگر با تأکید زیاد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اسلام تمامش سیاست است و سیاست مدن نیز از اسلام سرچشمه می‌گیرد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بی‌استثنا، دعوت‌های خدا حتی در آن چیزهایی که وظایف شخصی افراد است، بین خود و خدا از معنای اجتماعی و سیاسی برخوردار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الله پایه سیاست را در دیانت گذاشته‌اند و تشکیل حکومت دادند</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سیاست اسلام در عبادات مدغم است و عبادتش</w:t>
      </w:r>
    </w:p>
    <w:p>
      <w:pPr>
        <w:pStyle w:val="BookText"/>
        <w:rPr/>
      </w:pPr>
      <w:r>
        <w:rPr>
          <w:rFonts w:ascii="IRNazanin" w:hAnsi="IRNazanin" w:eastAsia="IRNazanin"/>
          <w:color w:val="111111"/>
          <w:sz w:val="28"/>
          <w:sz w:val="28"/>
          <w:szCs w:val="28"/>
          <w:rtl w:val="true"/>
          <w:lang w:bidi="fa-IR"/>
        </w:rPr>
        <w:t>در سیاسات یعنی همان جنبه عبادی یک‌جنبه سیاسی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بنابراین در اندیشه امام‌خمینی دین و سیاست دوعنصر منفک نیستند؛</w:t>
      </w:r>
    </w:p>
    <w:p>
      <w:pPr>
        <w:pStyle w:val="BookText"/>
        <w:rPr/>
      </w:pPr>
      <w:r>
        <w:rPr>
          <w:rFonts w:ascii="IRNazanin" w:hAnsi="IRNazanin" w:eastAsia="IRNazanin"/>
          <w:color w:val="111111"/>
          <w:sz w:val="28"/>
          <w:sz w:val="28"/>
          <w:szCs w:val="28"/>
          <w:rtl w:val="true"/>
          <w:lang w:bidi="fa-IR"/>
        </w:rPr>
        <w:t>بلکه هرکدام مکمل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دین از سیاست، دین بازوی اجرایی خود را از دست می‌دهد و حالت خنثی و پویایی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از دین جدا شود، به یک‌عنصر خطرناک تبدیل می‌شود که نتیجه آن، قدرت سیاسی، لجام گسیخته و آلت دست انسان‌های شرور خواهد شد؛</w:t>
      </w:r>
    </w:p>
    <w:p>
      <w:pPr>
        <w:pStyle w:val="BookText"/>
        <w:rPr/>
      </w:pPr>
      <w:r>
        <w:rPr>
          <w:rFonts w:ascii="IRNazanin" w:hAnsi="IRNazanin" w:eastAsia="IRNazanin"/>
          <w:color w:val="111111"/>
          <w:sz w:val="28"/>
          <w:sz w:val="28"/>
          <w:szCs w:val="28"/>
          <w:rtl w:val="true"/>
          <w:lang w:bidi="fa-IR"/>
        </w:rPr>
        <w:t>بر این اساس از منظر امام، دین و سیاست در یکدیگر آمیخته و تفکیک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یک‌دین سیاسی است که همه‌چیزش سیاست است؛ </w:t>
      </w:r>
      <w:r>
        <w:rPr>
          <w:rStyle w:val="FootnoteAnchor"/>
          <w:rtl w:val="true"/>
        </w:rPr>
        <w:footnoteReference w:id="260"/>
      </w:r>
      <w:r>
        <w:rPr>
          <w:rFonts w:ascii="IRNazanin" w:hAnsi="IRNazanin" w:eastAsia="IRNazanin"/>
          <w:color w:val="111111"/>
          <w:sz w:val="28"/>
          <w:sz w:val="28"/>
          <w:szCs w:val="28"/>
          <w:rtl w:val="true"/>
          <w:lang w:bidi="fa-IR"/>
        </w:rPr>
        <w:t xml:space="preserve">و اسلام مکتبی است که برخلاف مکتب‌های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شئون فردی و اجتماعی و مادّی و معنوی و فرهنگی و سیاسی و اقتصادی دخالت و نظارت دارد و از هیچ‌نکته ولو بسیار ناچیز فروگذار ننموده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جای دیگر با توجه به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دیانت و دیانتشان عین سیاستشان بوده است؛ ازاین‌رو، ابعاد سیاست نظری و عملی خویش را بر پایه احکام و فرامین الهی و رضای خالق یکتا بنا نهادند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همان‌هایی که امر دین با آنها بود، همان‌ها امر سیاست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مسئله می‌گفت؛ هم احکام می‌گفت؛ هم شمشیر در دستش بود و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الله هم قرآن را آورد؛ هم حدیث را آورد و شمشیر را آورد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من از آن آخوندها نیستم که در اینجا بنشینم و تسبیح دست بگیرم، من پاپ نیستم که فقط</w:t>
      </w:r>
      <w:bookmarkStart w:id="302" w:name="pg5171_54837"/>
    </w:p>
    <w:p>
      <w:pPr>
        <w:pStyle w:val="BookText"/>
        <w:rPr/>
      </w:pPr>
      <w:bookmarkEnd w:id="302"/>
      <w:r>
        <w:rPr>
          <w:rFonts w:ascii="IRNazanin" w:hAnsi="IRNazanin" w:eastAsia="IRNazanin"/>
          <w:color w:val="111111"/>
          <w:sz w:val="28"/>
          <w:sz w:val="28"/>
          <w:szCs w:val="28"/>
          <w:rtl w:val="true"/>
          <w:lang w:bidi="fa-IR"/>
        </w:rPr>
        <w:t>روزهای یکشنبه مراسمی انجام دهم و بقیه اوقات برای خودم سلطان باشم و با امور دیگر کاری نداشته باشم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مجموع مطالب فوق می‌توان نمودار اسلام را از دیدگاه امام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مکتب اسلام در مرکز منظومه است که دارای ابعاد و موج‌های متنوعی است؛ ولی این عناصر و ابعاد همچون جزایر منفک نیستند؛ بلکه یک‌کل منسجمی هستند که همدیگر را در یک‌رابطه تعاملی و منطقی کامل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نمودار نمایان است و امام‌خمینی تأکید دارند، اسلام مجموعه‌ای از نظام‌ها و نظریات مختلف دارد که جهت هدایت و اداره ابعاد متعدد انسان نازل شده است</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303" w:name="__RefHeading___Toc1977453_774463916"/>
      <w:bookmarkStart w:id="304" w:name="_Toc116"/>
      <w:bookmarkEnd w:id="303"/>
      <w:r>
        <w:rPr/>
        <w:t>2</w:t>
      </w:r>
      <w:r>
        <w:rPr>
          <w:rtl w:val="true"/>
        </w:rPr>
        <w:t xml:space="preserve">. </w:t>
      </w:r>
      <w:r>
        <w:rPr>
          <w:rtl w:val="true"/>
        </w:rPr>
        <w:t>دلایل آمیختگی دین و سیاست و نفی سکولاریسم</w:t>
      </w:r>
      <w:bookmarkEnd w:id="304"/>
    </w:p>
    <w:p>
      <w:pPr>
        <w:pStyle w:val="Heading6"/>
        <w:numPr>
          <w:ilvl w:val="5"/>
          <w:numId w:val="1"/>
        </w:numPr>
        <w:rPr/>
      </w:pPr>
      <w:bookmarkStart w:id="305" w:name="__RefHeading___Toc1977455_774463916"/>
      <w:bookmarkStart w:id="306" w:name="_Toc117"/>
      <w:bookmarkEnd w:id="305"/>
      <w:r>
        <w:rPr>
          <w:rtl w:val="true"/>
        </w:rPr>
        <w:t>اشاره</w:t>
      </w:r>
      <w:bookmarkEnd w:id="3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درس ولایت فقیه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نقطه عطفی در تئوری پردازی امام خمینی درباره رابطه تعاملی دین و 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استناد به دلایل و شواهد فراوان نشان می‌دهد که بین این دو</w:t>
      </w:r>
      <w:bookmarkStart w:id="307" w:name="pg5171_54838"/>
    </w:p>
    <w:p>
      <w:pPr>
        <w:pStyle w:val="BookText"/>
        <w:rPr/>
      </w:pPr>
      <w:bookmarkEnd w:id="307"/>
      <w:r>
        <w:rPr>
          <w:rFonts w:ascii="IRNazanin" w:hAnsi="IRNazanin" w:eastAsia="IRNazanin"/>
          <w:color w:val="111111"/>
          <w:sz w:val="28"/>
          <w:sz w:val="28"/>
          <w:szCs w:val="28"/>
          <w:rtl w:val="true"/>
          <w:lang w:bidi="fa-IR"/>
        </w:rPr>
        <w:t>مفهوم، رابطه‌ای از نوع وحدت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دلایل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Heading6"/>
        <w:numPr>
          <w:ilvl w:val="5"/>
          <w:numId w:val="1"/>
        </w:numPr>
        <w:rPr/>
      </w:pPr>
      <w:bookmarkStart w:id="308" w:name="__RefHeading___Toc1977457_774463916"/>
      <w:bookmarkStart w:id="309" w:name="_Toc118"/>
      <w:bookmarkEnd w:id="308"/>
      <w:r>
        <w:rPr/>
        <w:t>2/1</w:t>
      </w:r>
      <w:r>
        <w:rPr>
          <w:rtl w:val="true"/>
        </w:rPr>
        <w:t xml:space="preserve">. </w:t>
      </w:r>
      <w:r>
        <w:rPr>
          <w:rtl w:val="true"/>
        </w:rPr>
        <w:t>جامعیت قوانین اسلام</w:t>
      </w:r>
      <w:bookmarkEnd w:id="309"/>
    </w:p>
    <w:p>
      <w:pPr>
        <w:pStyle w:val="BookText"/>
        <w:rPr/>
      </w:pPr>
      <w:r>
        <w:rPr>
          <w:rFonts w:ascii="IRNazanin" w:hAnsi="IRNazanin" w:eastAsia="IRNazanin"/>
          <w:color w:val="111111"/>
          <w:sz w:val="28"/>
          <w:sz w:val="28"/>
          <w:szCs w:val="28"/>
          <w:rtl w:val="true"/>
          <w:lang w:bidi="fa-IR"/>
        </w:rPr>
        <w:t>نظریات فقهی، سیاسی و اجتماعی امام، تحت تأثیر اشراف ایشان به مبانی نظری اسلام و احکام آن و حصول یک جامع‌نگری اصیل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تعلیمات و فرامین دین در عین دینی‌بودن سیاسی نیز هستند؛ زیرا با اندکی تأمل در احکام اسلام خواهیم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سیاست است و با تمام شئونی که سیاست دارد، این نکته برای هر کس که کمترین تدبری در احکام حکومتی سیاسی، اجتماعی و اقتصادی اسلام بکند، آشکار می‌گردد؛ پس هر که را گمان بر این باشد که دین از سیاست جداست، نه دین را شناخته است و نه سیاست را</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دیدگاه امام‌خمینی، اسلام مجموعه مقرراتی است که برای سعادت بشر نازل شده و اسلام نیز خاتم و اتمّ دین‌هاست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دین خاتم، جامعیت و لازمه جامعیت، کامل بودن و ارائه طریق سعادت فرد و اجتماع در تمام ابعاد زندگی فردی و حیات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ازاین‌رو، امام خمینی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دموکراسی مندرج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اولین دلیل آمیختگی دین و سیاست، جامعیت اسلام و اندراج تمامی موضوعات مبتلابه بشر در دین اسلام است و سیاست نیز یکی از نیازمندی‌های مهم زندگی بشر و مندرج در متن اسلام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این‌باره با تمسک به موضوع غدیر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اسلام هست که وقتی</w:t>
      </w:r>
      <w:bookmarkStart w:id="310" w:name="pg5171_54839"/>
    </w:p>
    <w:p>
      <w:pPr>
        <w:pStyle w:val="BookText"/>
        <w:rPr/>
      </w:pPr>
      <w:bookmarkEnd w:id="310"/>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حاکم تعیین شد دین کامل شد الیوم اکملت لکم دینکم</w:t>
      </w:r>
      <w:r>
        <w:rPr>
          <w:rFonts w:eastAsia="IRNazanin" w:cs="IRNazanin"/>
          <w:color w:val="111111"/>
          <w:sz w:val="28"/>
          <w:szCs w:val="28"/>
          <w:rtl w:val="true"/>
          <w:lang w:bidi="fa-IR"/>
        </w:rPr>
        <w:t xml:space="preserve">. </w:t>
      </w:r>
      <w:r>
        <w:rPr>
          <w:rStyle w:val="FootnoteAnchor"/>
          <w:rtl w:val="true"/>
        </w:rPr>
        <w:footnoteReference w:id="268"/>
      </w:r>
    </w:p>
    <w:p>
      <w:pPr>
        <w:pStyle w:val="Heading6"/>
        <w:numPr>
          <w:ilvl w:val="5"/>
          <w:numId w:val="1"/>
        </w:numPr>
        <w:rPr/>
      </w:pPr>
      <w:bookmarkStart w:id="311" w:name="__RefHeading___Toc1977459_774463916"/>
      <w:bookmarkStart w:id="312" w:name="_Toc119"/>
      <w:bookmarkEnd w:id="311"/>
      <w:r>
        <w:rPr/>
        <w:t>2/2</w:t>
      </w:r>
      <w:r>
        <w:rPr>
          <w:rtl w:val="true"/>
        </w:rPr>
        <w:t xml:space="preserve">. </w:t>
      </w:r>
      <w:r>
        <w:rPr>
          <w:rtl w:val="true"/>
        </w:rPr>
        <w:t>سیره معصومین</w:t>
      </w:r>
      <w:r>
        <w:rPr>
          <w:rtl w:val="true"/>
        </w:rPr>
        <w:t>(</w:t>
      </w:r>
      <w:r>
        <w:rPr>
          <w:rtl w:val="true"/>
        </w:rPr>
        <w:t>علیهم السلام</w:t>
      </w:r>
      <w:r>
        <w:rPr>
          <w:rtl w:val="true"/>
        </w:rPr>
        <w:t>)</w:t>
      </w:r>
      <w:bookmarkEnd w:id="312"/>
    </w:p>
    <w:p>
      <w:pPr>
        <w:pStyle w:val="BookText"/>
        <w:rPr/>
      </w:pPr>
      <w:r>
        <w:rPr>
          <w:rFonts w:ascii="IRNazanin" w:hAnsi="IRNazanin" w:eastAsia="IRNazanin"/>
          <w:color w:val="111111"/>
          <w:sz w:val="28"/>
          <w:sz w:val="28"/>
          <w:szCs w:val="28"/>
          <w:rtl w:val="true"/>
          <w:lang w:bidi="fa-IR"/>
        </w:rPr>
        <w:t>به لحاظ جامعه شناسی، معمولاً در مکاتب و جوامع مختلف، روش و سیره رهبران به‌عنوان آینه تمام‌نمای مکتب به شمار می‌رود؛ به همین جهت، سیره به‌عنوان بخشی از سنت حجت شرعی است؛ از این‌رو مهم‌ترین الگوی افراد جامعه، سیره عملی نخبگان همان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اجمالی به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اسلام می‌توان استنباط کرد که گواهی بر جدایی دین از سیاست وجود ندارد؛ بلکه دلیل برای عکس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پایه سیاست را در دیانت گذاشته است؛ رسول الله تشکیل حکومت داده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آن حکومتی که ما می‌خواهیم، مصداقش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حاکم بود، ما بناست که رؤسا را بگیریم، سیره روسا نظر کنیم، یکی‌اش هم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باتأمل در سیره و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آنان از اوایل بعثت به اداره جامعه و مسائل سیاسی مأمور بودند و ازاین‌رو، تشکیل حکومت و مدیریت سیاسی جامعه، شرکت در جنگ با کفار، شهادت‌ها، زندان‌ها، نصب والیان، فرستادن سفرا به کشورها در سال هفتم بعثت، همگی نشان از آمیختگی دیانت و سیاست است</w:t>
      </w:r>
      <w:r>
        <w:rPr>
          <w:rFonts w:eastAsia="IRNazanin" w:cs="IRNazanin"/>
          <w:color w:val="111111"/>
          <w:sz w:val="28"/>
          <w:szCs w:val="28"/>
          <w:rtl w:val="true"/>
          <w:lang w:bidi="fa-IR"/>
        </w:rPr>
        <w:t>.</w:t>
      </w:r>
      <w:bookmarkStart w:id="313" w:name="pg5171_54840"/>
    </w:p>
    <w:p>
      <w:pPr>
        <w:pStyle w:val="BookText"/>
        <w:rPr/>
      </w:pPr>
      <w:bookmarkEnd w:id="313"/>
      <w:r>
        <w:rPr>
          <w:rFonts w:ascii="IRNazanin" w:hAnsi="IRNazanin" w:eastAsia="IRNazanin"/>
          <w:color w:val="111111"/>
          <w:sz w:val="28"/>
          <w:sz w:val="28"/>
          <w:szCs w:val="28"/>
          <w:rtl w:val="true"/>
          <w:lang w:bidi="fa-IR"/>
        </w:rPr>
        <w:t>اگر تابع ائمه هدی هستیم، ببینم که اینها در ایام حیاتشان چه کردند؟ نشسته و مسئله گفتند؟ اگر چنانچه مسئله‌گو بودند که چکار داشتند به آنها این ظالمین و این ستمگران که آنها را بکشند، حبس کنند و تبعید کنند و ببرند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دیدگاه ایشان بنای معصومین برپایی حکومت و دخالت در سیاست بوده است و اگر در برهه‌ای از زمان از دخالت در امور سیاسی فاصله می‌گرفتند، به‌سبب مصالح مهم‌تری مثل وحدت جامعه اسلامی یا به سبب یا نبود یاران وفادار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است که از مردم کناره‌گیری کنند آنان با مردم بودند و هر وقت دستشان می‌رسید حکومت را می‌گرفتند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امام‌خمینی بارها این نکته را تکرار می‌کردند که علمای اسلامی به تبعیت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منعزل نبوده‌اند؛ بلکه هروقت فرصت اقتضا می‌کرد در سیاست دخالت کرده‌اند؛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مشروطیت، تحریم تنباکو توسط میرزای شیرازی، مدرس در مجلس رضاخانی و کاشانی در برابر انگلیس</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314" w:name="__RefHeading___Toc1977461_774463916"/>
      <w:bookmarkStart w:id="315" w:name="_Toc120"/>
      <w:bookmarkEnd w:id="314"/>
      <w:r>
        <w:rPr/>
        <w:t>2/3</w:t>
      </w:r>
      <w:r>
        <w:rPr>
          <w:rtl w:val="true"/>
        </w:rPr>
        <w:t xml:space="preserve">. </w:t>
      </w:r>
      <w:r>
        <w:rPr>
          <w:rtl w:val="true"/>
        </w:rPr>
        <w:t>ضرورت و اهتمام اسلام به اجرای احکام</w:t>
      </w:r>
      <w:bookmarkEnd w:id="31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باتأمل در آموزه‌های مختلف اسلام خواهیم یافت که اسلام به اجرای احکام خویش اهتمام و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و به حکم عقل اجرای احکام اسلام که مقررات اجتماعی آن بیش از احکام فردی است بدون برپایی حکومت و دولت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مصرف خمس، زکات، اجرای‌امر به معروف و نهی از منکر، قسط و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تأسیس حکومت محقق نخواهد شد</w:t>
      </w:r>
      <w:r>
        <w:rPr>
          <w:rFonts w:eastAsia="IRNazanin" w:cs="IRNazanin"/>
          <w:color w:val="111111"/>
          <w:sz w:val="28"/>
          <w:szCs w:val="28"/>
          <w:rtl w:val="true"/>
          <w:lang w:bidi="fa-IR"/>
        </w:rPr>
        <w:t>.</w:t>
      </w:r>
      <w:bookmarkStart w:id="316" w:name="pg5171_54841"/>
    </w:p>
    <w:p>
      <w:pPr>
        <w:pStyle w:val="BookText"/>
        <w:rPr/>
      </w:pPr>
      <w:bookmarkEnd w:id="316"/>
      <w:r>
        <w:rPr>
          <w:rFonts w:ascii="IRNazanin" w:hAnsi="IRNazanin" w:eastAsia="IRNazanin"/>
          <w:color w:val="111111"/>
          <w:sz w:val="28"/>
          <w:sz w:val="28"/>
          <w:szCs w:val="28"/>
          <w:rtl w:val="true"/>
          <w:lang w:bidi="fa-IR"/>
        </w:rPr>
        <w:t>اسلام همان حکومت است با شئونی که دارد و احکام و قوانین اسلام، نشانی از شئون حکومت اسلام است؛ بلکه احکام، مطلوبات بالعرض و آلیه هستند که برای حکومت و اقامه عدل در جامعه وضع شده‌اند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در مورد اهمیت اجرای احکام در اسلام همین بس که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پیاده‌کردن قرآن و تشکیل حکومت اسلامی سختی‌ها و رنج‌ها و حبس‌ها کشیده و در راه براندازی حکومت‌های جائر زمان خود شهید شده‌اند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دیدگاه امام چون اجرای احکام، ضرورت دارند، چاره‌ای جز تشکیل حکومت نیست که این خود مستلزم هم‌نشینی دین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اجرای احکام پس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ضرورت دارد تشکیل حکومت و بدون دستگاه اجرا و اداره که همه جریانات و فعالیت‌های افراد را از طریق اجرای احکام، تحت نظارت نظام عادلانه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هرج و مرج به وجود می‌آید و فساد اجتماعی و اعتقادی و اخلاقی پدید می‌آید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317" w:name="__RefHeading___Toc1977463_774463916"/>
      <w:bookmarkStart w:id="318" w:name="_Toc121"/>
      <w:bookmarkEnd w:id="317"/>
      <w:r>
        <w:rPr>
          <w:rtl w:val="true"/>
        </w:rPr>
        <w:t>ب</w:t>
      </w:r>
      <w:r>
        <w:rPr>
          <w:rtl w:val="true"/>
        </w:rPr>
        <w:t xml:space="preserve">) </w:t>
      </w:r>
      <w:r>
        <w:rPr>
          <w:rtl w:val="true"/>
        </w:rPr>
        <w:t>هم نشینی دین و سیاست در بٌعد نهادی</w:t>
      </w:r>
      <w:bookmarkEnd w:id="318"/>
    </w:p>
    <w:p>
      <w:pPr>
        <w:pStyle w:val="Heading5"/>
        <w:numPr>
          <w:ilvl w:val="4"/>
          <w:numId w:val="1"/>
        </w:numPr>
        <w:rPr/>
      </w:pPr>
      <w:bookmarkStart w:id="319" w:name="__RefHeading___Toc1977465_774463916"/>
      <w:bookmarkStart w:id="320" w:name="_Toc122"/>
      <w:bookmarkEnd w:id="319"/>
      <w:r>
        <w:rPr>
          <w:rtl w:val="true"/>
        </w:rPr>
        <w:t>اشاره</w:t>
      </w:r>
      <w:bookmarkEnd w:id="3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نهادی و ساختاری امام‌خمینی، رابطه دین و سیاست را منحصر در دین و دولت، دین و حکومت و دین و جامعه نمی‌داند؛ بلکه به‌علت جامعیت دین اسلام، دین در تمامی زوایای ساختار فرهنگی، اقتصادی، سیاسی و اجتماعی حضور فعال دارد؛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سیاست است با تمام شئونی که سیاست دارد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برای مثال به چند مورد از آنها اشاره می‌کنیم</w:t>
      </w:r>
      <w:r>
        <w:rPr>
          <w:rFonts w:eastAsia="IRNazanin" w:cs="IRNazanin"/>
          <w:color w:val="111111"/>
          <w:sz w:val="28"/>
          <w:szCs w:val="28"/>
          <w:rtl w:val="true"/>
          <w:lang w:bidi="fa-IR"/>
        </w:rPr>
        <w:t>.</w:t>
      </w:r>
      <w:bookmarkStart w:id="321" w:name="pg5171_54842"/>
    </w:p>
    <w:p>
      <w:pPr>
        <w:pStyle w:val="Heading5"/>
        <w:numPr>
          <w:ilvl w:val="4"/>
          <w:numId w:val="1"/>
        </w:numPr>
        <w:rPr/>
      </w:pPr>
      <w:bookmarkStart w:id="322" w:name="__RefHeading___Toc1977467_774463916"/>
      <w:bookmarkStart w:id="323" w:name="_Toc123"/>
      <w:bookmarkEnd w:id="321"/>
      <w:bookmarkEnd w:id="322"/>
      <w:r>
        <w:rPr/>
        <w:t>1</w:t>
      </w:r>
      <w:r>
        <w:rPr>
          <w:rtl w:val="true"/>
        </w:rPr>
        <w:t xml:space="preserve">. </w:t>
      </w:r>
      <w:r>
        <w:rPr>
          <w:rtl w:val="true"/>
        </w:rPr>
        <w:t>رابطه دین و قانون حکومتی</w:t>
      </w:r>
      <w:bookmarkEnd w:id="323"/>
    </w:p>
    <w:p>
      <w:pPr>
        <w:pStyle w:val="BookText"/>
        <w:rPr/>
      </w:pPr>
      <w:r>
        <w:rPr>
          <w:rFonts w:ascii="IRNazanin" w:hAnsi="IRNazanin" w:eastAsia="IRNazanin"/>
          <w:color w:val="111111"/>
          <w:sz w:val="28"/>
          <w:sz w:val="28"/>
          <w:szCs w:val="28"/>
          <w:rtl w:val="true"/>
          <w:lang w:bidi="fa-IR"/>
        </w:rPr>
        <w:t>یکی از جنبه‌های ارتباط دین و سیاست، دین و قوانین دولتی و حکومتی است که از مجرای نهادهای قانونی مثل مجلس، شورای نگهبان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اسلام برای اداره حکومت یک نظام حقوقی جامع و کامل و شامل مقررات، قوانین و برنامه حکومتی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امور فردی و عبادی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امور، قانون و آداب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برای وظایف عبادی قانون دارد، برای امور اجتماعی و حکومتی قانون و راه و رسم دارد، حقوق اسلام یک‌حقوق مترقی و متکامل و جامع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اساسی‌اش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حکومت در اسلام به مفهوم تبعیت از قانون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احکام شرع حاوی قوانین و مقررات متنوعی است که یک‌نظام کلی اجتماعی را می‌سازد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اسلام برای همه چیز، برای همه زندگی‌ها برنامه 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منظر امام، چون ماهیت قوانین حکومتی اسلام الهی است، عادلانه و به‌دور از منافع شخصی و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اجزا و برقرار شدن نظم اجتماعی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او همه‌اش بر پایه عدل و حفظ نظام و حقوق بنا نهاده شده و البته در قانون‌های آسمانی جنبه‌های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Style w:val="FootnoteAnchor"/>
          <w:rtl w:val="true"/>
        </w:rPr>
        <w:footnoteReference w:id="284"/>
      </w:r>
      <w:bookmarkStart w:id="324" w:name="pg5171_54843"/>
    </w:p>
    <w:p>
      <w:pPr>
        <w:pStyle w:val="Heading5"/>
        <w:numPr>
          <w:ilvl w:val="4"/>
          <w:numId w:val="1"/>
        </w:numPr>
        <w:rPr/>
      </w:pPr>
      <w:bookmarkStart w:id="325" w:name="__RefHeading___Toc1977469_774463916"/>
      <w:bookmarkStart w:id="326" w:name="_Toc124"/>
      <w:bookmarkEnd w:id="324"/>
      <w:bookmarkEnd w:id="325"/>
      <w:r>
        <w:rPr/>
        <w:t>2</w:t>
      </w:r>
      <w:r>
        <w:rPr>
          <w:rtl w:val="true"/>
        </w:rPr>
        <w:t xml:space="preserve">. </w:t>
      </w:r>
      <w:r>
        <w:rPr>
          <w:rtl w:val="true"/>
        </w:rPr>
        <w:t>رابطه دین و دولت</w:t>
      </w:r>
      <w:bookmarkEnd w:id="326"/>
    </w:p>
    <w:p>
      <w:pPr>
        <w:pStyle w:val="BookText"/>
        <w:rPr/>
      </w:pPr>
      <w:r>
        <w:rPr>
          <w:rFonts w:ascii="IRNazanin" w:hAnsi="IRNazanin" w:eastAsia="IRNazanin"/>
          <w:color w:val="111111"/>
          <w:sz w:val="28"/>
          <w:sz w:val="28"/>
          <w:szCs w:val="28"/>
          <w:rtl w:val="true"/>
          <w:lang w:bidi="fa-IR"/>
        </w:rPr>
        <w:t>حضرت امام تمام قوانین اسلام را مرتبط به زندگی بشر و حکومت می‌داند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اجتماعی اسلام، بدون قوه مجریه امکان تحقق خارجی ندارد؛ ازاین‌رو اگر نهاد دولت اسلامی نباشد، نقض غرض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قانون برای اصلاح جامعه کافی نیست؛ برای اینکه قانون که مایه اصلاح و سعادت بشر شود، به قوه اجرائیه و مجریه احتیاج دارد؛ به همین جهت خداوند متعال در کنار فرستادن یک‌مجموعه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 و اداره مستقر کرده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وجود مجری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327" w:name="__RefHeading___Toc1977471_774463916"/>
      <w:bookmarkStart w:id="328" w:name="_Toc125"/>
      <w:bookmarkEnd w:id="327"/>
      <w:r>
        <w:rPr/>
        <w:t>3</w:t>
      </w:r>
      <w:r>
        <w:rPr>
          <w:rtl w:val="true"/>
        </w:rPr>
        <w:t xml:space="preserve">. </w:t>
      </w:r>
      <w:r>
        <w:rPr>
          <w:rtl w:val="true"/>
        </w:rPr>
        <w:t>رابطه دین و حکومت</w:t>
      </w:r>
      <w:bookmarkEnd w:id="328"/>
    </w:p>
    <w:p>
      <w:pPr>
        <w:pStyle w:val="BookText"/>
        <w:rPr/>
      </w:pPr>
      <w:r>
        <w:rPr>
          <w:rFonts w:ascii="IRNazanin" w:hAnsi="IRNazanin" w:eastAsia="IRNazanin"/>
          <w:color w:val="111111"/>
          <w:sz w:val="28"/>
          <w:sz w:val="28"/>
          <w:szCs w:val="28"/>
          <w:rtl w:val="true"/>
          <w:lang w:bidi="fa-IR"/>
        </w:rPr>
        <w:t>مهم‌ترین و ابتدایی‌ترین بحث امام در رابطه نهادی دیانت و سیاست، ضرورت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 ضرورت حکومت برای ایجاد نظم، جلوگیری از هرج و مرج و اجرای احکام اسلام بر کسی پوشیده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عملی تمام فقه در تمامی زوایای زندگی بشریت است </w:t>
      </w:r>
      <w:r>
        <w:rPr>
          <w:rStyle w:val="FootnoteAnchor"/>
          <w:rtl w:val="true"/>
        </w:rPr>
        <w:footnoteReference w:id="287"/>
      </w:r>
      <w:r>
        <w:rPr>
          <w:rFonts w:ascii="IRNazanin" w:hAnsi="IRNazanin" w:eastAsia="IRNazanin"/>
          <w:color w:val="111111"/>
          <w:sz w:val="28"/>
          <w:sz w:val="28"/>
          <w:szCs w:val="28"/>
          <w:rtl w:val="true"/>
          <w:lang w:bidi="fa-IR"/>
        </w:rPr>
        <w:t>بادقت در ماهیت و کیفیت احکام شرع در می‌یابیم که اجرای آنها و عمل به آنها مستلزم تشکیل حکومت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با توجه به اینکه حفظ نظام جامعه از واجبات مورد تأکید شرایع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لزوم اقامه حکومت باقی نمی‌ماند</w:t>
      </w:r>
      <w:r>
        <w:rPr>
          <w:rFonts w:eastAsia="IRNazanin" w:cs="IRNazanin"/>
          <w:color w:val="111111"/>
          <w:sz w:val="28"/>
          <w:szCs w:val="28"/>
          <w:rtl w:val="true"/>
          <w:lang w:bidi="fa-IR"/>
        </w:rPr>
        <w:t xml:space="preserve">. </w:t>
      </w:r>
      <w:r>
        <w:rPr>
          <w:rStyle w:val="FootnoteAnchor"/>
          <w:rtl w:val="true"/>
        </w:rPr>
        <w:footnoteReference w:id="289"/>
      </w:r>
      <w:bookmarkStart w:id="329" w:name="pg5171_54844"/>
    </w:p>
    <w:p>
      <w:pPr>
        <w:pStyle w:val="BookText"/>
        <w:rPr/>
      </w:pPr>
      <w:bookmarkEnd w:id="329"/>
      <w:r>
        <w:rPr>
          <w:rFonts w:ascii="IRNazanin" w:hAnsi="IRNazanin" w:eastAsia="IRNazanin"/>
          <w:color w:val="111111"/>
          <w:sz w:val="28"/>
          <w:sz w:val="28"/>
          <w:szCs w:val="28"/>
          <w:rtl w:val="true"/>
          <w:lang w:bidi="fa-IR"/>
        </w:rPr>
        <w:t>گذشته از ضرورت حکومت، امام به ماهیت، کیفیت و نسبت حکومت با احکام دینی نیز عنایت داشته است؛ به عبارت دیگر، فرامین و مقررا دینی به حکومت هویت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قانون است، غیر از قانون الهی کسی حکومت ندارد، برای هیچ‌کس حکومت نیست، نه فقیه و نه غیر فقیه، همه تحت قانون عمل می‌کنند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در اسلام، قانون حکومت می‌کند؛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قانون بود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حکومت اسلامی، حکومت قانون الهی بر مردم است</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330" w:name="__RefHeading___Toc1977473_774463916"/>
      <w:bookmarkStart w:id="331" w:name="_Toc126"/>
      <w:bookmarkEnd w:id="330"/>
      <w:r>
        <w:rPr/>
        <w:t>4</w:t>
      </w:r>
      <w:r>
        <w:rPr>
          <w:rtl w:val="true"/>
        </w:rPr>
        <w:t xml:space="preserve">. </w:t>
      </w:r>
      <w:r>
        <w:rPr>
          <w:rtl w:val="true"/>
        </w:rPr>
        <w:t>رابطه حوزه‌های دینی و سیاست</w:t>
      </w:r>
      <w:bookmarkEnd w:id="331"/>
    </w:p>
    <w:p>
      <w:pPr>
        <w:pStyle w:val="BookText"/>
        <w:rPr/>
      </w:pPr>
      <w:r>
        <w:rPr>
          <w:rFonts w:ascii="IRNazanin" w:hAnsi="IRNazanin" w:eastAsia="IRNazanin"/>
          <w:color w:val="111111"/>
          <w:sz w:val="28"/>
          <w:sz w:val="28"/>
          <w:szCs w:val="28"/>
          <w:rtl w:val="true"/>
          <w:lang w:bidi="fa-IR"/>
        </w:rPr>
        <w:t>از دید امام‌خمینی نهاد روحانیت و حوزه‌های دینی مؤسس باید هدایتگر، ناصح، مصلح، پیشتاز در مبارزه با ظلم و فساد، خدمتگر، مؤسس حکومت دینی و فقهی، مرکز نشر احکام دینی حامی دین و مستضعفین و اهل مبارزه با مستکبرین هستند؛ بنابراین به‌لحاظ جامعه‌شناسی دینی، حوزه‌های علمیه و روحانیون بیشترین درگیری و قرابت را با سیاست و ساختار حکومت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حوزه‌های علمیه و علمای متعهد در طول تاریخ اسلام و تشیع، مهم‌ترین پایگاه محکم اسلام در برابر حملات و انحرافات و کجروی‌ها بوده‌اند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علما تا حد امکان می‌کوشند که با نشر مطالب، ذکر حقایق، با گفت‌وگو و مذاکره و با فرستادن اشخاص نزد دستگاه حاکمه مشکل را حل کنند و اگر نشد ناچارند قیام و اقدام نمایند</w:t>
      </w:r>
      <w:r>
        <w:rPr>
          <w:rFonts w:eastAsia="IRNazanin" w:cs="IRNazanin"/>
          <w:color w:val="111111"/>
          <w:sz w:val="28"/>
          <w:szCs w:val="28"/>
          <w:rtl w:val="true"/>
          <w:lang w:bidi="fa-IR"/>
        </w:rPr>
        <w:t xml:space="preserve">. </w:t>
      </w:r>
      <w:r>
        <w:rPr>
          <w:rStyle w:val="FootnoteAnchor"/>
          <w:rtl w:val="true"/>
        </w:rPr>
        <w:footnoteReference w:id="294"/>
      </w:r>
      <w:bookmarkStart w:id="332" w:name="pg5171_54845"/>
    </w:p>
    <w:p>
      <w:pPr>
        <w:pStyle w:val="BookText"/>
        <w:rPr/>
      </w:pPr>
      <w:bookmarkEnd w:id="332"/>
      <w:r>
        <w:rPr>
          <w:rFonts w:ascii="IRNazanin" w:hAnsi="IRNazanin" w:eastAsia="IRNazanin"/>
          <w:color w:val="111111"/>
          <w:sz w:val="28"/>
          <w:sz w:val="28"/>
          <w:szCs w:val="28"/>
          <w:rtl w:val="true"/>
          <w:lang w:bidi="fa-IR"/>
        </w:rPr>
        <w:t>علاوه بر پیشتازی در نشر دین و مبارزه با کجروی‌ها، مشروعیت نهاد دولت منوط به اذن فقیه است؛ چرا که فقیه به دلایل عقلی و نقلی، منصوب از جانب دین و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فصل بعدی به‌تفصیل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که در حدیث است به معنای حکومت است، نه به معنای مقام معنوی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اگر به امر خدا نباشد؛ رئیس جمهور با نصب فقیه نباشد، غیر مشروع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امر ولایت به فقیه عادل باز می‌گردد و او کسی است که برای ولایت بر مسلمانان شایسته است؛ زیرا واجب است که والی متصف به صفات فقه و عدالت باشد؛ بنابراین، ایجاد حکومت و تشکیل بنای دولت اسلامی بر فقهای عادل واجب کفایی است؛ پس اگر یکی از آنان موفق به تشکیل حکومت شد، بر دیگران ِتباع از او لازم و واجب است</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333" w:name="__RefHeading___Toc1977475_774463916"/>
      <w:bookmarkStart w:id="334" w:name="_Toc127"/>
      <w:bookmarkEnd w:id="333"/>
      <w:r>
        <w:rPr/>
        <w:t>5</w:t>
      </w:r>
      <w:r>
        <w:rPr>
          <w:rtl w:val="true"/>
        </w:rPr>
        <w:t xml:space="preserve">. </w:t>
      </w:r>
      <w:r>
        <w:rPr>
          <w:rtl w:val="true"/>
        </w:rPr>
        <w:t>رابطه مسجد و سیاست</w:t>
      </w:r>
      <w:bookmarkEnd w:id="334"/>
    </w:p>
    <w:p>
      <w:pPr>
        <w:pStyle w:val="BookText"/>
        <w:rPr/>
      </w:pPr>
      <w:r>
        <w:rPr>
          <w:rFonts w:ascii="IRNazanin" w:hAnsi="IRNazanin" w:eastAsia="IRNazanin"/>
          <w:color w:val="111111"/>
          <w:sz w:val="28"/>
          <w:sz w:val="28"/>
          <w:szCs w:val="28"/>
          <w:rtl w:val="true"/>
          <w:lang w:bidi="fa-IR"/>
        </w:rPr>
        <w:t>اولین و مهم‌ترین نهاد دینی مسلمانان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مکان عبادت و راز و نیاز نمازگزاران است؛ ولی در طول تاریخ محرابش محل جنگ با شیطان و طاغوت </w:t>
      </w:r>
      <w:r>
        <w:rPr>
          <w:rStyle w:val="FootnoteAnchor"/>
          <w:rtl w:val="true"/>
        </w:rPr>
        <w:footnoteReference w:id="298"/>
      </w:r>
      <w:r>
        <w:rPr>
          <w:rFonts w:ascii="IRNazanin" w:hAnsi="IRNazanin" w:eastAsia="IRNazanin"/>
          <w:color w:val="111111"/>
          <w:sz w:val="28"/>
          <w:sz w:val="28"/>
          <w:szCs w:val="28"/>
          <w:rtl w:val="true"/>
          <w:lang w:bidi="fa-IR"/>
        </w:rPr>
        <w:t>و محل بررسی مسائل سیاسی و حکومتی نیز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مرکز سیاست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با خطبه جمعه، مطالب مربوط به جنگ‌ها، مربوط به سیاست مدنی، اینها همه در مسجد درست می‌شده است، شالوده‌اش در مسجد ریخته می‌شده است در زمان رسول خدا و در زمان‌های دیگران و در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9"/>
      </w:r>
      <w:bookmarkStart w:id="335" w:name="pg5171_54846"/>
    </w:p>
    <w:p>
      <w:pPr>
        <w:pStyle w:val="Heading4"/>
        <w:numPr>
          <w:ilvl w:val="3"/>
          <w:numId w:val="1"/>
        </w:numPr>
        <w:rPr/>
      </w:pPr>
      <w:bookmarkStart w:id="336" w:name="__RefHeading___Toc1977477_774463916"/>
      <w:bookmarkStart w:id="337" w:name="_Toc128"/>
      <w:bookmarkEnd w:id="335"/>
      <w:bookmarkEnd w:id="336"/>
      <w:r>
        <w:rPr>
          <w:rtl w:val="true"/>
        </w:rPr>
        <w:t>د</w:t>
      </w:r>
      <w:r>
        <w:rPr>
          <w:rtl w:val="true"/>
        </w:rPr>
        <w:t xml:space="preserve">) </w:t>
      </w:r>
      <w:r>
        <w:rPr>
          <w:rtl w:val="true"/>
        </w:rPr>
        <w:t>علل توهّم تفکیک دین و سیاست</w:t>
      </w:r>
      <w:bookmarkEnd w:id="337"/>
    </w:p>
    <w:p>
      <w:pPr>
        <w:pStyle w:val="Heading5"/>
        <w:numPr>
          <w:ilvl w:val="4"/>
          <w:numId w:val="1"/>
        </w:numPr>
        <w:rPr/>
      </w:pPr>
      <w:bookmarkStart w:id="338" w:name="__RefHeading___Toc1977479_774463916"/>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بررسی آسیب‌شناسانه از هم‌نشینی دین و سیاست که در سال‌های اخیر از جمله مباحث مهم تلقی می‌شود، می‌تواند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مسئله تحقیق کمک مؤثری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تلاش می‌کنیم تا علل توهّم جدایی دین و سیاست را از منظر امام خمینی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امام‌خمینی القای تفکر سکولاریسم که محصول دوره گذار تفکر غربی در عصر رنسانس و اصلاح دینی در اروپاست، در دنیای اسلام دارای ابزارها و اهداف خاصی بوده است که بخشی از آنها به‌سبب درک غلط از اسلام اصیل و بخشی از آنها به دسیسه‌های استعمار مربوط است</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340" w:name="__RefHeading___Toc1977481_774463916"/>
      <w:bookmarkStart w:id="341" w:name="_Toc130"/>
      <w:bookmarkEnd w:id="340"/>
      <w:r>
        <w:rPr/>
        <w:t>1</w:t>
      </w:r>
      <w:r>
        <w:rPr>
          <w:rtl w:val="true"/>
        </w:rPr>
        <w:t xml:space="preserve">. </w:t>
      </w:r>
      <w:r>
        <w:rPr>
          <w:rtl w:val="true"/>
        </w:rPr>
        <w:t>تلقی غلط از ماهیت سیاست</w:t>
      </w:r>
      <w:bookmarkEnd w:id="341"/>
    </w:p>
    <w:p>
      <w:pPr>
        <w:pStyle w:val="BookText"/>
        <w:rPr/>
      </w:pPr>
      <w:r>
        <w:rPr>
          <w:rFonts w:ascii="IRNazanin" w:hAnsi="IRNazanin" w:eastAsia="IRNazanin"/>
          <w:color w:val="111111"/>
          <w:sz w:val="28"/>
          <w:sz w:val="28"/>
          <w:szCs w:val="28"/>
          <w:rtl w:val="true"/>
          <w:lang w:bidi="fa-IR"/>
        </w:rPr>
        <w:t>از دیدگاه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توهّم عدم همنشینی دین و سیاست، القای تعریف غلط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سیاست به خدعه، نیرنگ و دروغ، حربه معاندین است که برای منحرف‌کردن اذهان مبلّغان و روحانیان اسلام از مفهوم حقیقی سیاست و نقش مهم آن به‌کار برده‌اند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اول در ذهن شما وارد کردند که سیاست به معنی دروغ‌گویی و امثال آن می‌باشد تا شما را از دخالت در امور مملکتی منحرف کنند و آنها مشغول کار خودشان باشند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سیاست، خدعه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یک‌حقیقتی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یک‌چیزی است که مملکت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فریب و اینها نیست؛ و اینها همه‌اش خطاست، اسلام سیاست است، خدعه و فریب نیست</w:t>
      </w:r>
      <w:r>
        <w:rPr>
          <w:rFonts w:eastAsia="IRNazanin" w:cs="IRNazanin"/>
          <w:color w:val="111111"/>
          <w:sz w:val="28"/>
          <w:szCs w:val="28"/>
          <w:rtl w:val="true"/>
          <w:lang w:bidi="fa-IR"/>
        </w:rPr>
        <w:t xml:space="preserve">. </w:t>
      </w:r>
      <w:r>
        <w:rPr>
          <w:rStyle w:val="FootnoteAnchor"/>
          <w:rtl w:val="true"/>
        </w:rPr>
        <w:footnoteReference w:id="302"/>
      </w:r>
      <w:bookmarkStart w:id="342" w:name="pg5171_54847"/>
    </w:p>
    <w:p>
      <w:pPr>
        <w:pStyle w:val="BookText"/>
        <w:rPr/>
      </w:pPr>
      <w:bookmarkEnd w:id="342"/>
      <w:r>
        <w:rPr>
          <w:rFonts w:ascii="IRNazanin" w:hAnsi="IRNazanin" w:eastAsia="IRNazanin"/>
          <w:color w:val="111111"/>
          <w:sz w:val="28"/>
          <w:sz w:val="28"/>
          <w:szCs w:val="28"/>
          <w:rtl w:val="true"/>
          <w:lang w:bidi="fa-IR"/>
        </w:rPr>
        <w:t xml:space="preserve">آن مردک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آقای قمی که اکنون هم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عبارت از بدذاتی، دروغگویی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پدرسوختگی است و این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عبارت از اینهاست، مخصوص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دارای سیاست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که ساسه‌العباد هستند؛ غیر این معنایی است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ما را اغفال کند بعد هم رفت در روزنامه اعلام کرد تفاهم شده که روحانیون در سیاست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آزادی رفتیم سر منبر تکذیبش کردیم گفتیم دروغ گفته است</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43" w:name="__RefHeading___Toc1977483_774463916"/>
      <w:bookmarkStart w:id="344" w:name="_Toc131"/>
      <w:bookmarkEnd w:id="343"/>
      <w:r>
        <w:rPr/>
        <w:t>2</w:t>
      </w:r>
      <w:r>
        <w:rPr>
          <w:rtl w:val="true"/>
        </w:rPr>
        <w:t xml:space="preserve">. </w:t>
      </w:r>
      <w:r>
        <w:rPr>
          <w:rtl w:val="true"/>
        </w:rPr>
        <w:t>عامل استعمار و استعمارزده</w:t>
      </w:r>
      <w:bookmarkEnd w:id="344"/>
    </w:p>
    <w:p>
      <w:pPr>
        <w:pStyle w:val="BookText"/>
        <w:rPr/>
      </w:pPr>
      <w:r>
        <w:rPr>
          <w:rFonts w:ascii="IRNazanin" w:hAnsi="IRNazanin" w:eastAsia="IRNazanin"/>
          <w:color w:val="111111"/>
          <w:sz w:val="28"/>
          <w:sz w:val="28"/>
          <w:szCs w:val="28"/>
          <w:rtl w:val="true"/>
          <w:lang w:bidi="fa-IR"/>
        </w:rPr>
        <w:t>عامل استعمار و غربزدگی دوعامل متفاوت، به‌لحاظ بیرونی و درونی است؛ ولی به‌لحاظ خاستگاه و هدف، نتیجه واحد هر دو، سلطه بر فرهنگ، مواد خام و بازارهای جهان اسلام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و باید بدانیم که آنچه از قرن‌ها پیش تاکنون بر سر مسلمین آمده، خصوصاً در یکی دوقرن اخیر که دست دولت‌های اجنبی به کشورهای اسلامی باز شده و سایه شوم آنان بلاد مسلمین را به تاریکی و ظلمات کشانده است و ذخائر خداداد آنان را به باد فنا داده و به طور مدام می‌دهد، غفلت مسلمانان از مسائل سیاسی و اجتماعی اسلام است که به دست استعمارگران و استثمار چیان و عمّال غربزده و شرق‌زده آنان به توده‌های مسلمانان محروم تحمیل شده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چپاولگران حیله‌گر کوشش کردند، به دست عمّال به اصطلاح روشنفکر خود، اسلام را همچون مسیحیت منحرف به انزوا کشانند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اگر شما به سیاست استعمارگران کاری نداشته باشید و اسلام را همین احکام</w:t>
      </w:r>
      <w:bookmarkStart w:id="345" w:name="pg5171_54848"/>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با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نفت شما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کشور ما بازار فروش کالاهای آنها باشد</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346" w:name="__RefHeading___Toc1977485_774463916"/>
      <w:bookmarkStart w:id="347" w:name="_Toc132"/>
      <w:bookmarkEnd w:id="346"/>
      <w:r>
        <w:rPr/>
        <w:t>3</w:t>
      </w:r>
      <w:r>
        <w:rPr>
          <w:rtl w:val="true"/>
        </w:rPr>
        <w:t xml:space="preserve">. </w:t>
      </w:r>
      <w:r>
        <w:rPr>
          <w:rtl w:val="true"/>
        </w:rPr>
        <w:t>ایجاد تفرقه بین عالم دینی و عالم سیاسی</w:t>
      </w:r>
      <w:bookmarkEnd w:id="347"/>
    </w:p>
    <w:p>
      <w:pPr>
        <w:pStyle w:val="BookText"/>
        <w:rPr/>
      </w:pPr>
      <w:r>
        <w:rPr>
          <w:rFonts w:ascii="IRNazanin" w:hAnsi="IRNazanin" w:eastAsia="IRNazanin"/>
          <w:color w:val="111111"/>
          <w:sz w:val="28"/>
          <w:sz w:val="28"/>
          <w:szCs w:val="28"/>
          <w:rtl w:val="true"/>
          <w:lang w:bidi="fa-IR"/>
        </w:rPr>
        <w:t>از دیدگاه حضرت امام، استعمارگران برای غارت منابع وترویج فرهنگ و ارزش‌های غربی، ابتدا بین دوقوه متفکر جامعه جدایی و تفرقه ایجاد کردند زمینه جدایی دین از سیاست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که دین از سیاست جداست، این مطلبی است که استعماری‌ها انداختند در ذهن مردم و می‌خواهند به واسطه این، دوفرقه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آنهایی که عالم دینی هستند علی‌حده‌شان کنند و آنهایی که غیر عالم دینی هستد علی‌حده‌شان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را از سایر مردم جدا کنند تا استفاده‌هایشان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 با هم مجتمع شوند، آنها می‌دانند که با اجتماع قوا نمی‌توانند منافعی را که می‌خواهند ببرند و لهذا دامن به این تفرقه‌ها زده‌اند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منظر امام، جامعه بدون روشنفکر و دانشگاهی راه به جایی نمی‌برد؛ همان‌طور که جامعه بدون روحانی، ناقص است و موجب جدایی امور دنیوی و سیاسی از امور دینی و اخروی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این دومرکز، لازم است کوشش کنند در پیوند دادن این دو قشر عزیز و باید بدانند که نه دانشگاهی بدون روحانی می‌تواند به استقلال برسد و نه روحانی بدون دانشگاهی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من به تمام 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جناح‌های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سیاسیون و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و از همه اینها</w:t>
      </w:r>
      <w:bookmarkStart w:id="348" w:name="pg5171_54849"/>
    </w:p>
    <w:p>
      <w:pPr>
        <w:pStyle w:val="BookText"/>
        <w:rPr/>
      </w:pPr>
      <w:bookmarkEnd w:id="348"/>
      <w:r>
        <w:rPr>
          <w:rFonts w:ascii="IRNazanin" w:hAnsi="IRNazanin" w:eastAsia="IRNazanin"/>
          <w:color w:val="111111"/>
          <w:sz w:val="28"/>
          <w:sz w:val="28"/>
          <w:szCs w:val="28"/>
          <w:rtl w:val="true"/>
          <w:lang w:bidi="fa-IR"/>
        </w:rPr>
        <w:t>گلایه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ما اسلام منهای آخوند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بگویند اسلامی را می‌خواهیم که سیاست نداشته باشد</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349" w:name="__RefHeading___Toc1977487_774463916"/>
      <w:bookmarkStart w:id="350" w:name="_Toc133"/>
      <w:bookmarkEnd w:id="349"/>
      <w:r>
        <w:rPr/>
        <w:t>4</w:t>
      </w:r>
      <w:r>
        <w:rPr>
          <w:rtl w:val="true"/>
        </w:rPr>
        <w:t xml:space="preserve">. </w:t>
      </w:r>
      <w:r>
        <w:rPr>
          <w:rtl w:val="true"/>
        </w:rPr>
        <w:t>تعریف و تفسیر غلط از مسائل عبادی</w:t>
      </w:r>
      <w:bookmarkEnd w:id="350"/>
    </w:p>
    <w:p>
      <w:pPr>
        <w:pStyle w:val="BookText"/>
        <w:rPr/>
      </w:pPr>
      <w:r>
        <w:rPr>
          <w:rFonts w:ascii="IRNazanin" w:hAnsi="IRNazanin" w:eastAsia="IRNazanin"/>
          <w:color w:val="111111"/>
          <w:sz w:val="28"/>
          <w:sz w:val="28"/>
          <w:szCs w:val="28"/>
          <w:rtl w:val="true"/>
          <w:lang w:bidi="fa-IR"/>
        </w:rPr>
        <w:t>تلقی و تفسیر غلط از عبادت یکی از دسیسه‌هایی است که معاندین القا کردند تا دین و حوزه‌های دینی را از دخالت در امور سیاسی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 عبادت خلوت با خدای خود و غفلت از امور اجتماعی و از مصالح مسلمین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ادعیه امام سجاد و سایر ائمه را ملاحظه بفرمایید، مشحون است از اینکه مردم را بسازند برای یک امر بالاتر از آن چیزی که مردم عادی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دعوت به تهذیب نفس، دعوت به اعتراض از دنیا، دعوت به خلوت با خدای تبارک و تعالی معنی‌اش این نبوده است که مردم توی خانه‌هایشان بنشینند و از مصالح مسلمین غفلت کنند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منظر امام‌خمینی عبادت فقط به امور فردی و به اصطلاح سیر إلی الله محدود نمی‌شود؛ بلکه و رسیدگی به امور جامعه اسلامی جدیت و فعالیت در این زمینه نیز عبادت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الهی لازم نیست که انسان در یک‌گوشه‌ای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سیر إلی الله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سیر إلی الله همان سیره و روش انبیا و خصوصاً پیغمبر اسلام و ائمه معصومین است که در عین حال در جنگ وارد می‌شدند و می‌کشتند و کشته می‌دادند و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سیر إلی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آن روزی که حضرت امیر مشغول جنگ است سیر إلی الله نباشد و فقط در هنگامی که نماز می‌خواند، سیر إلی الله</w:t>
      </w:r>
      <w:bookmarkStart w:id="351" w:name="pg5171_54850"/>
    </w:p>
    <w:p>
      <w:pPr>
        <w:pStyle w:val="BookText"/>
        <w:rPr/>
      </w:pPr>
      <w:bookmarkEnd w:id="351"/>
      <w:r>
        <w:rPr>
          <w:rFonts w:ascii="IRNazanin" w:hAnsi="IRNazanin" w:eastAsia="IRNazanin"/>
          <w:color w:val="111111"/>
          <w:sz w:val="28"/>
          <w:sz w:val="28"/>
          <w:szCs w:val="28"/>
          <w:rtl w:val="true"/>
          <w:lang w:bidi="fa-IR"/>
        </w:rPr>
        <w:t>باشد، هردویش سیر إلی الله بود ازاین‌رو، پیغمبر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افضل از عبادت انثیین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عبادت، جدای از سیاست و مصالح اجتماعی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تمام کارهایی که دعوت به آن شده جنبه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کارخانه‌ها کارکردن در کشاورزی، کشاورزی‌کردن و در مدارس تعلیم و تربیت‌کردن، همه شامل مصالح اسلامی است و جنبه عبادی دارد</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352" w:name="__RefHeading___Toc1977489_774463916"/>
      <w:bookmarkStart w:id="353" w:name="_Toc134"/>
      <w:bookmarkEnd w:id="352"/>
      <w:r>
        <w:rPr/>
        <w:t>5</w:t>
      </w:r>
      <w:r>
        <w:rPr>
          <w:rtl w:val="true"/>
        </w:rPr>
        <w:t xml:space="preserve">. </w:t>
      </w:r>
      <w:r>
        <w:rPr>
          <w:rtl w:val="true"/>
        </w:rPr>
        <w:t>قداست‌زدایی از روحانیون متعهد و سیاسی</w:t>
      </w:r>
      <w:bookmarkEnd w:id="353"/>
    </w:p>
    <w:p>
      <w:pPr>
        <w:pStyle w:val="BookText"/>
        <w:rPr/>
      </w:pPr>
      <w:r>
        <w:rPr>
          <w:rFonts w:ascii="IRNazanin" w:hAnsi="IRNazanin" w:eastAsia="IRNazanin"/>
          <w:color w:val="111111"/>
          <w:sz w:val="28"/>
          <w:sz w:val="28"/>
          <w:szCs w:val="28"/>
          <w:rtl w:val="true"/>
          <w:lang w:bidi="fa-IR"/>
        </w:rPr>
        <w:t xml:space="preserve">مسلمان ایران به لحاظ اعتقادات خود، قداست خاصی برای روحانیون قائل‌اند، و خود را تابع آنها می‌دانند؛ و ازاین‌رو، در طول تاریخ هر زمان، روحانیت حرکتی و جنبشی را شروع کرد، مردم از آنها تبعیت کردند؛ مثل تحریم تنباکو، جنبش مشروطیت، نهضت انقلاب اسلامی؛ </w:t>
      </w:r>
      <w:r>
        <w:rPr>
          <w:rStyle w:val="FootnoteAnchor"/>
          <w:rtl w:val="true"/>
        </w:rPr>
        <w:footnoteReference w:id="313"/>
      </w:r>
      <w:r>
        <w:rPr>
          <w:rFonts w:ascii="IRNazanin" w:hAnsi="IRNazanin" w:eastAsia="IRNazanin"/>
          <w:color w:val="111111"/>
          <w:sz w:val="28"/>
          <w:sz w:val="28"/>
          <w:szCs w:val="28"/>
          <w:rtl w:val="true"/>
          <w:lang w:bidi="fa-IR"/>
        </w:rPr>
        <w:t>ازاین‌رو، قدرت‌های استعماری به نقش سازنده قدرت روحانیون پی بردند و سعی کردند آنها را از مردم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راه‌ها، قداست زدایی از روحانیون سیاسی و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خوب فهمیده بودند که آن طایفه که پیش مردم هستند و نفوذ دارند و کلید باب علت هستند، باید طوری عمل بشود که ملت هم اجازه ندهد به اینها که در امور سیاسی دخالت کنند، خودشان هم باورشان بیاید که نباید در امور سیاسی دخالت کنند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 این‌باره اظهار می‌کنند که برای نفی قداست روحانیون سیاسی</w:t>
      </w:r>
    </w:p>
    <w:p>
      <w:pPr>
        <w:pStyle w:val="BookText"/>
        <w:rPr/>
      </w:pPr>
      <w:r>
        <w:rPr>
          <w:rFonts w:ascii="IRNazanin" w:hAnsi="IRNazanin" w:eastAsia="IRNazanin"/>
          <w:color w:val="111111"/>
          <w:sz w:val="28"/>
          <w:sz w:val="28"/>
          <w:szCs w:val="28"/>
          <w:rtl w:val="true"/>
          <w:lang w:bidi="fa-IR"/>
        </w:rPr>
        <w:t>از شیوه‌های علمی به‌خصوص جامعه‌شناسی و روان‌شناسی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بحمدالله این فهم‌ها را ندارند؛ ولی اساتید و کارشناسانشان این نقشه‌ها را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انگلیسی که از سیصدسال پیش در ممالک شرق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درست کردند بعدها نیز آمریکایی‌ها</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این مطلب فهمیده می‌شود که از منظر امام‌خمینی رواج سکولاریزم با ترفند علمی و نظریه‌پردازی علمی وارد سرزمین‌های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دشمنان آن‌قدر قوی بود که امام‌خمینی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تبلیغ کرده بودند که اوایل که من همان سال اول، دومی که آمدم به قم در قم وضع جوری بود که یکی از روحانیون که رئیس بود در اینجا مورد طعن مردم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روزنامه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رونامه پیدا شدن در منزل یک‌روحانی را نقصش می‌دانستند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به‌لحاظ جامعه‌شناسی و روان‌شناسی از بین رفتن قداست روحانیون سیاسی دونتیجه فاحش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امور اجتماعی و سیاسی منشأ اثر نخواهد 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حرکت‌های اجتماعی حمایت مردم است؛ ازاین‌رو به تعبیر امام، دیگر حتی به نماز آنها هم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این‌آخوند سیاسی شده؛ بیندازش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نماز او هم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این روی نقشه‌ای بود که آخوند را از سیاست کنار بگذارند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روحانیتی فاضل و مقدس است که در مواجهه با مسائل اجتماعی، احساس مسئولیت نمی‌کند و بسیار جاهل است</w:t>
      </w:r>
      <w:r>
        <w:rPr>
          <w:rFonts w:eastAsia="IRNazanin" w:cs="IRNazanin"/>
          <w:color w:val="111111"/>
          <w:sz w:val="28"/>
          <w:szCs w:val="28"/>
          <w:rtl w:val="true"/>
          <w:lang w:bidi="fa-IR"/>
        </w:rPr>
        <w:t>.</w:t>
      </w:r>
      <w:bookmarkStart w:id="354" w:name="pg5171_54852"/>
    </w:p>
    <w:p>
      <w:pPr>
        <w:pStyle w:val="BookText"/>
        <w:rPr/>
      </w:pPr>
      <w:bookmarkEnd w:id="354"/>
      <w:r>
        <w:rPr>
          <w:rFonts w:ascii="IRNazanin" w:hAnsi="IRNazanin" w:eastAsia="IRNazanin"/>
          <w:color w:val="111111"/>
          <w:sz w:val="28"/>
          <w:sz w:val="28"/>
          <w:szCs w:val="28"/>
          <w:rtl w:val="true"/>
          <w:lang w:bidi="fa-IR"/>
        </w:rPr>
        <w:t>وقتی شعار جدایی دین از سیاست جا افتاد و فقاهت در منطق ناآگاهان غرق در احکام فردی و عبادی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زمانی قابل احترام و تکریم است که حماقت از سراپای وجودش ببارد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قداست روحانیون که اینها می‌گویند، معنایش این است که بگذارید روحانیون مشغول مسجد و محراب، همین مقدار در همین حدود باشند و سیاست را به امپراطور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یک‌تزی است که مسجد مال پاپ، سیاست مال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این‌جور قداست را می‌خواهند و نمی‌دانند که اسلام و پیغمبر اسلام و اولیای اسلام با تمام قداست این مسائل را داشتند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شأن بزرگ اهل علم این بود که آنها نمی‌فمند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یک‌آقایی اصلاً عقلش نرسید به اینکه سیاست چیست، این بزرگوار بود و خیلی آقاست که دخالت در امور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قربانش بروم؛ چه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می‌آید نمازش را می‌خواند و می‌رود توی خانه‌اش می‌نشیند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355" w:name="__RefHeading___Toc1977491_774463916"/>
      <w:bookmarkStart w:id="356" w:name="_Toc135"/>
      <w:bookmarkEnd w:id="355"/>
      <w:r>
        <w:rPr/>
        <w:t>6</w:t>
      </w:r>
      <w:r>
        <w:rPr>
          <w:rtl w:val="true"/>
        </w:rPr>
        <w:t xml:space="preserve">. </w:t>
      </w:r>
      <w:r>
        <w:rPr>
          <w:rtl w:val="true"/>
        </w:rPr>
        <w:t>بد عمل‌کردن روحانیت در جامعه</w:t>
      </w:r>
      <w:bookmarkEnd w:id="3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دینی، سمبل دین و دینداری، روحانیون هستند؛ در ذهن عامه مردم نیز روحانیت، الگوی مجسم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اینان نتوانند یا نخواهند دین را معرفی کنند یا با عملکرد خود موجب دلسردی مردم شوند، مردم به اصل دین و خود روحانیت بدبین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عملی این مسئله را در عملکرد روحانیون مسیحی در اروپا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مهم‌ترین علت سکولاریسم در اروپا همین مسئله بود؛ چرا که نماینده دین و الگوی دین مسیحیت، روحانیت و دستگاه کلیسا تحمل پیشرفت علوم را نداشت و با آزاداندیشان و متفکران مبارزه</w:t>
      </w:r>
      <w:bookmarkStart w:id="357" w:name="pg5171_54853"/>
    </w:p>
    <w:p>
      <w:pPr>
        <w:pStyle w:val="BookText"/>
        <w:rPr/>
      </w:pPr>
      <w:bookmarkEnd w:id="357"/>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کرامت انسان‌ها را بازیچه کج‌فهمی‌ها و جمود فکری خودشان قرار داده بودند؛ ازاین‌رو، قشر متفکر جامعه دین را مانع تکامل، پیشرفت انسان،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درنهایت منجر به رنسانس و جدایی دین از سیاست شد؛ به همین علت امام‌خمینی هم که از سیاست‌گریزی روحانیت و هم از عملکرد غلط آنها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روحانیون اعلام می‌کنم که اگر چنانچه خدای نخواسته در بین شما کسی است که بر خلاف موازین اسلام عمل می‌کند، او را نهی کنید و اگر نپذیرفت، از جرگه روحانیت اخراج کنید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آن‌قدر که اسلام از این مقدسین روحانی‌نما ضربه خورده است، از هیچ قشر دیگر نخورده است و نمونه بارز آن مظلومیت و غربت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روشن است</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358" w:name="__RefHeading___Toc1977493_774463916"/>
      <w:bookmarkStart w:id="359" w:name="_Toc136"/>
      <w:bookmarkEnd w:id="358"/>
      <w:r>
        <w:rPr/>
        <w:t>7</w:t>
      </w:r>
      <w:r>
        <w:rPr>
          <w:rtl w:val="true"/>
        </w:rPr>
        <w:t xml:space="preserve">. </w:t>
      </w:r>
      <w:r>
        <w:rPr>
          <w:rtl w:val="true"/>
        </w:rPr>
        <w:t>ایجاد تعارض بین دنیا و آخرت</w:t>
      </w:r>
      <w:bookmarkEnd w:id="359"/>
    </w:p>
    <w:p>
      <w:pPr>
        <w:pStyle w:val="BookText"/>
        <w:rPr/>
      </w:pPr>
      <w:r>
        <w:rPr>
          <w:rFonts w:ascii="IRNazanin" w:hAnsi="IRNazanin" w:eastAsia="IRNazanin"/>
          <w:color w:val="111111"/>
          <w:sz w:val="28"/>
          <w:sz w:val="28"/>
          <w:szCs w:val="28"/>
          <w:rtl w:val="true"/>
          <w:lang w:bidi="fa-IR"/>
        </w:rPr>
        <w:t>تلقی و تعبیر امام از دنیا و آخرت چیست و آن‌دو چه ارتباطی با یکدیگر دارند؟ از منظر برخی هدف اصلی بعثت انبیا، آخرت است؛ ولی امام اعتقاد دارند، قرآن از امور دنیوی بیش از آخرت بحث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اجتماعیات قرآن با آیات عبادی آن از نسبت صد به یک هم بیشتر است و از یک‌دوره کتاب حدیث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و همه احکام اسلام را در بر دارد؛ سه، چهارکتاب مربوط به عبادات و وظایف انسان نسبت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احکام هم مربوط به اخلاقیات است؛ بقیه همه مربوط به اجتماعیات، اقتصادیات، حقوق، سیاست و تدبیر جامعه است</w:t>
      </w:r>
      <w:r>
        <w:rPr>
          <w:rFonts w:eastAsia="IRNazanin" w:cs="IRNazanin"/>
          <w:color w:val="111111"/>
          <w:sz w:val="28"/>
          <w:szCs w:val="28"/>
          <w:rtl w:val="true"/>
          <w:lang w:bidi="fa-IR"/>
        </w:rPr>
        <w:t xml:space="preserve">. </w:t>
      </w:r>
      <w:r>
        <w:rPr>
          <w:rStyle w:val="FootnoteAnchor"/>
          <w:rtl w:val="true"/>
        </w:rPr>
        <w:footnoteReference w:id="324"/>
      </w:r>
      <w:bookmarkStart w:id="360" w:name="pg5171_54854"/>
    </w:p>
    <w:p>
      <w:pPr>
        <w:pStyle w:val="BookText"/>
        <w:rPr/>
      </w:pPr>
      <w:bookmarkEnd w:id="360"/>
      <w:r>
        <w:rPr>
          <w:rFonts w:ascii="IRNazanin" w:hAnsi="IRNazanin" w:eastAsia="IRNazanin"/>
          <w:color w:val="111111"/>
          <w:sz w:val="28"/>
          <w:sz w:val="28"/>
          <w:szCs w:val="28"/>
          <w:rtl w:val="true"/>
          <w:lang w:bidi="fa-IR"/>
        </w:rPr>
        <w:t xml:space="preserve">از منظر امام، پیامبر اکرم از لذایذ دنیا بهره می‌بردند و از دنیا فرار نمی‌کردند؛ والا آیه لَکُمْ فِی رَسُولِ اللّهِ أُسْوَةٌ حَسَنَةٌ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اقوالی مثل اندرون از طعام خالی دار تا در آن نور معرفت بینی؛ دنیا را به اهل آن واگذار، خانه آخرتت را آباد کن؛ دنیا دار محنت و فقر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بهشت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ملاحظه دنیا و به‌طور مطلق گفته شود، انحراف از اسلام اصیل است و در نتیجه چنین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یک‌آدم مقدس، یک‌آدم مذهبی است؛ یک‌آدمی است که اگر نفتش را هم ببرند، حرفی نمی‌زند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مال دنیا چه ارزشی دارد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بی‌شک تکیه افراطی بر بعد معنوی دین در غرب، موجب تقویت اندیشه فردگرایی شده؛ ازاین‌رو، الآن مهم‌ترین مشکل جامعه لیبرالی از بین رفتن روحیه جمع‌گرایی در امور سیاسی اجتماعی و فردگرایی افراطی است؛ به همین علت در سال‌های اخیر به اندیشه اگزیستا نسیالیسم، مکاتب هایدگری، معنویت هندوئی و بودایی توجه شده است</w:t>
      </w:r>
      <w:r>
        <w:rPr>
          <w:rFonts w:eastAsia="IRNazanin" w:cs="IRNazanin"/>
          <w:color w:val="111111"/>
          <w:sz w:val="28"/>
          <w:szCs w:val="28"/>
          <w:rtl w:val="true"/>
          <w:lang w:bidi="fa-IR"/>
        </w:rPr>
        <w:t>.</w:t>
      </w:r>
    </w:p>
    <w:p>
      <w:pPr>
        <w:pStyle w:val="Heading5"/>
        <w:numPr>
          <w:ilvl w:val="4"/>
          <w:numId w:val="1"/>
        </w:numPr>
        <w:rPr/>
      </w:pPr>
      <w:bookmarkStart w:id="361" w:name="__RefHeading___Toc1977495_774463916"/>
      <w:bookmarkStart w:id="362" w:name="_Toc137"/>
      <w:bookmarkEnd w:id="361"/>
      <w:r>
        <w:rPr/>
        <w:t>8</w:t>
      </w:r>
      <w:r>
        <w:rPr>
          <w:rtl w:val="true"/>
        </w:rPr>
        <w:t xml:space="preserve">. </w:t>
      </w:r>
      <w:r>
        <w:rPr>
          <w:rtl w:val="true"/>
        </w:rPr>
        <w:t>تلقی غلط از تهذیب نفس و اخلاق</w:t>
      </w:r>
      <w:bookmarkEnd w:id="3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مظالم و مفاسد افراد حکومتی از اخلاق اسلامی به‌دور است و موجب غیبت کردن می‌شود که مساوی با خوردن گوشت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تلقی‌ای از اسلام مانع فعالیت سیاسی و باعث جدایی دین از سیاست می‌شود؛ البته این مسئله در جهان اسلام ریشه تاریخی هم دارد؛ امام غزالی در خصوص لعن به قاتلان امام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w:t>
      </w:r>
      <w:bookmarkStart w:id="363" w:name="pg5171_54855"/>
    </w:p>
    <w:p>
      <w:pPr>
        <w:pStyle w:val="BookText"/>
        <w:rPr/>
      </w:pPr>
      <w:bookmarkEnd w:id="363"/>
      <w:r>
        <w:rPr>
          <w:rFonts w:ascii="IRNazanin" w:hAnsi="IRNazanin" w:eastAsia="IRNazanin"/>
          <w:color w:val="111111"/>
          <w:sz w:val="28"/>
          <w:sz w:val="28"/>
          <w:szCs w:val="28"/>
          <w:rtl w:val="true"/>
          <w:lang w:bidi="fa-IR"/>
        </w:rPr>
        <w:t>یزید دستور قتل داده یا نه، لعن وی جایز نیست و حتی اسناد قتل هم به او جایز نیست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امام‌خمینی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احکام اخلاقیش هم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اجتماعی است</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364" w:name="__RefHeading___Toc1977497_774463916"/>
      <w:bookmarkStart w:id="365" w:name="_Toc138"/>
      <w:bookmarkEnd w:id="364"/>
      <w:r>
        <w:rPr>
          <w:rtl w:val="true"/>
        </w:rPr>
        <w:t>نتیجه گیری</w:t>
      </w:r>
      <w:bookmarkEnd w:id="365"/>
    </w:p>
    <w:p>
      <w:pPr>
        <w:pStyle w:val="BookText"/>
        <w:rPr/>
      </w:pPr>
      <w:r>
        <w:rPr>
          <w:rFonts w:ascii="IRNazanin" w:hAnsi="IRNazanin" w:eastAsia="IRNazanin"/>
          <w:color w:val="111111"/>
          <w:sz w:val="28"/>
          <w:sz w:val="28"/>
          <w:szCs w:val="28"/>
          <w:rtl w:val="true"/>
          <w:lang w:bidi="fa-IR"/>
        </w:rPr>
        <w:t>پیوستگی و درآمیختگی دین و سیاست از نظر امام‌خمینی آنچنان است که به زحمت می‌توان جدایی آن دو را حتی در ذهن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ابعاد اجتماعی اسلام موجب تصدیق موضوع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این تحقیق بررسی زوایای وحدت دین و سیاست در دوسطح مختلف مفهومی و نهادی و آسیب‌شناسی جدایی این دومفهوم کلیدی در آرای سیاسی امام خمینی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شد، تفسیر امام‌خمینی از دین حداکثری است، به‌گونه‌ای که این تفسیر تمامی زوایای حیات فردی و اجتماعی انسان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جامعیت اندوخته‌ها و آموزه‌های دینی امام در عرصه‌های کلامی، فلسفی، فقهی، عرفانی و اجتماعی، موجب شده است تا ایشان به سیاست توازن و انسجام منطق بین دین و در دوسطح مفهومی و نهادی معتقد شوند و در عرصه عملی نیز بعد از پیروزی انقلاب اسلامی، این‌اعتقاد را در قالب ساختار جمهوری اسلامی و نهادهای مرتبط با آن عینیت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هفتم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هم نظریه سیاسی و هم تعلیمات سیاسی به معنای عام در اسلام</w:t>
      </w:r>
    </w:p>
    <w:p>
      <w:pPr>
        <w:pStyle w:val="BookText"/>
        <w:rPr/>
      </w:pPr>
      <w:r>
        <w:rPr>
          <w:rFonts w:ascii="IRNazanin" w:hAnsi="IRNazanin" w:eastAsia="IRNazanin"/>
          <w:color w:val="111111"/>
          <w:sz w:val="28"/>
          <w:sz w:val="28"/>
          <w:szCs w:val="28"/>
          <w:rtl w:val="true"/>
          <w:lang w:bidi="fa-IR"/>
        </w:rPr>
        <w:t>آمده است؛ ازاین‌رو، دین اسلام از نوع دین حداکثری است؛ منتها درک و استنباط احکام سیاسی نیازمند متخصص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الله پایه سیاست را در دیانت گذاشته‌اند و تشکیل حکومت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سیاست اسلام در عبادات مدغم است و عبادتش در سیاسات یعنی همان جنبه عبادی یک‌جنبه سیاسی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اندیشه امام‌خمینی دین و سیاست دوعنصر منفک نیستند؛ بلکه هر کدام مکمل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از سیاست جدا باشد، دین بازوی اجرایی خودش را از دست می‌دهد؛ حالت خنثی پیدا کرده و پویایی آن کم می‌شود و اگر سیاست از دین جدا شود، به یک‌عنصر سیاسی خطرناک و قدرت لجام‌گسیخته و قربانی انسان‌های شرور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امام‌خمینی اسلام مجموعه مقرراتی است که برای سعادت بشر نازل شده و اسلام نیز خاتم و اتمّ دین‌هاست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عقلی دین خاتم، جامعیت و لازمه جامعیت؛ کامل بودن و ارائه طریق سعادت فرد و اجتماع در تمام ابعاد زندگی فردی و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با تأمل در سیره و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از اوایل بعثت به اداره جامعه و مسائل سیاسی مأمور بودند؛ ازاین‌رو، تشکیل حکومت و مدیریت سیاسی جامعه، شرکت در جنگ با کفار، شهادت‌ها، زندان‌ها، نصب والیان، فرستادن سفرا به کشورها در سال هفتم بعثت، همگی نشان از آمیختگی دیانت و سیاست است؛ به همین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تابع ائمه هدی هستیم، که اینها در ایام حیاتشان چه کردند؛ نشسته و مسئله گفتند؟ اگر چنانچه مسئله‌گو بودند که چکار داشتند به آنها این ظالمین و این ستمگران که آنها را بکشند، حبس کنند و تبعید کنند 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با تأمل در آموزه‌های مختلف اسلام خواهیم یافت که اسلام به اجرای احکام خویش اهتمام و اصرار دارد؛ مضافاً در میان احکام اسلام مقررات اجتماعی بیش از احکام فردی است؛ پس بدون برپایی حکومت و دولت تحقق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مصرف خمس، زکات، اجرای امر به معروف و نهی از منکر، قسط و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تأسیس حکومت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امام‌خمینی ربط دین و سیاست منحصر در دین و دولت، دین و حکومت، دین و جامعه نیست؛ بلکه به‌علت جامعیت دین اسلام، دین در تمامی زوایای زندگی فرهنگی، اقتصادی، سیاسی و اجتماعی حضور فعال دارد؛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سیاست است، با تمام شئونی که سیاست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ارتباط دین و سیاست، دین و قوانین دولتی و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اسلام، یک نظام حقوقی جامع و کامل و مجموعه‌ای از مقررات، قوانین و برنامه حکومتی دارد و فقط به امور فردی و عبادی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حضرت امام تمام قوانین اسلام مرتبط به زندگی بشر و حکومت است؛ آن‌گاه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اجتماعی اسلام بدون قوه مجریه امکان تحقق خارجی ندارد؛ ازاین‌رو اگر دولت اسلامی نباشد، نقض غرض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امام‌خمینی روحانیت و حوزه‌های دینی باید هدایتگر، ناصح، مصلح، پیشتاز در مبارزه با ظلم و فساد، خدمتگزار، مؤسس حکومت دینی و فقه، مرکز نشر احکام دینی، حامی دین و مستضعفین و اهل مبارزه با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به‌لحاظ جامعه‌شناسی دینی، حوزه‌های علمیه و روحانیون بیشترین درگیری و قرابت را با سیاست و حکومت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توهّم جدایی دین و سیاست، القا تعریف غلط از سیاست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سیاست به خدعه، نیرنگ و دروغ،</w:t>
      </w:r>
    </w:p>
    <w:p>
      <w:pPr>
        <w:pStyle w:val="BookText"/>
        <w:rPr/>
      </w:pPr>
      <w:r>
        <w:rPr>
          <w:rFonts w:ascii="IRNazanin" w:hAnsi="IRNazanin" w:eastAsia="IRNazanin"/>
          <w:color w:val="111111"/>
          <w:sz w:val="28"/>
          <w:sz w:val="28"/>
          <w:szCs w:val="28"/>
          <w:rtl w:val="true"/>
          <w:lang w:bidi="fa-IR"/>
        </w:rPr>
        <w:t>حربه استعمارگران است تا اذهان مبلّغان و روحانیان اسلام از مفهوم حقیقی سیاست و نقش مهم آنها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وتفسیر غلط از عبادت یکی از حربه‌هایی است که دیگران القا کردند تا دین و حوزه‌های دینی را از دخالت در امور سیاسی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عبادت فقط در امور فردی و به اصطلاح به سیر إلی الله محدود نمی‌شود؛ بلکه رسیدگی به امور جامعه اسلامی و جدیت و فعالیت در این زمینه نیز عبادت خداست؛ از این‌رو و ازاین‌رو،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الهی لازم نیست که انسان در یک گوشه‌ای بنشیند و بگوید من می‌خواهم سیر إلی الله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الی الله همان سیره و روش انبیا و خصوصاً پیغمبر اسلام و ائمه معصومین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سکولاریزم با ترفند علمی و نظریه‌پردازی علمی وارد سرزمین‌های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دشمنان آن‌قدر قوی بود که امام‌خمینی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تبلیغ کرده بودند که اوایل که من همان سال اول، دومی که آمدم به قم در قم وضع جوری بود که یکی از روحانیون که رئیس بود در اینجا مورد طعن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روزنامه پیدا می‌شود، رونامه پیداشدن در منزل یک‌روحانی را نقصش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درآمیختگی دین و سیاست را از منظر امام‌خمینی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معصومین چگونه دلالت بر نفی سکولاریسم است؟ از منظر امام‌خمینی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بین دین و قانون حکومتی است؟ از منظر امام‌خمینی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تفسیر غلط از سیاست چگونه موجب جدایی دین از سیاست می‌شود؟ از منظر امام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قداست‌زدایی از روحانیون سیاسی چگونه موجب جدایی دین از سیاست می‌شود؟ از منظر امام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غلط از اخلاق چگونه موجب جدایی دین از سیاست می‌شود؟ از دیدگاه امام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ولایت 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شرح چهل 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تفسیر سوره 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کشف اسرار؛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اولین کنگره بین المللی امام خمینی</w:t>
      </w:r>
      <w:r>
        <w:rPr>
          <w:rFonts w:eastAsia="IRNazanin" w:cs="IRNazanin"/>
          <w:color w:val="111111"/>
          <w:sz w:val="28"/>
          <w:szCs w:val="28"/>
          <w:rtl w:val="true"/>
          <w:lang w:bidi="fa-IR"/>
        </w:rPr>
        <w:t>.</w:t>
      </w:r>
      <w:bookmarkStart w:id="366" w:name="pg5171_54861"/>
    </w:p>
    <w:p>
      <w:pPr>
        <w:pStyle w:val="Heading2"/>
        <w:numPr>
          <w:ilvl w:val="1"/>
          <w:numId w:val="1"/>
        </w:numPr>
        <w:rPr/>
      </w:pPr>
      <w:bookmarkStart w:id="367" w:name="__RefHeading___Toc1977499_774463916"/>
      <w:bookmarkStart w:id="368" w:name="_Toc139"/>
      <w:bookmarkEnd w:id="366"/>
      <w:bookmarkEnd w:id="367"/>
      <w:r>
        <w:rPr>
          <w:rtl w:val="true"/>
        </w:rPr>
        <w:t>فصل پنجم</w:t>
      </w:r>
      <w:r>
        <w:rPr>
          <w:rtl w:val="true"/>
        </w:rPr>
        <w:t>:</w:t>
      </w:r>
      <w:r>
        <w:rPr>
          <w:rtl w:val="true"/>
        </w:rPr>
        <w:t>نظریه ولایت فقیه و حکومت از منظر امام خمینی</w:t>
      </w:r>
      <w:r>
        <w:rPr>
          <w:rtl w:val="true"/>
        </w:rPr>
        <w:t>(</w:t>
      </w:r>
      <w:r>
        <w:rPr>
          <w:rtl w:val="true"/>
        </w:rPr>
        <w:t>رحمه الله</w:t>
      </w:r>
      <w:r>
        <w:rPr>
          <w:rtl w:val="true"/>
        </w:rPr>
        <w:t>)</w:t>
      </w:r>
      <w:bookmarkEnd w:id="36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1977501_774463916"/>
      <w:bookmarkStart w:id="370" w:name="_Toc140"/>
      <w:bookmarkEnd w:id="369"/>
      <w:r>
        <w:rPr>
          <w:rtl w:val="true"/>
        </w:rPr>
        <w:t>اشاره</w:t>
      </w:r>
      <w:bookmarkStart w:id="371" w:name="pg5171_54863"/>
      <w:bookmarkEnd w:id="370"/>
    </w:p>
    <w:p>
      <w:pPr>
        <w:pStyle w:val="Heading3"/>
        <w:numPr>
          <w:ilvl w:val="2"/>
          <w:numId w:val="1"/>
        </w:numPr>
        <w:rPr/>
      </w:pPr>
      <w:bookmarkStart w:id="372" w:name="__RefHeading___Toc1977503_774463916"/>
      <w:bookmarkStart w:id="373" w:name="_Toc141"/>
      <w:bookmarkEnd w:id="371"/>
      <w:bookmarkEnd w:id="372"/>
      <w:r>
        <w:rPr>
          <w:rtl w:val="true"/>
        </w:rPr>
        <w:t xml:space="preserve">درس </w:t>
      </w:r>
      <w:r>
        <w:rPr/>
        <w:t>8</w:t>
      </w:r>
      <w:r>
        <w:rPr>
          <w:rtl w:val="true"/>
        </w:rPr>
        <w:t>:</w:t>
      </w:r>
      <w:r>
        <w:rPr>
          <w:rtl w:val="true"/>
        </w:rPr>
        <w:t>الف</w:t>
      </w:r>
      <w:r>
        <w:rPr>
          <w:rtl w:val="true"/>
        </w:rPr>
        <w:t xml:space="preserve">) </w:t>
      </w:r>
      <w:r>
        <w:rPr>
          <w:rtl w:val="true"/>
        </w:rPr>
        <w:t>مفهوم ولایت مطلقه فقیه</w:t>
      </w:r>
      <w:bookmarkEnd w:id="373"/>
    </w:p>
    <w:p>
      <w:pPr>
        <w:pStyle w:val="Heading4"/>
        <w:numPr>
          <w:ilvl w:val="3"/>
          <w:numId w:val="1"/>
        </w:numPr>
        <w:rPr/>
      </w:pPr>
      <w:bookmarkStart w:id="374" w:name="__RefHeading___Toc1977505_774463916"/>
      <w:bookmarkStart w:id="375" w:name="_Toc142"/>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اهداف کلی درس هشتم</w:t>
      </w:r>
    </w:p>
    <w:p>
      <w:pPr>
        <w:pStyle w:val="BookText"/>
        <w:rPr/>
      </w:pPr>
      <w:r>
        <w:rPr>
          <w:rFonts w:ascii="IRNazanin" w:hAnsi="IRNazanin" w:eastAsia="IRNazanin"/>
          <w:color w:val="111111"/>
          <w:sz w:val="28"/>
          <w:sz w:val="28"/>
          <w:szCs w:val="28"/>
          <w:rtl w:val="true"/>
          <w:lang w:bidi="fa-IR"/>
        </w:rPr>
        <w:t>آشنایی دانشجویان به مفهوم ولایت مطلقه فقیه که این ولایت به معنای ولایت بی‌قید و شرط نیست تا منجر به سلطنت مطلقه و استبداد رأی یا محجوریت مردم در زندگی سیاسی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را از منظر لغوی و اصطلاحی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مطلقه در نظریه ولایت مطلقه فقیه را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ولایت شرعی فقها را که موجب محجوریت مردم در مشارکت سیاسی و امور عمومی است را بیان کنند</w:t>
      </w:r>
      <w:r>
        <w:rPr>
          <w:rFonts w:eastAsia="IRNazanin" w:cs="IRNazanin"/>
          <w:color w:val="111111"/>
          <w:sz w:val="28"/>
          <w:szCs w:val="28"/>
          <w:rtl w:val="true"/>
          <w:lang w:bidi="fa-IR"/>
        </w:rPr>
        <w:t>.</w:t>
      </w:r>
    </w:p>
    <w:p>
      <w:pPr>
        <w:pStyle w:val="Heading4"/>
        <w:numPr>
          <w:ilvl w:val="3"/>
          <w:numId w:val="1"/>
        </w:numPr>
        <w:rPr/>
      </w:pPr>
      <w:bookmarkStart w:id="376" w:name="__RefHeading___Toc1977507_774463916"/>
      <w:bookmarkStart w:id="377" w:name="_Toc143"/>
      <w:bookmarkEnd w:id="376"/>
      <w:r>
        <w:rPr/>
        <w:t>1</w:t>
      </w:r>
      <w:r>
        <w:rPr>
          <w:rtl w:val="true"/>
        </w:rPr>
        <w:t xml:space="preserve">. </w:t>
      </w:r>
      <w:r>
        <w:rPr>
          <w:rtl w:val="true"/>
        </w:rPr>
        <w:t>مقدمه</w:t>
      </w:r>
      <w:bookmarkEnd w:id="3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دینی در عصر حضور تحت عنوان دولت نبوی، دولت علوی و دولت مهدوی و در عصر غیبت یکی از الگوهای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برای اداره حکومت و کشور بر اساس گزاره‌های اسلامی عمل می‌کند مباحث ولایت فقیه از ابتدا در حوزه‌های علمیه مطرح بوده؛ اما در سال‌های اخیر با استقرار نظام جمهوری اسلامی بر پایه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موجب بیشترین مباحث نظری در ساحت اندیشه سیاسی شیعه شده است؛ ازاین‌رو ضرورت</w:t>
      </w:r>
      <w:bookmarkStart w:id="378" w:name="pg5171_54864"/>
    </w:p>
    <w:p>
      <w:pPr>
        <w:pStyle w:val="BookText"/>
        <w:rPr/>
      </w:pPr>
      <w:bookmarkEnd w:id="378"/>
      <w:r>
        <w:rPr>
          <w:rFonts w:ascii="IRNazanin" w:hAnsi="IRNazanin" w:eastAsia="IRNazanin"/>
          <w:color w:val="111111"/>
          <w:sz w:val="28"/>
          <w:sz w:val="28"/>
          <w:szCs w:val="28"/>
          <w:rtl w:val="true"/>
          <w:lang w:bidi="fa-IR"/>
        </w:rPr>
        <w:t xml:space="preserve">عاجل و مبنایی دارد که به مهم‌ترین و کلیدی‌ترین عنصر اندیشه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اندیشه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خمینی با استقرار حکومت جمهوری اسلامی بر پایه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 آن در قانون اساسی، پرسش‌های فراوانی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گوناگون علمی مطرح کرده که هر گروه بر اساس گرایش‌های علمی و سیاسی خویش به تفسیر و تبیین آن پرداخته و احیاناً شبهاتی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مفاهیم مهم در فقه سیاسی امام است که حدود و ثغور جمهوری را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یه‌همین جهت، گویا رابطه تعاملی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نظری در ساحت اندیشه سیاسی در ربع قرن اخیر تاریخ ایران بوده است</w:t>
      </w:r>
      <w:r>
        <w:rPr>
          <w:rFonts w:eastAsia="IRNazanin" w:cs="IRNazanin"/>
          <w:color w:val="111111"/>
          <w:sz w:val="28"/>
          <w:szCs w:val="28"/>
          <w:rtl w:val="true"/>
          <w:lang w:bidi="fa-IR"/>
        </w:rPr>
        <w:t>.</w:t>
      </w:r>
    </w:p>
    <w:p>
      <w:pPr>
        <w:pStyle w:val="Heading4"/>
        <w:numPr>
          <w:ilvl w:val="3"/>
          <w:numId w:val="1"/>
        </w:numPr>
        <w:rPr/>
      </w:pPr>
      <w:bookmarkStart w:id="379" w:name="__RefHeading___Toc1977509_774463916"/>
      <w:bookmarkStart w:id="380" w:name="_Toc144"/>
      <w:bookmarkEnd w:id="379"/>
      <w:r>
        <w:rPr/>
        <w:t>2</w:t>
      </w:r>
      <w:r>
        <w:rPr>
          <w:rtl w:val="true"/>
        </w:rPr>
        <w:t xml:space="preserve">. </w:t>
      </w:r>
      <w:r>
        <w:rPr>
          <w:rtl w:val="true"/>
        </w:rPr>
        <w:t>مفهوم لغوی ولایت</w:t>
      </w:r>
      <w:bookmarkEnd w:id="380"/>
    </w:p>
    <w:p>
      <w:pPr>
        <w:pStyle w:val="BookText"/>
        <w:rPr/>
      </w:pPr>
      <w:r>
        <w:rPr>
          <w:rFonts w:ascii="IRNazanin" w:hAnsi="IRNazanin" w:eastAsia="IRNazanin"/>
          <w:color w:val="111111"/>
          <w:sz w:val="28"/>
          <w:sz w:val="28"/>
          <w:szCs w:val="28"/>
          <w:rtl w:val="true"/>
          <w:lang w:bidi="fa-IR"/>
        </w:rPr>
        <w:t xml:space="preserve">پیش از بحث درباره مبادی 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ایضاح مبادی تصوری آن ضروری می‌نماید؛ چرا که تلقی و تعریف صحیح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فهم درست محل نزاع خواهد 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کاربرد لغوی در حوزه‌های گوناگون علوم اسلامی مانند کلام، فلسفه، فقه و عرفان 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باب‌های گوناگون فقه مثل قصاص، وصایت، حجر و مکاسب از واژه‌های رایج محسوب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اصلی این‌واژه، قرارگرفتن چیزی در کنار چیز دیگر است؛ به نحوی که</w:t>
      </w:r>
    </w:p>
    <w:p>
      <w:pPr>
        <w:pStyle w:val="BookText"/>
        <w:rPr/>
      </w:pPr>
      <w:r>
        <w:rPr>
          <w:rFonts w:ascii="IRNazanin" w:hAnsi="IRNazanin" w:eastAsia="IRNazanin"/>
          <w:color w:val="111111"/>
          <w:sz w:val="28"/>
          <w:sz w:val="28"/>
          <w:szCs w:val="28"/>
          <w:rtl w:val="true"/>
          <w:lang w:bidi="fa-IR"/>
        </w:rPr>
        <w:t>فاصله‌ای در میان آن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لغت‌شناسان بزرگ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نزدیکی و قرب گرفته‌اند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مشتقات آن، در معنای متعددی به کار رفته است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صدیق، رفیق، موافق، </w:t>
      </w:r>
      <w:r>
        <w:rPr>
          <w:rStyle w:val="FootnoteAnchor"/>
          <w:rtl w:val="true"/>
        </w:rPr>
        <w:footnoteReference w:id="331"/>
      </w:r>
      <w:r>
        <w:rPr>
          <w:rFonts w:ascii="IRNazanin" w:hAnsi="IRNazanin" w:eastAsia="IRNazanin"/>
          <w:color w:val="111111"/>
          <w:sz w:val="28"/>
          <w:sz w:val="28"/>
          <w:szCs w:val="28"/>
          <w:rtl w:val="true"/>
          <w:lang w:bidi="fa-IR"/>
        </w:rPr>
        <w:t xml:space="preserve">نصرت و یاری، محب، سلطان، تصدی امر، تسلط، سیطره، سلطنت، امارت، حکومت و تدبیر؛ </w:t>
      </w:r>
      <w:r>
        <w:rPr>
          <w:rStyle w:val="FootnoteAnchor"/>
          <w:rtl w:val="true"/>
        </w:rPr>
        <w:footnoteReference w:id="332"/>
      </w:r>
      <w:r>
        <w:rPr>
          <w:rFonts w:ascii="IRNazanin" w:hAnsi="IRNazanin" w:eastAsia="IRNazanin"/>
          <w:color w:val="111111"/>
          <w:sz w:val="28"/>
          <w:sz w:val="28"/>
          <w:szCs w:val="28"/>
          <w:rtl w:val="true"/>
          <w:lang w:bidi="fa-IR"/>
        </w:rPr>
        <w:t>اما درباره اشتراک لفظی یا معنوی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لغت‌نویسان آن را مشترک لفظی </w:t>
      </w:r>
      <w:r>
        <w:rPr>
          <w:rStyle w:val="FootnoteAnchor"/>
          <w:rtl w:val="true"/>
        </w:rPr>
        <w:footnoteReference w:id="333"/>
      </w:r>
      <w:r>
        <w:rPr>
          <w:rFonts w:ascii="IRNazanin" w:hAnsi="IRNazanin" w:eastAsia="IRNazanin"/>
          <w:color w:val="111111"/>
          <w:sz w:val="28"/>
          <w:sz w:val="28"/>
          <w:szCs w:val="28"/>
          <w:rtl w:val="true"/>
          <w:lang w:bidi="fa-IR"/>
        </w:rPr>
        <w:t>دانسته‌اند در یک‌تقسیم‌بندی کلی، این معانی متعدد را می‌توان به چهاردسته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یا نزدیکی؛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یا دوستی؛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یا یاری؛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 تصدی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در زمره فرایض و ارکان اسلام به شمار می‌رود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دوست‌داران آنها که بر حسب نصّ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شمرده شده </w:t>
      </w:r>
      <w:r>
        <w:rPr>
          <w:rStyle w:val="FootnoteAnchor"/>
          <w:rtl w:val="true"/>
        </w:rPr>
        <w:footnoteReference w:id="334"/>
      </w:r>
      <w:r>
        <w:rPr>
          <w:rFonts w:ascii="IRNazanin" w:hAnsi="IRNazanin" w:eastAsia="IRNazanin"/>
          <w:color w:val="111111"/>
          <w:sz w:val="28"/>
          <w:sz w:val="28"/>
          <w:szCs w:val="28"/>
          <w:rtl w:val="true"/>
          <w:lang w:bidi="fa-IR"/>
        </w:rPr>
        <w:t>و یکی از اصول ده‌گانه فروع دین، نیز تولّی و تبری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معنای اول و سوم قرابت و نصرت نیز از محل نزاع ما خارج است؛</w:t>
      </w:r>
      <w:bookmarkStart w:id="381" w:name="pg5171_54866"/>
    </w:p>
    <w:p>
      <w:pPr>
        <w:pStyle w:val="BookText"/>
        <w:rPr/>
      </w:pPr>
      <w:bookmarkEnd w:id="381"/>
      <w:r>
        <w:rPr>
          <w:rFonts w:ascii="IRNazanin" w:hAnsi="IRNazanin" w:eastAsia="IRNazanin"/>
          <w:color w:val="111111"/>
          <w:sz w:val="28"/>
          <w:sz w:val="28"/>
          <w:szCs w:val="28"/>
          <w:rtl w:val="true"/>
          <w:lang w:bidi="fa-IR"/>
        </w:rPr>
        <w:t xml:space="preserve">چرا که موضوع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به معنای حکومت و تصدی امور مسلمانان است؛ همان گونه که امام‌خمینی در این‌باره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یعنی حکومت و اداره کشور و اجرای قوانین شرع مقدّس</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مرحوم بحرالعلوم هم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و سلطه‌داشتن بر فرد یا افراد معیّن می‌باشد و در حقیقت، بیانگر نوعی حق دخالت و اعمال نظر در امری برای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فقها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غیر به حکم عقل یا شرع در بدن یا مال و یا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می‌تواند اصالتاً یا عرضاً ملحوظ گردد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382" w:name="__RefHeading___Toc1977511_774463916"/>
      <w:bookmarkStart w:id="383" w:name="_Toc145"/>
      <w:bookmarkEnd w:id="382"/>
      <w:r>
        <w:rPr/>
        <w:t>3</w:t>
      </w:r>
      <w:r>
        <w:rPr>
          <w:rtl w:val="true"/>
        </w:rPr>
        <w:t xml:space="preserve">. </w:t>
      </w:r>
      <w:r>
        <w:rPr>
          <w:rtl w:val="true"/>
        </w:rPr>
        <w:t>معنای اصطلاحی ولایت</w:t>
      </w:r>
      <w:bookmarkEnd w:id="383"/>
    </w:p>
    <w:p>
      <w:pPr>
        <w:pStyle w:val="BookText"/>
        <w:rPr/>
      </w:pPr>
      <w:r>
        <w:rPr>
          <w:rFonts w:ascii="IRNazanin" w:hAnsi="IRNazanin" w:eastAsia="IRNazanin"/>
          <w:color w:val="111111"/>
          <w:sz w:val="28"/>
          <w:sz w:val="28"/>
          <w:szCs w:val="28"/>
          <w:rtl w:val="true"/>
          <w:lang w:bidi="fa-IR"/>
        </w:rPr>
        <w:t>برای فهم و درک معنای اصطلاحی ولایت فقیه باید به عبارات امام در آثار مختلف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کلی و تفصیلی به موارد استعمال ولایت فقیه در آثار امام، می‌توان اصطلاح ولایت مطلقه فقیه را این 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زمامداری فراگیر فقیه عادل و آگاه به موضوعات روز بر اساس قوانین و مقررات شرعی در قلمرو امور دینی و دنیوی بر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حکومت و زمامداری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یعنی حکومت و اداره کشور</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حاکمیت و ریاست، عام و فراگیر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مرجع حکومت است که ریاست و نظارت عالیه برقوای کشور را دارد؛</w:t>
      </w:r>
    </w:p>
    <w:p>
      <w:pPr>
        <w:pStyle w:val="BookText"/>
        <w:rPr/>
      </w:pPr>
      <w:r>
        <w:rPr>
          <w:rFonts w:ascii="IRNazanin" w:hAnsi="IRNazanin" w:eastAsia="IRNazanin"/>
          <w:color w:val="111111"/>
          <w:sz w:val="28"/>
          <w:sz w:val="28"/>
          <w:szCs w:val="28"/>
          <w:rtl w:val="true"/>
          <w:lang w:bidi="fa-IR"/>
        </w:rPr>
        <w:t>خواه این‌حاکمیت به شکل مستقیم باشد؛ مثل انتصاب قوای نظامی و انتظامی، قوه قضائیه و نهادهای خاص مثل صدا و سیما یا به شکل غیر مستقیم باشد؛ مثل قوه مقننه و مجریه؛ بنابراین، حکومت ولایت فقیه، فراگیر است؛ همان‌طور که در نظام‌های ریاستی، رئیس جمهور، ریاست عام و فراگیر دارددر نظام‌های پارلمانی نیز همه قوای کشور از پارلمان ناشی می‌شود و نخست‌وزیر ریاست عالیه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در این‌باره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همه آنچه ذکر کردیم آن است که، برای فقیه همه آنچه برای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ثابت است؛ مگر اینکه دلیل قائم شود که اختیارات آنها از جهت ولایت و سلطنت آنها نیست؛ بلکه مربوط به جهات شخصی آنها به سبب شرافت آنان بوده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بر امور است که نگذارد این امور از مجاری خودش بیرون برود، نظارت می‌کند بر همه دستگاه‌ها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درباره حدود اختیارات ولی فقیه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قانون اساسی یک‌مطلبی ولو به نظر من یک‌قدری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برای اینکه خوب دیگر خیلی با این روشنفکری‌ها مخالفت نکنند، یک مقداری کوتاه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قانون اساسی هست، این بعض شئون ولایت فقیه هست نه همه شئون آن و از ولایت فقیه آن طور که اسلام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ضرر نمی‌بیند؛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اوصافی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اوصاف، خدا او را ولی امر قرار داده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عدالت برای فقیه، غایت و سمت و سوی حاکمیت اسلامی را</w:t>
      </w:r>
    </w:p>
    <w:p>
      <w:pPr>
        <w:pStyle w:val="BookText"/>
        <w:rPr/>
      </w:pPr>
      <w:r>
        <w:rPr>
          <w:rFonts w:ascii="IRNazanin" w:hAnsi="IRNazanin" w:eastAsia="IRNazanin"/>
          <w:color w:val="111111"/>
          <w:sz w:val="28"/>
          <w:sz w:val="28"/>
          <w:szCs w:val="28"/>
          <w:rtl w:val="true"/>
          <w:lang w:bidi="fa-IR"/>
        </w:rPr>
        <w:t>نشان می‌دهد و به تأمین و گسترش قسط و عدل به عنوان مهم‌ترین کار ویژه دولت اسلامی اشاره دارد، ناظر به شیوه نظارت و کنترل درونی قدرت سیاسی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مهم‌ترین تکنیک برای جلوگیری از افساد قدرت سیاسی، توزیع و تفکیک قوا است اما نظریه امام خمینی ضمن اینکه بر تفکیک قوا تأکید دارد بر عدالت حاکم، مشورت، امر به معروف و نهی از منکر و صیانت نفس کارگزاران نیز اسرار می‌ورزد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اگر پایش را 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اگر یک گناه صغیره هم بکند از ولایت ساقط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چرا که از منظر امام ضرورت حکومت به خاطر اجرای احکام است و احکام اسلام هم طریقی است برای اجرای عدالت که بدون حاکم عادل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حکومت است با تمامی شئون آن، احکام شرعی، قوانین اسلام است و قوانین شأنی از شئون حکومت است؛ بلکه همه احکام، مطلوب‌بالعرض و امور آلی است برای اجرای احکام و بسط عدالت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فقیه، مستبد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یک‌کلمه دروغ او را از عدالت می‌اندازد، یک نگاه به نامحرم او را از عدالت می‌اندازد یک همچون آدمی نمی‌شودند خلاف بکند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عدالت دومؤلفه بسیار مهم برای ریاست عالیه فقیه است؛ ولی آگاهی فقیه به مسائل و مشکلات داخل کشور و سیاست‌های پیچیده بین المللی، اهمیت بسیار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در تاریخ صدر اسلام می‌توان دریافت که به همان اندازه که فقدان تقوا و عدالت، نخبگان بزرگ را در پرتگاه قرار داد،</w:t>
      </w:r>
    </w:p>
    <w:p>
      <w:pPr>
        <w:pStyle w:val="BookText"/>
        <w:rPr/>
      </w:pPr>
      <w:r>
        <w:rPr>
          <w:rFonts w:ascii="IRNazanin" w:hAnsi="IRNazanin" w:eastAsia="IRNazanin"/>
          <w:color w:val="111111"/>
          <w:sz w:val="28"/>
          <w:sz w:val="28"/>
          <w:szCs w:val="28"/>
          <w:rtl w:val="true"/>
          <w:lang w:bidi="fa-IR"/>
        </w:rPr>
        <w:t>به همان اندازه فقدان بصیرت سیاسی وآگاهی به مسائل و تحولات جاری متن جامعه و روابط بین المللی، فقهای بزرگ را تا مرحله مقدسین متحجر تنزل داده؛ به نحوی که امام‌خمینی خطر متحجرین مقدس‌نما را بارها بزرگ‌ترین مشکل حکومت دینی و اسلامی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اهمیت کفایت سیاسی ولی فقیه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شناخت درست حکومت و جامعه است که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اجتهاد مصطلح در حوزه‌های علمیه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اجتماعی و سیاسی فاقد بینش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این‌فرد در مسائل اجتماعی و حکومتی مجتهد نیست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حکومت فقیه، استبدادی و سلطنتی نیست؛ بلکه در چهارچوب ضوابط و مقررات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ولی فقیه نمی‌تواند بر اساس میل و سلیقه شخصی یا گروهی بدون در نظر گرفتن قوانین شریعت و مصالح عمومی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پیامبر هم خلاف نمی‌توانست بکند نمی‌کردند البته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اگر یک حرفی بزنی رگ و تینت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قانون است غیر از قانون الهی کسی حکومت ندارد برای هیچ کس حکومت نیست نه فقیه نه غیر فقیه همه تحت قانون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هستند همه، هم فقیه و هم غیر فقیه همه مجری قانونند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از دیدگاه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حکومت قانون الهی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نه استبدادی است و نه مطلقه بلکه مشروطه است</w:t>
      </w:r>
      <w:r>
        <w:rPr>
          <w:rFonts w:eastAsia="IRNazanin" w:cs="IRNazanin"/>
          <w:color w:val="111111"/>
          <w:sz w:val="28"/>
          <w:szCs w:val="28"/>
          <w:rtl w:val="true"/>
          <w:lang w:bidi="fa-IR"/>
        </w:rPr>
        <w:t xml:space="preserve">». </w:t>
      </w:r>
      <w:r>
        <w:rPr>
          <w:rStyle w:val="FootnoteAnchor"/>
          <w:rtl w:val="true"/>
        </w:rPr>
        <w:footnoteReference w:id="346"/>
      </w:r>
      <w:bookmarkStart w:id="384" w:name="pg5171_54870"/>
    </w:p>
    <w:p>
      <w:pPr>
        <w:pStyle w:val="BookText"/>
        <w:rPr/>
      </w:pPr>
      <w:bookmarkEnd w:id="384"/>
      <w:r>
        <w:rPr>
          <w:rFonts w:ascii="IRNazanin" w:hAnsi="IRNazanin" w:eastAsia="IRNazanin"/>
          <w:color w:val="111111"/>
          <w:sz w:val="28"/>
          <w:sz w:val="28"/>
          <w:szCs w:val="28"/>
          <w:rtl w:val="true"/>
          <w:lang w:bidi="fa-IR"/>
        </w:rPr>
        <w:t>درباره فلسفه و علت چنین دیدگاهی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اولی، هیچ فردی بر دیگری برتری و ولایت ندارد و همه برابر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ولایت مطلقه،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اوامر و نواهی خداوند در قالب و ظرف شریعت قابلیت اطاعت و پیروی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حامل و مجری فقه و شریعت الهی هستند؛ به همین علت؛ به آنها ولایت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گستره ولایت فقیه مربوط به امور دنیوی محدود نیست؛ بلکه شامل امور اخروی و دینی مردم هم می‌شود؛ چرا که از دیدگاه امام‌خمینی دین و دنیا به هم پیوسته‌اند و سیاست از دیانت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تمامه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بد معرفی کردند </w:t>
      </w:r>
      <w:r>
        <w:rPr>
          <w:rStyle w:val="FootnoteAnchor"/>
          <w:rtl w:val="true"/>
        </w:rPr>
        <w:footnoteReference w:id="347"/>
      </w:r>
      <w:r>
        <w:rPr>
          <w:rFonts w:ascii="IRNazanin" w:hAnsi="IRNazanin" w:eastAsia="IRNazanin"/>
          <w:color w:val="111111"/>
          <w:sz w:val="28"/>
          <w:sz w:val="28"/>
          <w:szCs w:val="28"/>
          <w:rtl w:val="true"/>
          <w:lang w:bidi="fa-IR"/>
        </w:rPr>
        <w:t>دیانت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است و سیاسی، سیاستش در عبادتش مدغم است و عبادتش در سیاستش مدغم است یعنی همان جنبه عبادی یک جنبه سیاسی دارد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385" w:name="__RefHeading___Toc1977513_774463916"/>
      <w:bookmarkStart w:id="386" w:name="_Toc146"/>
      <w:bookmarkEnd w:id="385"/>
      <w:r>
        <w:rPr/>
        <w:t>4</w:t>
      </w:r>
      <w:r>
        <w:rPr>
          <w:rtl w:val="true"/>
        </w:rPr>
        <w:t xml:space="preserve">. </w:t>
      </w:r>
      <w:r>
        <w:rPr>
          <w:rtl w:val="true"/>
        </w:rPr>
        <w:t>اقسام ولایت و کاربردهای فقهی آن</w:t>
      </w:r>
      <w:bookmarkEnd w:id="386"/>
    </w:p>
    <w:p>
      <w:pPr>
        <w:pStyle w:val="BookText"/>
        <w:rPr/>
      </w:pPr>
      <w:r>
        <w:rPr>
          <w:rFonts w:ascii="IRNazanin" w:hAnsi="IRNazanin" w:eastAsia="IRNazanin"/>
          <w:color w:val="111111"/>
          <w:sz w:val="28"/>
          <w:sz w:val="28"/>
          <w:szCs w:val="28"/>
          <w:rtl w:val="true"/>
          <w:lang w:bidi="fa-IR"/>
        </w:rPr>
        <w:t xml:space="preserve">تأمل و اندیشه در مفهوم لغوی و اصطلاحی، راهنمایی مفید برای درک 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ولی گویا برای تبیین و ایضاح بیشتر و مشخص‌شدن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اقسام مختلف ولایت، استقرا موارد ولایت،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فقهای شیعه برای ولایت، تقسیمات متعددی ذکر کرده‌اند که به برخی از آنها اشاره می‌کنیم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ولایت را به منفی و مثبت تقسیم کرده؛ سپس، ولایت مثبت را به عام و خاص و خاص را به محبت، امامت، زعامت و تکوینی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اقتدار و تسلط فوق‌العاده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در کتاب الرسائل،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شئونات رسول الله، سه‌قسم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إحدها النبوه و الرساله، أی تبلیغ الاحکام الالهیّه من الاحکام الوضعیه و التکلیفیة؛ ثانیها، مقام السلطنة والرئاسة والسیاسة، لانه سلطان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المقامات، مقام القضاوة</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برخی از صاحب‌نظران، ولایت 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دوقسم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 قادر بر اداره خود نیست؛ مانند ولایت سفیه، صغیر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علیه قدرت اداره آن را دارد، مانند ولایت فقهی </w:t>
      </w:r>
      <w:r>
        <w:rPr>
          <w:rStyle w:val="FootnoteAnchor"/>
          <w:rtl w:val="true"/>
        </w:rPr>
        <w:footnoteReference w:id="350"/>
      </w:r>
      <w:r>
        <w:rPr>
          <w:rFonts w:ascii="IRNazanin" w:hAnsi="IRNazanin" w:eastAsia="IRNazanin"/>
          <w:color w:val="111111"/>
          <w:sz w:val="28"/>
          <w:sz w:val="28"/>
          <w:szCs w:val="28"/>
          <w:rtl w:val="true"/>
          <w:lang w:bidi="fa-IR"/>
        </w:rPr>
        <w:t>که تصدی امور عمومی جامعه بر اساس مصلحت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دیدگاه برخی از اندیشمندان اسلامی به خبری و انشایی نیز تقسیم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به مفهوم خبری به معنای این است که فقهای عادل از جانب شارع بر مردم ولایت و حاکمیت دارند، چه مردم بخواهند و چه نخواهند؛ و مردم اساساً حق انتخاب رهبر سیاسی را ندارند؛ ولی ولایت فقیه به مفهوم انشایی، به معنای این است که باید مردم از بین فقیهان، بصیرترین و لایق‌ترین فرد را انتخاب و ولایت و حاکمیت را به وی بدهند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برخی از محققان معاصر قائل به اخباری‌بودن ولایت هستند؛ از این‌رو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الهی می‌دانند و برای مردم، فقط نقش حمایتی و اطاعتی قائل هستند؛ اما برخی از فقها مثل آیت الله معرفت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عنوان وکالت و نیابت از جانب مردم را ندارد؛ بلکه یک منصب و مسئولیت الهی است که با امضای شرع، تحقق پیدا می‌کند؛ بنابراین یک امر انشایی که صرفاً از جانب مردم صورت گرفته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یک‌امر انشایی است که از جانب شرع تحقق می‌پذیرد؛ زیرا تمامی احکام شرعی، چه تکلیفی و چه وضعی و امضایی، انشایی محسوب می‌شوند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امام‌خمینی نیز ولایت را از احکام وضعی اعتباری می‌داند؛ </w:t>
      </w:r>
      <w:r>
        <w:rPr>
          <w:rStyle w:val="FootnoteAnchor"/>
          <w:rtl w:val="true"/>
        </w:rPr>
        <w:footnoteReference w:id="353"/>
      </w:r>
      <w:r>
        <w:rPr>
          <w:rFonts w:ascii="IRNazanin" w:hAnsi="IRNazanin" w:eastAsia="IRNazanin"/>
          <w:color w:val="111111"/>
          <w:sz w:val="28"/>
          <w:sz w:val="28"/>
          <w:szCs w:val="28"/>
          <w:rtl w:val="true"/>
          <w:lang w:bidi="fa-IR"/>
        </w:rPr>
        <w:t xml:space="preserve">بنابراین از دیدگاه حضرت امام، ولایت، انشایی است؛ اما نزاع ما در اینجا بر سر انشایی یا اخباری‌بودن نیست؛ بلکه سخن درباره انشاکننده است خدا یا خلق؟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هرصورت، ولایت، انشایی است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تأکید امام‌خمینی درباره دخالت مردم در سرنوشت سیاسی خود و از سوی دیگر، انتساب مشروعیت تمام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نتیجه گرفت که از دیدگاه ایشان، حکومت اسلامی با گزینش مردم مشروعیت نمی‌یابد؛ بلکه امضای شرع را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از دیدگاه امام، حکومت همانند ترازویی است که دوکفه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مردم برای تحقق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شارع به منظور کسب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دو کفه ترازو یا دوخط مکمل هم در یک‌جا با هم تلاقی می‌کنند و آن، هنگامی است که انتخاب کنندگان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ناآلوده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مسلمانی مقید باشند؛ در چنین حالتی، هم حکومت شرعی خواهیم داشت و هم حکومت عرفی که در زندگی سیاسی نقش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معاصر، ولایت را به سه‌قسم عرفانی، کلامی و فقهی تقسیم کرده‌اند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ولایت عرفانی نیز به ولایت الهی، انسانی و فرشتگان تقسیم می‌شود و مراد از ولایت کلامی، امامت است که مسئله‌ای اعتقادی و از اصول مذهب است؛ اما ولایت فقهی است، عبارت است از ولایت شرعی؛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و تصرف در امور و شئون دیگران با رعایت مصلحت مولّی‌علیه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ولایت، تقسیمات دیگری نیز ذکر شده است؛ مثل ولایت تکوینی و تشریعی، ولایت ذاتی و غیری؛ اما یکی از پژوهشگران معاصر، تحت عنوان ولایت شرعی، اقسامی را ذکر کرده است که ذکر آنها بی‌مناسبت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ولایت‌ها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بر تجهیز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آن را برای وارثان میت جعل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فرایض عبادی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آن را برای پسران ارشد میت جعل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 آن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دارایی فرزند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جد پدری جعل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است که با عقد بین زوجین پدید می‌آید؛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بالغه 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پدر و جد پدری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وصی جعل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قیمومت برای سرپرست کودکان نابالغ وضع شده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تربیت نوزاد جعل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وارثان مقتول، وضع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کودکان سر راهی؛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اوقاف؛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قاضی جعل شده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اموری است که شارع به ترک آن راضی نیست؛ مثل سرپرستی و اداره غُیّب و قُصّر و اوقاف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بخشی از ولایت فقهی و شرعی است که در زمان غیبت به فقهای جامع الشرایط واگذار شده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تدبیری و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ولایت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کاربردهای فقهی واژه ولایت با توجه به معنای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مولّی‌علیه قادر بر اداره امور خود نیست مانند میت، سفیه، مجنون،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مفهوم قیومیت نهفته است و ولی، قیم مولّی‌علیه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مولّی‌علیه قدرت اداره امور خود را دارد و قیم خودش است، ولی در عین حال مواردی وجود دارد که ولایت شخص دیگر را می‌طلبد؛ مثل موقوفات مدارس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ولایت به معنای قیومیت ولی بر طلاب و استادان نیست؛ بلکه به معنای اداره امور موقوفات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سرپرستی و رهبری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ولایت الهی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از ولایت، همه افراد جامعه اسلامی حتی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ولایت الهی هستند و او با ضوابطی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ولایت سیاسی بخشیده است؛ بنابراین، مراد از ولایت فقیه در اینجا با توجه به موارد کاربرد فقهی و عرفی به معنای رهبری و زمامداری و حاکمیت سیاسی است؛ به عبارت دیگر، ولایت سیاسی یا تدبیری که در علم کلام، تحت عنوان امامت و خلافت و در فقه، به ولایت فقهی شناخته می‌شود، مربوط به حکومت و اداره کشور است</w:t>
      </w:r>
      <w:r>
        <w:rPr>
          <w:rFonts w:eastAsia="IRNazanin" w:cs="IRNazanin"/>
          <w:color w:val="111111"/>
          <w:sz w:val="28"/>
          <w:szCs w:val="28"/>
          <w:rtl w:val="true"/>
          <w:lang w:bidi="fa-IR"/>
        </w:rPr>
        <w:t>.</w:t>
      </w:r>
      <w:bookmarkStart w:id="387" w:name="pg5171_54875"/>
    </w:p>
    <w:p>
      <w:pPr>
        <w:pStyle w:val="Heading4"/>
        <w:numPr>
          <w:ilvl w:val="3"/>
          <w:numId w:val="1"/>
        </w:numPr>
        <w:rPr/>
      </w:pPr>
      <w:bookmarkStart w:id="388" w:name="__RefHeading___Toc1977515_774463916"/>
      <w:bookmarkStart w:id="389" w:name="_Toc147"/>
      <w:bookmarkEnd w:id="387"/>
      <w:bookmarkEnd w:id="388"/>
      <w:r>
        <w:rPr/>
        <w:t>5</w:t>
      </w:r>
      <w:r>
        <w:rPr>
          <w:rtl w:val="true"/>
        </w:rPr>
        <w:t xml:space="preserve">. </w:t>
      </w:r>
      <w:r>
        <w:rPr>
          <w:rtl w:val="true"/>
        </w:rPr>
        <w:t xml:space="preserve">مفهوم </w:t>
      </w:r>
      <w:r>
        <w:rPr>
          <w:rtl w:val="true"/>
        </w:rPr>
        <w:t>«</w:t>
      </w:r>
      <w:r>
        <w:rPr>
          <w:rtl w:val="true"/>
        </w:rPr>
        <w:t>اطلاق</w:t>
      </w:r>
      <w:r>
        <w:rPr>
          <w:rtl w:val="true"/>
        </w:rPr>
        <w:t xml:space="preserve">» </w:t>
      </w:r>
      <w:r>
        <w:rPr>
          <w:rtl w:val="true"/>
        </w:rPr>
        <w:t xml:space="preserve">در نظریه </w:t>
      </w:r>
      <w:r>
        <w:rPr>
          <w:rtl w:val="true"/>
        </w:rPr>
        <w:t>«</w:t>
      </w:r>
      <w:r>
        <w:rPr>
          <w:rtl w:val="true"/>
        </w:rPr>
        <w:t>ولایت مطلقه فقیه</w:t>
      </w:r>
      <w:r>
        <w:rPr>
          <w:rtl w:val="true"/>
        </w:rPr>
        <w:t>»</w:t>
      </w:r>
      <w:bookmarkEnd w:id="389"/>
    </w:p>
    <w:p>
      <w:pPr>
        <w:pStyle w:val="BookText"/>
        <w:rPr/>
      </w:pPr>
      <w:r>
        <w:rPr>
          <w:rFonts w:ascii="IRNazanin" w:hAnsi="IRNazanin" w:eastAsia="IRNazanin"/>
          <w:color w:val="111111"/>
          <w:sz w:val="28"/>
          <w:sz w:val="28"/>
          <w:szCs w:val="28"/>
          <w:rtl w:val="true"/>
          <w:lang w:bidi="fa-IR"/>
        </w:rPr>
        <w:t xml:space="preserve">دومین واژه مهم در نظریه ولایت مطلقه فقیه،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ولایت بی‌قید و شرط و ضابطه است؛ آیا لازمه اطلاق، محجور بودن مردم در حوزه عمومی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استبداد رأی و انحصار قدرت است؛ چه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سؤالات مزبور و برخی دیگر، از جمله پرسش‌هایی هستند که در دودهه گذشته، موضوع و دغدغه اندیشمندان سیاسی درخصوص حکومت ولایی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ابهام مفهومی در این واژه موجب خلطهایی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به حدود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ولی فقیه کلیه اختیارات و شئون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که اختیارات حکومتی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اختیارات حکومتی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فقیه است، باطل و غلط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شد، تاکنون و یا گفته می‌شود، ناشی از عدم شناخت ولایت مطلقه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اختیارات حکومت است و بالاتر از آن هم مسائلی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همچنین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امور مربوط به حکومت و سیاست که برای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در مورد فقیه عادل نیز مقرر است و عقلاً نمی‌توان فرقی میان این‌دو قایل شد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تعبیرات، معلوم می‌شود که حدود اختیارات فقیه محصور نیست و همین موجب سؤال شده است که این حکومت با حکومت سلطنت مطلقه چه فرقی دارد؟</w:t>
      </w:r>
    </w:p>
    <w:p>
      <w:pPr>
        <w:pStyle w:val="BookText"/>
        <w:rPr/>
      </w:pPr>
      <w:r>
        <w:rPr>
          <w:rFonts w:ascii="IRNazanin" w:hAnsi="IRNazanin" w:eastAsia="IRNazanin"/>
          <w:color w:val="111111"/>
          <w:sz w:val="28"/>
          <w:sz w:val="28"/>
          <w:szCs w:val="28"/>
          <w:rtl w:val="true"/>
          <w:lang w:bidi="fa-IR"/>
        </w:rPr>
        <w:t>برای روشن شدن مطلب، به‌ناچار به عبارات خود حضرت ایشان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امام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بی‌قید و شرط نیست، بلکه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مصالح مردم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قوانین الهی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 برای فقها به‌اندازه جعل ولایت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حوزه امور شخصی افراد را هم شامل شود؛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را محدود می‌کند؛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مردم مسلمان، حاکم اسلامی را ملزم به رعایت قانون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از این موارد، عباراتی از ایشان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درخصوص ولایت در چهارچوب مصلحت عمومی می‌فرمایند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فقیهی که بر خلاف مصلحت جامعه عمل می‌کند، ساقط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اندیشه حاکم جامعه اسلامی نیز، همچون عمل او، تابع مصالح مسلمین </w:t>
      </w:r>
      <w:r>
        <w:rPr>
          <w:rStyle w:val="FootnoteAnchor"/>
          <w:rtl w:val="true"/>
        </w:rPr>
        <w:footnoteReference w:id="3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می‌تواند در موضوعات، بنابر مصالح کلی مسلمانان یا بر طبق مصالح افرادِ حوزه حکومت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هرگز استبداد به رأی نیست؛ بلکه در این امر، مصلحت اسلام و مسلمین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حکومت اسلامی نه استبدادی است و نه مطلقه؛ بلکه مشروطه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از این جهت که حکومت کنندگان در اجرا و اداره، مقید به یک مجموعه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شرط همان احکام و قوانین اسلام است که باید رعایت و اجرا شود؛ از این جهت، حکومت اسلامی حکومت قانون الهی بر مردم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پیغمبر هم خلاف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اگر یک‌حرف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 رگ و تینت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قانون</w:t>
      </w:r>
    </w:p>
    <w:p>
      <w:pPr>
        <w:pStyle w:val="BookText"/>
        <w:rPr/>
      </w:pPr>
      <w:r>
        <w:rPr>
          <w:rFonts w:ascii="IRNazanin" w:hAnsi="IRNazanin" w:eastAsia="IRNazanin"/>
          <w:color w:val="111111"/>
          <w:sz w:val="28"/>
          <w:sz w:val="28"/>
          <w:szCs w:val="28"/>
          <w:rtl w:val="true"/>
          <w:lang w:bidi="fa-IR"/>
        </w:rPr>
        <w:t>الهی، کسی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حکومت نیست؛ نه فقیه و نه غیر فقیه، همه تحت قانون عمل می‌کنند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همچنین امام‌خمینی درخصوص همسان‌نبودن اختیارات حکومت ولی فقیه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لازمه این امر این نیست که رتبه معنوی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پایه رتبه پیامبران و امامان تلقی شود؛ زیرا چنان فضایل معنوی، خاص آن بزرگواران است و هیچ‌کس در مقامات با آنان هم‌رتبه نیست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جعل خلافت برای فقها در رتبه جعل آن برای ائمّه نیست و بر خلاف آنچه بعضی گمان برده‌اند، این نوع خلافت در عرض یکدیگر قرار ندارند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اگر ولایتی از جهت دیگر، غیر از زمامداری و حکومتی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دانسته شود، در این صورت، فقها از چنین ولایتی برخوردار نخواهند بود؛ 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راجع به طلاق‌دادن همسری که مُرد یا فروختن و گرفتن مال او اگر چه مصلحت عمومی هم اقتضا نکند،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این‌دیگر در مورد فقیه صادق نیست و او در این امور، ولایت ندارد و در تمام دلایلی که پیش‌تر راجع به ولایت فقیه گفتیم، دلیلی بر ثبوت این مقام برای فقها وجود ندارد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امام‌خمینی در زمینه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بارها آن را در برابر شبهه استبداد، متذکر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اوصافی که در ولی فقیه است، با آن اوصاف نمی‌شود پایش را یک‌قدم غلط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یک‌کلمه دروغ بگوید، یک‌کلمه، یک‌قدم بر خلاف بگذارد، آن‌ولایت را دیگر ندارد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همچنین ایشان درباره آرای مردم و نقش نظارتی و کنترل مردمی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بنا نداریم که یک تحمیلی بر ملتمان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اجازه نداده است،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 طوری رأی داد، ما هم از آن تبعیت می‌کنیم</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همه مردم موظفند که نظارت کنند بر این امور،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یک‌پایم را کنار گذاشتم؛ کج گذاشتم، ملت موظف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کج گذاشتی،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موظفند به اینکه نظارت داشته باشند، در همه کارهایی که الآن مربوط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این‌طور باشد که اگر هرکه می‌خواهد، خلیفه مسلمین و هر که می‌خواهد باشد، اگر دید پایش را کنار گذاشت، شمشیرش را بکشد که پایت را راست بگذار</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نسبی بودن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است که برای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مؤثری می‌کند؛ از این رو در علم اصول فقه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 و التقییدُ امرانِ اضافیانِ؛ اطلاق و تقیید دو امر نسبی اضافی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و مطلقه‌بودن ولایت فقیه از آن جهت است که شامل تمام اختیارات حکومتی پیامبر و ائمه می‌گردد و اختصاص به برخی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مورد حدود اختیارات ولی فقیه در بین فقهای شیعه، سه‌نظریه عمده وجود دارد که تنها بنابر یکی از آن نظریات، اختیارات حکومتی فقهای جامع الشرائط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می‌باشد و بنابر دو نظریه دیگر، فقها فقط در برخی موارد، حقِ تصرف و اعمال ولایت دارند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اهمیت مطلب و ارتباط با موضوع این تحقیق، این سه‌نظریه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عامه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فقهایی چون صاحب جواهر، محقق کرکی و امام‌خمینی حدود اختیارات حکومتی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تمام شئون امت و امور مربوط به حاکمیت سیاسی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عادل تمامی آنچه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در ارتباط با حکومت و سیاست داشتند، دارا می‌باشد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امام‌خمینی چنین ولایتی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ولی، فقهای پیشین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که مرادشان اعم از دونظریه بعدی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تصرف فقیه در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فقیه نمی‌پذیرند و اختیارات فقیه را به افتا، اجرای حدود و قضاوت و جواز تصرف در امور حسبیه مانند حفظ مال غایب و صغیر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محقق نائینی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با تقسیم ولایت به ولایت غیر قابل تفویض و ولایت قابل تفویض، معتقد است که ولایت قابل تفویض، ولایت امام در امور سیاسی، قضا و افتا است که به غیر امام تفویض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قابل تفویض است؛ اما ادله ولایت فقیه شامل امور سیاسی نمی‌شود و تخصصاً ناظر به ولایت فقها در قضا و افتاست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مصادیق مشکوک بین منصب سیاسی یا منصب افتا،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فالمتیقّنُ هوالرجوعُ الی الفقیهِ فی الفتوی و فصلِ الخصومه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وظیفتها الامورُ الحسبیه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با توجه به این عبارت، مرحوم نائینی حکومت و زعامت سیاسی فقیه را از طریق ولایت عامه ثابت نمی‌کند؛ بلکه آن‌را از طریق امور حسبه ثابت می‌کند؛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حکومت را هم در زمره امور حسبه می‌آورد؛ البته تقریرات دروس مرحوم نائینی به دوشکل گزارش شده است که بنابر یکی از این دو تقریر، وی قائل به ولایت عامه فقیه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تصرف فقیه در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این نظریه تصرفات فقیه را فقط در امور حسبیه می‌دانند که آن هم نه از جهت ولایت، بلکه از جهت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شمول و مطلق‌بودن نسبی آن در برابر نظریه دوم و سوم است؛ از این رو،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را منحصراً در امور حسبیه یا امور مربوط به افتا و قضا نمی‌داند؛ بلکه آن را شامل تمامی امور مربوط به حکومت می‌داند و البته در این اعمال ولایت بر فقیه، لازم است که مراعات مصلحت عمومی را بنماید؛ از این رو کلمه مطلقه به معنای رها بودن از هر قید و شرط نیست؛ بلکه به معنای مقید نبودن به افتا و قضا یا امور حسبیه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البته باید توجه داشت که قائلان به ولایت عامه نیز در حدود اختیارات، اختلافاتی دارند که جای بحث آن اینجا نیست؛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لغوی و عرفی است و بدون توجه به مفهوم آن در عرف متشرعه و فقها، قابل فهم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از دیدگاه امام و دیگر فقهای موافق ایشان،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العنان نیست؛ بلکه مقید به عدالت، مصلحت عمومی و فقاهت است؛ به عبارت دیگر، اضافه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وصفی است که مشعر به علیت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با وصف عدالت و در چهارچوب و محدوده مصالح عامه مردم، ولایت دارد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نسبت دیگر ولایت هاست که مقید در اینجا منظور لغوی و عرفی نیست؛ بلکه امور حسبیه است؛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سه‌قید عدمی و دوقید وجودی دارد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تقید به امور حسبیه؛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تقید به چهارچوب احکام </w:t>
      </w:r>
      <w:r>
        <w:rPr>
          <w:rStyle w:val="FootnoteAnchor"/>
          <w:rtl w:val="true"/>
        </w:rPr>
        <w:footnoteReference w:id="374"/>
      </w:r>
      <w:r>
        <w:rPr>
          <w:rFonts w:ascii="IRNazanin" w:hAnsi="IRNazanin" w:eastAsia="IRNazanin"/>
          <w:color w:val="111111"/>
          <w:sz w:val="28"/>
          <w:sz w:val="28"/>
          <w:szCs w:val="28"/>
          <w:rtl w:val="true"/>
          <w:lang w:bidi="fa-IR"/>
        </w:rPr>
        <w:t>فرعیه</w:t>
      </w:r>
      <w:bookmarkStart w:id="390" w:name="pg5171_54881"/>
    </w:p>
    <w:p>
      <w:pPr>
        <w:pStyle w:val="BookText"/>
        <w:rPr/>
      </w:pPr>
      <w:bookmarkEnd w:id="390"/>
      <w:r>
        <w:rPr>
          <w:rFonts w:ascii="IRNazanin" w:hAnsi="IRNazanin" w:eastAsia="IRNazanin"/>
          <w:color w:val="111111"/>
          <w:sz w:val="28"/>
          <w:sz w:val="28"/>
          <w:szCs w:val="28"/>
          <w:rtl w:val="true"/>
          <w:lang w:bidi="fa-IR"/>
        </w:rPr>
        <w:t xml:space="preserve">الهیه و ثانویه؛ </w:t>
      </w:r>
      <w:r>
        <w:rPr>
          <w:rStyle w:val="FootnoteAnchor"/>
        </w:rPr>
        <w:footnoteReference w:id="37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نداشتن به قوانین مدون از جمله قانون اساسی؛ </w:t>
      </w:r>
      <w:r>
        <w:rPr>
          <w:rStyle w:val="FootnoteAnchor"/>
        </w:rPr>
        <w:footnoteReference w:id="37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به مصلحت جامعه اسلامی </w:t>
      </w:r>
      <w:r>
        <w:rPr>
          <w:rStyle w:val="FootnoteAnchor"/>
          <w:rtl w:val="true"/>
        </w:rPr>
        <w:footnoteReference w:id="37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 مشورت با کارشناسان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احکام و قوانین اسلام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سه مورد اول، گستره قلمرو ولایت سیاسی را و دو مورد آخر، مرزبندی و محدودیت ولایت را مشخص می‌کند؛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رها و بدون قید است تا منجر به سلطنت مطلقه و استبداد رأی یا محجوریت مردم در زندگی سیاسی شود و نه محدود است تا نتواند حکومت اسلامی تمام عیار و مبسوط‌الید را تشکیل دهد؛ بنابراین، حکومت جمهوری اسلامی از دیدگاه حضرت امام همان اختیارات و مقیدات جمهوری متداول دنیارا دارد؛ منتها مقید به قوانین اسلامی و مصلحت عمومی جامعه اسلامی است</w:t>
      </w:r>
      <w:r>
        <w:rPr>
          <w:rFonts w:eastAsia="IRNazanin" w:cs="IRNazanin"/>
          <w:color w:val="111111"/>
          <w:sz w:val="28"/>
          <w:szCs w:val="28"/>
          <w:rtl w:val="true"/>
          <w:lang w:bidi="fa-IR"/>
        </w:rPr>
        <w:t>.</w:t>
      </w:r>
    </w:p>
    <w:p>
      <w:pPr>
        <w:pStyle w:val="Heading4"/>
        <w:numPr>
          <w:ilvl w:val="3"/>
          <w:numId w:val="1"/>
        </w:numPr>
        <w:rPr/>
      </w:pPr>
      <w:bookmarkStart w:id="391" w:name="__RefHeading___Toc1977517_774463916"/>
      <w:bookmarkStart w:id="392" w:name="_Toc148"/>
      <w:bookmarkEnd w:id="391"/>
      <w:r>
        <w:rPr/>
        <w:t>6</w:t>
      </w:r>
      <w:r>
        <w:rPr>
          <w:rtl w:val="true"/>
        </w:rPr>
        <w:t xml:space="preserve">. </w:t>
      </w:r>
      <w:r>
        <w:rPr>
          <w:rtl w:val="true"/>
        </w:rPr>
        <w:t>ارکان ولایت فقیه</w:t>
      </w:r>
      <w:bookmarkEnd w:id="392"/>
    </w:p>
    <w:p>
      <w:pPr>
        <w:pStyle w:val="Heading5"/>
        <w:numPr>
          <w:ilvl w:val="4"/>
          <w:numId w:val="1"/>
        </w:numPr>
        <w:rPr/>
      </w:pPr>
      <w:bookmarkStart w:id="393" w:name="__RefHeading___Toc1977519_774463916"/>
      <w:bookmarkStart w:id="394" w:name="_Toc14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تفحص و تحقیق در ارکان ولایت تدبیری فقیه، دریچه‌ای دیگر برای فهم و درک دیگر ابعاد مباحث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و ارکان </w:t>
      </w:r>
      <w:r>
        <w:rPr>
          <w:rStyle w:val="FootnoteAnchor"/>
          <w:rtl w:val="true"/>
        </w:rPr>
        <w:footnoteReference w:id="379"/>
      </w:r>
      <w:r>
        <w:rPr>
          <w:rFonts w:ascii="IRNazanin" w:hAnsi="IRNazanin" w:eastAsia="IRNazanin"/>
          <w:color w:val="111111"/>
          <w:sz w:val="28"/>
          <w:sz w:val="28"/>
          <w:szCs w:val="28"/>
          <w:rtl w:val="true"/>
          <w:lang w:bidi="fa-IR"/>
        </w:rPr>
        <w:t>آن را می‌توان در چهار عنصر مورد مطالعه قرار داد</w:t>
      </w:r>
      <w:r>
        <w:rPr>
          <w:rFonts w:eastAsia="IRNazanin" w:cs="IRNazanin"/>
          <w:color w:val="111111"/>
          <w:sz w:val="28"/>
          <w:szCs w:val="28"/>
          <w:rtl w:val="true"/>
          <w:lang w:bidi="fa-IR"/>
        </w:rPr>
        <w:t>:</w:t>
      </w:r>
    </w:p>
    <w:p>
      <w:pPr>
        <w:pStyle w:val="Heading5"/>
        <w:numPr>
          <w:ilvl w:val="4"/>
          <w:numId w:val="1"/>
        </w:numPr>
        <w:rPr/>
      </w:pPr>
      <w:bookmarkStart w:id="395" w:name="__RefHeading___Toc1977521_774463916"/>
      <w:bookmarkStart w:id="396" w:name="_Toc150"/>
      <w:bookmarkEnd w:id="395"/>
      <w:r>
        <w:rPr>
          <w:rtl w:val="true"/>
        </w:rPr>
        <w:t>الف</w:t>
      </w:r>
      <w:r>
        <w:rPr>
          <w:rtl w:val="true"/>
        </w:rPr>
        <w:t xml:space="preserve">) </w:t>
      </w:r>
      <w:r>
        <w:rPr>
          <w:rtl w:val="true"/>
        </w:rPr>
        <w:t>جاعل ولایت</w:t>
      </w:r>
      <w:bookmarkEnd w:id="3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ولایت حکم وضعی اعتباری </w:t>
      </w:r>
      <w:r>
        <w:rPr>
          <w:rStyle w:val="FootnoteAnchor"/>
          <w:rtl w:val="true"/>
        </w:rPr>
        <w:footnoteReference w:id="380"/>
      </w:r>
      <w:r>
        <w:rPr>
          <w:rFonts w:ascii="IRNazanin" w:hAnsi="IRNazanin" w:eastAsia="IRNazanin"/>
          <w:color w:val="111111"/>
          <w:sz w:val="28"/>
          <w:sz w:val="28"/>
          <w:szCs w:val="28"/>
          <w:rtl w:val="true"/>
          <w:lang w:bidi="fa-IR"/>
        </w:rPr>
        <w:t>است، نیازمند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w:t>
      </w:r>
      <w:bookmarkStart w:id="397" w:name="pg5171_54882"/>
    </w:p>
    <w:p>
      <w:pPr>
        <w:pStyle w:val="BookText"/>
        <w:rPr/>
      </w:pPr>
      <w:bookmarkEnd w:id="397"/>
      <w:r>
        <w:rPr>
          <w:rFonts w:ascii="IRNazanin" w:hAnsi="IRNazanin" w:eastAsia="IRNazanin"/>
          <w:color w:val="111111"/>
          <w:sz w:val="28"/>
          <w:sz w:val="28"/>
          <w:szCs w:val="28"/>
          <w:rtl w:val="true"/>
          <w:lang w:bidi="fa-IR"/>
        </w:rPr>
        <w:t>شرعی بر دونوع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خودش آن را جعل و اعتبار کند؛ مثل ولایت قاضی و ولایت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جعل می‌کنند و شارع امضا می‌کند؛ مثل ولایت قیومیت، وصایت، حضانت و قصاص</w:t>
      </w:r>
      <w:r>
        <w:rPr>
          <w:rFonts w:eastAsia="IRNazanin" w:cs="IRNazanin"/>
          <w:color w:val="111111"/>
          <w:sz w:val="28"/>
          <w:szCs w:val="28"/>
          <w:rtl w:val="true"/>
          <w:lang w:bidi="fa-IR"/>
        </w:rPr>
        <w:t>.</w:t>
      </w:r>
    </w:p>
    <w:p>
      <w:pPr>
        <w:pStyle w:val="Heading5"/>
        <w:numPr>
          <w:ilvl w:val="4"/>
          <w:numId w:val="1"/>
        </w:numPr>
        <w:rPr/>
      </w:pPr>
      <w:bookmarkStart w:id="398" w:name="__RefHeading___Toc1977523_774463916"/>
      <w:bookmarkStart w:id="399" w:name="_Toc151"/>
      <w:bookmarkEnd w:id="398"/>
      <w:r>
        <w:rPr>
          <w:rtl w:val="true"/>
        </w:rPr>
        <w:t>ب</w:t>
      </w:r>
      <w:r>
        <w:rPr>
          <w:rtl w:val="true"/>
        </w:rPr>
        <w:t xml:space="preserve">) </w:t>
      </w:r>
      <w:r>
        <w:rPr>
          <w:rtl w:val="true"/>
        </w:rPr>
        <w:t>ولی</w:t>
      </w:r>
      <w:bookmarkEnd w:id="399"/>
    </w:p>
    <w:p>
      <w:pPr>
        <w:pStyle w:val="BookText"/>
        <w:rPr/>
      </w:pPr>
      <w:r>
        <w:rPr>
          <w:rFonts w:ascii="IRNazanin" w:hAnsi="IRNazanin" w:eastAsia="IRNazanin"/>
          <w:color w:val="111111"/>
          <w:sz w:val="28"/>
          <w:sz w:val="28"/>
          <w:szCs w:val="28"/>
          <w:rtl w:val="true"/>
          <w:lang w:bidi="fa-IR"/>
        </w:rPr>
        <w:t xml:space="preserve">ولی یا اولیای ولایت به فرد یا افرادی گفته می‌شود که عنوان ولایت بر آنها جعل می‌شود؛ ولی باید صفاتی متناسب با ولایتش داشته شدند؛ برای مثال در ولایت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فقیه، عادل و مدیر باشد</w:t>
      </w:r>
      <w:r>
        <w:rPr>
          <w:rFonts w:eastAsia="IRNazanin" w:cs="IRNazanin"/>
          <w:color w:val="111111"/>
          <w:sz w:val="28"/>
          <w:szCs w:val="28"/>
          <w:rtl w:val="true"/>
          <w:lang w:bidi="fa-IR"/>
        </w:rPr>
        <w:t>.</w:t>
      </w:r>
    </w:p>
    <w:p>
      <w:pPr>
        <w:pStyle w:val="Heading5"/>
        <w:numPr>
          <w:ilvl w:val="4"/>
          <w:numId w:val="1"/>
        </w:numPr>
        <w:rPr/>
      </w:pPr>
      <w:bookmarkStart w:id="400" w:name="__RefHeading___Toc1977525_774463916"/>
      <w:bookmarkStart w:id="401" w:name="_Toc152"/>
      <w:bookmarkEnd w:id="400"/>
      <w:r>
        <w:rPr>
          <w:rtl w:val="true"/>
        </w:rPr>
        <w:t>ج</w:t>
      </w:r>
      <w:r>
        <w:rPr>
          <w:rtl w:val="true"/>
        </w:rPr>
        <w:t xml:space="preserve">) </w:t>
      </w:r>
      <w:r>
        <w:rPr>
          <w:rtl w:val="true"/>
        </w:rPr>
        <w:t>مولی‌علیه</w:t>
      </w:r>
      <w:bookmarkEnd w:id="401"/>
    </w:p>
    <w:p>
      <w:pPr>
        <w:pStyle w:val="BookText"/>
        <w:rPr/>
      </w:pPr>
      <w:r>
        <w:rPr>
          <w:rFonts w:ascii="IRNazanin" w:hAnsi="IRNazanin" w:eastAsia="IRNazanin"/>
          <w:color w:val="111111"/>
          <w:sz w:val="28"/>
          <w:sz w:val="28"/>
          <w:szCs w:val="28"/>
          <w:rtl w:val="true"/>
          <w:lang w:bidi="fa-IR"/>
        </w:rPr>
        <w:t>مولی علیه در ولایت به سه‌شکل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افعال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مثل وقف و وصایت، ولایت بر اموال است و در بعضی، مثل فرایض عبادی میت، ولایت بر افعال است و در برخی، ولایت بر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ولایت بر اشخاص جعل می‌شود یا ولایت بر اشخاص محجور است و یا بر اشخاص غیرمحجور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محجوران را فقیهان شش‌گروه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مجنون، عبد، سفی، مُفلس و مریض مشرف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ولایت بر غیر محجور متعدد است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باکره رشیده، ولایت قصاص و ولایت تدبیری و تنظیمی</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اینجا رابطه ولایت و محجوریت است که از نوع عموم و خصوص مطلق نیست بلکه من وجه است؛ بنابراین، چنانچه برخی توهّم کرده‌اند، لازمه ولایت شرعی، محجوریت مولّی علیه نیست؛ به عبارت دیگر، به سبب محجوریت فقط بر</w:t>
      </w:r>
      <w:bookmarkStart w:id="402" w:name="pg5171_54883"/>
    </w:p>
    <w:p>
      <w:pPr>
        <w:pStyle w:val="BookText"/>
        <w:rPr/>
      </w:pPr>
      <w:bookmarkEnd w:id="402"/>
      <w:r>
        <w:rPr>
          <w:rFonts w:ascii="IRNazanin" w:hAnsi="IRNazanin" w:eastAsia="IRNazanin"/>
          <w:color w:val="111111"/>
          <w:sz w:val="28"/>
          <w:sz w:val="28"/>
          <w:szCs w:val="28"/>
          <w:rtl w:val="true"/>
          <w:lang w:bidi="fa-IR"/>
        </w:rPr>
        <w:t>پنج‌گروه ولایت، جعل شده که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مجنون، عبد، سفیه، مفلس؛ از این‌رو، فلسفه جعل ولایت در اینجا برای جبران نقص مولّی علیه است؛ ولی درخصوص امور عمومی و سیاسی برای مولّی علیه بالغ و رشید، فلسفه جعل ولایت قصور و نقص نیست؛ بلکه به‌سبب لزوم سامان‌دهی نظام معاش جامعه است؛ از این‌رو اینجا جعل برای ایجاد نظم مطلوب سیاسی و اجتماعی است؛ بنابراین از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ناتوانی و محجوریت مولّی علیهم نیست تا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تحت حاکمیت ولایت فقیه یک جمله متناقض است</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403" w:name="__RefHeading___Toc1977527_774463916"/>
      <w:bookmarkStart w:id="404" w:name="_Toc153"/>
      <w:bookmarkEnd w:id="403"/>
      <w:r>
        <w:rPr>
          <w:rtl w:val="true"/>
        </w:rPr>
        <w:t>د</w:t>
      </w:r>
      <w:r>
        <w:rPr>
          <w:rtl w:val="true"/>
        </w:rPr>
        <w:t xml:space="preserve">) </w:t>
      </w:r>
      <w:r>
        <w:rPr>
          <w:rtl w:val="true"/>
        </w:rPr>
        <w:t>قلمرو ولایت</w:t>
      </w:r>
      <w:bookmarkEnd w:id="4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و حوزه‌ای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حق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ولایت نیز به تناسب نوع ولایت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بحث،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طیف دوسر است؛ در ابتدای این‌طیف،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مطلقه خالق و جاعل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مولّی‌علیه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هر کس به میزان فقاهت، تدبیر و عدالتش به ولایت الهی نزدیک‌تر و لایق جعل عنوان مسئولیت ولایت او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عادل مدیر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 xml:space="preserve">مدنی خداوند محسوب می‌شوند که مکلّف هستند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جلب رضایت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خواست‌ها و حمایت‌های آنان را از مجرای فقه کسب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یک‌اصطلاح فقهی خاص است که به قلمرو ولایت و مولّی‌علیه مرتبط است و حوزه اختیارات و حقوقی آنها را معیّن می‌کند؛ از این‌رو، این‌مصطلح فقهی، هرگز نفی ضابطه و محدودیت را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تا منجر به حاکمیت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باورهای اسلامی اکثریت مولّی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هشتم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مشتقات آن در معنای متعددی به کار رفته که مهم‌ترین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یا نزدیکی؛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یا دوستی؛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یا یاری؛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 تصدی امر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 کتاب الرسائل،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شئونات رسول الله، سه‌قسم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إحدها النبوه و الرساله، أی تبلیغ الاحکام الالهیّه من الاحکام الوضعیه و التکلیفیه؛ ثانیها، مقام السلطنه والرئاسه والسیاسه، لانه سلطان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المقامات، مقام القضاوه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امام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بی‌قید و شرط نیست؛ بلکه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مصالح مردم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الهی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 برای فقها به‌اندازه جعل ولایت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حوزه امور شخصی افراد را هم شامل شود؛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را محدود می‌کند؛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مردم مسلمان، حاکم اسلامی را ملزم به رعایت قانون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شمول و مطلق‌بودن نسبی آن در برابر نظریه دوم و سوم است؛ از این‌رو، امام خمینی ولایت فقیه را منحصراً در امور حسبیه یا امور مربوط به افتا و قضا نمی‌داند؛ بلکه آن را شامل تمامی امور مربوط به حکومت می‌داند، از این‌رو کلمه مطلقه به معنای رهابودن از هر قید و مطلق العنان نیست؛ بلکه مقید به عدالت، مصلحت عمومی و فقاهت است؛ به عبارت دیگر، اضافه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وصفی است که مشعر به علیت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با وصف عدالت و در چهارچوب و محدوده مصالح عامه مردم ولایت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نسبت دیگر ولایت‌هاست که مقید به امور حسبیه هستند، و در اینجا منظور معنای لغوی و عرفی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رها و بدون قید است تا منجر به سلطنت مطلقه و استبداد رأی یا محجوریت مردم در زندگی سیاسی شود و نه محدود است تا نتواند حکومت اسلامی تمام عیار و مبسوط الید را تشکیل دهد؛ بنابراین، جمهوری اسلامی از دیدگاه حضرت امام با همان اختیارات و مقیدات مثل دیگر جمهوری‌های متداول دنیاست؛ منتها مقید به قوانین اسلامی و مصلحت عمومی جامعه اسلامی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توهّمات عده‌ای، لازمه ولایت شرعی، محجوریت مولّی علیه نیست، به عبارت دیگر، فقط پنج‌گروه در ذیل ولایت محجورین تعریف می‌شوند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مجنون، عبد، سفیه، مفلس؛ از این‌رو، فلسفه جعل ولایت در این</w:t>
      </w:r>
    </w:p>
    <w:p>
      <w:pPr>
        <w:pStyle w:val="BookText"/>
        <w:rPr/>
      </w:pPr>
      <w:r>
        <w:rPr>
          <w:rFonts w:ascii="IRNazanin" w:hAnsi="IRNazanin" w:eastAsia="IRNazanin"/>
          <w:color w:val="111111"/>
          <w:sz w:val="28"/>
          <w:sz w:val="28"/>
          <w:szCs w:val="28"/>
          <w:rtl w:val="true"/>
          <w:lang w:bidi="fa-IR"/>
        </w:rPr>
        <w:t xml:space="preserve">پنج‌مورد برای جبران نقص مولّی علیه است؛ ولی فلسفه جعل ولایت درخصوص امور عمومی و سیاسی به‌سبب قصور و نقص نیست؛ بلکه برای ایجاد نظم مطلوب سیاسی و اجتماعی است؛ بنابراین از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ناتوانی و محجوریت مولّی علیهم نیست تا برخی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تحت حاکمیت ولایت فقیه یک‌جمله متناقض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عادل مدیر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جامعه‌مدنی خداوند محسوب می‌شوند که مکلف هستند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جلب رضایت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خواست‌ها و حمایت‌های آنان را از مجرای فقه دریافت و کپسوله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را از نظر لغوی و اصطلاحی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سه‌گانه ولایت را از منظر امام‌خمینی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مراد از مطلقه در نظریه ولایت مطلقه فقیه، استبدادی و سلطنت مطلقه است؟ این شبهه را از منظر امام‌خمینی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ولایت شرعی فقها موجب محجوریت مردم در مشارکت سیاسی و امور عمومی است؟ این شبهه را از منظر امام خمینی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ولایت 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جعفر پیشه، مفهوم ولایت فقیه؛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 اخوان کاظمی، قدمت و تداوم نظریه ولایت مطلقه فقیه؛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ارسطا، ذکری؛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مبادی کلامی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جوادی آملی، ولایت فقیه؛</w:t>
      </w:r>
      <w:bookmarkStart w:id="405" w:name="pg5171_54889"/>
    </w:p>
    <w:p>
      <w:pPr>
        <w:pStyle w:val="Heading3"/>
        <w:numPr>
          <w:ilvl w:val="2"/>
          <w:numId w:val="1"/>
        </w:numPr>
        <w:rPr/>
      </w:pPr>
      <w:bookmarkStart w:id="406" w:name="__RefHeading___Toc1977529_774463916"/>
      <w:bookmarkStart w:id="407" w:name="_Toc154"/>
      <w:bookmarkEnd w:id="405"/>
      <w:bookmarkEnd w:id="406"/>
      <w:r>
        <w:rPr>
          <w:rtl w:val="true"/>
        </w:rPr>
        <w:t xml:space="preserve">درس </w:t>
      </w:r>
      <w:r>
        <w:rPr/>
        <w:t>9</w:t>
      </w:r>
      <w:r>
        <w:rPr>
          <w:rtl w:val="true"/>
        </w:rPr>
        <w:t>:</w:t>
      </w:r>
      <w:r>
        <w:rPr>
          <w:rtl w:val="true"/>
        </w:rPr>
        <w:t>ادله و پیشینه ولایت فقیه</w:t>
      </w:r>
      <w:bookmarkEnd w:id="407"/>
    </w:p>
    <w:p>
      <w:pPr>
        <w:pStyle w:val="Heading4"/>
        <w:numPr>
          <w:ilvl w:val="3"/>
          <w:numId w:val="1"/>
        </w:numPr>
        <w:rPr/>
      </w:pPr>
      <w:bookmarkStart w:id="408" w:name="__RefHeading___Toc1977531_774463916"/>
      <w:bookmarkStart w:id="409" w:name="_Toc15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اهداف کلی درس نهم</w:t>
      </w:r>
    </w:p>
    <w:p>
      <w:pPr>
        <w:pStyle w:val="BookText"/>
        <w:rPr/>
      </w:pPr>
      <w:r>
        <w:rPr>
          <w:rFonts w:ascii="IRNazanin" w:hAnsi="IRNazanin" w:eastAsia="IRNazanin"/>
          <w:color w:val="111111"/>
          <w:sz w:val="28"/>
          <w:sz w:val="28"/>
          <w:szCs w:val="28"/>
          <w:rtl w:val="true"/>
          <w:lang w:bidi="fa-IR"/>
        </w:rPr>
        <w:t>آشنایی دانشجویان با ادله عقلی و نقلی و همچنین آشنایی با پیشینه ولایت فقیه که شیعه از گذشته تا به حال اعتقاد داشته است ولی حقیقی خداوند متعال است و زمامداری امت اسلامی را نیز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ازاین‌رو، فقها به اصل آن اشکال نکرده‌اند؛ بلکه همواره نزاع بر سر محدوده اختیارات ولی فقیه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 و نقلی ولایت فقیه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متمایز عصر ولایت سیاسی را فقیه با ادوار گذشته به‌لحاظ طرح مباحث ولایت فقیه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مبادی و مبانی ولایت، لزوم ولایت فقیه را اثبات کنند</w:t>
      </w:r>
      <w:r>
        <w:rPr>
          <w:rFonts w:eastAsia="IRNazanin" w:cs="IRNazanin"/>
          <w:color w:val="111111"/>
          <w:sz w:val="28"/>
          <w:szCs w:val="28"/>
          <w:rtl w:val="true"/>
          <w:lang w:bidi="fa-IR"/>
        </w:rPr>
        <w:t>.</w:t>
      </w:r>
    </w:p>
    <w:p>
      <w:pPr>
        <w:pStyle w:val="Heading4"/>
        <w:numPr>
          <w:ilvl w:val="3"/>
          <w:numId w:val="1"/>
        </w:numPr>
        <w:rPr/>
      </w:pPr>
      <w:bookmarkStart w:id="410" w:name="__RefHeading___Toc1977533_774463916"/>
      <w:bookmarkStart w:id="411" w:name="_Toc156"/>
      <w:bookmarkEnd w:id="410"/>
      <w:r>
        <w:rPr>
          <w:rtl w:val="true"/>
        </w:rPr>
        <w:t>ب</w:t>
      </w:r>
      <w:r>
        <w:rPr>
          <w:rtl w:val="true"/>
        </w:rPr>
        <w:t xml:space="preserve">) </w:t>
      </w:r>
      <w:r>
        <w:rPr>
          <w:rtl w:val="true"/>
        </w:rPr>
        <w:t>دلایل نظریه ولایت فقیه</w:t>
      </w:r>
      <w:bookmarkEnd w:id="411"/>
    </w:p>
    <w:p>
      <w:pPr>
        <w:pStyle w:val="Heading5"/>
        <w:numPr>
          <w:ilvl w:val="4"/>
          <w:numId w:val="1"/>
        </w:numPr>
        <w:rPr/>
      </w:pPr>
      <w:bookmarkStart w:id="412" w:name="__RefHeading___Toc1977535_774463916"/>
      <w:bookmarkStart w:id="413" w:name="_Toc157"/>
      <w:bookmarkEnd w:id="412"/>
      <w:r>
        <w:rPr/>
        <w:t>1-7</w:t>
      </w:r>
      <w:r>
        <w:rPr>
          <w:rtl w:val="true"/>
        </w:rPr>
        <w:t xml:space="preserve">. </w:t>
      </w:r>
      <w:r>
        <w:rPr>
          <w:rtl w:val="true"/>
        </w:rPr>
        <w:t>ادله عقلی ولایت فقیه</w:t>
      </w:r>
      <w:bookmarkEnd w:id="413"/>
    </w:p>
    <w:p>
      <w:pPr>
        <w:pStyle w:val="Heading6"/>
        <w:numPr>
          <w:ilvl w:val="5"/>
          <w:numId w:val="1"/>
        </w:numPr>
        <w:rPr/>
      </w:pPr>
      <w:bookmarkStart w:id="414" w:name="__RefHeading___Toc1977537_774463916"/>
      <w:bookmarkStart w:id="415" w:name="_Toc158"/>
      <w:bookmarkEnd w:id="414"/>
      <w:r>
        <w:rPr>
          <w:rtl w:val="true"/>
        </w:rPr>
        <w:t>الف</w:t>
      </w:r>
      <w:r>
        <w:rPr>
          <w:rtl w:val="true"/>
        </w:rPr>
        <w:t xml:space="preserve">) </w:t>
      </w:r>
      <w:r>
        <w:rPr>
          <w:rtl w:val="true"/>
        </w:rPr>
        <w:t>اصل بداهت و ضرورت عقلی</w:t>
      </w:r>
      <w:bookmarkEnd w:id="41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حضرت امامنظریه ولایت سیاسی فقها به طور طبیعی از تصور کردن مبانی و بایستگی‌های اعتقادی، فقهی و هویت اجتماعی احکام دینی استخراج</w:t>
      </w:r>
      <w:bookmarkStart w:id="416" w:name="pg5171_54890"/>
    </w:p>
    <w:p>
      <w:pPr>
        <w:pStyle w:val="BookText"/>
        <w:rPr/>
      </w:pPr>
      <w:bookmarkEnd w:id="416"/>
      <w:r>
        <w:rPr>
          <w:rFonts w:ascii="IRNazanin" w:hAnsi="IRNazanin" w:eastAsia="IRNazanin"/>
          <w:color w:val="111111"/>
          <w:sz w:val="28"/>
          <w:sz w:val="28"/>
          <w:szCs w:val="28"/>
          <w:rtl w:val="true"/>
          <w:lang w:bidi="fa-IR"/>
        </w:rPr>
        <w:t>می‌شود و چندان به برهان و استدلال نیاز ندارد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 به این معنا که هر کس عقاید و احکام اسلام را حتی اجمالاً دریافته باشد، چون به ولایت فقیه برسد و آن را به تصور آورد، بی‌درنگ تصدیق خواهد کرد و آن را ضروری و بدیهی خواهد شناخت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بنابراین از دیدگاه امام‌خمینی، حکومت ولایت فقهی از معلومات عقلیه و از واضحات عقل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آن به عقل بدیهی و ضروری بر می‌شود</w:t>
      </w:r>
      <w:r>
        <w:rPr>
          <w:rFonts w:eastAsia="IRNazanin" w:cs="IRNazanin"/>
          <w:color w:val="111111"/>
          <w:sz w:val="28"/>
          <w:szCs w:val="28"/>
          <w:rtl w:val="true"/>
          <w:lang w:bidi="fa-IR"/>
        </w:rPr>
        <w:t>.</w:t>
      </w:r>
    </w:p>
    <w:p>
      <w:pPr>
        <w:pStyle w:val="Heading6"/>
        <w:numPr>
          <w:ilvl w:val="5"/>
          <w:numId w:val="1"/>
        </w:numPr>
        <w:rPr/>
      </w:pPr>
      <w:bookmarkStart w:id="417" w:name="__RefHeading___Toc1977539_774463916"/>
      <w:bookmarkStart w:id="418" w:name="_Toc159"/>
      <w:bookmarkEnd w:id="417"/>
      <w:r>
        <w:rPr>
          <w:rtl w:val="true"/>
        </w:rPr>
        <w:t>ب</w:t>
      </w:r>
      <w:r>
        <w:rPr>
          <w:rtl w:val="true"/>
        </w:rPr>
        <w:t xml:space="preserve">) </w:t>
      </w:r>
      <w:r>
        <w:rPr>
          <w:rtl w:val="true"/>
        </w:rPr>
        <w:t>ضرورت اجرای احکام اسلام</w:t>
      </w:r>
      <w:bookmarkEnd w:id="418"/>
    </w:p>
    <w:p>
      <w:pPr>
        <w:pStyle w:val="BookText"/>
        <w:rPr/>
      </w:pPr>
      <w:r>
        <w:rPr>
          <w:rFonts w:ascii="IRNazanin" w:hAnsi="IRNazanin" w:eastAsia="IRNazanin"/>
          <w:color w:val="111111"/>
          <w:sz w:val="28"/>
          <w:sz w:val="28"/>
          <w:szCs w:val="28"/>
          <w:rtl w:val="true"/>
          <w:lang w:bidi="fa-IR"/>
        </w:rPr>
        <w:t>این دلیل به‌شکل ذیل تلخیص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احکام عبادی، مقررات اجتمایی، سیاسی واقتصادی هم دارد؛</w:t>
      </w:r>
    </w:p>
    <w:p>
      <w:pPr>
        <w:pStyle w:val="BookText"/>
        <w:rPr/>
      </w:pPr>
      <w:r>
        <w:rPr>
          <w:rFonts w:ascii="IRNazanin" w:hAnsi="IRNazanin" w:eastAsia="IRNazanin"/>
          <w:color w:val="111111"/>
          <w:sz w:val="28"/>
          <w:sz w:val="28"/>
          <w:szCs w:val="28"/>
          <w:rtl w:val="true"/>
          <w:lang w:bidi="fa-IR"/>
        </w:rPr>
        <w:t>اجرای احکام اجتماعی فوق بدون حکومت ممکن نیست؛</w:t>
      </w:r>
    </w:p>
    <w:p>
      <w:pPr>
        <w:pStyle w:val="BookText"/>
        <w:rPr/>
      </w:pPr>
      <w:r>
        <w:rPr>
          <w:rFonts w:ascii="IRNazanin" w:hAnsi="IRNazanin" w:eastAsia="IRNazanin"/>
          <w:color w:val="111111"/>
          <w:sz w:val="28"/>
          <w:sz w:val="28"/>
          <w:szCs w:val="28"/>
          <w:rtl w:val="true"/>
          <w:lang w:bidi="fa-IR"/>
        </w:rPr>
        <w:t xml:space="preserve">برای اجرای احکام اجتمایی اسلام نیازمند والیان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اکمل حاکم جامع الشرایط در جامعه اسلامی فقهای جامع‌الشرایط هستند</w:t>
      </w:r>
      <w:r>
        <w:rPr>
          <w:rFonts w:eastAsia="IRNazanin" w:cs="IRNazanin"/>
          <w:color w:val="111111"/>
          <w:sz w:val="28"/>
          <w:szCs w:val="28"/>
          <w:rtl w:val="true"/>
          <w:lang w:bidi="fa-IR"/>
        </w:rPr>
        <w:t>.</w:t>
      </w:r>
    </w:p>
    <w:p>
      <w:pPr>
        <w:pStyle w:val="Heading5"/>
        <w:numPr>
          <w:ilvl w:val="4"/>
          <w:numId w:val="1"/>
        </w:numPr>
        <w:rPr/>
      </w:pPr>
      <w:bookmarkStart w:id="419" w:name="__RefHeading___Toc1977541_774463916"/>
      <w:bookmarkStart w:id="420" w:name="_Toc160"/>
      <w:bookmarkEnd w:id="419"/>
      <w:r>
        <w:rPr/>
        <w:t>2-7</w:t>
      </w:r>
      <w:r>
        <w:rPr>
          <w:rtl w:val="true"/>
        </w:rPr>
        <w:t xml:space="preserve">. </w:t>
      </w:r>
      <w:r>
        <w:rPr>
          <w:rtl w:val="true"/>
        </w:rPr>
        <w:t>ادله نقلی ولایت فقیه</w:t>
      </w:r>
      <w:bookmarkEnd w:id="420"/>
    </w:p>
    <w:p>
      <w:pPr>
        <w:pStyle w:val="Heading6"/>
        <w:numPr>
          <w:ilvl w:val="5"/>
          <w:numId w:val="1"/>
        </w:numPr>
        <w:rPr/>
      </w:pPr>
      <w:bookmarkStart w:id="421" w:name="__RefHeading___Toc1977543_774463916"/>
      <w:bookmarkStart w:id="422" w:name="_Toc161"/>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ادله نقلی یکی از مستندات اساسی درباره مباحث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معاضد دلیل عقلی تحت عنوان کتاب، سنت و اجماع هستند که نیازمند بررسی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اجماع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درباره اثبات منصب ولایت فقیه</w:t>
      </w:r>
      <w:bookmarkStart w:id="423" w:name="pg5171_54891"/>
    </w:p>
    <w:p>
      <w:pPr>
        <w:pStyle w:val="BookText"/>
        <w:rPr/>
      </w:pPr>
      <w:bookmarkEnd w:id="423"/>
      <w:r>
        <w:rPr>
          <w:rFonts w:ascii="IRNazanin" w:hAnsi="IRNazanin" w:eastAsia="IRNazanin"/>
          <w:color w:val="111111"/>
          <w:sz w:val="28"/>
          <w:sz w:val="28"/>
          <w:szCs w:val="28"/>
          <w:rtl w:val="true"/>
          <w:lang w:bidi="fa-IR"/>
        </w:rPr>
        <w:t>بر اساس دیدگاه امام‌خمینی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شئون ولایت فقیه مانند تصرف در امور حسبیه، اجماع محقق شده است؛ ولی تئوری امام‌خمینی در زمینه ولایت مطلقه فقیه فراتر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دلیل قرآنی امام‌خمینی در ذیل بحث درباره مقبوله عمربن حنظله به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اشاره کرده؛ اما آن را دلیل مستقلی برای اثبات ولایت فقیه ندانسته؛ بلکه صرفاً برای فهم بهتر مقبوله به آن تمسک کرده‌اند؛ البته باید توجه داشت که استفاده حضرت امام از آیات در نفی یا اثبات بعضی از صفات و شرایط ولی فقیه با اثبات اصل ولایت فقیه فرق می‌کند؛ اما مفسرین شیعه عمدتاً آیه شریفه یا أَیُّهَا الَّذِینَ آمَنُوا أَطِیعُوا اللّهَ وَ أَطِیعُوا الرَّسُولَ وَ أُولِی الْأَمْرِ مِنْکُمْ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معصومین نسبت می‌دهند، اگر چه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Heading6"/>
        <w:numPr>
          <w:ilvl w:val="5"/>
          <w:numId w:val="1"/>
        </w:numPr>
        <w:rPr/>
      </w:pPr>
      <w:bookmarkStart w:id="424" w:name="__RefHeading___Toc1977545_774463916"/>
      <w:bookmarkStart w:id="425" w:name="_Toc162"/>
      <w:bookmarkEnd w:id="424"/>
      <w:r>
        <w:rPr>
          <w:rtl w:val="true"/>
        </w:rPr>
        <w:t>الف</w:t>
      </w:r>
      <w:r>
        <w:rPr>
          <w:rtl w:val="true"/>
        </w:rPr>
        <w:t xml:space="preserve">) </w:t>
      </w:r>
      <w:r>
        <w:rPr>
          <w:rtl w:val="true"/>
        </w:rPr>
        <w:t xml:space="preserve">مرسله صدوق </w:t>
      </w:r>
      <w:r>
        <w:rPr>
          <w:rtl w:val="true"/>
        </w:rPr>
        <w:t>(</w:t>
      </w:r>
      <w:r>
        <w:rPr>
          <w:rtl w:val="true"/>
        </w:rPr>
        <w:t>نصب عام فقها</w:t>
      </w:r>
      <w:r>
        <w:rPr>
          <w:rtl w:val="true"/>
        </w:rPr>
        <w:t>)</w:t>
      </w:r>
      <w:bookmarkEnd w:id="4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خلفاؤک؟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یأتون من بعدی یروون عنی حدیثی و سنّتی فیعلمونها الناس من بعدی؛ </w:t>
      </w:r>
      <w:r>
        <w:rPr>
          <w:rStyle w:val="FootnoteAnchor"/>
          <w:rtl w:val="true"/>
        </w:rPr>
        <w:footnoteReference w:id="387"/>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خلفای مرا مورد رحمت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من می‌آیند و گفتار مرا بازگو می‌کنند و سنت و روش من را نقل می‌کنند و آن را به مردم می‌آموزند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سه‌احتمال، مطرح شده که از دیدگاه امام‌خمینی فقط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خلفا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نادرست است؛ زیرا راوی حدیث و سنت‌بودن، مناسب با اوصاف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مضافاً این‌صفات درباره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محدثین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صحیح نیست؛ زیرا راوی حدیث،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فقیهی راوی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محدث و راوی‌ای فقیه نیست؛ مضافاً قید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مراد فقیه است؛ چون تعلیم سنت از عهده محدث،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فقها هستند؛ منتها در اینجا دونظریه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خلافت، زعامت است و برخی دیگر آن‌را خلافت در علم و نقل علوم اسلامی تلقی کرده‌اند که نوعی ولایت افتا محسوب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خلافت فقها را محدود به افتا می‌دانند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امام‌خمینی خلیفه و جانشینی از نبی به فقیه، مطلق و لازمه خلافت مطلق، ولایت مطلقه است؛ به عبارت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قضاوت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لازمه خلافت مطلقه، انتقال تمام شئونات قابل انتقال به فقیه است؛ ازاین‌رو،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امور مربوط به حکومت و سیاست که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در مورد فقیه عادل نیز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هر صورت، امام‌خمینی دلالت این روایت را بر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و معتقد است خلافت پیامبر محدود به حد نیست؛ بلکه برای مصون ماندن حدود و ثغور اسلام از تهاجم دشمنان، فقها باید جانشین رسول الله شوند</w:t>
      </w:r>
      <w:r>
        <w:rPr>
          <w:rFonts w:eastAsia="IRNazanin" w:cs="IRNazanin"/>
          <w:color w:val="111111"/>
          <w:sz w:val="28"/>
          <w:szCs w:val="28"/>
          <w:rtl w:val="true"/>
          <w:lang w:bidi="fa-IR"/>
        </w:rPr>
        <w:t xml:space="preserve">. </w:t>
      </w:r>
      <w:r>
        <w:rPr>
          <w:rStyle w:val="FootnoteAnchor"/>
          <w:rtl w:val="true"/>
        </w:rPr>
        <w:footnoteReference w:id="389"/>
      </w:r>
      <w:bookmarkStart w:id="426" w:name="pg5171_54893"/>
    </w:p>
    <w:p>
      <w:pPr>
        <w:pStyle w:val="Heading6"/>
        <w:numPr>
          <w:ilvl w:val="5"/>
          <w:numId w:val="1"/>
        </w:numPr>
        <w:rPr/>
      </w:pPr>
      <w:bookmarkStart w:id="427" w:name="__RefHeading___Toc1977547_774463916"/>
      <w:bookmarkStart w:id="428" w:name="_Toc163"/>
      <w:bookmarkEnd w:id="426"/>
      <w:bookmarkEnd w:id="427"/>
      <w:r>
        <w:rPr>
          <w:rtl w:val="true"/>
        </w:rPr>
        <w:t>ب</w:t>
      </w:r>
      <w:r>
        <w:rPr>
          <w:rtl w:val="true"/>
        </w:rPr>
        <w:t xml:space="preserve">) </w:t>
      </w:r>
      <w:r>
        <w:rPr>
          <w:rtl w:val="true"/>
        </w:rPr>
        <w:t xml:space="preserve">روایت علی بن حمزه بطائنی </w:t>
      </w:r>
      <w:r>
        <w:rPr>
          <w:rtl w:val="true"/>
        </w:rPr>
        <w:t>(</w:t>
      </w:r>
      <w:r>
        <w:rPr>
          <w:rtl w:val="true"/>
        </w:rPr>
        <w:t>حصون اسلام</w:t>
      </w:r>
      <w:r>
        <w:rPr>
          <w:rtl w:val="true"/>
        </w:rPr>
        <w:t>)</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المؤمن بکت علیه الملائکه و بقاع الارض التی کان یعبد الله علیها و ابواب السماء التی کان یصعد فیها باعماله و ثلم فی الاسلام ثلمه لا یسدّها شی لان المؤمنین الفقهاء حصون الاسلام کحصن شورا المدینه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از دنیا می‌رود ملائکه و مکان‌هایی از زمین که در آنها عبادت کرده است و درهای آسمان که از آن بالا می‌رود بر او می‌گریند و رخنه‌ای در اسلام پدید می‌آید که هیچ چیز آن را پر نمی‌کند، چرا که فقهای مؤمن دژهای اسلام‌اند؛ همان‌طور که دیوارهای شهر دژ مستحکم‌اند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فقیه و فقها به دژهای محکم تشبیه شده‌اند که اسلام را در برابر دشمنان محافظت می‌کنند از منظر امام‌خمینی همچنان‌که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اسلام در امور تشکیل حکومت و مأمور اجرای قوانین شرع و برپایی عدالت و تدبیر امور مسلمانان بوده‌اند، فقهای عادل هم سرپرست اسلام در جمیع امور حکومتی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حکومت است در جمیع شئون آن و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هستند و احکام جلوه‌ای از جلوه‌های حکومت هستند؛ بلکه احکام، مطلوب بالعرض و وسایلی هستند که در جهت اجرای حکومت و بسط عدالت به کار گرفته می‌شوند؛ پس اینکه فقیه، حصن اسلام است، معنایی ندارد؛ مگر اینکه او سرپرست اسلام است؛ همچنان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اسلام بوده‌اند در جمیع امور حکومتی</w:t>
      </w:r>
      <w:r>
        <w:rPr>
          <w:rFonts w:eastAsia="IRNazanin" w:cs="IRNazanin"/>
          <w:color w:val="111111"/>
          <w:sz w:val="28"/>
          <w:szCs w:val="28"/>
          <w:rtl w:val="true"/>
          <w:lang w:bidi="fa-IR"/>
        </w:rPr>
        <w:t xml:space="preserve">. </w:t>
      </w:r>
      <w:r>
        <w:rPr>
          <w:rStyle w:val="FootnoteAnchor"/>
          <w:rtl w:val="true"/>
        </w:rPr>
        <w:footnoteReference w:id="391"/>
      </w:r>
      <w:bookmarkStart w:id="429" w:name="pg5171_54894"/>
    </w:p>
    <w:p>
      <w:pPr>
        <w:pStyle w:val="Heading6"/>
        <w:numPr>
          <w:ilvl w:val="5"/>
          <w:numId w:val="1"/>
        </w:numPr>
        <w:rPr/>
      </w:pPr>
      <w:bookmarkStart w:id="430" w:name="__RefHeading___Toc1977549_774463916"/>
      <w:bookmarkStart w:id="431" w:name="_Toc164"/>
      <w:bookmarkEnd w:id="429"/>
      <w:bookmarkEnd w:id="430"/>
      <w:r>
        <w:rPr>
          <w:rtl w:val="true"/>
        </w:rPr>
        <w:t>ج</w:t>
      </w:r>
      <w:r>
        <w:rPr>
          <w:rtl w:val="true"/>
        </w:rPr>
        <w:t xml:space="preserve">) </w:t>
      </w:r>
      <w:r>
        <w:rPr>
          <w:rtl w:val="true"/>
        </w:rPr>
        <w:t xml:space="preserve">موثقه سکونی </w:t>
      </w:r>
      <w:r>
        <w:rPr>
          <w:rtl w:val="true"/>
        </w:rPr>
        <w:t>(</w:t>
      </w:r>
      <w:r>
        <w:rPr>
          <w:rtl w:val="true"/>
        </w:rPr>
        <w:t>امانت‌داری پیامبران</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مالم یدخلوا فی الدنیا،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السلاطین، فاذا فعلوا ذلک فاحذروهم علی دینکم؛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 پیامبرانند؛ مادامی که در دنیا داخل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برای دین خود از ایشان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فقها در صورتی که دنیازده نشده باشند، امین پیامبران تلقی‌اند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درضمن بحث، نتیجه می‌گیرند فقها در صورتی امین هستند تمام امور و وظایف پیامبر اسلام را امانت‌دارانه اجرا کنند و از آنجا که اجرای احکام اسلام مهم‌ترین رسالت انبیا است، فقهای عادل، مهذب و مدبر نیز مأمور به اجرای آنها هستند</w:t>
      </w:r>
      <w:r>
        <w:rPr>
          <w:rFonts w:eastAsia="IRNazanin" w:cs="IRNazanin"/>
          <w:color w:val="111111"/>
          <w:sz w:val="28"/>
          <w:szCs w:val="28"/>
          <w:rtl w:val="true"/>
          <w:lang w:bidi="fa-IR"/>
        </w:rPr>
        <w:t xml:space="preserve">. </w:t>
      </w:r>
      <w:r>
        <w:rPr>
          <w:rStyle w:val="FootnoteAnchor"/>
          <w:rtl w:val="true"/>
        </w:rPr>
        <w:footnoteReference w:id="393"/>
      </w:r>
    </w:p>
    <w:p>
      <w:pPr>
        <w:pStyle w:val="Heading6"/>
        <w:numPr>
          <w:ilvl w:val="5"/>
          <w:numId w:val="1"/>
        </w:numPr>
        <w:rPr/>
      </w:pPr>
      <w:bookmarkStart w:id="432" w:name="__RefHeading___Toc1977551_774463916"/>
      <w:bookmarkStart w:id="433" w:name="_Toc165"/>
      <w:bookmarkEnd w:id="432"/>
      <w:r>
        <w:rPr>
          <w:rtl w:val="true"/>
        </w:rPr>
        <w:t>د</w:t>
      </w:r>
      <w:r>
        <w:rPr>
          <w:rtl w:val="true"/>
        </w:rPr>
        <w:t xml:space="preserve">) </w:t>
      </w:r>
      <w:r>
        <w:rPr>
          <w:rtl w:val="true"/>
        </w:rPr>
        <w:t>توقیع منسوب به امام زمان</w:t>
      </w:r>
      <w:r>
        <w:rPr>
          <w:rtl w:val="true"/>
        </w:rPr>
        <w:t>(</w:t>
      </w:r>
      <w:r>
        <w:rPr>
          <w:rtl w:val="true"/>
        </w:rPr>
        <w:t>عج</w:t>
      </w:r>
      <w:r>
        <w:rPr>
          <w:rtl w:val="true"/>
        </w:rPr>
        <w:t>) (</w:t>
      </w:r>
      <w:r>
        <w:rPr>
          <w:rtl w:val="true"/>
        </w:rPr>
        <w:t>مسئول مسائل اجتماعی</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الی رواة احادیثنا فانهم حجّتی علیکم و انا حجه الله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درباره حوادث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 و مسائل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احادیث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آنان حجت من بر شما و من حجت خداوندم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 توضیح حوادث واقعه اظهار می‌دارند که منظور، صرفاً بیان مسائل شرعی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می‌دانسته است؛ بلکه</w:t>
      </w:r>
      <w:bookmarkStart w:id="434" w:name="pg5171_54895"/>
    </w:p>
    <w:p>
      <w:pPr>
        <w:pStyle w:val="BookText"/>
        <w:rPr/>
      </w:pPr>
      <w:bookmarkEnd w:id="434"/>
      <w:r>
        <w:rPr>
          <w:rFonts w:ascii="IRNazanin" w:hAnsi="IRNazanin" w:eastAsia="IRNazanin"/>
          <w:color w:val="111111"/>
          <w:sz w:val="28"/>
          <w:sz w:val="28"/>
          <w:szCs w:val="28"/>
          <w:rtl w:val="true"/>
          <w:lang w:bidi="fa-IR"/>
        </w:rPr>
        <w:t>مقصود از آن، پیامدهای اجتماعی است که برای مسلمانان روی می‌دهد که در چنین مواردی، مردم باید به فقها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بودند و تمام امور به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حجت مردم هستند و تمامی امور مسلمین به آنان واگذار شده است</w:t>
      </w:r>
      <w:r>
        <w:rPr>
          <w:rFonts w:eastAsia="IRNazanin" w:cs="IRNazanin"/>
          <w:color w:val="111111"/>
          <w:sz w:val="28"/>
          <w:szCs w:val="28"/>
          <w:rtl w:val="true"/>
          <w:lang w:bidi="fa-IR"/>
        </w:rPr>
        <w:t xml:space="preserve">. </w:t>
      </w:r>
      <w:r>
        <w:rPr>
          <w:rStyle w:val="FootnoteAnchor"/>
          <w:rtl w:val="true"/>
        </w:rPr>
        <w:footnoteReference w:id="395"/>
      </w:r>
    </w:p>
    <w:p>
      <w:pPr>
        <w:pStyle w:val="Heading6"/>
        <w:numPr>
          <w:ilvl w:val="5"/>
          <w:numId w:val="1"/>
        </w:numPr>
        <w:rPr/>
      </w:pPr>
      <w:bookmarkStart w:id="435" w:name="__RefHeading___Toc1977553_774463916"/>
      <w:bookmarkStart w:id="436" w:name="_Toc166"/>
      <w:bookmarkEnd w:id="435"/>
      <w:r>
        <w:rPr>
          <w:rtl w:val="true"/>
        </w:rPr>
        <w:t>ه</w:t>
      </w:r>
      <w:r>
        <w:rPr>
          <w:rtl w:val="true"/>
        </w:rPr>
        <w:t xml:space="preserve">) </w:t>
      </w:r>
      <w:r>
        <w:rPr>
          <w:rtl w:val="true"/>
        </w:rPr>
        <w:t xml:space="preserve">مقبوله عمر بن حنظله </w:t>
      </w:r>
      <w:r>
        <w:rPr>
          <w:rtl w:val="true"/>
        </w:rPr>
        <w:t>(</w:t>
      </w:r>
      <w:r>
        <w:rPr>
          <w:rtl w:val="true"/>
        </w:rPr>
        <w:t>نصب عام فقها</w:t>
      </w:r>
      <w:r>
        <w:rPr>
          <w:rtl w:val="true"/>
        </w:rPr>
        <w:t>)</w:t>
      </w:r>
      <w:bookmarkEnd w:id="4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حاکمان طاغوت را در قرض و میراث حرام دانسته‌اند آن‌گاه در پاسخ به سؤال عمر بن حنظله درباره تکلیف شیعیان در این موارد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مَن کان منکم ممَّن قد روی حدیثنا و نظر فی حلالنا و حرامنا و عرف احکامنا فَلیرضوا به حکماً فانی قد جعلتُه علیکم حاکماً، فاذا حکم بحکمنا فلم یقبل منه فانما استخفّ بحکم الله و علینا ردّ و الرّادُّ علینا الراد علی الله و هو علی حدّ الشرک بالله؛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احادیث ما را روایت می‌کنند و در حلال و حرام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به‌دقت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و احکام ما را می‌شناسند، توجه کنند و باید آنها را به قضاوت حکم بپذیرند؛ چرا که من آنان را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پس اگر به حکم ما قضاوت کرد و از او نپذیرفتند، حکم الهی را کوچک شمردند، و ما را رد کرده‌اند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نپذیرد، حکم الهی را مردود دانسته و در حد شرک به خداوند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با استناد به این روایت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فصل خصومت مربوط به قضات و سایر امور به اعمال قدرت والیان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37" w:name="pg5171_54896"/>
    </w:p>
    <w:p>
      <w:pPr>
        <w:pStyle w:val="BookText"/>
        <w:rPr/>
      </w:pPr>
      <w:bookmarkEnd w:id="437"/>
      <w:r>
        <w:rPr>
          <w:rFonts w:ascii="IRNazanin" w:hAnsi="IRNazanin" w:eastAsia="IRNazanin"/>
          <w:color w:val="111111"/>
          <w:sz w:val="28"/>
          <w:sz w:val="28"/>
          <w:szCs w:val="28"/>
          <w:rtl w:val="true"/>
          <w:lang w:bidi="fa-IR"/>
        </w:rPr>
        <w:t>همه امور قضایی و سیاسی را به فقها به عنوان حاکمان جامعه اسلامی واگذار کرده است و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قرینه است که مرجع جمیع امور، مرتبط به والیان است که از جمله آنها قضاوت است؛ پس در روایت،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نیست؛ بلکه مقصود کسی است که شئونات مختلف حکومتی و مدیریت سیاسی جامعه را داراست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بر اساس دسته‌ای از شبهات ولایت پذیری فقیه از این روایت استنباط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همین روایت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سیاسی فقها، زمینه تشکیل حکومت اسلامی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استواری برای امت و مذهب ما نهاد؛ به طوری که اگر این طرح در جامعه اسلامی منتشر شود و مردم آن را از فقها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بیداری و توجه مردم، خصوصاً جوانان فراهم می‌آید؛ پس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قیام برای تشکیل حکومت فراهم شود</w:t>
      </w:r>
      <w:r>
        <w:rPr>
          <w:rFonts w:eastAsia="IRNazanin" w:cs="IRNazanin"/>
          <w:color w:val="111111"/>
          <w:sz w:val="28"/>
          <w:szCs w:val="28"/>
          <w:rtl w:val="true"/>
          <w:lang w:bidi="fa-IR"/>
        </w:rPr>
        <w:t xml:space="preserve">. </w:t>
      </w:r>
      <w:r>
        <w:rPr>
          <w:rStyle w:val="FootnoteAnchor"/>
          <w:rtl w:val="true"/>
        </w:rPr>
        <w:footnoteReference w:id="398"/>
      </w:r>
    </w:p>
    <w:p>
      <w:pPr>
        <w:pStyle w:val="Heading6"/>
        <w:numPr>
          <w:ilvl w:val="5"/>
          <w:numId w:val="1"/>
        </w:numPr>
        <w:rPr/>
      </w:pPr>
      <w:bookmarkStart w:id="438" w:name="__RefHeading___Toc1977555_774463916"/>
      <w:bookmarkStart w:id="439" w:name="_Toc167"/>
      <w:bookmarkEnd w:id="438"/>
      <w:r>
        <w:rPr>
          <w:rtl w:val="true"/>
        </w:rPr>
        <w:t>و</w:t>
      </w:r>
      <w:r>
        <w:rPr>
          <w:rtl w:val="true"/>
        </w:rPr>
        <w:t xml:space="preserve">) </w:t>
      </w:r>
      <w:r>
        <w:rPr>
          <w:rtl w:val="true"/>
        </w:rPr>
        <w:t xml:space="preserve">صحیحه قداح </w:t>
      </w:r>
      <w:r>
        <w:rPr>
          <w:rtl w:val="true"/>
        </w:rPr>
        <w:t>(</w:t>
      </w:r>
      <w:r>
        <w:rPr>
          <w:rtl w:val="true"/>
        </w:rPr>
        <w:t>وارثان ولایت عامه</w:t>
      </w:r>
      <w:r>
        <w:rPr>
          <w:rtl w:val="true"/>
        </w:rPr>
        <w:t>)</w:t>
      </w:r>
      <w:bookmarkEnd w:id="439"/>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العماء ورثه الانبیاء ان الانبیاء لم یورثوا دیناراً و لا درهماً و لکن ثم العلم؛ فمن اخَذَ منه اخذ بِحَظٍ وافر؛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عالما وارثان پیامبران‌اند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انبیا درهم و دینار از خود به ارث نمی‌گذارند و لکن ارث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 بهره فراوان برده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از این‌روایت چنین استدلال می‌کنند</w:t>
      </w:r>
      <w:r>
        <w:rPr>
          <w:rFonts w:eastAsia="IRNazanin" w:cs="IRNazanin"/>
          <w:color w:val="111111"/>
          <w:sz w:val="28"/>
          <w:szCs w:val="28"/>
          <w:rtl w:val="true"/>
          <w:lang w:bidi="fa-IR"/>
        </w:rPr>
        <w:t>:</w:t>
      </w:r>
      <w:bookmarkStart w:id="440" w:name="pg5171_54897"/>
    </w:p>
    <w:p>
      <w:pPr>
        <w:pStyle w:val="BookText"/>
        <w:rPr/>
      </w:pPr>
      <w:bookmarkEnd w:id="440"/>
      <w:r>
        <w:rPr>
          <w:rFonts w:ascii="IRNazanin" w:hAnsi="IRNazanin" w:eastAsia="IRNazanin"/>
          <w:color w:val="111111"/>
          <w:sz w:val="28"/>
          <w:sz w:val="28"/>
          <w:szCs w:val="28"/>
          <w:rtl w:val="true"/>
          <w:lang w:bidi="fa-IR"/>
        </w:rPr>
        <w:t>مقتضی اینکه فقها وارثان انبیا هستند و از جمله انبیا، پیامبر خاتم است و انبیای دیگری که ولایت عامه داشته‌اند، انتقال هر آنچه برای آنان بوده به فقهاست؛ مگر اینکه ثابت شود، انتقال ممکن نیست و شبهه نیست که سلطنت قابل انتقال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 خاتمه ذکر این‌نکته لازم است که روایات مورد استناد امام‌خمینی ذیل عنوان دلیل نقلی در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مرحوم نراقی در عواید الایام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نیز در مکاسب خویش، بیشتر روایات فوق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ابوالقاسم خویی نیز در ضمن بررسی مبحث ولایت فقیه روایات مزبور را فی الجمله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همانند اکثر فقهای شیعه، گستره دلالت روایات فوق را از قدر متیقن در افتا، قضا و امور حسبیه و نظایر آن فراتر می‌داند؛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حفظ اسلام و امانتداری فقها و حصن بودن آنان فقط در پرتو زعامت سیاسی آنها و تأسیس حکومت دینی محقق می‌شود</w:t>
      </w:r>
      <w:r>
        <w:rPr>
          <w:rFonts w:eastAsia="IRNazanin" w:cs="IRNazanin"/>
          <w:color w:val="111111"/>
          <w:sz w:val="28"/>
          <w:szCs w:val="28"/>
          <w:rtl w:val="true"/>
          <w:lang w:bidi="fa-IR"/>
        </w:rPr>
        <w:t>.</w:t>
      </w:r>
    </w:p>
    <w:p>
      <w:pPr>
        <w:pStyle w:val="Heading5"/>
        <w:numPr>
          <w:ilvl w:val="4"/>
          <w:numId w:val="1"/>
        </w:numPr>
        <w:rPr/>
      </w:pPr>
      <w:bookmarkStart w:id="441" w:name="__RefHeading___Toc1977557_774463916"/>
      <w:bookmarkStart w:id="442" w:name="_Toc168"/>
      <w:bookmarkEnd w:id="441"/>
      <w:r>
        <w:rPr/>
        <w:t>8</w:t>
      </w:r>
      <w:r>
        <w:rPr>
          <w:rtl w:val="true"/>
        </w:rPr>
        <w:t xml:space="preserve">. </w:t>
      </w:r>
      <w:r>
        <w:rPr>
          <w:rtl w:val="true"/>
        </w:rPr>
        <w:t>شرایط ولایت سیاسی فقها</w:t>
      </w:r>
      <w:bookmarkEnd w:id="442"/>
    </w:p>
    <w:p>
      <w:pPr>
        <w:pStyle w:val="Heading6"/>
        <w:numPr>
          <w:ilvl w:val="5"/>
          <w:numId w:val="1"/>
        </w:numPr>
        <w:rPr/>
      </w:pPr>
      <w:bookmarkStart w:id="443" w:name="__RefHeading___Toc1977559_774463916"/>
      <w:bookmarkStart w:id="444" w:name="_Toc169"/>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با توجه به تئوری ولایت مطلقه فقیه طبیعی امام‌خمینی نهایت سخت‌گیری را برای شرایط ولی‌فقیه لحاظ کند؛ زیرا ایشان مشروعیت و حاکمیت بر قوای مختلف حکومت را به ولی فقیه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فهمیده می‌شود که به‌یقین بیشترین مسؤولیت و به تبع آن اختیارات در نظام اسلامی مربوط به رهبر و ولی فقیه است؛ از این رو شرایطی سنگینی برای وی لحاظ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کلام امام‌خمینی، می‌توان شرایط متعددی برای ولی فقیه یافت؛ اما</w:t>
      </w:r>
      <w:bookmarkStart w:id="445" w:name="pg5171_54898"/>
    </w:p>
    <w:p>
      <w:pPr>
        <w:pStyle w:val="BookText"/>
        <w:rPr/>
      </w:pPr>
      <w:bookmarkEnd w:id="445"/>
      <w:r>
        <w:rPr>
          <w:rFonts w:ascii="IRNazanin" w:hAnsi="IRNazanin" w:eastAsia="IRNazanin"/>
          <w:color w:val="111111"/>
          <w:sz w:val="28"/>
          <w:sz w:val="28"/>
          <w:szCs w:val="28"/>
          <w:rtl w:val="true"/>
          <w:lang w:bidi="fa-IR"/>
        </w:rPr>
        <w:t>از دیدگاه وی سه‌شرط ذیل به مثابه محور شرایط رهبری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چون حکومت قانونی است؛ بلکه حکومت قانون الهی است و هدف از این حکومت اجرای قانون و بسط عدالت الهی بین مردم است؛ پس باید والی و رهبر این حکومت دارای دوویژگی باشد که آن دو، اساس حکومت قانونی است و تحقق حکومت قانونی بدون آن دوصفت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دوصفت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و 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وسیع علم داخل است و شکی نیست که حاکم باید از کفایت و کاردانی بهره‌مند 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عبارت امام این چنین استنباط می‌شود که وی علم به قانون فقهی، عدالت و کفایت سیاسی را برای حاکم اسلامی شرط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علت اهمیت این موضوع، آن را جداگانه بررسی می‌کنیم</w:t>
      </w:r>
      <w:r>
        <w:rPr>
          <w:rFonts w:eastAsia="IRNazanin" w:cs="IRNazanin"/>
          <w:color w:val="111111"/>
          <w:sz w:val="28"/>
          <w:szCs w:val="28"/>
          <w:rtl w:val="true"/>
          <w:lang w:bidi="fa-IR"/>
        </w:rPr>
        <w:t>.</w:t>
      </w:r>
    </w:p>
    <w:p>
      <w:pPr>
        <w:pStyle w:val="Heading6"/>
        <w:numPr>
          <w:ilvl w:val="5"/>
          <w:numId w:val="1"/>
        </w:numPr>
        <w:rPr/>
      </w:pPr>
      <w:bookmarkStart w:id="446" w:name="__RefHeading___Toc1977561_774463916"/>
      <w:bookmarkStart w:id="447" w:name="_Toc170"/>
      <w:bookmarkEnd w:id="446"/>
      <w:r>
        <w:rPr/>
        <w:t>1</w:t>
      </w:r>
      <w:r>
        <w:rPr>
          <w:rtl w:val="true"/>
        </w:rPr>
        <w:t xml:space="preserve">- </w:t>
      </w:r>
      <w:r>
        <w:rPr/>
        <w:t>8</w:t>
      </w:r>
      <w:r>
        <w:rPr>
          <w:rtl w:val="true"/>
        </w:rPr>
        <w:t xml:space="preserve">. </w:t>
      </w:r>
      <w:r>
        <w:rPr>
          <w:rtl w:val="true"/>
        </w:rPr>
        <w:t>فقاهت</w:t>
      </w:r>
      <w:bookmarkEnd w:id="4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حکومت اسلامی از منظر امام‌خمینی، حکومت فقهی است؛ به عبارت دیگر، اندیشه سیاسی ایشان مبتنی بر عقلانیت معطوف به فقه است؛ ازاین‌رو، همان‌طور که در موضوع فوق آمده، مهم‌ترین ویژگی حاکم اسلامی،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علم به قانون، مهم‌ترین ویژگی حاکمان است که امام‌خمینی آن‌را به فقه تعبیر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زمامدار مطالب قانونی را نداند، لایق حکومت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کند، قدرت حکومت 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بنابر این، زمامدار اسلامی باید شرط فقاهت و اجتهاد داشته باشد؛ اما این سؤال مطرح می‌شود که آیا از</w:t>
      </w:r>
      <w:bookmarkStart w:id="448" w:name="pg5171_54899"/>
    </w:p>
    <w:p>
      <w:pPr>
        <w:pStyle w:val="BookText"/>
        <w:rPr/>
      </w:pPr>
      <w:bookmarkEnd w:id="448"/>
      <w:r>
        <w:rPr>
          <w:rFonts w:ascii="IRNazanin" w:hAnsi="IRNazanin" w:eastAsia="IRNazanin"/>
          <w:color w:val="111111"/>
          <w:sz w:val="28"/>
          <w:sz w:val="28"/>
          <w:szCs w:val="28"/>
          <w:rtl w:val="true"/>
          <w:lang w:bidi="fa-IR"/>
        </w:rPr>
        <w:t>دیدگاه امام‌خمینی، ویژگی فقاهت کافی است یا زمامدار جامعه اسلامی باید از اعلمیت فقهی برخوردار باشد؟</w:t>
      </w:r>
    </w:p>
    <w:p>
      <w:pPr>
        <w:pStyle w:val="BookText"/>
        <w:rPr/>
      </w:pPr>
      <w:r>
        <w:rPr>
          <w:rFonts w:ascii="IRNazanin" w:hAnsi="IRNazanin" w:eastAsia="IRNazanin"/>
          <w:color w:val="111111"/>
          <w:sz w:val="28"/>
          <w:sz w:val="28"/>
          <w:szCs w:val="28"/>
          <w:rtl w:val="true"/>
          <w:lang w:bidi="fa-IR"/>
        </w:rPr>
        <w:t>امام‌خمینی در تقلید از مجتهد، شرط اعلمیت را لازم می‌داند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تقلیدکردن از مجتهد اعلم در صورت امکان،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اما درباره حاکم اسلامی، از پیام امام به رئیس مجلس بازنگری قانون اساسی فهمیده می‌شود که ایشان از آغاز پیروزی انقلاب، شرط مرجعیت برای رهبری را ملازم با اعلمیت فقهی لازم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ابتدا معتقد بودم و اصرار داشتم که شرط مرجعیت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عادل مورد تأیید خبرگان در سراسر کشور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قانون اساسی من این را گفتم؛ ولی دوستان در شرط مرجعیت پافشاری کردند؛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می‌دانستم که این در آینده نه چندان دور قابل پیاده شدن نیست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عبارات امام در می‌یابیم که ایشان شرط مرجعیت را صرفاً در قالب شرط ترجیحی و در صورت امکان، می‌پذیرند</w:t>
      </w:r>
      <w:r>
        <w:rPr>
          <w:rFonts w:eastAsia="IRNazanin" w:cs="IRNazanin"/>
          <w:color w:val="111111"/>
          <w:sz w:val="28"/>
          <w:szCs w:val="28"/>
          <w:rtl w:val="true"/>
          <w:lang w:bidi="fa-IR"/>
        </w:rPr>
        <w:t>.</w:t>
      </w:r>
    </w:p>
    <w:p>
      <w:pPr>
        <w:pStyle w:val="Heading6"/>
        <w:numPr>
          <w:ilvl w:val="5"/>
          <w:numId w:val="1"/>
        </w:numPr>
        <w:rPr/>
      </w:pPr>
      <w:bookmarkStart w:id="449" w:name="__RefHeading___Toc1977563_774463916"/>
      <w:bookmarkStart w:id="450" w:name="_Toc171"/>
      <w:bookmarkEnd w:id="449"/>
      <w:r>
        <w:rPr/>
        <w:t>2</w:t>
      </w:r>
      <w:r>
        <w:rPr>
          <w:rtl w:val="true"/>
        </w:rPr>
        <w:t xml:space="preserve">- </w:t>
      </w:r>
      <w:r>
        <w:rPr/>
        <w:t>8</w:t>
      </w:r>
      <w:r>
        <w:rPr>
          <w:rtl w:val="true"/>
        </w:rPr>
        <w:t xml:space="preserve">. </w:t>
      </w:r>
      <w:r>
        <w:rPr>
          <w:rtl w:val="true"/>
        </w:rPr>
        <w:t xml:space="preserve">کفایت سیاسی </w:t>
      </w:r>
      <w:r>
        <w:rPr>
          <w:rtl w:val="true"/>
        </w:rPr>
        <w:t>(</w:t>
      </w:r>
      <w:r>
        <w:rPr>
          <w:rtl w:val="true"/>
        </w:rPr>
        <w:t>مدیریت</w:t>
      </w:r>
      <w:r>
        <w:rPr>
          <w:rtl w:val="true"/>
        </w:rPr>
        <w:t>)</w:t>
      </w:r>
      <w:bookmarkEnd w:id="4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اداره جامعه پیچیده است و بدین جهت نیاز به تدبیر، شعور سیاسی و بینش سیاسی عمیق دارد؛ ازاین‌رو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یک‌مجتهد باید زیرک، باهوش و فراست هدایت یک جامعه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و مدبر باشد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به‌نظر امام، علت شرایط سخت برای ولی فقیه به‌علت طبیعت</w:t>
      </w:r>
      <w:bookmarkStart w:id="451" w:name="pg5171_54900"/>
    </w:p>
    <w:p>
      <w:pPr>
        <w:pStyle w:val="BookText"/>
        <w:rPr/>
      </w:pPr>
      <w:bookmarkEnd w:id="451"/>
      <w:r>
        <w:rPr>
          <w:rFonts w:ascii="IRNazanin" w:hAnsi="IRNazanin" w:eastAsia="IRNazanin"/>
          <w:color w:val="111111"/>
          <w:sz w:val="28"/>
          <w:sz w:val="28"/>
          <w:szCs w:val="28"/>
          <w:rtl w:val="true"/>
          <w:lang w:bidi="fa-IR"/>
        </w:rPr>
        <w:t>پیچیده حکومت اسلامی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 امام باصراحت، حتی فقیه اعلم را در علوم مصطلح برای اداره جامعه اسلامی ناکافی دانسته و بینش سیاسی صحیح و آگاهی به زمان و مکان که شرط لازم برای مدیریت و اداره کشور است، نیز لازم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مصطلح در حوزه‌ها کافی نمی‌باشد؛ بلکه یک‌فرد اگر اعلم در علوم معهود حوزه‌ها هم باشد؛ ولی نتواند مصلحت جامعه را تشخیص دهد و یا نتواند افراد صالح و مفید را از ناصالح تشخیص دهد و به طور کلی در زمینه اجتماعی و سیاسی فاقد بینش صحیح و قدرت تصمیم‌گیری باشد، این فرد در مسائل اجتماعی و حکومتی مجتهد نیست و نمی‌تواند زمام جامعه را به دست گیرد</w:t>
      </w:r>
      <w:r>
        <w:rPr>
          <w:rFonts w:eastAsia="IRNazanin" w:cs="IRNazanin"/>
          <w:color w:val="111111"/>
          <w:sz w:val="28"/>
          <w:szCs w:val="28"/>
          <w:rtl w:val="true"/>
          <w:lang w:bidi="fa-IR"/>
        </w:rPr>
        <w:t xml:space="preserve">. </w:t>
      </w:r>
      <w:r>
        <w:rPr>
          <w:rStyle w:val="FootnoteAnchor"/>
          <w:rtl w:val="true"/>
        </w:rPr>
        <w:footnoteReference w:id="407"/>
      </w:r>
    </w:p>
    <w:p>
      <w:pPr>
        <w:pStyle w:val="Heading6"/>
        <w:numPr>
          <w:ilvl w:val="5"/>
          <w:numId w:val="1"/>
        </w:numPr>
        <w:rPr/>
      </w:pPr>
      <w:bookmarkStart w:id="452" w:name="__RefHeading___Toc1977565_774463916"/>
      <w:bookmarkStart w:id="453" w:name="_Toc172"/>
      <w:bookmarkEnd w:id="452"/>
      <w:r>
        <w:rPr/>
        <w:t>3</w:t>
      </w:r>
      <w:r>
        <w:rPr>
          <w:rtl w:val="true"/>
        </w:rPr>
        <w:t xml:space="preserve">- </w:t>
      </w:r>
      <w:r>
        <w:rPr/>
        <w:t>8</w:t>
      </w:r>
      <w:r>
        <w:rPr>
          <w:rtl w:val="true"/>
        </w:rPr>
        <w:t xml:space="preserve">. </w:t>
      </w:r>
      <w:r>
        <w:rPr>
          <w:rtl w:val="true"/>
        </w:rPr>
        <w:t>عدالت</w:t>
      </w:r>
      <w:bookmarkEnd w:id="453"/>
    </w:p>
    <w:p>
      <w:pPr>
        <w:pStyle w:val="BookText"/>
        <w:rPr/>
      </w:pPr>
      <w:r>
        <w:rPr>
          <w:rFonts w:ascii="IRNazanin" w:hAnsi="IRNazanin" w:eastAsia="IRNazanin"/>
          <w:color w:val="111111"/>
          <w:sz w:val="28"/>
          <w:sz w:val="28"/>
          <w:szCs w:val="28"/>
          <w:rtl w:val="true"/>
          <w:lang w:bidi="fa-IR"/>
        </w:rPr>
        <w:t>امام بر خلاف اندیشه‌های معاصر برای مهار و کنترل درونی قدرت سیاسی اهمیت زیادی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تفکیک قوا عدالت را مهم‌ترین سازکار نفسانی و فضیلت انسانی برای نفی شبهه استبداد و دیکتاتوری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اوصافی که در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اوصاف نمی‌شود پایش را یک‌قدم غلط بگذارد؛ اگر یک‌کلمه دروغ بگوید، یک‌کلمه، یک‌قدم برخلاف بگذارد، آن ولایت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این اوصاف را دارد،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یک‌کلمه دروغ او را از عدالت می‌اندازد، یک نگاه به نامحرم او را از عدالت می‌اندازد</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454" w:name="__RefHeading___Toc1977567_774463916"/>
      <w:bookmarkStart w:id="455" w:name="_Toc173"/>
      <w:bookmarkEnd w:id="454"/>
      <w:r>
        <w:rPr/>
        <w:t>9</w:t>
      </w:r>
      <w:r>
        <w:rPr>
          <w:rtl w:val="true"/>
        </w:rPr>
        <w:t xml:space="preserve">. </w:t>
      </w:r>
      <w:r>
        <w:rPr>
          <w:rtl w:val="true"/>
        </w:rPr>
        <w:t xml:space="preserve">پیشینه تاریخی </w:t>
      </w:r>
      <w:r>
        <w:rPr>
          <w:rtl w:val="true"/>
        </w:rPr>
        <w:t>«</w:t>
      </w:r>
      <w:r>
        <w:rPr>
          <w:rtl w:val="true"/>
        </w:rPr>
        <w:t>ولایت فقیه</w:t>
      </w:r>
      <w:r>
        <w:rPr>
          <w:rtl w:val="true"/>
        </w:rPr>
        <w:t>»</w:t>
      </w:r>
      <w:bookmarkEnd w:id="455"/>
    </w:p>
    <w:p>
      <w:pPr>
        <w:pStyle w:val="Heading6"/>
        <w:numPr>
          <w:ilvl w:val="5"/>
          <w:numId w:val="1"/>
        </w:numPr>
        <w:rPr/>
      </w:pPr>
      <w:bookmarkStart w:id="456" w:name="__RefHeading___Toc1977569_774463916"/>
      <w:bookmarkStart w:id="457" w:name="_Toc174"/>
      <w:bookmarkEnd w:id="456"/>
      <w:r>
        <w:rPr>
          <w:rtl w:val="true"/>
        </w:rPr>
        <w:t>اشاره</w:t>
      </w:r>
      <w:bookmarkEnd w:id="4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مفهوم یک‌نظریه تخصصی و اصطلاح علمی باید به سوابق تاریخی</w:t>
      </w:r>
      <w:bookmarkStart w:id="458" w:name="pg5171_54901"/>
    </w:p>
    <w:p>
      <w:pPr>
        <w:pStyle w:val="BookText"/>
        <w:rPr/>
      </w:pPr>
      <w:bookmarkEnd w:id="458"/>
      <w:r>
        <w:rPr>
          <w:rFonts w:ascii="IRNazanin" w:hAnsi="IRNazanin" w:eastAsia="IRNazanin"/>
          <w:color w:val="111111"/>
          <w:sz w:val="28"/>
          <w:sz w:val="28"/>
          <w:szCs w:val="28"/>
          <w:rtl w:val="true"/>
          <w:lang w:bidi="fa-IR"/>
        </w:rPr>
        <w:t xml:space="preserve">آن توجه شود؛ چرا که معرفت ما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پیش‌فرض‌های پیشینی به جعل معنا پرداخت؛ بلکه تعریف صاحب‌نظران از مفاهیم مورد بحث در کلام خویش ملاک است</w:t>
      </w:r>
      <w:r>
        <w:rPr>
          <w:rFonts w:eastAsia="IRNazanin" w:cs="IRNazanin"/>
          <w:color w:val="111111"/>
          <w:sz w:val="28"/>
          <w:szCs w:val="28"/>
          <w:rtl w:val="true"/>
          <w:lang w:bidi="fa-IR"/>
        </w:rPr>
        <w:t xml:space="preserve">. </w:t>
      </w:r>
      <w:r>
        <w:rPr>
          <w:rStyle w:val="FootnoteAnchor"/>
          <w:rtl w:val="true"/>
        </w:rPr>
        <w:footnoteReference w:id="409"/>
      </w:r>
    </w:p>
    <w:p>
      <w:pPr>
        <w:pStyle w:val="Heading6"/>
        <w:numPr>
          <w:ilvl w:val="5"/>
          <w:numId w:val="1"/>
        </w:numPr>
        <w:rPr/>
      </w:pPr>
      <w:bookmarkStart w:id="459" w:name="__RefHeading___Toc1977571_774463916"/>
      <w:bookmarkStart w:id="460" w:name="_Toc175"/>
      <w:bookmarkEnd w:id="459"/>
      <w:r>
        <w:rPr/>
        <w:t>1</w:t>
      </w:r>
      <w:r>
        <w:rPr>
          <w:rtl w:val="true"/>
        </w:rPr>
        <w:t xml:space="preserve">- </w:t>
      </w:r>
      <w:r>
        <w:rPr/>
        <w:t>9</w:t>
      </w:r>
      <w:r>
        <w:rPr>
          <w:rtl w:val="true"/>
        </w:rPr>
        <w:t xml:space="preserve">. </w:t>
      </w:r>
      <w:r>
        <w:rPr>
          <w:rtl w:val="true"/>
        </w:rPr>
        <w:t xml:space="preserve">نظریه </w:t>
      </w:r>
      <w:r>
        <w:rPr>
          <w:rtl w:val="true"/>
        </w:rPr>
        <w:t>«</w:t>
      </w:r>
      <w:r>
        <w:rPr>
          <w:rtl w:val="true"/>
        </w:rPr>
        <w:t>ولایت</w:t>
      </w:r>
      <w:r>
        <w:rPr>
          <w:rtl w:val="true"/>
        </w:rPr>
        <w:t xml:space="preserve">» </w:t>
      </w:r>
      <w:r>
        <w:rPr>
          <w:rtl w:val="true"/>
        </w:rPr>
        <w:t>در عصر حضور</w:t>
      </w:r>
      <w:bookmarkEnd w:id="460"/>
    </w:p>
    <w:p>
      <w:pPr>
        <w:pStyle w:val="BookText"/>
        <w:rPr/>
      </w:pPr>
      <w:r>
        <w:rPr>
          <w:rFonts w:ascii="IRNazanin" w:hAnsi="IRNazanin" w:eastAsia="IRNazanin"/>
          <w:color w:val="111111"/>
          <w:sz w:val="28"/>
          <w:sz w:val="28"/>
          <w:szCs w:val="28"/>
          <w:rtl w:val="true"/>
          <w:lang w:bidi="fa-IR"/>
        </w:rPr>
        <w:t xml:space="preserve">شیعه از گذشته تا به حال اعتقاد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خداوند متعال است و زمامداری امت اسلامی را نیز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شیعه، الهام گرفته از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علمای شیعه بر مسئله مزبور </w:t>
      </w:r>
      <w:r>
        <w:rPr>
          <w:rStyle w:val="FootnoteAnchor"/>
          <w:rtl w:val="true"/>
        </w:rPr>
        <w:footnoteReference w:id="410"/>
      </w:r>
      <w:r>
        <w:rPr>
          <w:rFonts w:ascii="IRNazanin" w:hAnsi="IRNazanin" w:eastAsia="IRNazanin"/>
          <w:color w:val="111111"/>
          <w:sz w:val="28"/>
          <w:sz w:val="28"/>
          <w:szCs w:val="28"/>
          <w:rtl w:val="true"/>
          <w:lang w:bidi="fa-IR"/>
        </w:rPr>
        <w:t>ما را از مراجعه به کلماتشان بی‌نیاز می‌کند؛ اما موضوع، تفویض ولایت به فقها در عصر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عمدتاً در مراکزی مثل مدینه و عراق حضور داشتند؛ ازاین‌رو، افراد را تربیت و به قم، حلب، حله، بغداد، ری، جبل‌عامل </w:t>
      </w:r>
      <w:r>
        <w:rPr>
          <w:rStyle w:val="FootnoteAnchor"/>
          <w:rtl w:val="true"/>
        </w:rPr>
        <w:footnoteReference w:id="411"/>
      </w:r>
      <w:r>
        <w:rPr>
          <w:rFonts w:ascii="IRNazanin" w:hAnsi="IRNazanin" w:eastAsia="IRNazanin"/>
          <w:color w:val="111111"/>
          <w:sz w:val="28"/>
          <w:sz w:val="28"/>
          <w:szCs w:val="28"/>
          <w:rtl w:val="true"/>
          <w:lang w:bidi="fa-IR"/>
        </w:rPr>
        <w:t>و همدان، یمن،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می‌فرستادند؛</w:t>
      </w:r>
    </w:p>
    <w:p>
      <w:pPr>
        <w:pStyle w:val="BookText"/>
        <w:rPr/>
      </w:pPr>
      <w:r>
        <w:rPr>
          <w:rFonts w:ascii="IRNazanin" w:hAnsi="IRNazanin" w:eastAsia="IRNazanin"/>
          <w:color w:val="111111"/>
          <w:sz w:val="28"/>
          <w:sz w:val="28"/>
          <w:szCs w:val="28"/>
          <w:rtl w:val="true"/>
          <w:lang w:bidi="fa-IR"/>
        </w:rPr>
        <w:t xml:space="preserve">بدین ترتیب، امامان معصوم در عصر حضور با طراحی سیستم نیابت و وکالت به خصوص در عصر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ولایت نیابی فقهای جامع‌الشرایط را بنا نهادند</w:t>
      </w:r>
      <w:r>
        <w:rPr>
          <w:rFonts w:eastAsia="IRNazanin" w:cs="IRNazanin"/>
          <w:color w:val="111111"/>
          <w:sz w:val="28"/>
          <w:szCs w:val="28"/>
          <w:rtl w:val="true"/>
          <w:lang w:bidi="fa-IR"/>
        </w:rPr>
        <w:t>.</w:t>
      </w:r>
    </w:p>
    <w:p>
      <w:pPr>
        <w:pStyle w:val="Heading6"/>
        <w:numPr>
          <w:ilvl w:val="5"/>
          <w:numId w:val="1"/>
        </w:numPr>
        <w:rPr/>
      </w:pPr>
      <w:bookmarkStart w:id="461" w:name="__RefHeading___Toc1977573_774463916"/>
      <w:bookmarkStart w:id="462" w:name="_Toc176"/>
      <w:bookmarkEnd w:id="461"/>
      <w:r>
        <w:rPr/>
        <w:t>2</w:t>
      </w:r>
      <w:r>
        <w:rPr>
          <w:rtl w:val="true"/>
        </w:rPr>
        <w:t xml:space="preserve">- </w:t>
      </w:r>
      <w:r>
        <w:rPr/>
        <w:t>9</w:t>
      </w:r>
      <w:r>
        <w:rPr>
          <w:rtl w:val="true"/>
        </w:rPr>
        <w:t xml:space="preserve">. </w:t>
      </w:r>
      <w:r>
        <w:rPr>
          <w:rtl w:val="true"/>
        </w:rPr>
        <w:t xml:space="preserve">نظریه </w:t>
      </w:r>
      <w:r>
        <w:rPr>
          <w:rtl w:val="true"/>
        </w:rPr>
        <w:t>«</w:t>
      </w:r>
      <w:r>
        <w:rPr>
          <w:rtl w:val="true"/>
        </w:rPr>
        <w:t>ولایت فقیه</w:t>
      </w:r>
      <w:r>
        <w:rPr>
          <w:rtl w:val="true"/>
        </w:rPr>
        <w:t xml:space="preserve">» </w:t>
      </w:r>
      <w:r>
        <w:rPr>
          <w:rtl w:val="true"/>
        </w:rPr>
        <w:t>در عصر غیبت</w:t>
      </w:r>
      <w:bookmarkEnd w:id="4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بحث گذشته، در فقه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w:t>
      </w:r>
    </w:p>
    <w:p>
      <w:pPr>
        <w:pStyle w:val="BookText"/>
        <w:rPr/>
      </w:pPr>
      <w:r>
        <w:rPr>
          <w:rFonts w:ascii="IRNazanin" w:hAnsi="IRNazanin" w:eastAsia="IRNazanin"/>
          <w:color w:val="111111"/>
          <w:sz w:val="28"/>
          <w:sz w:val="28"/>
          <w:szCs w:val="28"/>
          <w:rtl w:val="true"/>
          <w:lang w:bidi="fa-IR"/>
        </w:rPr>
        <w:t xml:space="preserve">اجماعی است و کسی به اصل آن اشکال نکرده؛ بلکه همواره نزاع بر سر محدوده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ولایت فقیه چیز تازه‌ای نیست که ما آورده باشیم؛ بلکه این مسئله از اول مورد بحث بوده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ولایت مجتهد که مورد مسئول است، از روز اول میان خود مجتهدین مورد بحث بوده، هم در اصل داشتن ولایت و نداشتن و هم در حدود ولایت و دامنه حکومت او؛ و این یکی از فروع فقهیه است که طرفین دلیل‌هایی می‌آورند که عمده آنها احادثی است که از پیغمبر و امام وارد شده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طوری که نقل کرده‌اند، مرحوم کاشف الغطاء نیز بسیاری از این مطالب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از متأخّرین مرحوم نراقی، همه شئون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فقها ثابت می‌دانند و مرحوم آقای نائینی نیز می‌فرمایند که این مطلب از مقبوله عمر بن حنظه استفاده می‌شود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درخصوص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فقهای شیعه دومبنا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عده‌ای ولایت فقط در مواردی ثابت است که دلیل مشخص و خاصی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این‌دسته از فقها، فقط در برخی موارد، دلیل قطعی شرعی وجود دارد؛ مثل ولایت بر اموال یتیمان، سفیهان، دیوانگان، غایبان، مجهول المالک، ارث بدون وارث،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مربوط به قضاوت و فتوا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عامه یا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فقها مانند حضرت امام، کاشف الغطاء در کتاب کشف الغطاء، نراقی در عوائد الایام، مراغه‌ای در العناوین،</w:t>
      </w:r>
      <w:bookmarkStart w:id="463" w:name="pg5171_54903"/>
    </w:p>
    <w:p>
      <w:pPr>
        <w:pStyle w:val="BookText"/>
        <w:rPr/>
      </w:pPr>
      <w:bookmarkEnd w:id="463"/>
      <w:r>
        <w:rPr>
          <w:rFonts w:ascii="IRNazanin" w:hAnsi="IRNazanin" w:eastAsia="IRNazanin"/>
          <w:color w:val="111111"/>
          <w:sz w:val="28"/>
          <w:sz w:val="28"/>
          <w:szCs w:val="28"/>
          <w:rtl w:val="true"/>
          <w:lang w:bidi="fa-IR"/>
        </w:rPr>
        <w:t>صاحب جواهر در جواهر الکلام، فاضل در خزائن الاحکام، شیخ انصاری در مکاسب، بحرالعلوم در بلغه الفقیه، مدرس در اصول تشکیلات عدلیه و بروجردی در الهدایه الی مقام الاولیه، اعتقاد دارند که بر اساس دلایل عام، فقیه در تمام امور حکومتی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اختیارات داشته است، ولایت و اختیارات دارد، مگر آنکه دلیل خاصی وجود داشته باشد و امری از این اختیارات را استثنا و خارج کرده باشد</w:t>
      </w:r>
      <w:r>
        <w:rPr>
          <w:rFonts w:eastAsia="IRNazanin" w:cs="IRNazanin"/>
          <w:color w:val="111111"/>
          <w:sz w:val="28"/>
          <w:szCs w:val="28"/>
          <w:rtl w:val="true"/>
          <w:lang w:bidi="fa-IR"/>
        </w:rPr>
        <w:t xml:space="preserve">. </w:t>
      </w:r>
      <w:r>
        <w:rPr>
          <w:rStyle w:val="FootnoteAnchor"/>
          <w:rtl w:val="true"/>
        </w:rPr>
        <w:footnoteReference w:id="415"/>
      </w:r>
    </w:p>
    <w:p>
      <w:pPr>
        <w:pStyle w:val="Heading6"/>
        <w:numPr>
          <w:ilvl w:val="5"/>
          <w:numId w:val="1"/>
        </w:numPr>
        <w:rPr/>
      </w:pPr>
      <w:bookmarkStart w:id="464" w:name="__RefHeading___Toc1977575_774463916"/>
      <w:bookmarkStart w:id="465" w:name="_Toc177"/>
      <w:bookmarkEnd w:id="464"/>
      <w:r>
        <w:rPr/>
        <w:t>3</w:t>
      </w:r>
      <w:r>
        <w:rPr>
          <w:rtl w:val="true"/>
        </w:rPr>
        <w:t xml:space="preserve">- </w:t>
      </w:r>
      <w:r>
        <w:rPr/>
        <w:t>9</w:t>
      </w:r>
      <w:r>
        <w:rPr>
          <w:rtl w:val="true"/>
        </w:rPr>
        <w:t xml:space="preserve">. </w:t>
      </w:r>
      <w:r>
        <w:rPr>
          <w:rtl w:val="true"/>
        </w:rPr>
        <w:t>سیر تطور نظریه ولایت فقیه در عصر غیبت</w:t>
      </w:r>
      <w:bookmarkEnd w:id="465"/>
    </w:p>
    <w:p>
      <w:pPr>
        <w:pStyle w:val="Heading6"/>
        <w:numPr>
          <w:ilvl w:val="5"/>
          <w:numId w:val="1"/>
        </w:numPr>
        <w:rPr/>
      </w:pPr>
      <w:bookmarkStart w:id="466" w:name="__RefHeading___Toc1977577_774463916"/>
      <w:bookmarkStart w:id="467" w:name="_Toc17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در پایان این بحث، بجاست که در سیر تطور ولایت فقهی مروری اجمالی کنیم و به بیان دیدگاه‌های گوناگونی که هر کدام در پی چالش‌های عصر خود نظریه‌هایی را در زمینه نسبت ولایت سیاسی با حکومت وقت خودشان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رهیافت فقهای شیعه از شروع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را به چهار پارادایم کلی تقسیم کرد که به اختصار عبارت‌انداز</w:t>
      </w:r>
      <w:r>
        <w:rPr>
          <w:rFonts w:eastAsia="IRNazanin" w:cs="IRNazanin"/>
          <w:color w:val="111111"/>
          <w:sz w:val="28"/>
          <w:szCs w:val="28"/>
          <w:rtl w:val="true"/>
          <w:lang w:bidi="fa-IR"/>
        </w:rPr>
        <w:t>:</w:t>
      </w:r>
    </w:p>
    <w:p>
      <w:pPr>
        <w:pStyle w:val="Heading6"/>
        <w:numPr>
          <w:ilvl w:val="5"/>
          <w:numId w:val="1"/>
        </w:numPr>
        <w:rPr/>
      </w:pPr>
      <w:bookmarkStart w:id="468" w:name="__RefHeading___Toc1977579_774463916"/>
      <w:bookmarkStart w:id="469" w:name="_Toc179"/>
      <w:bookmarkEnd w:id="468"/>
      <w:r>
        <w:rPr>
          <w:rtl w:val="true"/>
        </w:rPr>
        <w:t>الف</w:t>
      </w:r>
      <w:r>
        <w:rPr>
          <w:rtl w:val="true"/>
        </w:rPr>
        <w:t xml:space="preserve">) </w:t>
      </w:r>
      <w:r>
        <w:rPr>
          <w:rtl w:val="true"/>
        </w:rPr>
        <w:t>عصر تقیه فقیه</w:t>
      </w:r>
      <w:bookmarkEnd w:id="469"/>
    </w:p>
    <w:p>
      <w:pPr>
        <w:pStyle w:val="BookText"/>
        <w:rPr/>
      </w:pPr>
      <w:r>
        <w:rPr>
          <w:rFonts w:ascii="IRNazanin" w:hAnsi="IRNazanin" w:eastAsia="IRNazanin"/>
          <w:color w:val="111111"/>
          <w:sz w:val="28"/>
          <w:sz w:val="28"/>
          <w:szCs w:val="28"/>
          <w:rtl w:val="true"/>
          <w:lang w:bidi="fa-IR"/>
        </w:rPr>
        <w:t xml:space="preserve">مهم‌ترین ویژگی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تا دهم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شکوفایی 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که برخی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فقه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سلطنت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عصر عزلت و تقیه فقهای شیعه در زندگی سیاسی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سؤالات محوری درخصوص وضعیت اندیشه سیاسی در این دوره، که این است فقهای شیعه با وجود ژرف‌نگری‌ها در بسیاری از مسائل فردی و جزئی، چرا در مسائل فقه عمومی و حکومتی به اجتهاد و تحقیق نپرداخته‌اند؛ آیا از نظر</w:t>
      </w:r>
    </w:p>
    <w:p>
      <w:pPr>
        <w:pStyle w:val="BookText"/>
        <w:rPr/>
      </w:pPr>
      <w:r>
        <w:rPr>
          <w:rFonts w:ascii="IRNazanin" w:hAnsi="IRNazanin" w:eastAsia="IRNazanin"/>
          <w:color w:val="111111"/>
          <w:sz w:val="28"/>
          <w:sz w:val="28"/>
          <w:szCs w:val="28"/>
          <w:rtl w:val="true"/>
          <w:lang w:bidi="fa-IR"/>
        </w:rPr>
        <w:t xml:space="preserve">آنها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اهمیت‌تر از فقه خصوصی بوده است؛ آیا الزامات زمان و فشارهای سیاسی اجتماعی مانع از این کار شده است؛ آیا تلقی خاص از غیبت، موجب آن شده است؟</w:t>
      </w:r>
    </w:p>
    <w:p>
      <w:pPr>
        <w:pStyle w:val="BookText"/>
        <w:rPr/>
      </w:pPr>
      <w:r>
        <w:rPr>
          <w:rFonts w:ascii="IRNazanin" w:hAnsi="IRNazanin" w:eastAsia="IRNazanin"/>
          <w:color w:val="111111"/>
          <w:sz w:val="28"/>
          <w:sz w:val="28"/>
          <w:szCs w:val="28"/>
          <w:rtl w:val="true"/>
          <w:lang w:bidi="fa-IR"/>
        </w:rPr>
        <w:t>برخی از نویسندگان تاریخ اندیشه سیاسی معاصر توهّم کرده‌اند که ولایت فقیه در هزاره اول تاریخ تشیع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اسلام، فارغ از زمان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دارد یا نه، سؤالی است که برای فقیهان هزاره اول هجری مطرح نبوده است؛ لذا، ذکر ولایت فقیه در متون فقهی یاد شده، هرگز به معنای ولایت سیاسی یا حکومت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 به بعضی فقیهان این مرحله نسبت داد، تفکیک بین امور شرعی و امور عرفی است؛ امور شرعی از قبیل قضاوت اجرای حدود و امور حسبیه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اما همان‌طور که آیت الله معرفت،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در کانون توجه و بحث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فقاهت شیعه، لازال این مسئله مورد بحث و محطّ نظر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یازده‌قرن، همگی فقها یک‌سخن گفته‌اند و ولایت فقیه را به معنای مسئولیت و سرپرستی امور مربوطه گرفته‌اند که بر حسب مورد، تفاوت می‌کند و در رابطه با شئون عامه و مصالح همگانی است؛ تمامی احکام انتظامی اسلام را شامل می‌گردد و وصف عامه یا مطلقه همین معنا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ولایت مطلقه فقیه، هیچ گونه تحول یا تغییری که برخی گمان برده‌اند، در هیچ دوره‌ای رخ نداده و از روز نخست تاکنون با یک‌مفهوم مطرح بوده است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مواردی از کلمات فقها و متکلمان را برای نمونه ذکر می‌کند که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عبدالله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ابوجعفر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النهایه، باب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فوّضواذلکَ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و احکام انتظامی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فقهاء شیعتهم فی حالٍ لایتمکّنونَ فیهِ من تولّیه بانفسهم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از مجموع مطالب مزبور، می‌توان استنباط کرد که فقهای بزرگ شیعه با الهام از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یا نیابت عامه را برای فقها مطرح مطرح می‌کرده‌اند، اگرچه به دلایلی که ذیلاً می‌آیند، این اندیشه به نظریه‌پردازی و ارائه الگوی حکومتی منجر نشد؛ زیرا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فقهای گذشته از روایاتی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حصونُ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ورثهُ الانبیاء</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ولایت سیاسی را در سطح اداره جامعه و تصدی حکومت استنباط نمی‌کردند؛ بلکه فقط حجیت در فتوا و قضاوت را برداشت می‌کردند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علت عمده چنین برداشتی فقدان صراحت و دلالت عام این روایات بوده است، اگرچه تعداد بسیاری از فقها از جمله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برخی از روایات استنباط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خاص از دوره غیبت امام زمان و مسئله امامت و شرط عصمت برای</w:t>
      </w:r>
      <w:bookmarkStart w:id="470" w:name="pg5171_54906"/>
    </w:p>
    <w:p>
      <w:pPr>
        <w:pStyle w:val="BookText"/>
        <w:rPr/>
      </w:pPr>
      <w:bookmarkEnd w:id="470"/>
      <w:r>
        <w:rPr>
          <w:rFonts w:ascii="IRNazanin" w:hAnsi="IRNazanin" w:eastAsia="IRNazanin"/>
          <w:color w:val="111111"/>
          <w:sz w:val="28"/>
          <w:sz w:val="28"/>
          <w:szCs w:val="28"/>
          <w:rtl w:val="true"/>
          <w:lang w:bidi="fa-IR"/>
        </w:rPr>
        <w:t>حاکم اسلامی باعث شد تا برخی از فقهای شیعه تشکیل هرگونه حکومت و دولت را حرام و آن را غصبی تلقی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و خفقان حکومت‌های وقت به جامعه شیعی موجب شد تا اندیشمندان شیعه از دخالت و مشارکت در امور دولت‌ها پرهیز کنند؛ ازاین‌رو فقهای شیعه عملاً درگیر مباحث حکومتی و سیاسی نشده‌اند تا در اطراف آن نظریه‌پردازی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فهمیده می‌شود که شیعیان هزاره اول نسبت به دیگر فِرَق اسلامی در اقلیت بودند؛ از این‌رو هیچ فرصتی کافی برای تشکیل حکومت نیافتند؛ علاوه بر آن به علل سیاسی و اجتماعی، مجبور به تقیه بودند</w:t>
      </w:r>
      <w:r>
        <w:rPr>
          <w:rFonts w:eastAsia="IRNazanin" w:cs="IRNazanin"/>
          <w:color w:val="111111"/>
          <w:sz w:val="28"/>
          <w:szCs w:val="28"/>
          <w:rtl w:val="true"/>
          <w:lang w:bidi="fa-IR"/>
        </w:rPr>
        <w:t>.</w:t>
      </w:r>
    </w:p>
    <w:p>
      <w:pPr>
        <w:pStyle w:val="Heading6"/>
        <w:numPr>
          <w:ilvl w:val="5"/>
          <w:numId w:val="1"/>
        </w:numPr>
        <w:rPr/>
      </w:pPr>
      <w:bookmarkStart w:id="471" w:name="__RefHeading___Toc1977581_774463916"/>
      <w:bookmarkStart w:id="472" w:name="_Toc180"/>
      <w:bookmarkEnd w:id="471"/>
      <w:r>
        <w:rPr>
          <w:rtl w:val="true"/>
        </w:rPr>
        <w:t>ب</w:t>
      </w:r>
      <w:r>
        <w:rPr>
          <w:rtl w:val="true"/>
        </w:rPr>
        <w:t xml:space="preserve">) </w:t>
      </w:r>
      <w:r>
        <w:rPr>
          <w:rtl w:val="true"/>
        </w:rPr>
        <w:t>عصر همکاری سیاسی فقیه</w:t>
      </w:r>
      <w:bookmarkEnd w:id="472"/>
    </w:p>
    <w:p>
      <w:pPr>
        <w:pStyle w:val="BookText"/>
        <w:rPr/>
      </w:pPr>
      <w:r>
        <w:rPr>
          <w:rFonts w:ascii="IRNazanin" w:hAnsi="IRNazanin" w:eastAsia="IRNazanin"/>
          <w:color w:val="111111"/>
          <w:sz w:val="28"/>
          <w:sz w:val="28"/>
          <w:szCs w:val="28"/>
          <w:rtl w:val="true"/>
          <w:lang w:bidi="fa-IR"/>
        </w:rPr>
        <w:t>مهم‌ترین ویژگی این دوره، رسمیت‌یافتن مذهب تشیع در ایران، قدرت نسبی فقها و مشارکت آنان در قدرت سیاسی دولت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قرن دهم شروع شد و تا قرن سیزدهم ادامه یافت و آغازگر تدوین رساله‌های متعدد در زمینه ولایت فقیه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عصر اول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تقیه و جدایی 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عصر دوم را می‌توان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دونهاد سلطنت و ولایت به‌سبب برخی الزامات داخلی و خارجی به همکاری جدی و مؤثر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سلاطین به‌واسطه مشروعیت مردمی فقها، کسب مشروعیت کردند؛ ولی فقها فرصت کافی یافتند تا به مباحث حکومتی و سیاسی شیعه بپردازند؛ به‌همین علت، برخی این دوره را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bookmarkStart w:id="473" w:name="pg5171_54907"/>
    </w:p>
    <w:p>
      <w:pPr>
        <w:pStyle w:val="BookText"/>
        <w:rPr/>
      </w:pPr>
      <w:bookmarkEnd w:id="473"/>
      <w:r>
        <w:rPr>
          <w:rFonts w:ascii="IRNazanin" w:hAnsi="IRNazanin" w:eastAsia="IRNazanin"/>
          <w:color w:val="111111"/>
          <w:sz w:val="28"/>
          <w:sz w:val="28"/>
          <w:szCs w:val="28"/>
          <w:rtl w:val="true"/>
          <w:lang w:bidi="fa-IR"/>
        </w:rPr>
        <w:t>در این دوره، فقها به بررسی و شرح دلیل‌های حدود اختیارات ولی فقیه به شکل گسترده‌تر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فقهای این دوره به ولایت عامه یا نیابت عامه فقیه پرداختند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عامّه فقیهان اشاره می‌کند؛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نیابت عامه فقها را متذکر می‌شود؛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اما از بین فقهای مزبور، مرحوم ملا احمد نراقی درخصوص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گردآوری دلایل عقلی و نقلی آن از برجستگی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نیز درباره فقهای این دوره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نقل کرده‌اند، مرحوم کاشف الغطاء نیز بسیاری از این مطالب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از متأخرین، مرحوم نراقی همه شئون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فقهای ثابت می‌دانند</w:t>
      </w:r>
      <w:r>
        <w:rPr>
          <w:rFonts w:eastAsia="IRNazanin" w:cs="IRNazanin"/>
          <w:color w:val="111111"/>
          <w:sz w:val="28"/>
          <w:szCs w:val="28"/>
          <w:rtl w:val="true"/>
          <w:lang w:bidi="fa-IR"/>
        </w:rPr>
        <w:t xml:space="preserve">. </w:t>
      </w:r>
      <w:r>
        <w:rPr>
          <w:rStyle w:val="FootnoteAnchor"/>
          <w:rtl w:val="true"/>
        </w:rPr>
        <w:footnoteReference w:id="424"/>
      </w:r>
    </w:p>
    <w:p>
      <w:pPr>
        <w:pStyle w:val="Heading6"/>
        <w:numPr>
          <w:ilvl w:val="5"/>
          <w:numId w:val="1"/>
        </w:numPr>
        <w:rPr/>
      </w:pPr>
      <w:bookmarkStart w:id="474" w:name="__RefHeading___Toc1977583_774463916"/>
      <w:bookmarkStart w:id="475" w:name="_Toc181"/>
      <w:bookmarkEnd w:id="474"/>
      <w:r>
        <w:rPr>
          <w:rtl w:val="true"/>
        </w:rPr>
        <w:t>ج</w:t>
      </w:r>
      <w:r>
        <w:rPr>
          <w:rtl w:val="true"/>
        </w:rPr>
        <w:t xml:space="preserve">) </w:t>
      </w:r>
      <w:r>
        <w:rPr>
          <w:rtl w:val="true"/>
        </w:rPr>
        <w:t>عصر نظارت سیاسی فقیه</w:t>
      </w:r>
      <w:bookmarkEnd w:id="47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ویژگی این دوره، نهضت مشروطیت و مواجهه اندیشمندان مسلمان ایران با مفاهیمی دموکراسی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مهم‌ترین ثمره این نهضت، تصویب قانون اساسی مشروطه است که باید حکومت استبدادی را مشروط به قانون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گنجانده می‌شود؛ چرا که جنبش مشروطیت در ایران به نوعی متأثر از دست‌مایه‌های مدرنیته در غرب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پیش‌تر ذکر شد، اگر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و تقیه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عصرجدایی دین و دولت در صحنه زندگی سیاسی تلقی شود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همکاری دین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آن‌گاه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لحاظ نظری، عصر نظارت دین بر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فقها بر حکومت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پیش‌آمدهای مختلف در عصر مشروطه باعث شد تا کار ویژه نظارت فقها در این عصر محقق نشود؛ ولی در این دوره، مفاهیم و سؤالات تازه‌ای در دستور کار فقهای شیعه قرار گرفت که پاسخ‌ها و رهیافت‌های گوناگونی را موجب شد؛ اما نکته مهم، رویکرد فقهاست که در مواجهه با مشروطیت و مفاهیم مرتبط با این ایدئولوژی به سه‌دسته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مشروعه‌خواه؛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مشروعه‌خواه، درواقع، دیدگاه‌های سیاسی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الامه و تنزیه الملّه و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مهمی در مباحث حکومتی،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مرحوم نائینی اولین تلاش مدون و مدلّل علما برای پاسخ به مفاهیم کلیدی ایدئولوژیکی مشروطیت و بهترین رهیافت سیاسی در آن مقطع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وی تلاش می‌کند تا دو مفهوم تکلیف الهی و حق مردمی را با یکدیگر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مشروعیت قوه مقننه با وجود مجتهدان در میان وکلا تحصیل می‌شود و مشروعیت قوه مجریه نیز با نظارت مجتهدان عادل محقق می‌شود</w:t>
      </w:r>
      <w:r>
        <w:rPr>
          <w:rFonts w:eastAsia="IRNazanin" w:cs="IRNazanin"/>
          <w:color w:val="111111"/>
          <w:sz w:val="28"/>
          <w:szCs w:val="28"/>
          <w:rtl w:val="true"/>
          <w:lang w:bidi="fa-IR"/>
        </w:rPr>
        <w:t>.</w:t>
      </w:r>
      <w:bookmarkStart w:id="476" w:name="pg5171_54909"/>
    </w:p>
    <w:p>
      <w:pPr>
        <w:pStyle w:val="BookText"/>
        <w:rPr/>
      </w:pPr>
      <w:bookmarkEnd w:id="476"/>
      <w:r>
        <w:rPr>
          <w:rFonts w:ascii="IRNazanin" w:hAnsi="IRNazanin" w:eastAsia="IRNazanin"/>
          <w:color w:val="111111"/>
          <w:sz w:val="28"/>
          <w:sz w:val="28"/>
          <w:szCs w:val="28"/>
          <w:rtl w:val="true"/>
          <w:lang w:bidi="fa-IR"/>
        </w:rPr>
        <w:t>نظریه شیخ فضل الله نوری در ضرورت وجود فقها در مجلس شورای ملی جهت مشروعیت قوانین عرفی، راه‌کار مهمی بود که بعدها امام‌خمینی با نظریه شورای نگهبان آن را تکمیل و کارآمد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این دوره،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دلیل عقلی به اثبات رساند و در کتب فقهی خود، بر ضرورت تلفیق سیاست و دیانت پا می‌فشرد و تدبیر امور اجتماعی مسلمانان را از وظایف فقها دانست</w:t>
      </w:r>
      <w:r>
        <w:rPr>
          <w:rFonts w:eastAsia="IRNazanin" w:cs="IRNazanin"/>
          <w:color w:val="111111"/>
          <w:sz w:val="28"/>
          <w:szCs w:val="28"/>
          <w:rtl w:val="true"/>
          <w:lang w:bidi="fa-IR"/>
        </w:rPr>
        <w:t xml:space="preserve">. </w:t>
      </w:r>
      <w:r>
        <w:rPr>
          <w:rStyle w:val="FootnoteAnchor"/>
          <w:rtl w:val="true"/>
        </w:rPr>
        <w:footnoteReference w:id="426"/>
      </w:r>
    </w:p>
    <w:p>
      <w:pPr>
        <w:pStyle w:val="Heading6"/>
        <w:numPr>
          <w:ilvl w:val="5"/>
          <w:numId w:val="1"/>
        </w:numPr>
        <w:rPr/>
      </w:pPr>
      <w:bookmarkStart w:id="477" w:name="__RefHeading___Toc1977585_774463916"/>
      <w:bookmarkStart w:id="478" w:name="_Toc182"/>
      <w:bookmarkEnd w:id="477"/>
      <w:r>
        <w:rPr>
          <w:rtl w:val="true"/>
        </w:rPr>
        <w:t>د</w:t>
      </w:r>
      <w:r>
        <w:rPr>
          <w:rtl w:val="true"/>
        </w:rPr>
        <w:t xml:space="preserve">) </w:t>
      </w:r>
      <w:r>
        <w:rPr>
          <w:rtl w:val="true"/>
        </w:rPr>
        <w:t>عصر ولایت سیاسی فقیه</w:t>
      </w:r>
      <w:bookmarkEnd w:id="478"/>
    </w:p>
    <w:p>
      <w:pPr>
        <w:pStyle w:val="BookText"/>
        <w:rPr/>
      </w:pPr>
      <w:r>
        <w:rPr>
          <w:rFonts w:ascii="IRNazanin" w:hAnsi="IRNazanin" w:eastAsia="IRNazanin"/>
          <w:color w:val="111111"/>
          <w:sz w:val="28"/>
          <w:sz w:val="28"/>
          <w:szCs w:val="28"/>
          <w:rtl w:val="true"/>
          <w:lang w:bidi="fa-IR"/>
        </w:rPr>
        <w:t xml:space="preserve">مهم‌ترین ویژگی عصر ولایت فقهی، پیروزی انقلاب اسلامی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قرن چهاردهم هجری آغاز شد و شاید بتوان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بی‌نام امام‌خمینی انقلاب اسلامی در هیچ‌جای دنیا شناخته شده نیست، </w:t>
      </w:r>
      <w:r>
        <w:rPr>
          <w:rStyle w:val="FootnoteAnchor"/>
          <w:rtl w:val="true"/>
        </w:rPr>
        <w:footnoteReference w:id="427"/>
      </w:r>
      <w:r>
        <w:rPr>
          <w:rFonts w:ascii="IRNazanin" w:hAnsi="IRNazanin" w:eastAsia="IRNazanin"/>
          <w:color w:val="111111"/>
          <w:sz w:val="28"/>
          <w:sz w:val="28"/>
          <w:szCs w:val="28"/>
          <w:rtl w:val="true"/>
          <w:lang w:bidi="fa-IR"/>
        </w:rPr>
        <w:t>بی‌نام وی نیز نمی‌توان اندیشه ولایت مطلقه فقیه را فهم و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عصر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غصبی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عزلت و تقیه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و عصر دوم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سلطنت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کنیم و عصر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ولایت بر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عصر چهارم،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نخستین فقیهی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تشکیل حکومت اسلامی بر ویرانه‌های نظام کهنسال سلطنتی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اندیشه‌های امام‌خمینی درخصوص تأسیس حکومت اسلامی بر پایه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مبانی و مقدماتی داشته است که در ذیل به اختصار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تشکیل حکومت برای اجرای احکام الهی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کتاب‌های الرسائل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اسرار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البیع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درباره این عصر، بحث کرده‌اند؛ اما آرای فقهی و سیاسی ایشان به شکل کامل‌تر و همراه با تدوین درس‌های فقه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 نجف، تحت عنوان حکومت اسلامی،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مقدمات حکومت اسلامی توسط فقهای عادل و ولایت سیاسی فقها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حضرت امام، همه علما و فقهای اسلام را به مخالفت علنی با ستمگران و شخص شاه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امام‌خمینی بر خلاف فقهای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 و لزوم مخالفت علنی را مکرر متذکر شد و موضوع امر به معروف و نهی از منکر را در رأس مبارزات سیاسی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بزرگ‌ترین منکر را رژیم استبدادی پادشاهی و بزرگ‌ترین معروف را اقامه حکومت اسلامی تلقی کرد و اجرای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با ضرر نفس و عسر و حرج لازم و واجب دانست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کلیه شئون سیاسی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تأسیس حکومت است، به فقهای عادل نیز منتقل می‌شود؛ </w:t>
      </w:r>
      <w:r>
        <w:rPr>
          <w:rStyle w:val="FootnoteAnchor"/>
          <w:rtl w:val="true"/>
        </w:rPr>
        <w:footnoteReference w:id="431"/>
      </w:r>
      <w:r>
        <w:rPr>
          <w:rFonts w:ascii="IRNazanin" w:hAnsi="IRNazanin" w:eastAsia="IRNazanin"/>
          <w:color w:val="111111"/>
          <w:sz w:val="28"/>
          <w:sz w:val="28"/>
          <w:szCs w:val="28"/>
          <w:rtl w:val="true"/>
          <w:lang w:bidi="fa-IR"/>
        </w:rPr>
        <w:t>البته همان‌گونه که پیش‌تر متذکر شدیم طرح</w:t>
      </w:r>
      <w:bookmarkStart w:id="479" w:name="pg5171_54911"/>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ایشان ندارد؛ ولی ویژگی ایشان از میان فقهای معتقد به ولایت فقها، اقدام عملی و توجه به لوازم سیاسی و ابعاد گوناگون آن است که در نهایت، منجر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شرعی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حکومت اسلامی و احکام حکومتی از احکام اولیه اسلام هستند و بر احکام فرعیه تقدم دارند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طرح این اصل در واقع، علت مبقیه انقلاب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امام راحل قصد داشت، از حکومت اسلامی در مقام بزرگ‌ترین معروف و شرط اصلی اجرای احکام الهی دفاع کند؛ چرا که ایشان هوشمندانه می‌دانست فقط در سایه حکومت روند تحول در فقه سیاسی شیعه ادامه می‌یابد و احکام حکومتی و سیاسی اسلام در دنیای جدید فرصت مطرح شدن پیدا می‌کنند و در صورت طرح درست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همراه با تأمل به معضلات اندیشه سیاسی معاصر، راه و زمینه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می‌شود؛ البته از دیدگاه ایشان این‌مهم بر عهده اندیشمندان معاصر و آینده است؛ همان‌طور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کردیم و لازم است نسل حاضر و نسل آینده در اطراف آن بحث و فکر نمایند و راه به دست آوردن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سردی و یأس را از خود دور نمایند و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تشکیل و سایر متفرعات آن را با مشورت و تبادل نظر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باشند که خداوند توانا با آنهاست</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480" w:name="__RefHeading___Toc1977587_774463916"/>
      <w:bookmarkStart w:id="481" w:name="_Toc183"/>
      <w:bookmarkEnd w:id="480"/>
      <w:r>
        <w:rPr/>
        <w:t>10</w:t>
      </w:r>
      <w:r>
        <w:rPr>
          <w:rtl w:val="true"/>
        </w:rPr>
        <w:t xml:space="preserve">. </w:t>
      </w:r>
      <w:r>
        <w:rPr>
          <w:rtl w:val="true"/>
        </w:rPr>
        <w:t>نتیجه‌گیری</w:t>
      </w:r>
      <w:bookmarkEnd w:id="48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بحث، می‌توان نتیجه گرفت که ولایت فقهی یا سیاسی، یکی از</w:t>
      </w:r>
    </w:p>
    <w:p>
      <w:pPr>
        <w:pStyle w:val="BookText"/>
        <w:rPr/>
      </w:pPr>
      <w:r>
        <w:rPr>
          <w:rFonts w:ascii="IRNazanin" w:hAnsi="IRNazanin" w:eastAsia="IRNazanin"/>
          <w:color w:val="111111"/>
          <w:sz w:val="28"/>
          <w:sz w:val="28"/>
          <w:szCs w:val="28"/>
          <w:rtl w:val="true"/>
          <w:lang w:bidi="fa-IR"/>
        </w:rPr>
        <w:t>مفاهیم کلیدی در اندیشه سیاسی امام‌خمینی بوده و همواره فقهای پیشین نیز از آن به حکومت مجتهدان یاد کرده‌اند؛ اما این مفهوم کلیدی را امام‌خمینی وارد عرصه نظریه‌پردازی سیاسی کرد و در سیر تطور خود متکامل و وارد زندگی عملی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حائز اهمیت، حدود اختیارات مجتهدان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از فقها، ادله عقلی و نقلی برای ولایت عام فقها کافی نیستند؛ از این‌رو در جریان مشروعیت حکومت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دیگری را طی می‌کند و درنهایت، منجر به نظارت فقها می‌شود؛ اما برخی دیگر از فقها از جمله حضرت امام با تمسک به همان ادله نقلی و دلایل عقلی به تفسیر کارآمدتری از ولایت فقهی می‌رسند که بر مبنای آن، حکومت جمهوری اسلامی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نهم</w:t>
      </w:r>
    </w:p>
    <w:p>
      <w:pPr>
        <w:pStyle w:val="BookText"/>
        <w:rPr/>
      </w:pPr>
      <w:r>
        <w:rPr>
          <w:rFonts w:ascii="IRNazanin" w:hAnsi="IRNazanin" w:eastAsia="IRNazanin"/>
          <w:color w:val="111111"/>
          <w:sz w:val="28"/>
          <w:sz w:val="28"/>
          <w:szCs w:val="28"/>
          <w:rtl w:val="true"/>
          <w:lang w:bidi="fa-IR"/>
        </w:rPr>
        <w:t>شاید بتوان اجتهاد را بر دو قسم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زندگی فردی و مصالح فردی مکلفان است؛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حوزه امور عمومی و سیاسی جامعه است که مبتنی بر درک صحیح از زمان، مکان و مصالح عمومی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از نظر امام حاکم سیاسی علاوه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مقتضیات زمان، آگاهی لازم داشته باشد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و از آن دفاع و حمایت کند؛ مضافاً جوهره حکومت، مبتنی بر مصالح و مفاسد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خمینی عقلاً، فرد اکمل برای حفظ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مسلّم آن است که فقهای عادل، بهترین کسانی هستند که می‌توانند عهده‌دار تصدی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و تصدی امور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برای دیگر واجبات است</w:t>
      </w:r>
    </w:p>
    <w:p>
      <w:pPr>
        <w:pStyle w:val="BookText"/>
        <w:rPr/>
      </w:pPr>
      <w:r>
        <w:rPr>
          <w:rFonts w:ascii="IRNazanin" w:hAnsi="IRNazanin" w:eastAsia="IRNazanin"/>
          <w:color w:val="111111"/>
          <w:sz w:val="28"/>
          <w:sz w:val="28"/>
          <w:szCs w:val="28"/>
          <w:rtl w:val="true"/>
          <w:lang w:bidi="fa-IR"/>
        </w:rPr>
        <w:t xml:space="preserve">و از سوی دیگر به تعبیر اصولیون، مقدمه واجب نیز واجب است؛ پس می‌توان نتیجه گرفت که یکی از ادلّه و مبانی نظری مهم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 به این معنا که هر کس عقاید و احکام اسلام را حتی اجمالاً دریافته باشد، چون به ولایت فقیه برسد و آن را به تصور آورد، بی‌درنگ تصدیق خواهد کرد و آن را ضروری و بدیهی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فقیه و فقها به حصون اسلام، امانت‌دار پیامبران، مسئول مسائل سیاسی، وارثان انبیا و دژهای محکم تشبیه شده‌اند که اسلام را در برابر دشمنان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همچنان‌که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اسلام در امور تشکیل حکومت و مأمور اجرای قوانین شرع و برپایی عدالت و تدبیر امور مسلمانان بوده‌اند، فقهای عادل هم سرپرست اسلام در جمیع امور حکومتی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مجتهد از روز اول، میان خود مجتهدین مورد بحث بوده؛ هم در اصل داشتن ولایت و نداشتن و هم در حدود ولایت و دامنه حکومت او؛ و این یکی از فروع فقهیه است که طرفین دلیل‌هایی می‌آورند که عمده آنها احادیثی است که از پیغمبر و امام وارد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نقل کرده‌اند، مرحوم کاشف الغطاء نیز بسیاری از این روایات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مرحوم نراقی، همه شئون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فقها ثابت می‌دانند و مرحوم آقای نائینی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مقبوله عمر بن حنظه استفاده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بحث، می‌توان نتیجه گرفت که ولایت فقهی یا سیاسی، یکی از مفاهیم کلیدی در اندیشه سیاسی امام‌خمینی بوده و همواره فقهای پیشین نیز از آن به حکومت مجتهدان یاد کرده‌اند؛ اما این مفهوم کلیدی را امام خمینی وارد عرصه نظریه‌پردازی سیاسی کرد و در سیر تطور خود متکامل و وارد زندگی عملی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از اصل اکملیت و جامعیت دین، نظریه ولایت فقیه را از منظر امام‌خمینی تبیین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اجتهاد لازم، لزوم ولایت فقیه 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استدلال‌های امام‌خمینی در نظریه ولایت فقیه، بداهت و ضرورت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آن موجب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ضرورت ولایت فقیه از دیدگاه امام‌خمینی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علی بن حمزه بطائی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حصون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ضرورت ولایت فقیه از دیدگاه امام‌خمینی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سه‌گانه ولایت سیاسی فقها را از منظر امام‌خمینی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متمایز عصر ولایت سیاسی فقیه را با ادوار گذشته به‌لحاظ طرح مباحث ولایت فقیه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ولایت فقیه؛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شؤون و اختیارات ولی فقیه؛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کتاب البیع؛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دومین کنگره بین المللی امام‌خمینی و احیاء تفکر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مبادی کلامی ولایت فقیه؛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جوادی آملی، ولایت فقیه</w:t>
      </w:r>
      <w:r>
        <w:rPr>
          <w:rFonts w:eastAsia="IRNazanin" w:cs="IRNazanin"/>
          <w:color w:val="111111"/>
          <w:sz w:val="28"/>
          <w:szCs w:val="28"/>
          <w:rtl w:val="true"/>
          <w:lang w:bidi="fa-IR"/>
        </w:rPr>
        <w:t>.</w:t>
      </w:r>
      <w:bookmarkStart w:id="482" w:name="pg5171_54917"/>
    </w:p>
    <w:p>
      <w:pPr>
        <w:pStyle w:val="Heading3"/>
        <w:numPr>
          <w:ilvl w:val="2"/>
          <w:numId w:val="1"/>
        </w:numPr>
        <w:rPr/>
      </w:pPr>
      <w:bookmarkStart w:id="483" w:name="__RefHeading___Toc1977589_774463916"/>
      <w:bookmarkStart w:id="484" w:name="_Toc184"/>
      <w:bookmarkEnd w:id="482"/>
      <w:bookmarkEnd w:id="483"/>
      <w:r>
        <w:rPr>
          <w:rtl w:val="true"/>
        </w:rPr>
        <w:t xml:space="preserve">درس </w:t>
      </w:r>
      <w:r>
        <w:rPr/>
        <w:t>10</w:t>
      </w:r>
      <w:r>
        <w:rPr>
          <w:rtl w:val="true"/>
        </w:rPr>
        <w:t>:</w:t>
      </w:r>
      <w:r>
        <w:rPr>
          <w:rtl w:val="true"/>
        </w:rPr>
        <w:t>ج</w:t>
      </w:r>
      <w:r>
        <w:rPr>
          <w:rtl w:val="true"/>
        </w:rPr>
        <w:t xml:space="preserve">) </w:t>
      </w:r>
      <w:r>
        <w:rPr>
          <w:rtl w:val="true"/>
        </w:rPr>
        <w:t>مبادی، اصول و ساختار حکومت ولایی</w:t>
      </w:r>
      <w:bookmarkEnd w:id="484"/>
    </w:p>
    <w:p>
      <w:pPr>
        <w:pStyle w:val="Heading4"/>
        <w:numPr>
          <w:ilvl w:val="3"/>
          <w:numId w:val="1"/>
        </w:numPr>
        <w:rPr/>
      </w:pPr>
      <w:bookmarkStart w:id="485" w:name="__RefHeading___Toc1977591_774463916"/>
      <w:bookmarkStart w:id="486" w:name="_Toc185"/>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اهداف کلی درس 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دانشجویان به حکومت مطلوب در عصر حضور که حکومت مطلوب دولت نبوی و حکومت علوی است و همچنین در عصر غیبت بهترین شکل حکومت مطلوب، حکومت جمهوری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دانشجویان به اینکه پایه و اساس حاکمیت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سه‌رکن اساسی، شریعت، ولایت فقیه و مردم استوار است و اصول حاکم بر رفتار سیاسی ولی فقیه و مردم را شریعت توجیه و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سه‌گانه حکومت جمهوری اسلامی را از منظر امام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میان 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امام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شورای نگهبان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کارویژه مجمع تشخیص مصلحت نظام را تبیین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مطلوب در عصر حضور و عصر غیبت را توضیح دهند</w:t>
      </w:r>
      <w:r>
        <w:rPr>
          <w:rFonts w:eastAsia="IRNazanin" w:cs="IRNazanin"/>
          <w:color w:val="111111"/>
          <w:sz w:val="28"/>
          <w:szCs w:val="28"/>
          <w:rtl w:val="true"/>
          <w:lang w:bidi="fa-IR"/>
        </w:rPr>
        <w:t>.</w:t>
      </w:r>
    </w:p>
    <w:p>
      <w:pPr>
        <w:pStyle w:val="Heading4"/>
        <w:numPr>
          <w:ilvl w:val="3"/>
          <w:numId w:val="1"/>
        </w:numPr>
        <w:rPr/>
      </w:pPr>
      <w:bookmarkStart w:id="487" w:name="__RefHeading___Toc1977593_774463916"/>
      <w:bookmarkStart w:id="488" w:name="_Toc186"/>
      <w:bookmarkEnd w:id="487"/>
      <w:r>
        <w:rPr>
          <w:rtl w:val="true"/>
        </w:rPr>
        <w:t>مقدمه</w:t>
      </w:r>
      <w:bookmarkEnd w:id="4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همانند اکثر فقهای شیعی معتقد به ضرورت حکومت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ضرورت حکومت ولایی را در عصر غیبت از طریق دلایل عقلی و نقلی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تأمین امنیت عمومی، برقراری نظم و جلوگیری از هرج و</w:t>
      </w:r>
      <w:bookmarkStart w:id="489" w:name="pg5171_54918"/>
    </w:p>
    <w:p>
      <w:pPr>
        <w:pStyle w:val="BookText"/>
        <w:rPr/>
      </w:pPr>
      <w:bookmarkEnd w:id="489"/>
      <w:r>
        <w:rPr>
          <w:rFonts w:ascii="IRNazanin" w:hAnsi="IRNazanin" w:eastAsia="IRNazanin"/>
          <w:color w:val="111111"/>
          <w:sz w:val="28"/>
          <w:sz w:val="28"/>
          <w:szCs w:val="28"/>
          <w:rtl w:val="true"/>
          <w:lang w:bidi="fa-IR"/>
        </w:rPr>
        <w:t>مرج، لزوم اجرای احکام اسلامی، لزوم دفع ظلم و استقرار عدالت،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در تأسیس حکومت از جمله استدلال‌های مورد استناد امام‌خمینی در لزوم تأسیس حکومت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بی‌نظمی و پریشانی امور مسلمانان، امری نکوهیده و ناپسند است و پرواضح است که حفظ نظام و سد طریق اختلال، جز به استقرار حکومت و وجود حاکم در جامعه تحقق نمی‌پذیرد؛ ازاین‌رو، هیچ‌تردیدی در لزوم اقامه حکومت باقی نمی‌ماند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با دقت در ماهیت و کیفیت احکام شرع درمی‌یابیم که اجزای آنها و عمل به آنها مستلزم تشکیل حکومت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چون اجرای احکام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ضرورت دارد، تشکیل حکومت و برقراری دستگاه اجرا و اداره ضرورت دارد</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490" w:name="__RefHeading___Toc1977595_774463916"/>
      <w:bookmarkStart w:id="491" w:name="_Toc187"/>
      <w:bookmarkEnd w:id="490"/>
      <w:r>
        <w:rPr/>
        <w:t>1</w:t>
      </w:r>
      <w:r>
        <w:rPr>
          <w:rtl w:val="true"/>
        </w:rPr>
        <w:t xml:space="preserve">. </w:t>
      </w:r>
      <w:r>
        <w:rPr>
          <w:rtl w:val="true"/>
        </w:rPr>
        <w:t>مبادی و اصول حکومت ولایت فقهی</w:t>
      </w:r>
      <w:bookmarkEnd w:id="491"/>
    </w:p>
    <w:p>
      <w:pPr>
        <w:pStyle w:val="Heading5"/>
        <w:numPr>
          <w:ilvl w:val="4"/>
          <w:numId w:val="1"/>
        </w:numPr>
        <w:rPr/>
      </w:pPr>
      <w:bookmarkStart w:id="492" w:name="__RefHeading___Toc1977597_774463916"/>
      <w:bookmarkStart w:id="493" w:name="_Toc188"/>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تشریح برخی مبانی و اصولی که به نظر می‌رسد، ولایت فقیه مبتنی بر آنهاست، برای درک و فهم صحیح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سؤال اساسی دلایل،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نقلی و عقلی ولایت فقیه از دیدگاه امام خمینی است</w:t>
      </w:r>
      <w:r>
        <w:rPr>
          <w:rFonts w:eastAsia="IRNazanin" w:cs="IRNazanin"/>
          <w:color w:val="111111"/>
          <w:sz w:val="28"/>
          <w:szCs w:val="28"/>
          <w:rtl w:val="true"/>
          <w:lang w:bidi="fa-IR"/>
        </w:rPr>
        <w:t>.</w:t>
      </w:r>
    </w:p>
    <w:p>
      <w:pPr>
        <w:pStyle w:val="Heading5"/>
        <w:numPr>
          <w:ilvl w:val="4"/>
          <w:numId w:val="1"/>
        </w:numPr>
        <w:rPr/>
      </w:pPr>
      <w:bookmarkStart w:id="494" w:name="__RefHeading___Toc1977599_774463916"/>
      <w:bookmarkStart w:id="495" w:name="_Toc189"/>
      <w:bookmarkEnd w:id="494"/>
      <w:r>
        <w:rPr>
          <w:rtl w:val="true"/>
        </w:rPr>
        <w:t>الف</w:t>
      </w:r>
      <w:r>
        <w:rPr>
          <w:rtl w:val="true"/>
        </w:rPr>
        <w:t xml:space="preserve">) </w:t>
      </w:r>
      <w:r>
        <w:rPr>
          <w:rtl w:val="true"/>
        </w:rPr>
        <w:t>اصل اکملیت و جامعیت دین</w:t>
      </w:r>
      <w:bookmarkEnd w:id="4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درواقع، پایه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مرتبط با حقیقت و جوهره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و مقرراتی است که برای سعادت بشر نازل شده و اسلام نیز خاتم دین‌هاست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دینِ خاتم و جامع بیان همه</w:t>
      </w:r>
    </w:p>
    <w:p>
      <w:pPr>
        <w:pStyle w:val="BookText"/>
        <w:rPr/>
      </w:pPr>
      <w:r>
        <w:rPr>
          <w:rFonts w:ascii="IRNazanin" w:hAnsi="IRNazanin" w:eastAsia="IRNazanin"/>
          <w:color w:val="111111"/>
          <w:sz w:val="28"/>
          <w:sz w:val="28"/>
          <w:szCs w:val="28"/>
          <w:rtl w:val="true"/>
          <w:lang w:bidi="fa-IR"/>
        </w:rPr>
        <w:t>ملزومات سعادت بشر، از جمله حکومت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پرسش‌های از این دست،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ادای امور فردی و عبادی حقیقت دین محقق می‌شود؛ آیا انتظار دین از بشر فقط ادای فرایض فردی است و برای ادای دیگر فرایض باید منتظر صاحب اصلی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یا این امور فقط بخشی از دین هستند و تحقق راستین دین منوط به بخش دیگر دین است؟ در اینجا، دودیدگاه کلان وجود دارند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بنابراین‌نظریه در زمان غیبت با ادای فرایض فردی می‌توان به کمال دین مطلوب رسید و در زمینه حکومت‌ها، فقط باید از ظلم پرهیز کرد؛ بنابراین برعهده گرفتن شئون سیاسی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باب نیابت یا وکالت یا ولایت،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 اساس این دیدگاه، راهی برای اندیشه حکومت اسلامی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قائلان به این دیدگاه وجود حکومت ضرورت دارد؛ بلکه حکومت، فلسفه عملی احکام شرعی است؛ بدین‌سان، اسلام تمامش سیاست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بنابراین‌دیدگاه،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حکومت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که به‌جز شأن رسالت، کلیه شئون او در زمان غیبت به جانشیان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جامع‌نگری حضرت امام به اهداف دین و نگرش نظام‌مند به بخش‌های گوناگون آن، مهم‌ترین دلیل ایشان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کلامی که دین جز با تشکیل حکومت اسلامی به منصه</w:t>
      </w:r>
    </w:p>
    <w:p>
      <w:pPr>
        <w:pStyle w:val="BookText"/>
        <w:rPr/>
      </w:pPr>
      <w:r>
        <w:rPr>
          <w:rFonts w:ascii="IRNazanin" w:hAnsi="IRNazanin" w:eastAsia="IRNazanin"/>
          <w:color w:val="111111"/>
          <w:sz w:val="28"/>
          <w:sz w:val="28"/>
          <w:szCs w:val="28"/>
          <w:rtl w:val="true"/>
          <w:lang w:bidi="fa-IR"/>
        </w:rPr>
        <w:t xml:space="preserve">ظهور نخواهد رسید، دونتیجه مهم در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خودشان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احکام اسلامی چه احکام سیاسی، مالی و چه حقوقی نسخ نشده است و تا روز قیامت باقی است و همین باقی‌بودن احکام، اقتضا دارد که ضرورتاً حکومت و ولایت که متضمن اجرای قوانین و حفظ حرمت آن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بدون حکومت امکان ندارد؛ چرا که موجب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دلیل، حفظ نظام اسلامی بدون تشکیل حکومت امکان ندارد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روایاتی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حُصونُ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قد جعلتُه عَلیکم حاکماً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ورثهُ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ولایت تدبیری را برای اداره جامعه و تصدی حکومت برداشت می‌کند؛ درحالی‌که اغلب فقها فقط حجیت فتوا یا قضاوت را استنباط نمی‌کند؛ بلکه استنباط ایشان ولایت تدبیری برای اداره جامعه و تصدی حکومت است</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امام، اسلام دینی کامل است افزون بر آن، لازمه کاملیت و جامعیت دین فقهای جامع الشرایطی هستند که برای اجرای قوانین اسلام باید در کلیه شئون سیاسی و قضایی جانشین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که فقیه حِصن اسلام است، معنایی ندارد؛ مگر اینکه سرپرست اسلام است؛</w:t>
      </w:r>
      <w:bookmarkStart w:id="496" w:name="pg5171_54921"/>
    </w:p>
    <w:p>
      <w:pPr>
        <w:pStyle w:val="BookText"/>
        <w:rPr/>
      </w:pPr>
      <w:bookmarkEnd w:id="496"/>
      <w:r>
        <w:rPr>
          <w:rFonts w:ascii="IRNazanin" w:hAnsi="IRNazanin" w:eastAsia="IRNazanin"/>
          <w:color w:val="111111"/>
          <w:sz w:val="28"/>
          <w:sz w:val="28"/>
          <w:szCs w:val="28"/>
          <w:rtl w:val="true"/>
          <w:lang w:bidi="fa-IR"/>
        </w:rPr>
        <w:t>همچنان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اسلام بوده‌اند در همه امور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استمرار حاکمیت سیاسی انبیا با تمام شئونات و اختیارات آنان است که لازمه تشکیل یک‌حکومت شرعی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خلاف مدافعان سکولاریزم، محدود به حوزه زندگی عبادی و فردی نیست؛ بلکه در زندگی سیاسی، اقتصادی و مانند آن نیز دخالت مستقیم و غیر مستقیم دارد؛ چراکه دین اسلام، جامع، کامل و جهانی است و لازمه آن اختصاص نیافتن به زمان و مکان خاص یا شئون فردی صرف است</w:t>
      </w:r>
      <w:r>
        <w:rPr>
          <w:rFonts w:eastAsia="IRNazanin" w:cs="IRNazanin"/>
          <w:color w:val="111111"/>
          <w:sz w:val="28"/>
          <w:szCs w:val="28"/>
          <w:rtl w:val="true"/>
          <w:lang w:bidi="fa-IR"/>
        </w:rPr>
        <w:t>.</w:t>
      </w:r>
    </w:p>
    <w:p>
      <w:pPr>
        <w:pStyle w:val="Heading5"/>
        <w:numPr>
          <w:ilvl w:val="4"/>
          <w:numId w:val="1"/>
        </w:numPr>
        <w:rPr/>
      </w:pPr>
      <w:bookmarkStart w:id="497" w:name="__RefHeading___Toc1977601_774463916"/>
      <w:bookmarkStart w:id="498" w:name="_Toc190"/>
      <w:bookmarkEnd w:id="497"/>
      <w:r>
        <w:rPr>
          <w:rtl w:val="true"/>
        </w:rPr>
        <w:t>ب</w:t>
      </w:r>
      <w:r>
        <w:rPr>
          <w:rtl w:val="true"/>
        </w:rPr>
        <w:t xml:space="preserve">) </w:t>
      </w:r>
      <w:r>
        <w:rPr>
          <w:rtl w:val="true"/>
        </w:rPr>
        <w:t>اصل اجتهاد لازم</w:t>
      </w:r>
      <w:bookmarkEnd w:id="4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برای اثبات ادعای اکملیت و جهان شمولی خود باید به کلیه نیازهای بشری در تمامی عرصه‌ها و اعصار، پاسخ کافی و لازم بدهد؛ اما محدودیت نصوص دینی و ظهور مسائل مستحدثه درطول زندگی بشری، ایجاب می‌کنند که جزئیات مسائل، امکان طرح و پاسخ‌گویی در متن دین نیابند و اگر در مواردی برداشت می‌کنند که عقل نخبگان مسلمان، توانایی کشف احکام را داشته باشد و شارع مقدس صرفاً به طرح احکام کلی، مطلق و عام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ضرورت اجتهاد و کوشش عقلانی در پاسخ‌گویی به مسائل مستحدثه از منابع اصیل اسلامی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جهد و کوشش و در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حالتی است که به واسطه آن، شخص فقیه و مجتهد قادر می‌شود تا احکام شرعی را از ادلّه اربعه استخراج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تمام قانون‌های خدایی که در شئون فردی و</w:t>
      </w:r>
    </w:p>
    <w:p>
      <w:pPr>
        <w:pStyle w:val="BookText"/>
        <w:rPr/>
      </w:pPr>
      <w:r>
        <w:rPr>
          <w:rFonts w:ascii="IRNazanin" w:hAnsi="IRNazanin" w:eastAsia="IRNazanin"/>
          <w:color w:val="111111"/>
          <w:sz w:val="28"/>
          <w:sz w:val="28"/>
          <w:szCs w:val="28"/>
          <w:rtl w:val="true"/>
          <w:lang w:bidi="fa-IR"/>
        </w:rPr>
        <w:t>اجتماعی که از قبل از آمدن انسان به دنیا تا پس از رفتن از دنیا، در همه کارها دخالت مستقیم دارد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استنباط و اجتهاد برای دستیابی به احکام شریعت، مورد اتفاق تمامی مذاهب و فرقه‌های اسلامی است؛ ولی اختلاف در شیوه اجتهاد فقهی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آیت الله جناتی به پنج‌شیوه در این باره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بر اساس منابع، بدون صدور فتوا، تفریع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اجتهاد در اوایل ایام غیبت صغرا رواج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بر اساس ظاهر نصوص با صدور فتوا، بدون تفریع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قرون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بر اساس منابع با تفریع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مقام عمل نیست و فقط در حد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اجتهاد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ولی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مصطلح و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این‌شیوه به نقش زمان و مکان توجه نمی‌شود؛ از این‌رو، این‌روش هم برای حل مسائل حکومت شیوه مطلوبی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بر اساس مقتضیات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راه‌گشا و پاسخ‌گو به کلیه مسائل زندگی فردی و مسائل حکومتی است و اجتهاد لازم نیز نامیده می‌شود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امام‌خمینی، کسب علوم متداول در شیوه اجتهادی مصطلح، لازم است؛ ولی کافی نیست؛ چرا که قادر به پاسخ‌گویی نیازهای حکومتی بر اساس</w:t>
      </w:r>
    </w:p>
    <w:p>
      <w:pPr>
        <w:pStyle w:val="BookText"/>
        <w:rPr/>
      </w:pPr>
      <w:r>
        <w:rPr>
          <w:rFonts w:ascii="IRNazanin" w:hAnsi="IRNazanin" w:eastAsia="IRNazanin"/>
          <w:color w:val="111111"/>
          <w:sz w:val="28"/>
          <w:sz w:val="28"/>
          <w:szCs w:val="28"/>
          <w:rtl w:val="true"/>
          <w:lang w:bidi="fa-IR"/>
        </w:rPr>
        <w:t>مصلحت سنجی زمان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یک‌فرد اگر اعلم در علوم معهود حوزه‌ها هم باشد؛ ولی نتواند مصلحت جامعه را تشخیص دهد و نتواند افراد صالح و مفید را از افراد ناصالح تشخیص دهد و به طور کلی در زمینه اجتماعی و سیاسی فاقد بینش صحیح و قدرت تصمیم‌گیری باشد، این فرد در مسائل اجتماعی و حکومتی مجتهد نیست و نمی‌تواند زمام جامعه را به دست گیرد؛ </w:t>
      </w:r>
      <w:r>
        <w:rPr>
          <w:rStyle w:val="FootnoteAnchor"/>
          <w:rtl w:val="true"/>
        </w:rPr>
        <w:footnoteReference w:id="451"/>
      </w:r>
      <w:r>
        <w:rPr>
          <w:rFonts w:ascii="IRNazanin" w:hAnsi="IRNazanin" w:eastAsia="IRNazanin"/>
          <w:color w:val="111111"/>
          <w:sz w:val="28"/>
          <w:sz w:val="28"/>
          <w:szCs w:val="28"/>
          <w:rtl w:val="true"/>
          <w:lang w:bidi="fa-IR"/>
        </w:rPr>
        <w:t>و البته در عین اینکه اجتهاد جواهری به صورتی محکم و استوار ترویج می‌شود، از محاسن و روش‌های جدید و علوم مورد احتیاج حوزه‌های اسلامی استفاده گردد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حکومت، فلسفه عملی برخورد با شرک و کفر و معضلات داخلی و خارجی را تعیین می‌کند و این بحث‌های طلبگی مدارس که در چهارچوب تئوری‌هاست، نه تنها قابل‌حل نیست که ما را به بن‌بست‌هایی می‌کشاند که منجر به نقض ظاهری قانون اساسی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خودتان را بنمایید که خدایی ناکرده اسلام در پیچ وخم‌های اقتصادی، نظامی، اجتماعی و سیاسی متهم به عدم قدرت اداره جهان نگردد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بنابراین، ناتوانی اجتهاد مصطلح در سیاست و حکومت مهم‌ترین نگرانی و دغدغه‌ای است که حضرت امام را وادار به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از این‌رو، ایشان شرط مرجعیت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و در بازنگری قانون اساسی نیز این شرط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اجتهاد را بر دوقسم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زندگی فردی و مصالح فردی مکلفان است؛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حوزه امور عمومی</w:t>
      </w:r>
    </w:p>
    <w:p>
      <w:pPr>
        <w:pStyle w:val="BookText"/>
        <w:rPr/>
      </w:pPr>
      <w:r>
        <w:rPr>
          <w:rFonts w:ascii="IRNazanin" w:hAnsi="IRNazanin" w:eastAsia="IRNazanin"/>
          <w:color w:val="111111"/>
          <w:sz w:val="28"/>
          <w:sz w:val="28"/>
          <w:szCs w:val="28"/>
          <w:rtl w:val="true"/>
          <w:lang w:bidi="fa-IR"/>
        </w:rPr>
        <w:t>و سیاسی جامعه و مبتنی بر درک صحیح از زمان و مکان و مصالح عمومی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بدین‌لحاظ از نظر امام، حاکم سیاسی علاوه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مقتضیات زمان آگاهی لازم داشته باشد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و از آن دفاع و حمایت کند؛ به‌خصوص آنکه، جوهره حکومت، مبتنی بر مصالح و مفاسد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دست‌مایه نظری و زیربنای فکری و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امام‌خمینی، اجتهاد همراه با آگاهی از زمان و مکان و مصالح عمومی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به‌سبب اهمیت بحث، فقط برخی از عبارت‌های حضرت امام درخصوص زمان و مکان بسنده کرده، از توضیح آنها در اینجا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دنیای پرآشوب کنونی، نقش زمان و مکان در اجتهاد و نوع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دوعنصر تعیین‌کننده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قدیم دارای حکمی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دقیق روابط اقتصادی و اجتماعی و سیاسی، همان موضوع اول که از نظر ظاهر با قدیم فرقی نکرده است واقعاً موضوع جدیدی شده است که قهراً حکم جدیدی را می‌طلبد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ما باید سعی کنیم تا حصارهای جهل و خرافه را شکسته تا به سرچشمه زلال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امروز غریب‌ترین چیزها در دنیا اسلام است و نجات آن قربانی می‌خواهد و دعا کنید، من نیز یکی از قربانی‌های آن گردم</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امروز پیش آمده است، با مسائل سابق فرق می‌کند و</w:t>
      </w:r>
      <w:bookmarkStart w:id="499" w:name="pg5171_54925"/>
    </w:p>
    <w:p>
      <w:pPr>
        <w:pStyle w:val="BookText"/>
        <w:rPr/>
      </w:pPr>
      <w:bookmarkEnd w:id="499"/>
      <w:r>
        <w:rPr>
          <w:rFonts w:ascii="IRNazanin" w:hAnsi="IRNazanin" w:eastAsia="IRNazanin"/>
          <w:color w:val="111111"/>
          <w:sz w:val="28"/>
          <w:sz w:val="28"/>
          <w:szCs w:val="28"/>
          <w:rtl w:val="true"/>
          <w:lang w:bidi="fa-IR"/>
        </w:rPr>
        <w:t>برداشت‌ها از احکام اسلام مختلف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همچنین در حکومت اسلامی، همیشه باب اجتهاد باز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چه بسا شیوه‌های رایج اداره مردم در سال‌های آینده تغییر کنند و جوامع بشری برای حل مشکلات خود به مسائل جدید اسلام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بزرگوار اسلام از هم اکنون باید برای این موضوع فکری کنند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یک مجتهد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خلوص و تقوا و زهد، که در خور شأن مجتهد است، واقعاً مدیر و مدبر باشد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ما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کردیم و لازم است نسل حاضر و نسل آینده در اطراف آن بحث و فکر نمایند و راه به دست آوردن آن را پیدا کنند، سستی و یأس را از خود دور نمایند و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تشکیل و سایر متفرّعات آن را با مشورت و تبادل نظر به دست بیاورند</w:t>
      </w:r>
      <w:r>
        <w:rPr>
          <w:rFonts w:eastAsia="IRNazanin" w:cs="IRNazanin"/>
          <w:color w:val="111111"/>
          <w:sz w:val="28"/>
          <w:szCs w:val="28"/>
          <w:rtl w:val="true"/>
          <w:lang w:bidi="fa-IR"/>
        </w:rPr>
        <w:t xml:space="preserve">. </w:t>
      </w:r>
      <w:r>
        <w:rPr>
          <w:rStyle w:val="FootnoteAnchor"/>
          <w:rtl w:val="true"/>
        </w:rPr>
        <w:footnoteReference w:id="460"/>
      </w:r>
    </w:p>
    <w:p>
      <w:pPr>
        <w:pStyle w:val="Heading5"/>
        <w:numPr>
          <w:ilvl w:val="4"/>
          <w:numId w:val="1"/>
        </w:numPr>
        <w:rPr/>
      </w:pPr>
      <w:bookmarkStart w:id="500" w:name="__RefHeading___Toc1977603_774463916"/>
      <w:bookmarkStart w:id="501" w:name="_Toc191"/>
      <w:bookmarkEnd w:id="500"/>
      <w:r>
        <w:rPr>
          <w:rtl w:val="true"/>
        </w:rPr>
        <w:t>ج</w:t>
      </w:r>
      <w:r>
        <w:rPr>
          <w:rtl w:val="true"/>
        </w:rPr>
        <w:t xml:space="preserve">) </w:t>
      </w:r>
      <w:r>
        <w:rPr>
          <w:rtl w:val="true"/>
        </w:rPr>
        <w:t>اصل لزوم حکومت</w:t>
      </w:r>
      <w:bookmarkEnd w:id="501"/>
    </w:p>
    <w:p>
      <w:pPr>
        <w:pStyle w:val="BookText"/>
        <w:rPr/>
      </w:pPr>
      <w:r>
        <w:rPr>
          <w:rFonts w:ascii="IRNazanin" w:hAnsi="IRNazanin" w:eastAsia="IRNazanin"/>
          <w:color w:val="111111"/>
          <w:sz w:val="28"/>
          <w:sz w:val="28"/>
          <w:szCs w:val="28"/>
          <w:rtl w:val="true"/>
          <w:lang w:bidi="fa-IR"/>
        </w:rPr>
        <w:t>همواره بر اصل ضرورت حکومت در فقه سیاسی شیعه تأکید شده است؛ از این‌رو در اعصاری که امکان اقامه حکومت نبوده است، به‌سبب مصالح کل اسلام و مسلمانان، فقها با اصل حکومت‌های ناقص برای کاهش ظلم مضاعف،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 این‌باره معتقد بودند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ورود بعضی از علما در برخی از شئون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به‌پا</w:t>
      </w:r>
      <w:bookmarkStart w:id="502" w:name="pg5171_54926"/>
    </w:p>
    <w:p>
      <w:pPr>
        <w:pStyle w:val="BookText"/>
        <w:rPr/>
      </w:pPr>
      <w:bookmarkEnd w:id="502"/>
      <w:r>
        <w:rPr>
          <w:rFonts w:ascii="IRNazanin" w:hAnsi="IRNazanin" w:eastAsia="IRNazanin"/>
          <w:color w:val="111111"/>
          <w:sz w:val="28"/>
          <w:sz w:val="28"/>
          <w:szCs w:val="28"/>
          <w:rtl w:val="true"/>
          <w:lang w:bidi="fa-IR"/>
        </w:rPr>
        <w:t xml:space="preserve">داشتن فریضه یا فرایض و یا از بین‌رفتن منکر یا منکراتی گردد و محذور، مهم‌ترین مانند هتک حیثیت علم و علما و تضعیف عقاید افراد کم‌ایمان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نداشته باشد، واجب کفایی است که شرکت جویند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بر همین مبنا، ایشان در کتاب کشف اسرار، از همراهی‌های بسیاری از علمای بزرگ عالی‌مقام در تشکیلات مملکتی با سلاطین یاد می‌کند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تأییدیه مرحوم نائینی به مشروطه را به‌سبب کاهش فشار و ستم تلقی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مشروطه، مرتبه نازل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فقهی یا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فقهاست که به حکومت استبدادی ترجیح دارد؛ در هر صورت از دیدگاه حضرت امام، اجرای احکام فردی و اجتماعی اسلام که اهمّ واجبات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است و از لوازم و مقدمات مهم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فقها، اجماعاً یا انفراداً برای اجرای حدود و ثغور نظام، حکومت شرعی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این‌امر اگر برای کسی امکان داشته باشد، واجب عینی است؛ و اگر نه واجب کفایی است</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503" w:name="__RefHeading___Toc1977605_774463916"/>
      <w:bookmarkStart w:id="504" w:name="_Toc192"/>
      <w:bookmarkEnd w:id="503"/>
      <w:r>
        <w:rPr>
          <w:rtl w:val="true"/>
        </w:rPr>
        <w:t>د</w:t>
      </w:r>
      <w:r>
        <w:rPr>
          <w:rtl w:val="true"/>
        </w:rPr>
        <w:t xml:space="preserve">) </w:t>
      </w:r>
      <w:r>
        <w:rPr>
          <w:rtl w:val="true"/>
        </w:rPr>
        <w:t>اصل حفظ نظام</w:t>
      </w:r>
      <w:bookmarkEnd w:id="504"/>
    </w:p>
    <w:p>
      <w:pPr>
        <w:pStyle w:val="BookText"/>
        <w:rPr/>
      </w:pPr>
      <w:r>
        <w:rPr>
          <w:rFonts w:ascii="IRNazanin" w:hAnsi="IRNazanin" w:eastAsia="IRNazanin"/>
          <w:color w:val="111111"/>
          <w:sz w:val="28"/>
          <w:sz w:val="28"/>
          <w:szCs w:val="28"/>
          <w:rtl w:val="true"/>
          <w:lang w:bidi="fa-IR"/>
        </w:rPr>
        <w:t>یکی از کارویژه‌های مهم هر حکومتی، حفظ نظام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الهام از احادیث معصومان، همانند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لابُّدَ للناسِ مِن امیرٍ برًّ او فاجرٍ</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مسئله حفظ نظام را یک‌اصل می‌داند؛ </w:t>
      </w:r>
      <w:r>
        <w:rPr>
          <w:rStyle w:val="FootnoteAnchor"/>
          <w:rtl w:val="true"/>
        </w:rPr>
        <w:footnoteReference w:id="465"/>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یک‌حکم شرعی</w:t>
      </w:r>
      <w:bookmarkStart w:id="505" w:name="pg5171_54927"/>
    </w:p>
    <w:p>
      <w:pPr>
        <w:pStyle w:val="BookText"/>
        <w:rPr/>
      </w:pPr>
      <w:bookmarkEnd w:id="505"/>
      <w:r>
        <w:rPr>
          <w:rFonts w:ascii="IRNazanin" w:hAnsi="IRNazanin" w:eastAsia="IRNazanin"/>
          <w:color w:val="111111"/>
          <w:sz w:val="28"/>
          <w:sz w:val="28"/>
          <w:szCs w:val="28"/>
          <w:rtl w:val="true"/>
          <w:lang w:bidi="fa-IR"/>
        </w:rPr>
        <w:t>می‌داند که بر احکام اولیه در موارد اضطرار و مصلحت عمومی تقدم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 یکی از واجبات شرعیه و عقلیه است که نظام باید محفوظ باشد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از دیدگاه امام‌خمینی عقلاً، فرد اکمل برای حفظ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مسلّم آن است که فقهای عادل، بهترین کسانی هستند که می‌توانند عهده‌دار تصدی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و تصدی امور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506" w:name="__RefHeading___Toc1977607_774463916"/>
      <w:bookmarkStart w:id="507" w:name="_Toc193"/>
      <w:bookmarkEnd w:id="506"/>
      <w:r>
        <w:rPr>
          <w:rtl w:val="true"/>
        </w:rPr>
        <w:t>ه</w:t>
      </w:r>
      <w:r>
        <w:rPr>
          <w:rtl w:val="true"/>
        </w:rPr>
        <w:t xml:space="preserve">) </w:t>
      </w:r>
      <w:r>
        <w:rPr>
          <w:rtl w:val="true"/>
        </w:rPr>
        <w:t>اصل مقدمه واجب</w:t>
      </w:r>
      <w:bookmarkEnd w:id="507"/>
    </w:p>
    <w:p>
      <w:pPr>
        <w:pStyle w:val="BookText"/>
        <w:rPr/>
      </w:pPr>
      <w:r>
        <w:rPr>
          <w:rFonts w:ascii="IRNazanin" w:hAnsi="IRNazanin" w:eastAsia="IRNazanin"/>
          <w:color w:val="111111"/>
          <w:sz w:val="28"/>
          <w:sz w:val="28"/>
          <w:szCs w:val="28"/>
          <w:rtl w:val="true"/>
          <w:lang w:bidi="fa-IR"/>
        </w:rPr>
        <w:t>از دیدگاه فقهای شیعه و از جمله امام‌خمینی، مسئله حکومت، نظام و ولایت سیاسی فقها، مقدمه‌ای برای اجرای احکام الهی محسوب می‌شود؛ وگرنه فی نفسه، ارزش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و واجب شرعی تلقّی می‌شود، فقط اجرای حدود و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و فقهای عادل موظفند از نظام و تشکیلات حکومتی برای اجرای احکام الهی و برقراری نظام عادلانه اسلام و خدمت به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حکومت برای آنان جز رنج چیزی ندارد، منتهی چه بکنند؟ مأمورند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فقیه مأموریت و انجام وظیفه است</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نظر مجتهد واقعی، فلسفه عملی تمام فقه در تمامی زوایای زندگی بشر است</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معلوم شد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مقدمه‌ای برای دیگر واجبات دارد و از سوی دیگر به تعبیر اصولیون، مقدمه</w:t>
      </w:r>
      <w:bookmarkStart w:id="508" w:name="pg5171_54928"/>
    </w:p>
    <w:p>
      <w:pPr>
        <w:pStyle w:val="BookText"/>
        <w:rPr/>
      </w:pPr>
      <w:bookmarkEnd w:id="508"/>
      <w:r>
        <w:rPr>
          <w:rFonts w:ascii="IRNazanin" w:hAnsi="IRNazanin" w:eastAsia="IRNazanin"/>
          <w:color w:val="111111"/>
          <w:sz w:val="28"/>
          <w:sz w:val="28"/>
          <w:szCs w:val="28"/>
          <w:rtl w:val="true"/>
          <w:lang w:bidi="fa-IR"/>
        </w:rPr>
        <w:t xml:space="preserve">واجب نیز واجب است؛ </w:t>
      </w:r>
      <w:r>
        <w:rPr>
          <w:rStyle w:val="FootnoteAnchor"/>
          <w:rtl w:val="true"/>
        </w:rPr>
        <w:footnoteReference w:id="470"/>
      </w:r>
      <w:r>
        <w:rPr>
          <w:rFonts w:ascii="IRNazanin" w:hAnsi="IRNazanin" w:eastAsia="IRNazanin"/>
          <w:color w:val="111111"/>
          <w:sz w:val="28"/>
          <w:sz w:val="28"/>
          <w:szCs w:val="28"/>
          <w:rtl w:val="true"/>
          <w:lang w:bidi="fa-IR"/>
        </w:rPr>
        <w:t xml:space="preserve">پس می‌توان نتیجه گرفت که یکی از ادلّه و مبانی نظری مهم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تدبیری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مقدمه واجب است</w:t>
      </w:r>
      <w:r>
        <w:rPr>
          <w:rFonts w:eastAsia="IRNazanin" w:cs="IRNazanin"/>
          <w:color w:val="111111"/>
          <w:sz w:val="28"/>
          <w:szCs w:val="28"/>
          <w:rtl w:val="true"/>
          <w:lang w:bidi="fa-IR"/>
        </w:rPr>
        <w:t>.</w:t>
      </w:r>
    </w:p>
    <w:p>
      <w:pPr>
        <w:pStyle w:val="Heading5"/>
        <w:numPr>
          <w:ilvl w:val="4"/>
          <w:numId w:val="1"/>
        </w:numPr>
        <w:rPr/>
      </w:pPr>
      <w:bookmarkStart w:id="509" w:name="__RefHeading___Toc1977609_774463916"/>
      <w:bookmarkStart w:id="510" w:name="_Toc194"/>
      <w:bookmarkEnd w:id="509"/>
      <w:r>
        <w:rPr>
          <w:rtl w:val="true"/>
        </w:rPr>
        <w:t>و</w:t>
      </w:r>
      <w:r>
        <w:rPr>
          <w:rtl w:val="true"/>
        </w:rPr>
        <w:t xml:space="preserve">) </w:t>
      </w:r>
      <w:r>
        <w:rPr>
          <w:rtl w:val="true"/>
        </w:rPr>
        <w:t>قاعده لطف</w:t>
      </w:r>
      <w:bookmarkEnd w:id="510"/>
    </w:p>
    <w:p>
      <w:pPr>
        <w:pStyle w:val="BookText"/>
        <w:rPr/>
      </w:pPr>
      <w:r>
        <w:rPr>
          <w:rFonts w:ascii="IRNazanin" w:hAnsi="IRNazanin" w:eastAsia="IRNazanin"/>
          <w:color w:val="111111"/>
          <w:sz w:val="28"/>
          <w:sz w:val="28"/>
          <w:szCs w:val="28"/>
          <w:rtl w:val="true"/>
          <w:lang w:bidi="fa-IR"/>
        </w:rPr>
        <w:t xml:space="preserve">بر اساس این قاعده، هر چه انسان را از معصیت دور دارد و به اطاعت نزدیک نماید، انجام دادن آن بر خداوند لازم و واجب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لطفُ، فیحبُ نصبهُ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رئاسهُ فی امورِ الدنیا و الدینِ لشخصٍ مِن الاشخاصِ نیابه عن النبی و هی واجبهُ عقلاً لانّ الامامهَ لطفُ</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متکلمان معروف عدلیه و طرفداران حسن و قبح عقلی پذیرفته‌اند این‌قاعده به‌روشنی بیان می‌دارد که خداوند کلیه احکام و مقررات مورد نیاز بشر را برای زندگی فردی و اجتماعی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امامت و رهبری از جمله مواردی است که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شده است؛ </w:t>
      </w:r>
      <w:r>
        <w:rPr>
          <w:rStyle w:val="FootnoteAnchor"/>
          <w:rtl w:val="true"/>
        </w:rPr>
        <w:footnoteReference w:id="473"/>
      </w:r>
      <w:r>
        <w:rPr>
          <w:rFonts w:ascii="IRNazanin" w:hAnsi="IRNazanin" w:eastAsia="IRNazanin"/>
          <w:color w:val="111111"/>
          <w:sz w:val="28"/>
          <w:sz w:val="28"/>
          <w:szCs w:val="28"/>
          <w:rtl w:val="true"/>
          <w:lang w:bidi="fa-IR"/>
        </w:rPr>
        <w:t>از این‌رو، می‌توان مسائلی همچون حکومت در عصر غیبت و ولایت فقها، جایگاه مردم، شورا، تحزب و ده‌ها مسئله جاری را از قاعده لطف استخراج کرد</w:t>
      </w:r>
      <w:r>
        <w:rPr>
          <w:rFonts w:eastAsia="IRNazanin" w:cs="IRNazanin"/>
          <w:color w:val="111111"/>
          <w:sz w:val="28"/>
          <w:szCs w:val="28"/>
          <w:rtl w:val="true"/>
          <w:lang w:bidi="fa-IR"/>
        </w:rPr>
        <w:t xml:space="preserve">. </w:t>
      </w:r>
      <w:r>
        <w:rPr>
          <w:rStyle w:val="FootnoteAnchor"/>
          <w:rtl w:val="true"/>
        </w:rPr>
        <w:footnoteReference w:id="474"/>
      </w:r>
      <w:bookmarkStart w:id="511" w:name="pg5171_54929"/>
    </w:p>
    <w:p>
      <w:pPr>
        <w:pStyle w:val="Heading5"/>
        <w:numPr>
          <w:ilvl w:val="4"/>
          <w:numId w:val="1"/>
        </w:numPr>
        <w:rPr/>
      </w:pPr>
      <w:bookmarkStart w:id="512" w:name="__RefHeading___Toc1977611_774463916"/>
      <w:bookmarkStart w:id="513" w:name="_Toc195"/>
      <w:bookmarkEnd w:id="511"/>
      <w:bookmarkEnd w:id="512"/>
      <w:r>
        <w:rPr>
          <w:rtl w:val="true"/>
        </w:rPr>
        <w:t>ز</w:t>
      </w:r>
      <w:r>
        <w:rPr>
          <w:rtl w:val="true"/>
        </w:rPr>
        <w:t xml:space="preserve">) </w:t>
      </w:r>
      <w:r>
        <w:rPr>
          <w:rtl w:val="true"/>
        </w:rPr>
        <w:t>اصل امامت و رهبری</w:t>
      </w:r>
      <w:bookmarkEnd w:id="513"/>
    </w:p>
    <w:p>
      <w:pPr>
        <w:pStyle w:val="BookText"/>
        <w:rPr/>
      </w:pPr>
      <w:r>
        <w:rPr>
          <w:rFonts w:ascii="IRNazanin" w:hAnsi="IRNazanin" w:eastAsia="IRNazanin"/>
          <w:color w:val="111111"/>
          <w:sz w:val="28"/>
          <w:sz w:val="28"/>
          <w:szCs w:val="28"/>
          <w:rtl w:val="true"/>
          <w:lang w:bidi="fa-IR"/>
        </w:rPr>
        <w:t xml:space="preserve">دلیل و پیش‌فرض دیگر در پذیرش نظریه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باور به این امر است که اجرای برخی احکام از جمله؛ احکام سیاسی، مختص عصر پیامبر اکرم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حضرت امام، امام معصوم و به تبع آن ولی فقیه هم مانند پیامبر وظیفه دارند که در جامعه اسلامی برای اجرای احکام، حکومت تشکیل دهند و مؤمنان را هدایت و رهبری کنند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خداوند متعال در کنار فرستاد یک‌مجموعه قانون؛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یک حکومت و دستگاه اجرا و اداره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تشکیلات اجرایی و اداری جامعه مسلمانان قرار داشت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درحقیقت، این سخنان امام خمینی برگرفته از یا أَیُّهَا الَّذِینَ آمَنُوا أَطِیعُوا اللّهَ وَ أَطِیعُوا الرَّسُولَ وَ أُولِی الْأَمْرِ مِنْکُمْ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جامعه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حاکم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مسلمانان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احتیاج داشتند که اجرای قوانین کند، نظامات اسلام را در جامعه برقرار گرداند تا سعادت دنیا و آخرتشان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باید قوه مجریه‌ای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مجریه نباشد، نقص وارد است؛ به همین جهت، اسلام همان‌طور که جعل قوانین کرده، قوه مجریه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متصدی قوه مجریه و قوانین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مجری قانون بود</w:t>
      </w:r>
      <w:r>
        <w:rPr>
          <w:rFonts w:eastAsia="IRNazanin" w:cs="IRNazanin"/>
          <w:color w:val="111111"/>
          <w:sz w:val="28"/>
          <w:szCs w:val="28"/>
          <w:rtl w:val="true"/>
          <w:lang w:bidi="fa-IR"/>
        </w:rPr>
        <w:t xml:space="preserve">. </w:t>
      </w:r>
      <w:r>
        <w:rPr>
          <w:rStyle w:val="FootnoteAnchor"/>
          <w:rtl w:val="true"/>
        </w:rPr>
        <w:footnoteReference w:id="477"/>
      </w:r>
      <w:bookmarkStart w:id="514" w:name="pg5171_54930"/>
    </w:p>
    <w:p>
      <w:pPr>
        <w:pStyle w:val="Heading4"/>
        <w:numPr>
          <w:ilvl w:val="3"/>
          <w:numId w:val="1"/>
        </w:numPr>
        <w:rPr/>
      </w:pPr>
      <w:bookmarkStart w:id="515" w:name="__RefHeading___Toc1977613_774463916"/>
      <w:bookmarkStart w:id="516" w:name="_Toc196"/>
      <w:bookmarkEnd w:id="514"/>
      <w:bookmarkEnd w:id="515"/>
      <w:r>
        <w:rPr/>
        <w:t>2</w:t>
      </w:r>
      <w:r>
        <w:rPr>
          <w:rtl w:val="true"/>
        </w:rPr>
        <w:t xml:space="preserve">. </w:t>
      </w:r>
      <w:r>
        <w:rPr>
          <w:rtl w:val="true"/>
        </w:rPr>
        <w:t>ماهیت و شکل حکومت</w:t>
      </w:r>
      <w:bookmarkEnd w:id="516"/>
    </w:p>
    <w:p>
      <w:pPr>
        <w:pStyle w:val="BookText"/>
        <w:rPr/>
      </w:pPr>
      <w:r>
        <w:rPr>
          <w:rFonts w:ascii="IRNazanin" w:hAnsi="IRNazanin" w:eastAsia="IRNazanin"/>
          <w:color w:val="111111"/>
          <w:sz w:val="28"/>
          <w:sz w:val="28"/>
          <w:szCs w:val="28"/>
          <w:rtl w:val="true"/>
          <w:lang w:bidi="fa-IR"/>
        </w:rPr>
        <w:t>امام‌خمینی بر اساس مبنای سیاسی خود در عصر حضور، حکومت نبوی و حکومت علوی را حکومت مطلوب می‌داند، اما در عصر غیبت، ضمن نقد نظام‌های سیاسی متداول، حکومت جمهوری اسلامی را بهترین شکل و ساختار برای اجرای مقاصد و احکام اسلامی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هیچ‌یک از انواع طرز حکومت‌های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استبدادی نیست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ما خواهان استقرار یک‌جمهوری اسلامی هستیم</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آن دموکراسی که ما می‌خواهیم به وجود آوریم، در غرب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اسلام، کامل‌تر از دموکراسی غرب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امام‌خمینی محتوا و ماهیت حکومت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قانون الهی</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اسلام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می‌کند؛ ولی شکل آن‌را چنین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متکی به آرای عمومی ملت خواهد بود و شکل حکومت با مراجعه به آرای ملت تعیین خواهد کرد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البته دیدگاه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رأی‌گیری و رفراندم با رأی اکثریت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به‌تصویب نهایی می‌رسد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جمهوری اسلامی را اعلام کردیم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متکی به آرای ملت و مبتنی بر قواعد و موازین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بنابراین، ماهیت</w:t>
      </w:r>
      <w:bookmarkStart w:id="517" w:name="pg5171_54931"/>
    </w:p>
    <w:p>
      <w:pPr>
        <w:pStyle w:val="BookText"/>
        <w:rPr/>
      </w:pPr>
      <w:bookmarkEnd w:id="517"/>
      <w:r>
        <w:rPr>
          <w:rFonts w:ascii="IRNazanin" w:hAnsi="IRNazanin" w:eastAsia="IRNazanin"/>
          <w:color w:val="111111"/>
          <w:sz w:val="28"/>
          <w:sz w:val="28"/>
          <w:szCs w:val="28"/>
          <w:rtl w:val="true"/>
          <w:lang w:bidi="fa-IR"/>
        </w:rPr>
        <w:t>و محتوای حکومت مطلوب امام، اسلامی؛ ولی شکل آن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این‌دو، ساختار حکومت جمهوری اسلامی را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جمهوری اسلامی مورد نظر ما از رویه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خواهد گرفت و متکی به آرای عمومی ملت خواهد بود و شکل حکومت با مراجعه به آرای ملت تعیین گردید</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518" w:name="__RefHeading___Toc1977615_774463916"/>
      <w:bookmarkStart w:id="519" w:name="_Toc197"/>
      <w:bookmarkEnd w:id="518"/>
      <w:r>
        <w:rPr/>
        <w:t>3</w:t>
      </w:r>
      <w:r>
        <w:rPr>
          <w:rtl w:val="true"/>
        </w:rPr>
        <w:t xml:space="preserve">. </w:t>
      </w:r>
      <w:r>
        <w:rPr>
          <w:rtl w:val="true"/>
        </w:rPr>
        <w:t>کارویژه های حکومت</w:t>
      </w:r>
      <w:bookmarkEnd w:id="519"/>
    </w:p>
    <w:p>
      <w:pPr>
        <w:pStyle w:val="BookText"/>
        <w:rPr/>
      </w:pPr>
      <w:r>
        <w:rPr>
          <w:rFonts w:ascii="IRNazanin" w:hAnsi="IRNazanin" w:eastAsia="IRNazanin"/>
          <w:color w:val="111111"/>
          <w:sz w:val="28"/>
          <w:sz w:val="28"/>
          <w:szCs w:val="28"/>
          <w:rtl w:val="true"/>
          <w:lang w:bidi="fa-IR"/>
        </w:rPr>
        <w:t xml:space="preserve">امام‌خمینی با توجه به مبانی نظری اندیشه سیاسی خود، کارویژه حکومت خود را هدایت و سعادت دنیوی و اخروی </w:t>
      </w:r>
      <w:r>
        <w:rPr>
          <w:rStyle w:val="FootnoteAnchor"/>
          <w:rtl w:val="true"/>
        </w:rPr>
        <w:footnoteReference w:id="486"/>
      </w:r>
      <w:r>
        <w:rPr>
          <w:rFonts w:ascii="IRNazanin" w:hAnsi="IRNazanin" w:eastAsia="IRNazanin"/>
          <w:color w:val="111111"/>
          <w:sz w:val="28"/>
          <w:sz w:val="28"/>
          <w:szCs w:val="28"/>
          <w:rtl w:val="true"/>
          <w:lang w:bidi="fa-IR"/>
        </w:rPr>
        <w:t>عنوان می‌کند بنابر ماهیت و محتوای حکومت، رفاه، عدالت، امنیت، پیشرفت و خدمتگزاری و در یک‌کلمه اسلامی با جامعیت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اگر همه ان‌شاء الله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ملت‌ها را ضمانت کرده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نظامش برای رفاه مردم است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مساوی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ترقی است نه مخالف با آن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آزادی و دموکراسی به تمام معنا در حکومت اسلامی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حکومت اسلامی اداره‌اش برای رفاه مردم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حکومت همان خدمتگزاری است</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و قلمرو کارویژه‌های حکومت اسلامی از منظر امام‌خمینی بسیار</w:t>
      </w:r>
    </w:p>
    <w:p>
      <w:pPr>
        <w:pStyle w:val="BookText"/>
        <w:rPr/>
      </w:pP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عبارت‌اند 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مبتنی بر قلوب است و خود را بر دوش ملت </w:t>
      </w:r>
      <w:r>
        <w:rPr>
          <w:rStyle w:val="FootnoteAnchor"/>
          <w:rtl w:val="true"/>
        </w:rPr>
        <w:footnoteReference w:id="493"/>
      </w:r>
      <w:r>
        <w:rPr>
          <w:rFonts w:ascii="IRNazanin" w:hAnsi="IRNazanin" w:eastAsia="IRNazanin"/>
          <w:color w:val="111111"/>
          <w:sz w:val="28"/>
          <w:sz w:val="28"/>
          <w:szCs w:val="28"/>
          <w:rtl w:val="true"/>
          <w:lang w:bidi="fa-IR"/>
        </w:rPr>
        <w:t xml:space="preserve">قرار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اسلامی اهل تهذیب و تقوا و پایبند به ارزش‌های اسلامی </w:t>
      </w:r>
      <w:r>
        <w:rPr>
          <w:rStyle w:val="FootnoteAnchor"/>
          <w:rtl w:val="true"/>
        </w:rPr>
        <w:footnoteReference w:id="494"/>
      </w:r>
      <w:r>
        <w:rPr>
          <w:rFonts w:ascii="IRNazanin" w:hAnsi="IRNazanin" w:eastAsia="IRNazanin"/>
          <w:color w:val="111111"/>
          <w:sz w:val="28"/>
          <w:sz w:val="28"/>
          <w:szCs w:val="28"/>
          <w:rtl w:val="true"/>
          <w:lang w:bidi="fa-IR"/>
        </w:rPr>
        <w:t xml:space="preserve">است؛ در اقتصاد برای تأمین رفاه و آسایش </w:t>
      </w:r>
      <w:r>
        <w:rPr>
          <w:rStyle w:val="FootnoteAnchor"/>
          <w:rtl w:val="true"/>
        </w:rPr>
        <w:footnoteReference w:id="495"/>
      </w:r>
      <w:r>
        <w:rPr>
          <w:rFonts w:ascii="IRNazanin" w:hAnsi="IRNazanin" w:eastAsia="IRNazanin"/>
          <w:color w:val="111111"/>
          <w:sz w:val="28"/>
          <w:sz w:val="28"/>
          <w:szCs w:val="28"/>
          <w:rtl w:val="true"/>
          <w:lang w:bidi="fa-IR"/>
        </w:rPr>
        <w:t xml:space="preserve">و حمایت از اقشار کم‌درآمد </w:t>
      </w:r>
      <w:r>
        <w:rPr>
          <w:rStyle w:val="FootnoteAnchor"/>
          <w:rtl w:val="true"/>
        </w:rPr>
        <w:footnoteReference w:id="496"/>
      </w:r>
      <w:r>
        <w:rPr>
          <w:rFonts w:ascii="IRNazanin" w:hAnsi="IRNazanin" w:eastAsia="IRNazanin"/>
          <w:color w:val="111111"/>
          <w:sz w:val="28"/>
          <w:sz w:val="28"/>
          <w:szCs w:val="28"/>
          <w:rtl w:val="true"/>
          <w:lang w:bidi="fa-IR"/>
        </w:rPr>
        <w:t xml:space="preserve">کوشش و برنامه‌ریزی می‌کند؛ از مشارکت مستقیم دولت در فعالیت‌های اقتصادی؛ </w:t>
      </w:r>
      <w:r>
        <w:rPr>
          <w:rStyle w:val="FootnoteAnchor"/>
          <w:rtl w:val="true"/>
        </w:rPr>
        <w:footnoteReference w:id="497"/>
      </w:r>
      <w:r>
        <w:rPr>
          <w:rFonts w:ascii="IRNazanin" w:hAnsi="IRNazanin" w:eastAsia="IRNazanin"/>
          <w:color w:val="111111"/>
          <w:sz w:val="28"/>
          <w:sz w:val="28"/>
          <w:szCs w:val="28"/>
          <w:rtl w:val="true"/>
          <w:lang w:bidi="fa-IR"/>
        </w:rPr>
        <w:t xml:space="preserve">در ادارات مدیران شایسته را از میان قشر متوسط و ضعیف جامعه </w:t>
      </w:r>
      <w:r>
        <w:rPr>
          <w:rStyle w:val="FootnoteAnchor"/>
          <w:rtl w:val="true"/>
        </w:rPr>
        <w:footnoteReference w:id="498"/>
      </w:r>
      <w:r>
        <w:rPr>
          <w:rFonts w:ascii="IRNazanin" w:hAnsi="IRNazanin" w:eastAsia="IRNazanin"/>
          <w:color w:val="111111"/>
          <w:sz w:val="28"/>
          <w:sz w:val="28"/>
          <w:szCs w:val="28"/>
          <w:rtl w:val="true"/>
          <w:lang w:bidi="fa-IR"/>
        </w:rPr>
        <w:t xml:space="preserve">انتخاب و از کاغذبازی و اسراف پزهیز می‌کند و رسیدگی به امور مردم </w:t>
      </w:r>
      <w:r>
        <w:rPr>
          <w:rStyle w:val="FootnoteAnchor"/>
          <w:rtl w:val="true"/>
        </w:rPr>
        <w:footnoteReference w:id="499"/>
      </w:r>
      <w:r>
        <w:rPr>
          <w:rFonts w:ascii="IRNazanin" w:hAnsi="IRNazanin" w:eastAsia="IRNazanin"/>
          <w:color w:val="111111"/>
          <w:sz w:val="28"/>
          <w:sz w:val="28"/>
          <w:szCs w:val="28"/>
          <w:rtl w:val="true"/>
          <w:lang w:bidi="fa-IR"/>
        </w:rPr>
        <w:t xml:space="preserve">را تسریع می‌کند؛ در برابر مردم وجدان کاری </w:t>
      </w:r>
      <w:r>
        <w:rPr>
          <w:rStyle w:val="FootnoteAnchor"/>
          <w:rtl w:val="true"/>
        </w:rPr>
        <w:footnoteReference w:id="500"/>
      </w:r>
      <w:r>
        <w:rPr>
          <w:rFonts w:ascii="IRNazanin" w:hAnsi="IRNazanin" w:eastAsia="IRNazanin"/>
          <w:color w:val="111111"/>
          <w:sz w:val="28"/>
          <w:sz w:val="28"/>
          <w:szCs w:val="28"/>
          <w:rtl w:val="true"/>
          <w:lang w:bidi="fa-IR"/>
        </w:rPr>
        <w:t xml:space="preserve">دارد؛ در سیاست مردم را سهیم می‌کند </w:t>
      </w:r>
      <w:r>
        <w:rPr>
          <w:rStyle w:val="FootnoteAnchor"/>
          <w:rtl w:val="true"/>
        </w:rPr>
        <w:footnoteReference w:id="501"/>
      </w:r>
      <w:r>
        <w:rPr>
          <w:rFonts w:ascii="IRNazanin" w:hAnsi="IRNazanin" w:eastAsia="IRNazanin"/>
          <w:color w:val="111111"/>
          <w:sz w:val="28"/>
          <w:sz w:val="28"/>
          <w:szCs w:val="28"/>
          <w:rtl w:val="true"/>
          <w:lang w:bidi="fa-IR"/>
        </w:rPr>
        <w:t xml:space="preserve">و مشارکت می‌دهد؛ در عدالت‌گستری با تبعیض </w:t>
      </w:r>
      <w:r>
        <w:rPr>
          <w:rStyle w:val="FootnoteAnchor"/>
          <w:rtl w:val="true"/>
        </w:rPr>
        <w:footnoteReference w:id="502"/>
      </w:r>
      <w:r>
        <w:rPr>
          <w:rFonts w:ascii="IRNazanin" w:hAnsi="IRNazanin" w:eastAsia="IRNazanin"/>
          <w:color w:val="111111"/>
          <w:sz w:val="28"/>
          <w:sz w:val="28"/>
          <w:szCs w:val="28"/>
          <w:rtl w:val="true"/>
          <w:lang w:bidi="fa-IR"/>
        </w:rPr>
        <w:t xml:space="preserve">و استبداد مبارزه می‌کند با پذیرش انتقاد </w:t>
      </w:r>
      <w:r>
        <w:rPr>
          <w:rStyle w:val="FootnoteAnchor"/>
          <w:rtl w:val="true"/>
        </w:rPr>
        <w:footnoteReference w:id="503"/>
      </w:r>
      <w:r>
        <w:rPr>
          <w:rFonts w:ascii="IRNazanin" w:hAnsi="IRNazanin" w:eastAsia="IRNazanin"/>
          <w:color w:val="111111"/>
          <w:sz w:val="28"/>
          <w:sz w:val="28"/>
          <w:szCs w:val="28"/>
          <w:rtl w:val="true"/>
          <w:lang w:bidi="fa-IR"/>
        </w:rPr>
        <w:t xml:space="preserve">در ورطه دسته‌بندی‌های سیاسی و گروه‌گرایی </w:t>
      </w:r>
      <w:r>
        <w:rPr>
          <w:rStyle w:val="FootnoteAnchor"/>
          <w:rtl w:val="true"/>
        </w:rPr>
        <w:footnoteReference w:id="504"/>
      </w:r>
      <w:r>
        <w:rPr>
          <w:rFonts w:ascii="IRNazanin" w:hAnsi="IRNazanin" w:eastAsia="IRNazanin"/>
          <w:color w:val="111111"/>
          <w:sz w:val="28"/>
          <w:sz w:val="28"/>
          <w:szCs w:val="28"/>
          <w:rtl w:val="true"/>
          <w:lang w:bidi="fa-IR"/>
        </w:rPr>
        <w:t>نمی‌افتد؛ همان‌طور که از دغدغه‌های فوق استنباط می‌شود، امام‌خمینی وظایف و کارویژه‌های حکومت را به‌گونه‌ای ساماندهی می‌کند که هم، کارآمدی دولت‌های جمهوری متداول را داشته</w:t>
      </w:r>
      <w:bookmarkStart w:id="520" w:name="pg5171_54933"/>
    </w:p>
    <w:p>
      <w:pPr>
        <w:pStyle w:val="BookText"/>
        <w:rPr/>
      </w:pPr>
      <w:bookmarkEnd w:id="520"/>
      <w:r>
        <w:rPr>
          <w:rFonts w:ascii="IRNazanin" w:hAnsi="IRNazanin" w:eastAsia="IRNazanin"/>
          <w:color w:val="111111"/>
          <w:sz w:val="28"/>
          <w:sz w:val="28"/>
          <w:szCs w:val="28"/>
          <w:rtl w:val="true"/>
          <w:lang w:bidi="fa-IR"/>
        </w:rPr>
        <w:t>باشد و هم از نواقص دموکراسی‌های متداول از قبیل بی‌توجهی به امور معنوی، سعادت اخروی، صفات اخلاقی مدیران و بی‌اعتنایی به قشر ضعیف، عدالت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Heading4"/>
        <w:numPr>
          <w:ilvl w:val="3"/>
          <w:numId w:val="1"/>
        </w:numPr>
        <w:rPr/>
      </w:pPr>
      <w:bookmarkStart w:id="521" w:name="__RefHeading___Toc1977617_774463916"/>
      <w:bookmarkStart w:id="522" w:name="_Toc198"/>
      <w:bookmarkEnd w:id="521"/>
      <w:r>
        <w:rPr/>
        <w:t>4</w:t>
      </w:r>
      <w:r>
        <w:rPr>
          <w:rtl w:val="true"/>
        </w:rPr>
        <w:t xml:space="preserve">. </w:t>
      </w:r>
      <w:r>
        <w:rPr>
          <w:rtl w:val="true"/>
        </w:rPr>
        <w:t>ارکان حکومت جمهوری اسلامی</w:t>
      </w:r>
      <w:bookmarkEnd w:id="522"/>
    </w:p>
    <w:p>
      <w:pPr>
        <w:pStyle w:val="BookText"/>
        <w:rPr/>
      </w:pPr>
      <w:r>
        <w:rPr>
          <w:rFonts w:ascii="IRNazanin" w:hAnsi="IRNazanin" w:eastAsia="IRNazanin"/>
          <w:color w:val="111111"/>
          <w:sz w:val="28"/>
          <w:sz w:val="28"/>
          <w:szCs w:val="28"/>
          <w:rtl w:val="true"/>
          <w:lang w:bidi="fa-IR"/>
        </w:rPr>
        <w:t xml:space="preserve">امام‌خمینی هم در عرصه نظر و هم در مقام عمل، پایه و اساس نظام سیاسی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الگوی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ولی فقیه، بدون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مردم، بدون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و انکار کرد؛ بنابراین، ساختار حکومت در چهارچوب اسلام و تفسیر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معنا و مفهوم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امام‌خمینی در زمینه جدایی شریعت و سیاست و الگوی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ولی فقیه بدون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صریحی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باشید؛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با شیطنت کار خودشان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شیطنت این بود که سیاست از مذهب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این‌مطلب شکست خورده؛ حالا می‌گویند که سیاست حق مجتهدین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در ایران پانصدنفر دخالت کنند، باقی بروند سراغ کارشان؛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بروند سراغ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هیچ‌کاری به مسائل اجتماعی نداشته باشند و چند نفر پیرمرد ملا بیایند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توطئه سابق بدتر است برای ایران؛ برای اینکه آن، یک‌عده از علما را کنار می‌گذاشت؛ این، تمام ملت را می‌خواهد کنار بگذارد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نظام سیاسی امام‌خمینی، مثلثی سه‌پایه است؛ به عبارت دیگر، جدایی دین از سیاست و جدایی مردم از بدنه حکومت به یک اندازه امام را نگران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ایشان، همچنان که بدون شریعت، نظام سیاسی شکل نمی‌گیرد، بدون مردم و ولی فقیه نیز حکومت اسلامی محقق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فعلیت نظام سیاسی اسلام، مردم هستند؛ همان‌طور که شرط مشروعیت نظام با ولی فقیه است؛ ازاین‌رو، بنیادی‌ترین عناصر نظام سیاسی در تفسیر امام راحل، شریعت، ولایت و مردم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امام‌خمینی نقطه آغازین حرکت سیاسی خود را با همین سه‌عنصر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رمز پیروزی انقلاب اسلامی نیز در ترکیب سه‌گانه فوق نهفته است؛ اما در این فصل، عناصر فوق به شکل مجزا و تصوری مهم نیست؛ بلکه مهم، نوع ترکیب آنها و میزان رابطه و تأثیرپذیری آنها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پارامتر فوق در اندیشه امام چگونه جمع می‌شوند؛ آیا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فکری امام تنافی دارد؛ اگر ترکیب مردم، ولایت و اجتهاد را سیاست بنامیم، آیا می‌توان نوآوری امام را در نوع تفسیر و تلقی ایشان از رابطه سیاست و شریعت ذکر کرد؛ اساساً شریعت و فقه شیعه در مواجهه با جلوه‌های سیال سیاست و دولت مدرن چه پاسخ و موضعی دارد؛ چگونه می‌توان در برابر قلمرو سیال سیاست از اصول و مبانی فقه شیعه پاسداری کرد؛ با توجه به الزامات</w:t>
      </w:r>
    </w:p>
    <w:p>
      <w:pPr>
        <w:pStyle w:val="BookText"/>
        <w:rPr/>
      </w:pPr>
      <w:r>
        <w:rPr>
          <w:rFonts w:ascii="IRNazanin" w:hAnsi="IRNazanin" w:eastAsia="IRNazanin"/>
          <w:color w:val="111111"/>
          <w:sz w:val="28"/>
          <w:sz w:val="28"/>
          <w:szCs w:val="28"/>
          <w:rtl w:val="true"/>
          <w:lang w:bidi="fa-IR"/>
        </w:rPr>
        <w:t>زمان و مکان، نظام سیاسی اسلام چه الگویی دارد؛ مردم در این الگو چه نقشی دارند؛ حدود اختیارات ولی فقیه تا کجاست؛ چه نسبتی بین ولایت و مردم است؛ آیا مردم محق هستند یا مکلف؛ محجورند یا رشید؛ و اساساً ادله و مبانی نظری توجیه کننده رأی مردم کدام است؟ پرسش‌های فوق از جمله دغدغه‌های مهم در این تحقیق است که بخشی از آنها را در این قسمت و بخش دیگر در فصل بعدی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شد، پایه و اساس حاکمیت در اندیشه سیاسی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مثلثی سه‌بعدی است که در رأس آن شریعت قرار دارد؛ بنابراین، الگوی حکومتی وی سه‌رکن اساسی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رفتار سیاسی ولی فقیه و مردم را شریعت توجیه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همان‌طور که علت محدثه جمهوری اسلامی همین سه‌رکن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ولایت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علت مبقیه آن نیز، جز این سه نیست؛</w:t>
      </w:r>
    </w:p>
    <w:p>
      <w:pPr>
        <w:pStyle w:val="BookText"/>
        <w:rPr/>
      </w:pPr>
      <w:r>
        <w:rPr>
          <w:rFonts w:ascii="IRNazanin" w:hAnsi="IRNazanin" w:eastAsia="IRNazanin"/>
          <w:color w:val="111111"/>
          <w:sz w:val="28"/>
          <w:sz w:val="28"/>
          <w:szCs w:val="28"/>
          <w:rtl w:val="true"/>
          <w:lang w:bidi="fa-IR"/>
        </w:rPr>
        <w:t>بدین ترتیب امام‌خمینی با گذر از راهی که علما گذشته هموار کرده‌اند، ساختار حکومتی جدید و بی‌سابقه‌ای را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امام در تاریخ معاصر ایران در ترکیب متعادل و سازگار این سه‌عنصر، نهفته است؛ اما نوع تفسیر ایشان از عناصر سه‌گانه ساختار حکومتی ایشان را از ساختار حکومتی برخی علما،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از شریعت به ولایت مطلقه و عامه فقیه می‌رسد و برای مردم نیز حق تعیین سرنوشت، قایل می‌شود؛ بدین ترتیب، ولی فقیه در کارویژه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شرعی امور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الیه می‌شود و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حقوقی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نائینی در عصر مشروطیت مطرح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می‌یابد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دیگر ایشان با نائینی درخصوص ساختار حکومت، حذف و نفی سلطنت و سلطان به‌طور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به دلایلی سلطنت را در ساختار حکومت</w:t>
      </w:r>
      <w:bookmarkStart w:id="523" w:name="pg5171_54936"/>
    </w:p>
    <w:p>
      <w:pPr>
        <w:pStyle w:val="BookText"/>
        <w:rPr/>
      </w:pPr>
      <w:bookmarkEnd w:id="523"/>
      <w:r>
        <w:rPr>
          <w:rFonts w:ascii="IRNazanin" w:hAnsi="IRNazanin" w:eastAsia="IRNazanin"/>
          <w:color w:val="111111"/>
          <w:sz w:val="28"/>
          <w:sz w:val="28"/>
          <w:szCs w:val="28"/>
          <w:rtl w:val="true"/>
          <w:lang w:bidi="fa-IR"/>
        </w:rPr>
        <w:t xml:space="preserve">شورویه می‌پذیرد؛ ولی امام‌خمینی در اوایل زندگی سیاسی خود </w:t>
      </w:r>
      <w:r>
        <w:rPr>
          <w:rStyle w:val="FootnoteAnchor"/>
          <w:rtl w:val="true"/>
        </w:rPr>
        <w:footnoteReference w:id="506"/>
      </w:r>
      <w:r>
        <w:rPr>
          <w:rFonts w:ascii="IRNazanin" w:hAnsi="IRNazanin" w:eastAsia="IRNazanin"/>
          <w:color w:val="111111"/>
          <w:sz w:val="28"/>
          <w:sz w:val="28"/>
          <w:szCs w:val="28"/>
          <w:rtl w:val="true"/>
          <w:lang w:bidi="fa-IR"/>
        </w:rPr>
        <w:t xml:space="preserve">در چهارچوب سلطنت حرکت می‌کند و سعی در اصلاح امور سلطان دارد؛ ولی پس از مدت کوتاهی، سلطنت و شاه را از منفورترین واژه‌ها قلمداد و تا سرنگونی سلطنت مطلقه هم به‌شکل تئوریک و هم عملی اقدام و درنهایت، ساختار حکومت پیشنهادی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از مردم تقاضا می‌کند که به آن رأی دهند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مردم نیز با حضور بیش از نود و هشت درصدی به آن، رأی مثبت دادند؛ همان‌طور که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ساختار حکومت امام از دورکن اساسی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چون شریعت در عصر غیبت چیزی جز استنباط اجتهادی فقیه از دین نیست، ولایت مطلقه فقیه، جای آن می‌نشیند؛ بنابراین، دوقاعده زیرین حاکمیت سیاسی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اصل حاکم بر آن دو، شریعت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درباره جایگاه و مشارکت سیاسی مردم در فصول آینده به‌تفصیل بحث خواهیم کرد</w:t>
      </w:r>
      <w:r>
        <w:rPr>
          <w:rFonts w:eastAsia="IRNazanin" w:cs="IRNazanin"/>
          <w:color w:val="111111"/>
          <w:sz w:val="28"/>
          <w:szCs w:val="28"/>
          <w:rtl w:val="true"/>
          <w:lang w:bidi="fa-IR"/>
        </w:rPr>
        <w:t>.</w:t>
      </w:r>
    </w:p>
    <w:p>
      <w:pPr>
        <w:pStyle w:val="Heading4"/>
        <w:numPr>
          <w:ilvl w:val="3"/>
          <w:numId w:val="1"/>
        </w:numPr>
        <w:rPr/>
      </w:pPr>
      <w:bookmarkStart w:id="524" w:name="__RefHeading___Toc1977619_774463916"/>
      <w:bookmarkStart w:id="525" w:name="_Toc199"/>
      <w:bookmarkEnd w:id="524"/>
      <w:r>
        <w:rPr/>
        <w:t>5</w:t>
      </w:r>
      <w:r>
        <w:rPr>
          <w:rtl w:val="true"/>
        </w:rPr>
        <w:t xml:space="preserve">. </w:t>
      </w:r>
      <w:r>
        <w:rPr>
          <w:rtl w:val="true"/>
        </w:rPr>
        <w:t>ساختار حکومت جمهوری اسلامی</w:t>
      </w:r>
      <w:bookmarkEnd w:id="5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مجموعه اندیشه سیاسی امام‌خمینی، ساختار حکومتی وی را ترسیم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درخصوص ساختار حکومت خود بارها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منظورمان همان جمهوری متداول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ولی محتوای آن‌را مطابق با ارزش‌های 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 بنابراین، ایشان نیز همانند علمای سلف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دغدغه شریعت دارد و تمام عناصر و اصول جمهوری خود را تفسیر دینی می‌کند و برای مردم در کنار ولی فقیه با توجه به اصولی همانند شورا، امر به معروف،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تعیین‌کننده قائل می‌شود</w:t>
      </w:r>
      <w:r>
        <w:rPr>
          <w:rFonts w:eastAsia="IRNazanin" w:cs="IRNazanin"/>
          <w:color w:val="111111"/>
          <w:sz w:val="28"/>
          <w:szCs w:val="28"/>
          <w:rtl w:val="true"/>
          <w:lang w:bidi="fa-IR"/>
        </w:rPr>
        <w:t>.</w:t>
      </w:r>
      <w:bookmarkStart w:id="526" w:name="pg5171_54938"/>
    </w:p>
    <w:p>
      <w:pPr>
        <w:pStyle w:val="Heading4"/>
        <w:numPr>
          <w:ilvl w:val="3"/>
          <w:numId w:val="1"/>
        </w:numPr>
        <w:rPr/>
      </w:pPr>
      <w:bookmarkStart w:id="527" w:name="__RefHeading___Toc1977621_774463916"/>
      <w:bookmarkStart w:id="528" w:name="_Toc200"/>
      <w:bookmarkEnd w:id="526"/>
      <w:bookmarkEnd w:id="527"/>
      <w:r>
        <w:rPr/>
        <w:t>6</w:t>
      </w:r>
      <w:r>
        <w:rPr>
          <w:rtl w:val="true"/>
        </w:rPr>
        <w:t xml:space="preserve">. </w:t>
      </w:r>
      <w:r>
        <w:rPr>
          <w:rtl w:val="true"/>
        </w:rPr>
        <w:t>عناصر حکومت جمهوری اسلامی</w:t>
      </w:r>
      <w:bookmarkEnd w:id="528"/>
    </w:p>
    <w:p>
      <w:pPr>
        <w:pStyle w:val="Heading5"/>
        <w:numPr>
          <w:ilvl w:val="4"/>
          <w:numId w:val="1"/>
        </w:numPr>
        <w:rPr/>
      </w:pPr>
      <w:bookmarkStart w:id="529" w:name="__RefHeading___Toc1977623_774463916"/>
      <w:bookmarkStart w:id="530" w:name="_Toc201"/>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نمودار فوق با کمک آثار امام‌خمینی ترسیم شده است؛ با توجه به آن، می‌توان عناصر حکومت جمهوری اسلامی را به‌شرح ذیل تبیین کرد</w:t>
      </w:r>
      <w:r>
        <w:rPr>
          <w:rFonts w:eastAsia="IRNazanin" w:cs="IRNazanin"/>
          <w:color w:val="111111"/>
          <w:sz w:val="28"/>
          <w:szCs w:val="28"/>
          <w:rtl w:val="true"/>
          <w:lang w:bidi="fa-IR"/>
        </w:rPr>
        <w:t>:</w:t>
      </w:r>
    </w:p>
    <w:p>
      <w:pPr>
        <w:pStyle w:val="Heading5"/>
        <w:numPr>
          <w:ilvl w:val="4"/>
          <w:numId w:val="1"/>
        </w:numPr>
        <w:rPr/>
      </w:pPr>
      <w:bookmarkStart w:id="531" w:name="__RefHeading___Toc1977625_774463916"/>
      <w:bookmarkStart w:id="532" w:name="_Toc202"/>
      <w:bookmarkEnd w:id="531"/>
      <w:r>
        <w:rPr>
          <w:rtl w:val="true"/>
        </w:rPr>
        <w:t>الف</w:t>
      </w:r>
      <w:r>
        <w:rPr>
          <w:rtl w:val="true"/>
        </w:rPr>
        <w:t xml:space="preserve">) </w:t>
      </w:r>
      <w:r>
        <w:rPr>
          <w:rtl w:val="true"/>
        </w:rPr>
        <w:t>حاکمیت الله و شریعت</w:t>
      </w:r>
      <w:bookmarkEnd w:id="5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منبع تغذیه نظام سیاسی در اندیشه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حاکمیت مطلق از آن خداوند </w:t>
      </w:r>
      <w:r>
        <w:rPr>
          <w:rStyle w:val="FootnoteAnchor"/>
          <w:rtl w:val="true"/>
        </w:rPr>
        <w:footnoteReference w:id="510"/>
      </w:r>
      <w:r>
        <w:rPr>
          <w:rFonts w:ascii="IRNazanin" w:hAnsi="IRNazanin" w:eastAsia="IRNazanin"/>
          <w:color w:val="111111"/>
          <w:sz w:val="28"/>
          <w:sz w:val="28"/>
          <w:szCs w:val="28"/>
          <w:rtl w:val="true"/>
          <w:lang w:bidi="fa-IR"/>
        </w:rPr>
        <w:t>است؛ اما این‌حاکمیت و ولایت سیاسی در مرحله اجرا و عمل به بندگان صالح زمین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حضور ابتداً به پیامبر اسلام </w:t>
      </w:r>
      <w:r>
        <w:rPr>
          <w:rStyle w:val="FootnoteAnchor"/>
          <w:rtl w:val="true"/>
        </w:rPr>
        <w:footnoteReference w:id="511"/>
      </w:r>
      <w:r>
        <w:rPr>
          <w:rFonts w:ascii="IRNazanin" w:hAnsi="IRNazanin" w:eastAsia="IRNazanin"/>
          <w:color w:val="111111"/>
          <w:sz w:val="28"/>
          <w:sz w:val="28"/>
          <w:szCs w:val="28"/>
          <w:rtl w:val="true"/>
          <w:lang w:bidi="fa-IR"/>
        </w:rPr>
        <w:t xml:space="preserve">و آن‌گاه به ائمه معصومین </w:t>
      </w:r>
      <w:r>
        <w:rPr>
          <w:rStyle w:val="FootnoteAnchor"/>
          <w:rtl w:val="true"/>
        </w:rPr>
        <w:footnoteReference w:id="512"/>
      </w:r>
      <w:r>
        <w:rPr>
          <w:rFonts w:ascii="IRNazanin" w:hAnsi="IRNazanin" w:eastAsia="IRNazanin"/>
          <w:color w:val="111111"/>
          <w:sz w:val="28"/>
          <w:sz w:val="28"/>
          <w:szCs w:val="28"/>
          <w:rtl w:val="true"/>
          <w:lang w:bidi="fa-IR"/>
        </w:rPr>
        <w:t xml:space="preserve">منتقل شده است؛ بدین سان اگر انسان حاکمیت الله و فرستادگان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بپذیرد، به هدایت و کمال خواهد رسید؛ </w:t>
      </w:r>
      <w:r>
        <w:rPr>
          <w:rStyle w:val="FootnoteAnchor"/>
          <w:rtl w:val="true"/>
        </w:rPr>
        <w:footnoteReference w:id="513"/>
      </w:r>
      <w:r>
        <w:rPr>
          <w:rFonts w:ascii="IRNazanin" w:hAnsi="IRNazanin" w:eastAsia="IRNazanin"/>
          <w:color w:val="111111"/>
          <w:sz w:val="28"/>
          <w:sz w:val="28"/>
          <w:szCs w:val="28"/>
          <w:rtl w:val="true"/>
          <w:lang w:bidi="fa-IR"/>
        </w:rPr>
        <w:t>و الا به ناامنی، سردرگمی و از خود بیگانگی، گرفتار خواهد شد؛ از این رو مصلحت انسان، چنین اقتضا می‌کند که خود را در مسیر کمال حاکمیت انحصاری خداوند قرار دهد؛ زیرا فقط خداوند، بی‌نیاز از انسان و آگاه از ابعاد و پیچیدگی‌های وجودی اوست؛ ازاین‌رو، قانون هدایت و سعادت در نزد اوست؛ در نتیجه هر نوع سیاست و حاکمیت در جامعه اسلامی، باید چنین هدف و غایتی را دنبال کند</w:t>
      </w:r>
      <w:r>
        <w:rPr>
          <w:rFonts w:eastAsia="IRNazanin" w:cs="IRNazanin"/>
          <w:color w:val="111111"/>
          <w:sz w:val="28"/>
          <w:szCs w:val="28"/>
          <w:rtl w:val="true"/>
          <w:lang w:bidi="fa-IR"/>
        </w:rPr>
        <w:t>.</w:t>
      </w:r>
      <w:bookmarkStart w:id="533" w:name="pg5171_54939"/>
    </w:p>
    <w:p>
      <w:pPr>
        <w:pStyle w:val="BookText"/>
        <w:rPr/>
      </w:pPr>
      <w:bookmarkEnd w:id="533"/>
      <w:r>
        <w:rPr>
          <w:rFonts w:ascii="IRNazanin" w:hAnsi="IRNazanin" w:eastAsia="IRNazanin"/>
          <w:color w:val="111111"/>
          <w:sz w:val="28"/>
          <w:sz w:val="28"/>
          <w:szCs w:val="28"/>
          <w:rtl w:val="true"/>
          <w:lang w:bidi="fa-IR"/>
        </w:rPr>
        <w:t>سیاست، این است که جامعه را هدایت و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جامعه را در نظر بگیرد، و تمام ابعاد انسان و جامعه را در نظر بگیرد و اینها را هدایت کند به طرف آن چیزی که صلاحشان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افراد است، این مختص به انبیا و اولیا است و به تبع آنها به علمای بیدار اسلام</w:t>
      </w:r>
      <w:r>
        <w:rPr>
          <w:rFonts w:eastAsia="IRNazanin" w:cs="IRNazanin"/>
          <w:color w:val="111111"/>
          <w:sz w:val="28"/>
          <w:szCs w:val="28"/>
          <w:rtl w:val="true"/>
          <w:lang w:bidi="fa-IR"/>
        </w:rPr>
        <w:t xml:space="preserve">. </w:t>
      </w:r>
      <w:r>
        <w:rPr>
          <w:rStyle w:val="FootnoteAnchor"/>
          <w:rtl w:val="true"/>
        </w:rPr>
        <w:footnoteReference w:id="514"/>
      </w:r>
    </w:p>
    <w:p>
      <w:pPr>
        <w:pStyle w:val="Heading5"/>
        <w:numPr>
          <w:ilvl w:val="4"/>
          <w:numId w:val="1"/>
        </w:numPr>
        <w:rPr/>
      </w:pPr>
      <w:bookmarkStart w:id="534" w:name="__RefHeading___Toc1977627_774463916"/>
      <w:bookmarkStart w:id="535" w:name="_Toc203"/>
      <w:bookmarkEnd w:id="534"/>
      <w:r>
        <w:rPr>
          <w:rtl w:val="true"/>
        </w:rPr>
        <w:t>ب</w:t>
      </w:r>
      <w:r>
        <w:rPr>
          <w:rtl w:val="true"/>
        </w:rPr>
        <w:t xml:space="preserve">) </w:t>
      </w:r>
      <w:r>
        <w:rPr>
          <w:rtl w:val="true"/>
        </w:rPr>
        <w:t>ولایت مطلقه فقیه</w:t>
      </w:r>
      <w:bookmarkEnd w:id="535"/>
    </w:p>
    <w:p>
      <w:pPr>
        <w:pStyle w:val="BookText"/>
        <w:rPr/>
      </w:pPr>
      <w:r>
        <w:rPr>
          <w:rFonts w:ascii="IRNazanin" w:hAnsi="IRNazanin" w:eastAsia="IRNazanin"/>
          <w:color w:val="111111"/>
          <w:sz w:val="28"/>
          <w:sz w:val="28"/>
          <w:szCs w:val="28"/>
          <w:rtl w:val="true"/>
          <w:lang w:bidi="fa-IR"/>
        </w:rPr>
        <w:t>همان طوری که در نمودار مشخص شده، بعد از شریعت مهم‌ترین نقطه آغازین سیاست، ولایت تدبیری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ولایت، کلید فهم نظریه سیاسی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ایشان، حاکمیت سیاسی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به دلایل عقلی و نقلی که قبلاً ذکر شد، به ولی فقیه منتقل می‌شود و حدود اختیارات آن هم در حد اختیارات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حاکم سیاسی برای اداره امور عمومی نیاز دارد، ولی فقیه هم، همه آنها را داراست؛ </w:t>
      </w:r>
      <w:r>
        <w:rPr>
          <w:rStyle w:val="FootnoteAnchor"/>
          <w:rtl w:val="true"/>
        </w:rPr>
        <w:footnoteReference w:id="515"/>
      </w:r>
      <w:r>
        <w:rPr>
          <w:rFonts w:ascii="IRNazanin" w:hAnsi="IRNazanin" w:eastAsia="IRNazanin"/>
          <w:color w:val="111111"/>
          <w:sz w:val="28"/>
          <w:sz w:val="28"/>
          <w:szCs w:val="28"/>
          <w:rtl w:val="true"/>
          <w:lang w:bidi="fa-IR"/>
        </w:rPr>
        <w:t>از این رو دایره حکومت و ولایت فقیه بسیار گسترده‌تر از امور حسبیه است؛ بنابر این در اندیشه امام، مردم در امور عمومی به حال خود رها نشده‌اند تا حوزه ولایت فقیه در حد امور حسبه و نظارت سلبی، محدود شود؛ بلکه فقهای عادل خط حاکمیت سیاسی انبیا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ادامه می‌دهند؛ در نتیجه نقش مجتهد علاوه بر نظارت سلبی شامل نظارت ایجابی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حمایت ولی فقیه جامع الشرایط را، تخلف شرعی می‌داند؛ </w:t>
      </w:r>
      <w:r>
        <w:rPr>
          <w:rStyle w:val="FootnoteAnchor"/>
          <w:rtl w:val="true"/>
        </w:rPr>
        <w:footnoteReference w:id="516"/>
      </w:r>
      <w:r>
        <w:rPr>
          <w:rFonts w:ascii="IRNazanin" w:hAnsi="IRNazanin" w:eastAsia="IRNazanin"/>
          <w:color w:val="111111"/>
          <w:sz w:val="28"/>
          <w:sz w:val="28"/>
          <w:szCs w:val="28"/>
          <w:rtl w:val="true"/>
          <w:lang w:bidi="fa-IR"/>
        </w:rPr>
        <w:t>اما ایشان در عین حال برای دفع شبهه استبداد، قیودات ولایت مطلقه فقیه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قید وی حرکت در</w:t>
      </w:r>
      <w:bookmarkStart w:id="536" w:name="pg5171_54940"/>
    </w:p>
    <w:p>
      <w:pPr>
        <w:pStyle w:val="BookText"/>
        <w:rPr/>
      </w:pPr>
      <w:bookmarkEnd w:id="536"/>
      <w:r>
        <w:rPr>
          <w:rFonts w:ascii="IRNazanin" w:hAnsi="IRNazanin" w:eastAsia="IRNazanin"/>
          <w:color w:val="111111"/>
          <w:sz w:val="28"/>
          <w:sz w:val="28"/>
          <w:szCs w:val="28"/>
          <w:rtl w:val="true"/>
          <w:lang w:bidi="fa-IR"/>
        </w:rPr>
        <w:t xml:space="preserve">چهارچوب مصالح مردم است؛ به‌نحوی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فقیهی که بر خلاف مصلحت جامعه عمل کند، ساقط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چهارچوب اهداف قوانین الهی؛ </w:t>
      </w:r>
      <w:r>
        <w:rPr>
          <w:rStyle w:val="FootnoteAnchor"/>
          <w:rtl w:val="true"/>
        </w:rPr>
        <w:footnoteReference w:id="518"/>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ولایت در حوزه خصوصی مردم؛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عدالت و زهد فقیه؛ </w:t>
      </w:r>
      <w:r>
        <w:rPr>
          <w:rStyle w:val="FootnoteAnchor"/>
          <w:rtl w:val="true"/>
        </w:rPr>
        <w:footnoteReference w:id="519"/>
      </w:r>
      <w:r>
        <w:rPr>
          <w:rFonts w:ascii="IRNazanin" w:hAnsi="IRNazanin" w:eastAsia="IRNazanin"/>
          <w:color w:val="111111"/>
          <w:sz w:val="28"/>
          <w:sz w:val="28"/>
          <w:szCs w:val="28"/>
          <w:rtl w:val="true"/>
          <w:lang w:bidi="fa-IR"/>
        </w:rPr>
        <w:t xml:space="preserve">پنجم نظارت مردم </w:t>
      </w:r>
      <w:r>
        <w:rPr>
          <w:rStyle w:val="FootnoteAnchor"/>
          <w:rtl w:val="true"/>
        </w:rPr>
        <w:footnoteReference w:id="520"/>
      </w:r>
      <w:r>
        <w:rPr>
          <w:rFonts w:ascii="IRNazanin" w:hAnsi="IRNazanin" w:eastAsia="IRNazanin"/>
          <w:color w:val="111111"/>
          <w:sz w:val="28"/>
          <w:sz w:val="28"/>
          <w:szCs w:val="28"/>
          <w:rtl w:val="true"/>
          <w:lang w:bidi="fa-IR"/>
        </w:rPr>
        <w:t xml:space="preserve">هدف امام‌خمینی از این قیودات ایجابی و سلبی، طرح نسبی‌بودن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دادن به اهمیت نقش مردم در نظام سیاسی اسلام است؛ در هر صورت از دیدگاه وی، ولایت فقها به دلایل نقلی، انتصابی است </w:t>
      </w:r>
      <w:r>
        <w:rPr>
          <w:rStyle w:val="FootnoteAnchor"/>
          <w:rtl w:val="true"/>
        </w:rPr>
        <w:footnoteReference w:id="521"/>
      </w:r>
      <w:r>
        <w:rPr>
          <w:rFonts w:ascii="IRNazanin" w:hAnsi="IRNazanin" w:eastAsia="IRNazanin"/>
          <w:color w:val="111111"/>
          <w:sz w:val="28"/>
          <w:sz w:val="28"/>
          <w:szCs w:val="28"/>
          <w:rtl w:val="true"/>
          <w:lang w:bidi="fa-IR"/>
        </w:rPr>
        <w:t>لذا رأی مردم در نفی یا اثبات اصل ولایت بی‌تأثیر است؛ ولی در انتخاب مصداق و نظارت بر آن سازکار ایشان انتخابی و مشارکتی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نمودار مشخص است، ولی فقیه بر قوه قضاییه، اعضای فقهای شورای نگهبان و برخی نهادهای خاص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قوای مسلح، نیروهای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انتصاب مستقیم دارد؛ ولی درباره رئیس جمهور، نمایندگان مجلس و حقوقدانان شورای نگهبان، نظارت امضایی دارد</w:t>
      </w:r>
      <w:r>
        <w:rPr>
          <w:rFonts w:eastAsia="IRNazanin" w:cs="IRNazanin"/>
          <w:color w:val="111111"/>
          <w:sz w:val="28"/>
          <w:szCs w:val="28"/>
          <w:rtl w:val="true"/>
          <w:lang w:bidi="fa-IR"/>
        </w:rPr>
        <w:t>.</w:t>
      </w:r>
    </w:p>
    <w:p>
      <w:pPr>
        <w:pStyle w:val="Heading5"/>
        <w:numPr>
          <w:ilvl w:val="4"/>
          <w:numId w:val="1"/>
        </w:numPr>
        <w:rPr/>
      </w:pPr>
      <w:bookmarkStart w:id="537" w:name="__RefHeading___Toc1977629_774463916"/>
      <w:bookmarkStart w:id="538" w:name="_Toc204"/>
      <w:bookmarkEnd w:id="537"/>
      <w:r>
        <w:rPr>
          <w:rtl w:val="true"/>
        </w:rPr>
        <w:t>ج</w:t>
      </w:r>
      <w:r>
        <w:rPr>
          <w:rtl w:val="true"/>
        </w:rPr>
        <w:t xml:space="preserve">) </w:t>
      </w:r>
      <w:r>
        <w:rPr>
          <w:rtl w:val="true"/>
        </w:rPr>
        <w:t>مردم</w:t>
      </w:r>
      <w:bookmarkEnd w:id="5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نیز اشاره شد که در اندیشه امام‌خمینی، مردم یکی از ارکان سه‌گانه</w:t>
      </w:r>
      <w:bookmarkStart w:id="539" w:name="pg5171_54941"/>
    </w:p>
    <w:p>
      <w:pPr>
        <w:pStyle w:val="BookText"/>
        <w:rPr/>
      </w:pPr>
      <w:bookmarkEnd w:id="539"/>
      <w:r>
        <w:rPr>
          <w:rFonts w:ascii="IRNazanin" w:hAnsi="IRNazanin" w:eastAsia="IRNazanin"/>
          <w:color w:val="111111"/>
          <w:sz w:val="28"/>
          <w:sz w:val="28"/>
          <w:szCs w:val="28"/>
          <w:rtl w:val="true"/>
          <w:lang w:bidi="fa-IR"/>
        </w:rPr>
        <w:t>حاکمیت سیاسی هستند؛ اما نقش مردم نیز همانند نقش ولی فقیه از قبل تعریف شده است؛ یعنی فقط شریعت، جایگاه مردم را در حکومت تعیین می‌کند؛ از این رو از دیدگاه امام، ولایت سیاسی فقها با حاکمیت سیاسی مردم در تعارض نسیت؛ چرا که هردو در چهارچوب قوانین الهی توجیه و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رهیافت، امام‌خمینی با تمسک به اصل شرعی شورا، امر به معروف و نهی از منکر، نصح 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حق مشارکت در تعیین سرنوشت سیاسی خودشان را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نمودار آمده است، مردم درباره نمایندگان مجلس و رئیس جمهور، حق انتخاب قانونی را دارند؛ بنابر این، ساختار حکومتی وی ظاهراً دموکراسی؛ ولی باطناً و محتوای آن شرعی است؛ به عبارت دیگر، نظریه حکومتی ایشان نه نظام انتخاباتی مطلق است و نه انتصابی مطلق؛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بین الامرینی مشروعیت سیاسی نصب نصبی است؛ ولی مشارکت سیاسی آن نصب انتخابی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درخصوص انتخاب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ایشان دو سازکار تعبیه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اتفاق آرا، یکی از فقهای عادل را برای این مقام برمی‌گزینند؛ همان‌طور که درباره امام‌خمینی اتفاق افتاد؛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نمایندگان خود در خبرگان، ولی فقیه خود را انتخاب می‌کنند</w:t>
      </w:r>
      <w:r>
        <w:rPr>
          <w:rFonts w:eastAsia="IRNazanin" w:cs="IRNazanin"/>
          <w:color w:val="111111"/>
          <w:sz w:val="28"/>
          <w:szCs w:val="28"/>
          <w:rtl w:val="true"/>
          <w:lang w:bidi="fa-IR"/>
        </w:rPr>
        <w:t>.</w:t>
      </w:r>
    </w:p>
    <w:p>
      <w:pPr>
        <w:pStyle w:val="Heading5"/>
        <w:numPr>
          <w:ilvl w:val="4"/>
          <w:numId w:val="1"/>
        </w:numPr>
        <w:rPr/>
      </w:pPr>
      <w:bookmarkStart w:id="540" w:name="__RefHeading___Toc1977631_774463916"/>
      <w:bookmarkStart w:id="541" w:name="_Toc205"/>
      <w:bookmarkEnd w:id="540"/>
      <w:r>
        <w:rPr>
          <w:rtl w:val="true"/>
        </w:rPr>
        <w:t>د</w:t>
      </w:r>
      <w:r>
        <w:rPr>
          <w:rtl w:val="true"/>
        </w:rPr>
        <w:t xml:space="preserve">) </w:t>
      </w:r>
      <w:r>
        <w:rPr>
          <w:rtl w:val="true"/>
        </w:rPr>
        <w:t>تفکیک قوا</w:t>
      </w:r>
      <w:bookmarkEnd w:id="5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نیز همانند جمهوری‌های متداول دنیا، نظام حکومتی خود را مبتنی بر تفکیک قوا می‌کند و آنها را به همدیگر در یک‌شبکه ارتباطی منسجم و ناظر تعریف می‌کند</w:t>
      </w:r>
      <w:r>
        <w:rPr>
          <w:rFonts w:eastAsia="IRNazanin" w:cs="IRNazanin"/>
          <w:color w:val="111111"/>
          <w:sz w:val="28"/>
          <w:szCs w:val="28"/>
          <w:rtl w:val="true"/>
          <w:lang w:bidi="fa-IR"/>
        </w:rPr>
        <w:t>.</w:t>
      </w:r>
      <w:bookmarkStart w:id="542" w:name="pg5171_54942"/>
    </w:p>
    <w:p>
      <w:pPr>
        <w:pStyle w:val="Heading5"/>
        <w:numPr>
          <w:ilvl w:val="4"/>
          <w:numId w:val="1"/>
        </w:numPr>
        <w:rPr/>
      </w:pPr>
      <w:bookmarkStart w:id="543" w:name="__RefHeading___Toc1977633_774463916"/>
      <w:bookmarkStart w:id="544" w:name="_Toc206"/>
      <w:bookmarkEnd w:id="542"/>
      <w:bookmarkEnd w:id="543"/>
      <w:r>
        <w:rPr>
          <w:rtl w:val="true"/>
        </w:rPr>
        <w:t>ه</w:t>
      </w:r>
      <w:r>
        <w:rPr>
          <w:rtl w:val="true"/>
        </w:rPr>
        <w:t xml:space="preserve">) </w:t>
      </w:r>
      <w:r>
        <w:rPr>
          <w:rtl w:val="true"/>
        </w:rPr>
        <w:t xml:space="preserve">قوه مقننه </w:t>
      </w:r>
      <w:r>
        <w:rPr>
          <w:rtl w:val="true"/>
        </w:rPr>
        <w:t xml:space="preserve">/ </w:t>
      </w:r>
      <w:r>
        <w:rPr>
          <w:rtl w:val="true"/>
        </w:rPr>
        <w:t>دستگاه قانون‌گذاری</w:t>
      </w:r>
      <w:bookmarkEnd w:id="544"/>
    </w:p>
    <w:p>
      <w:pPr>
        <w:pStyle w:val="BookText"/>
        <w:rPr/>
      </w:pPr>
      <w:r>
        <w:rPr>
          <w:rFonts w:ascii="IRNazanin" w:hAnsi="IRNazanin" w:eastAsia="IRNazanin"/>
          <w:color w:val="111111"/>
          <w:sz w:val="28"/>
          <w:sz w:val="28"/>
          <w:szCs w:val="28"/>
          <w:rtl w:val="true"/>
          <w:lang w:bidi="fa-IR"/>
        </w:rPr>
        <w:t>قوه مقننه از نهادهای مهم حقوقی و سیاسی کشور است که در تصمیم‌گیری‌های سیاسی کشور شرکت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نمودار آمده است، این قوه در درون خود دارای سلسله مراتب خاصی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قانون‌گذاری در اندیشه امام، خود از نهادهای مختلفی تشکیل یافته است که به‌اختصار آنها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حاکمیت ملی از طریق نمایندگان مجلس شورای اسلامی اعمال می‌شود که از طریق آرای عمومی و انتخابات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صلاحیت‌های مجلس شورای اسلامی به طور کلی به دوقسم تصمیم‌گیری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بر اعمال قوه مجریه،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مجلس مهم‌ترین نقش را در ساختار سیاسی ایفا می‌کند؛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تمام نهادهای نظام جمهوری اسلامی</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قرار دارد و مهم‌ترین ویژگی آن اسلامی و ملی </w:t>
      </w:r>
      <w:r>
        <w:rPr>
          <w:rStyle w:val="FootnoteAnchor"/>
          <w:rtl w:val="true"/>
        </w:rPr>
        <w:footnoteReference w:id="523"/>
      </w:r>
      <w:r>
        <w:rPr>
          <w:rFonts w:ascii="IRNazanin" w:hAnsi="IRNazanin" w:eastAsia="IRNazanin"/>
          <w:color w:val="111111"/>
          <w:sz w:val="28"/>
          <w:sz w:val="28"/>
          <w:szCs w:val="28"/>
          <w:rtl w:val="true"/>
          <w:lang w:bidi="fa-IR"/>
        </w:rPr>
        <w:t xml:space="preserve">و عدم اشراف طبقه بالا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مجلس سنا در زمان شاه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 مجلس مشورت است؛ مجلسی است که باید متفکرین، آقایان، مسائلی که مایحتاج ملت و کشور است در میان بگذارند و با هم مشورت کنند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مهم‌ترین نقش و کارویژه مجلس، بحث و بررسی درباره مسائل و مشکلات مردم است؛ به‌نحوی که قوانین مصوب آن با شرع مقدس</w:t>
      </w:r>
    </w:p>
    <w:p>
      <w:pPr>
        <w:pStyle w:val="BookText"/>
        <w:rPr/>
      </w:pPr>
      <w:r>
        <w:rPr>
          <w:rFonts w:ascii="IRNazanin" w:hAnsi="IRNazanin" w:eastAsia="IRNazanin"/>
          <w:color w:val="111111"/>
          <w:sz w:val="28"/>
          <w:sz w:val="28"/>
          <w:szCs w:val="28"/>
          <w:rtl w:val="true"/>
          <w:lang w:bidi="fa-IR"/>
        </w:rPr>
        <w:t>منافات نداشته باشد؛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یک‌ملت اسلامی است و اسلام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امام‌خمینی همانند نائینی در حکومت مشروطیت یکی از وظایف مهم مجلس را تلاش جهت تدوین احکام ثانویه می‌داند و آن را برای اجرا، در مقام احکام اولیه تلقی می‌کند؛ از این‌رو حتی ولی فقیه هم آن را نمی‌تواند نقض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محترم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متعهد و متدین در تشخیص موضوعات برای احکام ثانویه اسلام نظر خواهی شود که کارها بنحوی شایسته انجام گیرد و این نکته نیز لازم است که تذکر داده شود که رد احکام ثانویه پس از تشخیص موضوع به وسیله عرف کارشناس، با رد احکام اولیه فرقی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احکام الله می‌باشند و نیز احکام ثانویه ربطی به اعمال ولایت فقیه ندارد و پس از رأی مجلس و انفاذ شورای نگهبان، هیچ مقامی حق ردّ آن را ندارد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در درون قوه مقننه، نقش تنفیذ مصوبات مجلس و تأیید عدم مغایرت آن با شریعت و قانون اساسی را به‌عهده دارد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وظایف شورای نگهبان علاوه بر تطبیق قوانین عادی و عرفی با شرع و قانون اساسی، تفسیر قانون اساسی، نظارت بر انتخابات و کاندیداها، تعیین صلاحیت اعضای مجلس خبرگان و داوطلبین ریاست جمهوری و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عهده دار است؛ بنابر این، شورای نگهبان همچون یک‌صافی، در درون قوه مقننه نقش اساسی دارد؛ علاوه بر آن در انتخابات، خبرگان، قوه مجریه و همه پرسی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از شش‌فقیه و شش حقوقدان تشکیل می‌شود که فقها را ولی فقیه منصوب </w:t>
      </w:r>
      <w:r>
        <w:rPr>
          <w:rStyle w:val="FootnoteAnchor"/>
          <w:rtl w:val="true"/>
        </w:rPr>
        <w:footnoteReference w:id="529"/>
      </w:r>
      <w:r>
        <w:rPr>
          <w:rFonts w:ascii="IRNazanin" w:hAnsi="IRNazanin" w:eastAsia="IRNazanin"/>
          <w:color w:val="111111"/>
          <w:sz w:val="28"/>
          <w:sz w:val="28"/>
          <w:szCs w:val="28"/>
          <w:rtl w:val="true"/>
          <w:lang w:bidi="fa-IR"/>
        </w:rPr>
        <w:t>و</w:t>
      </w:r>
      <w:bookmarkStart w:id="545" w:name="pg5171_54944"/>
    </w:p>
    <w:p>
      <w:pPr>
        <w:pStyle w:val="BookText"/>
        <w:rPr/>
      </w:pPr>
      <w:bookmarkEnd w:id="545"/>
      <w:r>
        <w:rPr>
          <w:rFonts w:ascii="IRNazanin" w:hAnsi="IRNazanin" w:eastAsia="IRNazanin"/>
          <w:color w:val="111111"/>
          <w:sz w:val="28"/>
          <w:sz w:val="28"/>
          <w:szCs w:val="28"/>
          <w:rtl w:val="true"/>
          <w:lang w:bidi="fa-IR"/>
        </w:rPr>
        <w:t>حقوقدان‌ها نیز با معرفی رئیس قوه قضائیه و انتخاب مجلس تعیین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در پی حل تعارض بین مجلس و شورای نگهبان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شورای نگهبان، قوانین مجلس را با احکام اولیه و قانون اساسی تطبیق می‌دهد و در صورت مخالفت، آن‌را رد می‌کند و از هرگونه مصلحت‌سنجی درباره احکام و قوانین پرهیز می‌کند؛ ازاین‌رو، درباره قانون اراضی شهری در مرداد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مجلس شورا و شورای نگهبان، اختلاف نظر ایجاد و در نهایت مسئله به امام‌خمینی ارجاع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مراحلی در تاریخ </w:t>
      </w:r>
      <w:r>
        <w:rPr>
          <w:rFonts w:eastAsia="IRNazanin" w:cs="IRNazanin"/>
          <w:color w:val="111111"/>
          <w:sz w:val="28"/>
          <w:szCs w:val="28"/>
          <w:lang w:bidi="fa-IR"/>
        </w:rPr>
        <w:t>66/11/17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تشکیل مجمع تشخیص مصلحت را صادر کرد؛ بدین سبب نهادی در قوه مقننه پی‌ریزی شد که تا آن زمان بی‌سابقه بود و به مرور دارای سه کار ویژه مهم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 مجلس و شورای نگهبان؛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رهبری در حل معضلات نظام که از طرق عادی، حل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رهبری در تعیین سیاست‌های کلی نظام</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546" w:name="__RefHeading___Toc1977635_774463916"/>
      <w:bookmarkStart w:id="547" w:name="_Toc207"/>
      <w:bookmarkEnd w:id="546"/>
      <w:r>
        <w:rPr>
          <w:rtl w:val="true"/>
        </w:rPr>
        <w:t>و</w:t>
      </w:r>
      <w:r>
        <w:rPr>
          <w:rtl w:val="true"/>
        </w:rPr>
        <w:t xml:space="preserve">) </w:t>
      </w:r>
      <w:r>
        <w:rPr>
          <w:rtl w:val="true"/>
        </w:rPr>
        <w:t>قوه قضائیه</w:t>
      </w:r>
      <w:r>
        <w:rPr>
          <w:rtl w:val="true"/>
        </w:rPr>
        <w:t xml:space="preserve">/ </w:t>
      </w:r>
      <w:r>
        <w:rPr>
          <w:rtl w:val="true"/>
        </w:rPr>
        <w:t>دستگاه عدالت</w:t>
      </w:r>
      <w:bookmarkEnd w:id="5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امام‌خمینی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است مستقل و معنای استقلالش این است که در صورتی حکمی از قضات صادر شد، هیچ کس حتی مجتهد دیگر حق ندارد، آن را نقض و یا در آن دخالتی نماید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مهم‌ترین کارویژه آن اجرای عدالت اسلامی در جامعه است</w:t>
      </w:r>
      <w:r>
        <w:rPr>
          <w:rFonts w:eastAsia="IRNazanin" w:cs="IRNazanin"/>
          <w:color w:val="111111"/>
          <w:sz w:val="28"/>
          <w:szCs w:val="28"/>
          <w:rtl w:val="true"/>
          <w:lang w:bidi="fa-IR"/>
        </w:rPr>
        <w:t xml:space="preserve">. </w:t>
      </w:r>
      <w:r>
        <w:rPr>
          <w:rStyle w:val="FootnoteAnchor"/>
          <w:rtl w:val="true"/>
        </w:rPr>
        <w:footnoteReference w:id="532"/>
      </w:r>
      <w:bookmarkStart w:id="548" w:name="pg5171_54945"/>
    </w:p>
    <w:p>
      <w:pPr>
        <w:pStyle w:val="Heading5"/>
        <w:numPr>
          <w:ilvl w:val="4"/>
          <w:numId w:val="1"/>
        </w:numPr>
        <w:rPr/>
      </w:pPr>
      <w:bookmarkStart w:id="549" w:name="__RefHeading___Toc1977637_774463916"/>
      <w:bookmarkStart w:id="550" w:name="_Toc208"/>
      <w:bookmarkEnd w:id="548"/>
      <w:bookmarkEnd w:id="549"/>
      <w:r>
        <w:rPr>
          <w:rtl w:val="true"/>
        </w:rPr>
        <w:t>ز</w:t>
      </w:r>
      <w:r>
        <w:rPr>
          <w:rtl w:val="true"/>
        </w:rPr>
        <w:t xml:space="preserve">) </w:t>
      </w:r>
      <w:r>
        <w:rPr>
          <w:rtl w:val="true"/>
        </w:rPr>
        <w:t xml:space="preserve">قوه مجریه </w:t>
      </w:r>
      <w:r>
        <w:rPr>
          <w:rtl w:val="true"/>
        </w:rPr>
        <w:t xml:space="preserve">/ </w:t>
      </w:r>
      <w:r>
        <w:rPr>
          <w:rtl w:val="true"/>
        </w:rPr>
        <w:t>دستگاه حکومت</w:t>
      </w:r>
      <w:bookmarkEnd w:id="550"/>
    </w:p>
    <w:p>
      <w:pPr>
        <w:pStyle w:val="BookText"/>
        <w:rPr/>
      </w:pPr>
      <w:r>
        <w:rPr>
          <w:rFonts w:ascii="IRNazanin" w:hAnsi="IRNazanin" w:eastAsia="IRNazanin"/>
          <w:color w:val="111111"/>
          <w:sz w:val="28"/>
          <w:sz w:val="28"/>
          <w:szCs w:val="28"/>
          <w:rtl w:val="true"/>
          <w:lang w:bidi="fa-IR"/>
        </w:rPr>
        <w:t>ماهیت قوه مجریه از دیدگاه امام‌خمینی آمیزه‌ای از نظام‌های ریاستی و پارلمانی است که با اولی با رأی مردم و دومی نیز وزرا به پیشنهاد رئیس جمهور و با تأیید مجلس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رئیس جمهور را باید شورای نگهبان تأیید و پس از کسب رأی مردم، باید به تنفیذ ولی فقیه نیز برسد؛ اما یک‌نکته حائز اهمیت در سیره عملی امام‌خمینی این است که ایشان هیچ‌گاه رأی اکثریت مردم را نقض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برخی از سران حکومتی همانند بنی صدر با اینکه مخالف بودند؛ </w:t>
      </w:r>
      <w:r>
        <w:rPr>
          <w:rStyle w:val="FootnoteAnchor"/>
          <w:rtl w:val="true"/>
        </w:rPr>
        <w:footnoteReference w:id="533"/>
      </w:r>
      <w:r>
        <w:rPr>
          <w:rFonts w:ascii="IRNazanin" w:hAnsi="IRNazanin" w:eastAsia="IRNazanin"/>
          <w:color w:val="111111"/>
          <w:sz w:val="28"/>
          <w:sz w:val="28"/>
          <w:szCs w:val="28"/>
          <w:rtl w:val="true"/>
          <w:lang w:bidi="fa-IR"/>
        </w:rPr>
        <w:t>رأی مردم را تنفیذ کردند؛ ازاین‌رو، این سؤال مطرح می‌شود که آیا بین اندیشه سیاسی و سیره عملی ایشان تناقض وجود دارد؟ پاسخ سؤال را باید در مبنای اصل شورا و مشورت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سیره عملی امام درباره تبعیت از رأی اکثریتخ ولو بایقین به اشتباهات آنان به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امام خمینی در اینجا از اصل تقدم اهم بر مهم نیز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سازکار نظارت بر اعمال قوه مجریه است که از سه‌جانب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اخلاقی و حقوقی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رهبری؛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مجلس شورا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درباره قوه مجریه است که علاوه بر وظیفه اجرای تصمیمات قوه مقننه، گاهی خود، سبب قانون و دستورالعمل می‌شود؛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وجود هیئت دولت در درون قوه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w:t>
      </w:r>
      <w:bookmarkStart w:id="551" w:name="pg5171_54946"/>
    </w:p>
    <w:p>
      <w:pPr>
        <w:pStyle w:val="BookText"/>
        <w:rPr/>
      </w:pPr>
      <w:bookmarkEnd w:id="551"/>
      <w:r>
        <w:rPr>
          <w:rFonts w:ascii="IRNazanin" w:hAnsi="IRNazanin" w:eastAsia="IRNazanin"/>
          <w:color w:val="111111"/>
          <w:sz w:val="28"/>
          <w:sz w:val="28"/>
          <w:szCs w:val="28"/>
          <w:rtl w:val="true"/>
          <w:lang w:bidi="fa-IR"/>
        </w:rPr>
        <w:t xml:space="preserve">هیئت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وزرا، رئیس جمهور و رؤسای سازمان‌های خاص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مرکز تصمیم‌گیری در ساختار سیاسی جمهوری اسلامی هستند</w:t>
      </w:r>
      <w:r>
        <w:rPr>
          <w:rFonts w:eastAsia="IRNazanin" w:cs="IRNazanin"/>
          <w:color w:val="111111"/>
          <w:sz w:val="28"/>
          <w:szCs w:val="28"/>
          <w:rtl w:val="true"/>
          <w:lang w:bidi="fa-IR"/>
        </w:rPr>
        <w:t>.</w:t>
      </w:r>
    </w:p>
    <w:p>
      <w:pPr>
        <w:pStyle w:val="Heading4"/>
        <w:numPr>
          <w:ilvl w:val="3"/>
          <w:numId w:val="1"/>
        </w:numPr>
        <w:rPr/>
      </w:pPr>
      <w:bookmarkStart w:id="552" w:name="__RefHeading___Toc1977639_774463916"/>
      <w:bookmarkStart w:id="553" w:name="_Toc209"/>
      <w:bookmarkEnd w:id="552"/>
      <w:r>
        <w:rPr/>
        <w:t>7</w:t>
      </w:r>
      <w:r>
        <w:rPr>
          <w:rtl w:val="true"/>
        </w:rPr>
        <w:t xml:space="preserve">. </w:t>
      </w:r>
      <w:r>
        <w:rPr>
          <w:rtl w:val="true"/>
        </w:rPr>
        <w:t>نتیجه</w:t>
      </w:r>
      <w:bookmarkEnd w:id="553"/>
    </w:p>
    <w:p>
      <w:pPr>
        <w:pStyle w:val="BookText"/>
        <w:rPr/>
      </w:pPr>
      <w:r>
        <w:rPr>
          <w:rFonts w:ascii="IRNazanin" w:hAnsi="IRNazanin" w:eastAsia="IRNazanin"/>
          <w:color w:val="111111"/>
          <w:sz w:val="28"/>
          <w:sz w:val="28"/>
          <w:szCs w:val="28"/>
          <w:rtl w:val="true"/>
          <w:lang w:bidi="fa-IR"/>
        </w:rPr>
        <w:t xml:space="preserve">با توجه به عناصر حکومت در اندیشه سیاسی امام‌خمینی، منطقی است که ایشان نوع و شکل حکومت خود را جمهوری اسلامی تلقی کنند؛ چرا که ساختار و کارکرد عناصر حکومتی آن، همانند دیگر جمهوری‌های دنیاست؛ اما چون کارکرد عناصر حکومت مطابق با ارزش‌های حاکم بر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صفت اسلامی را بلافاصله به‌واژه جمهوری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این اضافه، اضافه بیانی است؛ به عبارت دیگر، ساختار و آرایش نهادهای حکومتی وی، مطابق آخرین دستاورد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و تفکیک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کارکرد و محتوای آن، مطابق با فرهنگ سیاسی اسلام است؛ در نتیجه برآیند اندیشه امام‌خمینی درباره شکل حکومت اسلامی با توجه به نظریه ولایت فقیه، مشارکت سیاسی مردم و نیز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دهم</w:t>
      </w:r>
    </w:p>
    <w:p>
      <w:pPr>
        <w:pStyle w:val="BookText"/>
        <w:rPr/>
      </w:pPr>
      <w:r>
        <w:rPr>
          <w:rFonts w:ascii="IRNazanin" w:hAnsi="IRNazanin" w:eastAsia="IRNazanin"/>
          <w:color w:val="111111"/>
          <w:sz w:val="28"/>
          <w:sz w:val="28"/>
          <w:szCs w:val="28"/>
          <w:rtl w:val="true"/>
          <w:lang w:bidi="fa-IR"/>
        </w:rPr>
        <w:t>امام ضرورت حکومت ولایی در عصر غیبت را با دلایل عقلی و نقلی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تأمین امنیت عمومی، برقراری نظم، جلوگیری از هرج و مرج، لزوم اجرای احکام اسلامی، لزوم دفع ظلم و استقرار عدالت،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در تأسیس حکومت از جمله استدلال‌های امام‌خمینی در لزوم تأسیس حکومت جمهوری اسلامی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بر اساس مبنای سیاسی خود در عصر حضور، دولت نبوی و</w:t>
      </w:r>
    </w:p>
    <w:p>
      <w:pPr>
        <w:pStyle w:val="BookText"/>
        <w:rPr/>
      </w:pPr>
      <w:r>
        <w:rPr>
          <w:rFonts w:ascii="IRNazanin" w:hAnsi="IRNazanin" w:eastAsia="IRNazanin"/>
          <w:color w:val="111111"/>
          <w:sz w:val="28"/>
          <w:sz w:val="28"/>
          <w:szCs w:val="28"/>
          <w:rtl w:val="true"/>
          <w:lang w:bidi="fa-IR"/>
        </w:rPr>
        <w:t>حکومت علوی را حکومت مطلوب می‌داند، اما در عصر غیبت ضمن نقد نظام‌های سیاسی متداول، حکومت جمهوری اسلامی را بهترین شکل و ساختار برای اجرای مقاصد و احکام اسلامی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و محتوای حکومت مطلوب امام، اسلامی است؛ ولی شکل آن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این‌دو، ساختار حکومت جمهوری اسلامی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قلمرو و کارویژه‌های حکومت اسلامی از منظر امام‌خمینی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مبتنی بر قلوب است و خود را بر دوش ملت قرار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تهذیب، تقوا و پایبندی به ارزش‌های اسلامی است؛ در اقتصاد؛ برای رفاه و آسایش و حمایت از اقشار کم‌درآمد کوشش و برنامه‌ریزی می‌کند؛ از مشارکت مستقیم دولت در فعالیت‌های اقتصادی پرهیز می‌کند؛ در ادارات مدیران شایسته را از میان قشر متوسط و ضعیف جامعه انتخاب و از کاغذبازی و اسراف پرهیز می‌کند و رسیدگی به امور مردم را تسریع می‌کند، در برابر مردم وجدان کاری دارد؛ در سیاست، مردم را در قدرت سیاسی، سهیم می‌کند و مشارکت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عدالت‌گستری، با تبعیض و استبداد مبارزه می‌کند و با پذیرش انتقاد در ورطه دسته‌بندی‌های سیاسی و گروه‌گرایی نمی‌شود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نظام سیاسی امام‌خمینی، مثلثی سه‌پایه است؛ به عبارت دیگر، امام جدایی دین از سیاست و جدایی مردم از بدنه حکومت به یک اندازه امام را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ایشان، همچنان که بدون شریعت، نظام سیاسی شکل نمی‌گیرد، بدون مردم و ولی فقیه نیز حکومت اسلامی محقق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فعلیت نظام سیاسی اسلام، مردم هستند؛ همان‌طور که شرط مشروعیت نظام با ولی فقیه است؛ ازاین‌رو، بنیادی‌ترین عناصر نظام سیاسی در تفسیر امام راحل، شریعت، ولایت و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حاکمیت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رکن اساسی شریعت، ولایت فقیه و مردم دارد که اصول حاکم بر رفتار سیاسی ولی فقیه و مردم را، شریعت توجیه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همان‌طور که علت محدثه جمهوری اسلامی همین سه‌رکن بوده است، علت مبقیه آن نیز، جز این‌سه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ساختار حکومت امام از دورکن اساسی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یافت و چون شریعت در عصر غیبت چیزی جز استنباط احکام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فقیه از دین نیست، ولایت مطلقه فقیه جای آن می‌نشیند؛ بنابراین، دوقاعده زیرین حاکمیت سیاسی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اصل حاکم بر آن دو، شریعت است؛ ازاین‌رو، مهم‌ترین منبع تغذیه نظام سیاسی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حاکمیت مطلق إِنِ الْحُکْمُ إِلاّ لِلّهِ از آن خداوند است؛ اما حاکمیت و ولایت سیاسی در مرحله اجرا و عمل به بندگان صالح زمین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ایشان حاکمیت سیاسی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به ولی‌فقیه منتقل می‌شود و حدود اختیارات آن هم در حد اختیارات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حاکم سیاسی برای اداره امور عمومی نیاز دارد، ولی فقیه هم، همه آنها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ولایت فقها به دلایل نقلی، انتصابی است؛ لذا رأی مردم در نفی یا اثبات اصل ولایت بی‌تأثیر است؛ ولی در انتخاب مصداق آن و نظارت بر آن، انتخابی و مشارکتی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ساختار حکومتی وی ظاهراً دموکراسی است؛ ولی باطناً و محتوای</w:t>
      </w:r>
    </w:p>
    <w:p>
      <w:pPr>
        <w:pStyle w:val="BookText"/>
        <w:rPr/>
      </w:pPr>
      <w:r>
        <w:rPr>
          <w:rFonts w:ascii="IRNazanin" w:hAnsi="IRNazanin" w:eastAsia="IRNazanin"/>
          <w:color w:val="111111"/>
          <w:sz w:val="28"/>
          <w:sz w:val="28"/>
          <w:szCs w:val="28"/>
          <w:rtl w:val="true"/>
          <w:lang w:bidi="fa-IR"/>
        </w:rPr>
        <w:t xml:space="preserve">آن شرعی است؛ به عبارت دیگر، نظریه حکومتی ایشان نه نظام انتخاباتی مطلق است و نه انتصابی مطلق؛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نگهبان علاوه بر تطبیق قوانین عادی و عرفی با شرع و قانون اساسی، تفسیر قانون اساسی، نظارت بر انتخابات و کاندیداها، تعیین صلاحیت اعضای مجلس خبرگان و داوطلبین ریاست جمهوری و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عهده دارد؛ بنابر این، شورای نگهبان همچون صافی، در درون قوه مقننه نقش اساسی دارد؛ افزون بر آن در انتخابات، خبرگان، قوه مجریه و همه‌پرسی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متشکل از شش‌نفر فقیه و شش حقوقدان است که فقها را ولی فقیه منتصب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شش‌نفر حقوقدان نیز با معرفی رئیس قوه قضائیه و انتخاب مجلس، تعیین می‌شوند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تشخیص مصلحت نظام در پی حل تعارض بین مجلس و شورای نگهبان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شورای نگهبان، قوانین مجلس را با احکام اولیه و قانون اساسی تطبیق می‌کرد و در صورت مخالفت، آن‌را رد می‌کرد و از هرگونه مصلحت سنجی نیز درباره احکام و قوانین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سه‌کار ویژه مهم مجمع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 مجلس و شورای نگهبان؛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رهبری در حل معضلات نظام که از طریق عادی، حل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رهبری در تعیین سیاست‌های کلی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ویژه‌های حکومت اسلامی از منظر امام‌خمینی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سه‌گانه حکومت جمهوری اسلامی را از منظر امام‌خمینی بنویسید و نمودار آن را ترسیم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منبع تغذیه فکری نظام جمهوری اسلامی از منظر امام‌خمینی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حکومتی امام چگونه است؛ چگونه بین 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ایجاد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شورای نگهبان را از منظر امام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کارویژه مجمع تشخیص مصلحت نظام چیست؟</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کشف اسرار؛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ابراهیم جناتی، نقش زمان و مکان در اجتهاد</w:t>
      </w:r>
      <w:r>
        <w:rPr>
          <w:rFonts w:eastAsia="IRNazanin" w:cs="IRNazanin"/>
          <w:color w:val="111111"/>
          <w:sz w:val="28"/>
          <w:szCs w:val="28"/>
          <w:rtl w:val="true"/>
          <w:lang w:bidi="fa-IR"/>
        </w:rPr>
        <w:t>.</w:t>
      </w:r>
      <w:bookmarkStart w:id="554" w:name="pg5171_54951"/>
    </w:p>
    <w:p>
      <w:pPr>
        <w:pStyle w:val="Heading2"/>
        <w:numPr>
          <w:ilvl w:val="1"/>
          <w:numId w:val="1"/>
        </w:numPr>
        <w:rPr/>
      </w:pPr>
      <w:bookmarkStart w:id="555" w:name="__RefHeading___Toc1977641_774463916"/>
      <w:bookmarkStart w:id="556" w:name="_Toc210"/>
      <w:bookmarkEnd w:id="554"/>
      <w:bookmarkEnd w:id="555"/>
      <w:r>
        <w:rPr>
          <w:rtl w:val="true"/>
        </w:rPr>
        <w:t>فصل ششم</w:t>
      </w:r>
      <w:r>
        <w:rPr>
          <w:rtl w:val="true"/>
        </w:rPr>
        <w:t>:</w:t>
      </w:r>
      <w:r>
        <w:rPr>
          <w:rtl w:val="true"/>
        </w:rPr>
        <w:t>مشروعیت و مشارکت از منظر امام خمینی</w:t>
      </w:r>
      <w:r>
        <w:rPr>
          <w:rtl w:val="true"/>
        </w:rPr>
        <w:t>(</w:t>
      </w:r>
      <w:r>
        <w:rPr>
          <w:rtl w:val="true"/>
        </w:rPr>
        <w:t>رحمه الله</w:t>
      </w:r>
      <w:r>
        <w:rPr>
          <w:rtl w:val="true"/>
        </w:rPr>
        <w:t>)</w:t>
      </w:r>
      <w:bookmarkEnd w:id="5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1977643_774463916"/>
      <w:bookmarkStart w:id="558" w:name="_Toc211"/>
      <w:bookmarkEnd w:id="557"/>
      <w:r>
        <w:rPr>
          <w:rtl w:val="true"/>
        </w:rPr>
        <w:t>اشاره</w:t>
      </w:r>
      <w:bookmarkStart w:id="559" w:name="pg5171_54953"/>
      <w:bookmarkEnd w:id="558"/>
    </w:p>
    <w:p>
      <w:pPr>
        <w:pStyle w:val="Heading3"/>
        <w:numPr>
          <w:ilvl w:val="2"/>
          <w:numId w:val="1"/>
        </w:numPr>
        <w:rPr/>
      </w:pPr>
      <w:bookmarkStart w:id="560" w:name="__RefHeading___Toc1977645_774463916"/>
      <w:bookmarkStart w:id="561" w:name="_Toc212"/>
      <w:bookmarkEnd w:id="559"/>
      <w:bookmarkEnd w:id="560"/>
      <w:r>
        <w:rPr>
          <w:rtl w:val="true"/>
        </w:rPr>
        <w:t xml:space="preserve">درس </w:t>
      </w:r>
      <w:r>
        <w:rPr/>
        <w:t>11</w:t>
      </w:r>
      <w:r>
        <w:rPr>
          <w:rtl w:val="true"/>
        </w:rPr>
        <w:t>:</w:t>
      </w:r>
      <w:r>
        <w:rPr>
          <w:rtl w:val="true"/>
        </w:rPr>
        <w:t>مشروعیت سیاسی</w:t>
      </w:r>
      <w:bookmarkEnd w:id="561"/>
    </w:p>
    <w:p>
      <w:pPr>
        <w:pStyle w:val="Heading4"/>
        <w:numPr>
          <w:ilvl w:val="3"/>
          <w:numId w:val="1"/>
        </w:numPr>
        <w:rPr/>
      </w:pPr>
      <w:bookmarkStart w:id="562" w:name="__RefHeading___Toc1977647_774463916"/>
      <w:bookmarkStart w:id="563" w:name="_Toc213"/>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اهداف کلی درس یازدهم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دانشجویان با منشأ مشروعیت سیاسی که به ذات اقدس الهی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دانشجویان به مشروعیت از منظر امام که یک‌مقوله هنجاری و دارای مبنای کلامی، فلسفی و فقهی است و نباید آن‌را با مباحث جامعه‌شناسی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هنجاری و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را به لحاظ لغوی و اصطلاحی تبیین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منبع مشروعیت از منظر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عقلانیت معطوف به فقه سیاسی را شرح دهند</w:t>
      </w:r>
      <w:r>
        <w:rPr>
          <w:rFonts w:eastAsia="IRNazanin" w:cs="IRNazanin"/>
          <w:color w:val="111111"/>
          <w:sz w:val="28"/>
          <w:szCs w:val="28"/>
          <w:rtl w:val="true"/>
          <w:lang w:bidi="fa-IR"/>
        </w:rPr>
        <w:t>.</w:t>
      </w:r>
    </w:p>
    <w:p>
      <w:pPr>
        <w:pStyle w:val="Heading4"/>
        <w:numPr>
          <w:ilvl w:val="3"/>
          <w:numId w:val="1"/>
        </w:numPr>
        <w:rPr/>
      </w:pPr>
      <w:bookmarkStart w:id="564" w:name="__RefHeading___Toc1977649_774463916"/>
      <w:bookmarkStart w:id="565" w:name="_Toc214"/>
      <w:bookmarkEnd w:id="564"/>
      <w:r>
        <w:rPr/>
        <w:t>1</w:t>
      </w:r>
      <w:r>
        <w:rPr>
          <w:rtl w:val="true"/>
        </w:rPr>
        <w:t xml:space="preserve">. </w:t>
      </w:r>
      <w:r>
        <w:rPr>
          <w:rtl w:val="true"/>
        </w:rPr>
        <w:t>طرح مسئله</w:t>
      </w:r>
      <w:bookmarkEnd w:id="5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اجمالی آرای سیاسی امام‌خمینی به این‌نکته مهم می‌رسیم که حکومت دینی از منظرتفسیر اجتهادی ایشان، مثلث سه‌ضلعی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شریعت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به‌نحوی که بدون یکی از آنها حکومت جمهوری اسلامی تحقق خارجی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این‌تلقی سه‌بعدی از سیاست از یک‌سو بین حاکمیت ملت و ولایت طرح سازگاری و مشارکتی را می‌اندازد و از سوی دیگر مشارکت و نظارت مردمی را به‌وسیله گزاره‌های دینی با مشروعیت حاکمیت هم‌نشین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حضرت امام شبهات محجوریت مردم، تناقض جمهوریت با اسلامیت و شبهه دیکتاتوری حکومت جمهوری اسلامی را با روش اجتهاد تعادلی و پویای خود، پاسخ فقهی وجامعه‌شناختی می‌دهند؛ البته ابتدا احزاب چپ و مارکسیست‌ها ادعای محجوریت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ولایی در 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لازمه ولایت فقیه را محجوریت و بی‌اعتبار شدن حق رأی و اراده عمومی تلقی کردند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این شبهه را بعدها فرد دیگری، ضمن نفی نظریه ولایت فقیه، </w:t>
      </w:r>
      <w:r>
        <w:rPr>
          <w:rStyle w:val="FootnoteAnchor"/>
          <w:rtl w:val="true"/>
        </w:rPr>
        <w:footnoteReference w:id="535"/>
      </w:r>
      <w:r>
        <w:rPr>
          <w:rFonts w:ascii="IRNazanin" w:hAnsi="IRNazanin" w:eastAsia="IRNazanin"/>
          <w:color w:val="111111"/>
          <w:sz w:val="28"/>
          <w:sz w:val="28"/>
          <w:szCs w:val="28"/>
          <w:rtl w:val="true"/>
          <w:lang w:bidi="fa-IR"/>
        </w:rPr>
        <w:t>مفهوم جمهوری اسلامی را متناقض دانست و مردم را در نظام ولایی محجور تفسیر کرد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یکی از نویسنده‌ها در سال‌های بعد، ضمن پذیرش مکلف و رشید بودن مردم در حوزه امور خصوصی، لازمه لاینفک حکومت ولایی را محجوریت مردم در حوزه امور عمومی تلقی کرد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درباره نحوه سازگار شدن سه‌رکن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ولایت،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اجتهادی و روشی امام‌خمینی می‌توان از منظرهای مختلف بحث کرد؛ اما در این‌فصل تلاش می‌شود تا از منظر حقوق سیاسی مردم و مشروعیت سیاسی نظام، مسئله را بشکافیم و سؤالات مرتبط را با توجه به آرا سیاسی امام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ما درباره ماهیت تفسیر امام‌خمینی از مشارکت سیاسی و مشروعیت سیاسی، نسبت بین آنها و تعارض یا تعامل منطقی بین آنهاست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فرضیه ما در تفسیر اجتهادی امام، جایگاه بحث مشروعیت، پیشینی است</w:t>
      </w:r>
      <w:bookmarkStart w:id="566" w:name="pg5171_54955"/>
    </w:p>
    <w:p>
      <w:pPr>
        <w:pStyle w:val="BookText"/>
        <w:rPr/>
      </w:pPr>
      <w:bookmarkEnd w:id="566"/>
      <w:r>
        <w:rPr>
          <w:rFonts w:ascii="IRNazanin" w:hAnsi="IRNazanin" w:eastAsia="IRNazanin"/>
          <w:color w:val="111111"/>
          <w:sz w:val="28"/>
          <w:sz w:val="28"/>
          <w:szCs w:val="28"/>
          <w:rtl w:val="true"/>
          <w:lang w:bidi="fa-IR"/>
        </w:rPr>
        <w:t>و در فلسفه سیاسی می‌گنجد و ماهیت آن از سنخ حکومتی است؛ ولی در مقام بحث مشارکت سیاسی، مقام پسینی و در قلمرو جامعه‌شناسی و ماهیت آن از سنخ نظارتی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ماهیت حکومت از تضارب آن‌دو، منتج و در الگوی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تعادل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بُعد نظارتی ومشارکتی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بعد حکومتی و مشروعیتی آن است؛ در نتیجه به لحاظ روشی،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را با تفسیر اجتهادی خاص خود تعریف می‌کند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تعادلی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 این نوشتار تحلیل متنی و روش‌گردآوری آن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مستقل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متغیر واسط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اجتهاد تعادلی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متغیر وابسته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تعادلی و تعاملی 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مشروعیت و مشارکت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فرعی این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سیاسی از منظر امام چگونه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از دیدگاه امام چگونه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مشروعیت سیاسی و مشارکت سیاسی در حکومت دینی با یکدیگر متناقض‌اند؛ در اندیشه سیاسی ایشان، چگونه می‌توان آن‌دو را جمع کرد؟ این مقاله برای پاسخ به سؤال اصلی خود، سؤالات فرعی فوق را در حین مباحث خود، کالبد شکافی و از منظر امام خمینی پاسخ خواهد داد</w:t>
      </w:r>
      <w:r>
        <w:rPr>
          <w:rFonts w:eastAsia="IRNazanin" w:cs="IRNazanin"/>
          <w:color w:val="111111"/>
          <w:sz w:val="28"/>
          <w:szCs w:val="28"/>
          <w:rtl w:val="true"/>
          <w:lang w:bidi="fa-IR"/>
        </w:rPr>
        <w:t>.</w:t>
      </w:r>
    </w:p>
    <w:p>
      <w:pPr>
        <w:pStyle w:val="Heading4"/>
        <w:numPr>
          <w:ilvl w:val="3"/>
          <w:numId w:val="1"/>
        </w:numPr>
        <w:rPr/>
      </w:pPr>
      <w:bookmarkStart w:id="567" w:name="__RefHeading___Toc1977651_774463916"/>
      <w:bookmarkStart w:id="568" w:name="_Toc215"/>
      <w:bookmarkEnd w:id="567"/>
      <w:r>
        <w:rPr/>
        <w:t>2</w:t>
      </w:r>
      <w:r>
        <w:rPr>
          <w:rtl w:val="true"/>
        </w:rPr>
        <w:t xml:space="preserve">. </w:t>
      </w:r>
      <w:r>
        <w:rPr>
          <w:rtl w:val="true"/>
        </w:rPr>
        <w:t>روش و الگوی پژوهش</w:t>
      </w:r>
      <w:bookmarkEnd w:id="5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تلاش می‌کند تا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اجتهاد تعادلی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پژوهش خود را بازسازی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لغت به معنای جهد و کوشش و در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حالتی است که به واسطه آن، شخص فقیه و مجتهد قادر می‌شود تا</w:t>
      </w:r>
    </w:p>
    <w:p>
      <w:pPr>
        <w:pStyle w:val="BookText"/>
        <w:rPr/>
      </w:pPr>
      <w:r>
        <w:rPr>
          <w:rFonts w:ascii="IRNazanin" w:hAnsi="IRNazanin" w:eastAsia="IRNazanin"/>
          <w:color w:val="111111"/>
          <w:sz w:val="28"/>
          <w:sz w:val="28"/>
          <w:szCs w:val="28"/>
          <w:rtl w:val="true"/>
          <w:lang w:bidi="fa-IR"/>
        </w:rPr>
        <w:t>احکام شرعی را از ادّله اربعه استخراج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اما اجتهاد تعادلی، اجتهادی است که تلاش می‌کند تا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موضوعات مستحدثه سیاسی و اجتماعی را از مجرای آرمان‌ها و منابع اصیل، تبیین و احکام سیاسی و اجتمایی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پویا و تعادلی بین جمهوریت و اسلامیت، حق و تکلیف، مشارکت و مشروعیت، نشان از روش اجتهادی هوشمند ایشان درباره عناصر به‌ظاهر متضاد 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اجتهاد تعادلی و پویای وی باید اندیشه سیاسی دائماً از مجرای شریعت و الزامات زمان تولید شود؛ به عبارت دیگر، نظام سیاسی اسلامی از منظر امام‌خمینی، دوسطح مفاهیم مقابل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مرتبط با مفاهیم حکومتی و حاکمیتی است که در عرصه قدرت سیاسی و نهادهای رسمی قرار دارند؛ دسته دوم، مفاهیم نظارتی و کنترلی هستند که در قلمرو قدرت اجتماعی و نهادهای غیر رسمی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دو به‌مثابه یکی از دورکن اساسی جامعه سیاسی محسوب می‌شود؛ به‌نحوی که فقدان یکی از آن دو، موجب بحران و فروپاشی نظام سیاسی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جریان فیض دائمی الهی در عالم تشریع ابتدا به‌واسطه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غیبت به‌واسطه روش اجتهادی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نظریه کنش تعاملی هوشمندانه که از روش اجتهاد تعادلی پویا بهره‌مند می‌شود، می‌تواند بین مشروعیت و مشارکت تعامل منطقی و متجددی را ایجاد کند که دائماً تکامل دائمی می‌یابد؛ بلکه در حصار جمود آرمان و نسبیت واقعیت نیز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فوق می‌توان الگوی</w:t>
      </w:r>
    </w:p>
    <w:p>
      <w:pPr>
        <w:pStyle w:val="BookText"/>
        <w:rPr/>
      </w:pPr>
      <w:r>
        <w:rPr>
          <w:rFonts w:ascii="IRNazanin" w:hAnsi="IRNazanin" w:eastAsia="IRNazanin"/>
          <w:color w:val="111111"/>
          <w:sz w:val="28"/>
          <w:sz w:val="28"/>
          <w:szCs w:val="28"/>
          <w:rtl w:val="true"/>
          <w:lang w:bidi="fa-IR"/>
        </w:rPr>
        <w:t>پژوهش را به‌شرح ذیل ترسیم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نمودار مشاهده می‌شود، کنش تعاملی هوشمندانه که از روش اجتهاد تعادلی بهره‌مند می‌شود، می‌تواند بین قلمرو مفاهیم حکومتی و مفاهیم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متناقض‌نماها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منطقی ایجاد می‌کند که این فضا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مجرای شریعت و نصوص دینی می‌گذرد،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هوشمندانه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دربستر اقتضائات زمان و مکان، تکامل مستمر و دائمی دارد؛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تولید</w:t>
      </w:r>
      <w:bookmarkStart w:id="569" w:name="pg5171_54958"/>
    </w:p>
    <w:p>
      <w:pPr>
        <w:pStyle w:val="BookText"/>
        <w:rPr/>
      </w:pPr>
      <w:bookmarkEnd w:id="569"/>
      <w:r>
        <w:rPr>
          <w:rFonts w:ascii="IRNazanin" w:hAnsi="IRNazanin" w:eastAsia="IRNazanin"/>
          <w:color w:val="111111"/>
          <w:sz w:val="28"/>
          <w:sz w:val="28"/>
          <w:szCs w:val="28"/>
          <w:rtl w:val="true"/>
          <w:lang w:bidi="fa-IR"/>
        </w:rPr>
        <w:t>اندیشه را از مجرای تضارب آرای متفکران غیرحکومتی و سیاستمداران دولتی، فراهم می‌کند؛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حاکمیت و نظارت را با روشی منطقی و از مجرای مبانی اعتقادی به هم گره می‌زند و زمینه ایجاد نهادهای نظارتی را به‌مثابه مهم‌ترین راهکار برای جلوگیری از انحراف و کج‌تابی قدرت سیاسی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نظریه و الگوی پیش گفته ابتدا درباره متغیرهای مشروعیت و مشارکت به‌شکل تصوری در تفسیر اجتهادی امام‌خمینی بحث و در نهایت ارتباط آن‌دو را نسبت‌سنجی خواهیم کرد</w:t>
      </w:r>
      <w:r>
        <w:rPr>
          <w:rFonts w:eastAsia="IRNazanin" w:cs="IRNazanin"/>
          <w:color w:val="111111"/>
          <w:sz w:val="28"/>
          <w:szCs w:val="28"/>
          <w:rtl w:val="true"/>
          <w:lang w:bidi="fa-IR"/>
        </w:rPr>
        <w:t>.</w:t>
      </w:r>
    </w:p>
    <w:p>
      <w:pPr>
        <w:pStyle w:val="Heading4"/>
        <w:numPr>
          <w:ilvl w:val="3"/>
          <w:numId w:val="1"/>
        </w:numPr>
        <w:rPr/>
      </w:pPr>
      <w:bookmarkStart w:id="570" w:name="__RefHeading___Toc1977653_774463916"/>
      <w:bookmarkStart w:id="571" w:name="_Toc216"/>
      <w:bookmarkEnd w:id="570"/>
      <w:r>
        <w:rPr/>
        <w:t>3</w:t>
      </w:r>
      <w:r>
        <w:rPr>
          <w:rtl w:val="true"/>
        </w:rPr>
        <w:t xml:space="preserve">. </w:t>
      </w:r>
      <w:r>
        <w:rPr>
          <w:rtl w:val="true"/>
        </w:rPr>
        <w:t>مشروعیت سیاسی حکومت</w:t>
      </w:r>
      <w:bookmarkEnd w:id="571"/>
    </w:p>
    <w:p>
      <w:pPr>
        <w:pStyle w:val="Heading5"/>
        <w:numPr>
          <w:ilvl w:val="4"/>
          <w:numId w:val="1"/>
        </w:numPr>
        <w:rPr/>
      </w:pPr>
      <w:bookmarkStart w:id="572" w:name="__RefHeading___Toc1977655_774463916"/>
      <w:bookmarkStart w:id="573" w:name="_Toc21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اولین قدم برای کشف نسبت مشارکت و مشروعیت در نظام ولایی، بحث تصوری مشروعیت در نظام جمهوری اسلامی یا به تعبیر امروزی‌تر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مشروعیت یا حق حاکمیت درواقع به این‌سؤالات اصلی برمی‌گردد که حق الزام سیاسی آن کیست؛ چه کسانی صلاحیت اداره امور جامعه را دارند؛ ضرورت گردن‌نهادن به حکومت ولایی چیست؛ و بالاخره از منظر امام‌خمینی، مشروعیت و الزام سیاسی به‌لحاظ فلسفه سیاسی، فقه سیاسی و کلام سیاسی چگونه است؟ سؤالات فوق بخشی از پرسش‌های نظری هستند که برای پاسخ آنها باید به فلسفه سیاسی و فقه سیاسی امام‌خمینی مراجعه کرد</w:t>
      </w:r>
      <w:r>
        <w:rPr>
          <w:rFonts w:eastAsia="IRNazanin" w:cs="IRNazanin"/>
          <w:color w:val="111111"/>
          <w:sz w:val="28"/>
          <w:szCs w:val="28"/>
          <w:rtl w:val="true"/>
          <w:lang w:bidi="fa-IR"/>
        </w:rPr>
        <w:t>.</w:t>
      </w:r>
    </w:p>
    <w:p>
      <w:pPr>
        <w:pStyle w:val="Heading5"/>
        <w:numPr>
          <w:ilvl w:val="4"/>
          <w:numId w:val="1"/>
        </w:numPr>
        <w:rPr/>
      </w:pPr>
      <w:bookmarkStart w:id="574" w:name="__RefHeading___Toc1977657_774463916"/>
      <w:bookmarkStart w:id="575" w:name="_Toc218"/>
      <w:bookmarkEnd w:id="574"/>
      <w:r>
        <w:rPr>
          <w:rtl w:val="true"/>
        </w:rPr>
        <w:t>الف</w:t>
      </w:r>
      <w:r>
        <w:rPr>
          <w:rtl w:val="true"/>
        </w:rPr>
        <w:t xml:space="preserve">) </w:t>
      </w:r>
      <w:r>
        <w:rPr>
          <w:rtl w:val="true"/>
        </w:rPr>
        <w:t>مفهوم مشروعیت</w:t>
      </w:r>
      <w:bookmarkEnd w:id="575"/>
    </w:p>
    <w:p>
      <w:pPr>
        <w:pStyle w:val="Heading6"/>
        <w:numPr>
          <w:ilvl w:val="5"/>
          <w:numId w:val="1"/>
        </w:numPr>
        <w:rPr/>
      </w:pPr>
      <w:bookmarkStart w:id="576" w:name="__RefHeading___Toc1977659_774463916"/>
      <w:bookmarkStart w:id="577" w:name="_Toc219"/>
      <w:bookmarkEnd w:id="576"/>
      <w:r>
        <w:rPr>
          <w:rtl w:val="true"/>
        </w:rPr>
        <w:t>اشاره</w:t>
      </w:r>
      <w:bookmarkEnd w:id="57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بحث مشروعیت قبل از هر چیز نیاز به ایضاح مفهومی داریم؛ چرا که یکی از دلایل بسیار مهم در ایجاد شبهه درباره مباحث مشروعیت از منظر امام‌خمینی، خلط مفهومی و خاستگاه و حوزه مشروعیت است</w:t>
      </w:r>
      <w:r>
        <w:rPr>
          <w:rFonts w:eastAsia="IRNazanin" w:cs="IRNazanin"/>
          <w:color w:val="111111"/>
          <w:sz w:val="28"/>
          <w:szCs w:val="28"/>
          <w:rtl w:val="true"/>
          <w:lang w:bidi="fa-IR"/>
        </w:rPr>
        <w:t>.</w:t>
      </w:r>
      <w:bookmarkStart w:id="578" w:name="pg5171_54959"/>
    </w:p>
    <w:p>
      <w:pPr>
        <w:pStyle w:val="Heading6"/>
        <w:numPr>
          <w:ilvl w:val="5"/>
          <w:numId w:val="1"/>
        </w:numPr>
        <w:rPr/>
      </w:pPr>
      <w:bookmarkStart w:id="579" w:name="__RefHeading___Toc1977661_774463916"/>
      <w:bookmarkStart w:id="580" w:name="_Toc220"/>
      <w:bookmarkEnd w:id="578"/>
      <w:bookmarkEnd w:id="579"/>
      <w:r>
        <w:rPr/>
        <w:t>1</w:t>
      </w:r>
      <w:r>
        <w:rPr>
          <w:rtl w:val="true"/>
        </w:rPr>
        <w:t xml:space="preserve">. </w:t>
      </w:r>
      <w:r>
        <w:rPr>
          <w:rtl w:val="true"/>
        </w:rPr>
        <w:t>مفهوم لغوی مشروعیت</w:t>
      </w:r>
      <w:bookmarkEnd w:id="580"/>
    </w:p>
    <w:p>
      <w:pPr>
        <w:pStyle w:val="BookText"/>
        <w:rPr/>
      </w:pPr>
      <w:r>
        <w:rPr>
          <w:rFonts w:ascii="IRNazanin" w:hAnsi="IRNazanin" w:eastAsia="IRNazanin"/>
          <w:color w:val="111111"/>
          <w:sz w:val="28"/>
          <w:sz w:val="28"/>
          <w:szCs w:val="28"/>
          <w:rtl w:val="true"/>
          <w:lang w:bidi="fa-IR"/>
        </w:rPr>
        <w:t xml:space="preserve">واژه مشروعیت، 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لغت عربی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مطابق دین یا قانون باشد؛ </w:t>
      </w:r>
      <w:r>
        <w:rPr>
          <w:rStyle w:val="FootnoteAnchor"/>
          <w:rtl w:val="true"/>
        </w:rPr>
        <w:footnoteReference w:id="540"/>
      </w:r>
      <w:r>
        <w:rPr>
          <w:rFonts w:ascii="IRNazanin" w:hAnsi="IRNazanin" w:eastAsia="IRNazanin"/>
          <w:color w:val="111111"/>
          <w:sz w:val="28"/>
          <w:sz w:val="28"/>
          <w:szCs w:val="28"/>
          <w:rtl w:val="true"/>
          <w:lang w:bidi="fa-IR"/>
        </w:rPr>
        <w:t xml:space="preserve">البته امروزه وقتی این‌واژه به‌طور مطلق استعمال بشود،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اعم از اینکه قوانین دینی باشند یا قوانین عرفی؛ ازاین‌رو، هرگاه بخواهند به دینی‌بودن تصریح شود، قید اسلامی یا دینی را به آن اضافه می‌کنند؛ ولی در عرف جامعه ایرانی مفهوم شَرَعَ و مشروعیت ملازم با دین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معادل این‌واژه در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2"/>
      </w:r>
      <w:r>
        <w:rPr>
          <w:rFonts w:ascii="IRNazanin" w:hAnsi="IRNazanin" w:eastAsia="IRNazanin"/>
          <w:color w:val="111111"/>
          <w:sz w:val="28"/>
          <w:sz w:val="28"/>
          <w:szCs w:val="28"/>
          <w:rtl w:val="true"/>
          <w:lang w:bidi="fa-IR"/>
        </w:rPr>
        <w:t xml:space="preserve">است که از ریشه لاتینی </w:t>
      </w:r>
      <w:r>
        <w:rPr>
          <w:rFonts w:eastAsia="Times New Roman" w:cs="Times New Roman" w:ascii="Times New Roman" w:hAnsi="Times New Roman"/>
          <w:color w:val="111111"/>
          <w:sz w:val="28"/>
          <w:szCs w:val="28"/>
          <w:lang w:val="en-US" w:bidi="en-US"/>
        </w:rPr>
        <w:t>leg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lex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قانون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Times New Roman" w:cs="Times New Roman" w:ascii="Times New Roman" w:hAnsi="Times New Roman"/>
          <w:color w:val="111111"/>
          <w:sz w:val="28"/>
          <w:szCs w:val="28"/>
          <w:lang w:val="en-US" w:bidi="en-US"/>
        </w:rPr>
        <w:t>legitimate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مشروع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حلال‌زاده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این‌مفهوم ابتدا در حقوق روم مطرح شد و بعد فرانسویان سپس نورمان‌های انگلستان، وارد اصطلاحات حقوق انگلستان کردند؛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در رژیم‌های سلطنتی قدرت باید به وارث حقیقی پادشاه منتقل شود؛ ازاین‌رو، مسئله پاکزادگی و حلال‌زادگی، نقش مهمی در مقبولیت و مشروعیت پادشاه بعدی ایفا می‌کرده است</w:t>
      </w:r>
      <w:r>
        <w:rPr>
          <w:rFonts w:eastAsia="IRNazanin" w:cs="IRNazanin"/>
          <w:color w:val="111111"/>
          <w:sz w:val="28"/>
          <w:szCs w:val="28"/>
          <w:rtl w:val="true"/>
          <w:lang w:bidi="fa-IR"/>
        </w:rPr>
        <w:t xml:space="preserve">. </w:t>
      </w:r>
      <w:r>
        <w:rPr>
          <w:rStyle w:val="FootnoteAnchor"/>
          <w:rtl w:val="true"/>
        </w:rPr>
        <w:footnoteReference w:id="543"/>
      </w:r>
    </w:p>
    <w:p>
      <w:pPr>
        <w:pStyle w:val="Heading6"/>
        <w:numPr>
          <w:ilvl w:val="5"/>
          <w:numId w:val="1"/>
        </w:numPr>
        <w:rPr/>
      </w:pPr>
      <w:bookmarkStart w:id="581" w:name="__RefHeading___Toc1977663_774463916"/>
      <w:bookmarkStart w:id="582" w:name="_Toc221"/>
      <w:bookmarkEnd w:id="581"/>
      <w:r>
        <w:rPr/>
        <w:t>2</w:t>
      </w:r>
      <w:r>
        <w:rPr>
          <w:rtl w:val="true"/>
        </w:rPr>
        <w:t xml:space="preserve">. </w:t>
      </w:r>
      <w:r>
        <w:rPr>
          <w:rtl w:val="true"/>
        </w:rPr>
        <w:t>مفهوم اصطلاحی مشروعیت</w:t>
      </w:r>
      <w:bookmarkEnd w:id="58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علوم سیاسی، مشروعیت عامل توجیه اعمال قدرت سیاسی است یا به تعبیر دیگر، قدرت را به اقتدار مبدل می‌کند؛ بنابراین، مشروعیت در حوزه</w:t>
      </w:r>
    </w:p>
    <w:p>
      <w:pPr>
        <w:pStyle w:val="BookText"/>
        <w:rPr/>
      </w:pPr>
      <w:r>
        <w:rPr>
          <w:rFonts w:ascii="IRNazanin" w:hAnsi="IRNazanin" w:eastAsia="IRNazanin"/>
          <w:color w:val="111111"/>
          <w:sz w:val="28"/>
          <w:sz w:val="28"/>
          <w:szCs w:val="28"/>
          <w:rtl w:val="true"/>
          <w:lang w:bidi="fa-IR"/>
        </w:rPr>
        <w:t xml:space="preserve">فلسفه سیاسی قرار دارد و به معنای حقانیت یک‌فرد یا گروه جهت اعمال حاکمیت بر مردم است که در پی آن مردم مکلف و موظف به اطاعت و پیروی از آنان خواهد بود؛ به عبارت دیگر در درون مشروعیت، دو مفهوم متلازم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تفکیک آنها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گذشت، اصطلاح مشروعیت در فلسفه سیاسی غرب به حقوق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حلال‌زاده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پس از فروپاشی حاکمیت‌های مطلقه پادشاهی در اروپا و ظهور گرایش‌های قانون‌گرایی در بستر فکری اومانیستی و ظهور حاکمیت مطلقه پادشاهی در برابر حاکمیت مشروطه پارلمانی، مشروعیت خود را از دست داد و چون قوانین در عصر رنسانس ریشه در مبانی جامعه‌شناختی داشتند، رضایت مردم همان قانون تلقی شد و عملاً مشروعیت و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مقبولیت و قانونیت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و عینیت رسیدند و در پی آن در عصر مدرنیسم، حکومت‌های دموکراتیک و مردم‌سالاری براساس قوانین بشری ظهور و غرب را از گفتمان سنتی مسیحی به گفتمان مدرن و عرفی سوق دادند و عملاً مشروعیت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سیاسی جدید همان قانونیت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ونظام‌های سیاسی از سنخ متعالی کلیسایی به متعارف عرفی متحول شد؛ بدین ترتیب، سه‌مفهوم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مقبولیت، قانونیت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جنبش اومانیستی اروپایی با یکدیگر متلازم و به سراسر دنیا از جمله جهان اسلام، صادر شدند و چون این مبنا در دنیای اسلام با مبانی معرفتی و فرهنگی آن همخوان نبود، موجب خلط مباحث مشروعیت در جهان اسلام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 فوق می‌توان معنای اصطلاحی مشروعیت را از آرای سیاسی امام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حضرت امام به تناسب پرسش‌ها و الزاماتی که</w:t>
      </w:r>
    </w:p>
    <w:p>
      <w:pPr>
        <w:pStyle w:val="BookText"/>
        <w:rPr/>
      </w:pPr>
      <w:r>
        <w:rPr>
          <w:rFonts w:ascii="IRNazanin" w:hAnsi="IRNazanin" w:eastAsia="IRNazanin"/>
          <w:color w:val="111111"/>
          <w:sz w:val="28"/>
          <w:sz w:val="28"/>
          <w:szCs w:val="28"/>
          <w:rtl w:val="true"/>
          <w:lang w:bidi="fa-IR"/>
        </w:rPr>
        <w:t>در جریان انقلاب پیش می‌آمد، پاسخ و آرای سیاسی خود را مطرح می‌کردند؛ از این رو مباحث فلسفه سیاسی، جامعه‌شناسی سیاسی، فقه سیاسی و کلام سیاسی را در کنار هم می‌آورند؛ زیرا اگر این مباحث با توجه به مبانی ایشان تحلیل نشود، موجب خلط مباحث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منشأ مشروعیت فقط به ذات خداوند برمی‌گردد؛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منحصر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اما این‌حاکمیت در روابط انسانی در قالب هنجارها و فقه ظهور و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خلفای آن حضرت و سایر افراد تا ابد تابع قانون هستند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گذشته از منشأ و منبع مشروعیت، حقانیت حاکم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نصّی و نصبی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اکرم خلافت را عهده‌دار شد، به امر خدا بود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فقها نیز مأذون به وصف عنوانی فقاهت، عدالت و مدیریت هستند؛ بدین جهت ولایت تدبیری و سیاسی دارند و مشروعیت همه امور به ولایت آنان برمی‌گردد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فوق، مفهوم اصطلاحی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حقانیت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امور حکومت با قوانین و موازین شرعی بر این اساس، حاکمیتی حقانیت و مشروعیت سیاسی دارد که از مجرای حاکم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نصب خاص یا 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اجرای قوانین شریعت</w:t>
      </w:r>
      <w:bookmarkStart w:id="583" w:name="pg5171_54962"/>
    </w:p>
    <w:p>
      <w:pPr>
        <w:pStyle w:val="BookText"/>
        <w:rPr/>
      </w:pPr>
      <w:bookmarkEnd w:id="583"/>
      <w:r>
        <w:rPr>
          <w:rFonts w:ascii="IRNazanin" w:hAnsi="IRNazanin" w:eastAsia="IRNazanin"/>
          <w:color w:val="111111"/>
          <w:sz w:val="28"/>
          <w:sz w:val="28"/>
          <w:szCs w:val="28"/>
          <w:rtl w:val="true"/>
          <w:lang w:bidi="fa-IR"/>
        </w:rPr>
        <w:t>اسلام باشد؛ به عبارت دیگر، مشروعیت، مرتبط به فلسفه سیاسی است که به معنای حقانیت حاکمیت در برابر غصب و ناحق بودن حکومت است</w:t>
      </w:r>
      <w:r>
        <w:rPr>
          <w:rFonts w:eastAsia="IRNazanin" w:cs="IRNazanin"/>
          <w:color w:val="111111"/>
          <w:sz w:val="28"/>
          <w:szCs w:val="28"/>
          <w:rtl w:val="true"/>
          <w:lang w:bidi="fa-IR"/>
        </w:rPr>
        <w:t>.</w:t>
      </w:r>
    </w:p>
    <w:p>
      <w:pPr>
        <w:pStyle w:val="Heading5"/>
        <w:numPr>
          <w:ilvl w:val="4"/>
          <w:numId w:val="1"/>
        </w:numPr>
        <w:rPr/>
      </w:pPr>
      <w:bookmarkStart w:id="584" w:name="__RefHeading___Toc1977665_774463916"/>
      <w:bookmarkStart w:id="585" w:name="_Toc222"/>
      <w:bookmarkEnd w:id="584"/>
      <w:r>
        <w:rPr>
          <w:rtl w:val="true"/>
        </w:rPr>
        <w:t>ب</w:t>
      </w:r>
      <w:r>
        <w:rPr>
          <w:rtl w:val="true"/>
        </w:rPr>
        <w:t xml:space="preserve">) </w:t>
      </w:r>
      <w:r>
        <w:rPr>
          <w:rtl w:val="true"/>
        </w:rPr>
        <w:t>مؤلفه‌ها و ارکان مشروعیت</w:t>
      </w:r>
      <w:bookmarkEnd w:id="585"/>
    </w:p>
    <w:p>
      <w:pPr>
        <w:pStyle w:val="Heading6"/>
        <w:numPr>
          <w:ilvl w:val="5"/>
          <w:numId w:val="1"/>
        </w:numPr>
        <w:rPr/>
      </w:pPr>
      <w:bookmarkStart w:id="586" w:name="__RefHeading___Toc1977667_774463916"/>
      <w:bookmarkStart w:id="587" w:name="_Toc223"/>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پیش‌تر ملاحظه شد که در تاریخ تفکر سیاسی غرب، تاریخ اندیشه سیاسی به‌گونه‌ای رقم خورد که عملاً اصالت همه امور به عرف عام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ساختار سیاسی مسیحیت به‌علت ناتوانی در اداره امور عمومی مؤمنان مسیحی، عملاً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غرب را در مرحله گذار و نهایتاً گذر از مؤلفه‌ها و گزاره‌های دینی به‌سوی حاکمیت سکولار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برای مشروعیت خود به مبانی فلسفی نیاز دارد؛ ازاین رو این مبانی رنگ و بوی اومانیستی گرفت و فلسفه آن، فلسفه سیاسی مبتنی بر جامعه‌شناسی 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درتفسیر اجتهادی امام‌خمینی، مشروعیت مبادی، مبانی و مؤلفه‌های متفاوتی دارد</w:t>
      </w:r>
      <w:r>
        <w:rPr>
          <w:rFonts w:eastAsia="IRNazanin" w:cs="IRNazanin"/>
          <w:color w:val="111111"/>
          <w:sz w:val="28"/>
          <w:szCs w:val="28"/>
          <w:rtl w:val="true"/>
          <w:lang w:bidi="fa-IR"/>
        </w:rPr>
        <w:t>.</w:t>
      </w:r>
    </w:p>
    <w:p>
      <w:pPr>
        <w:pStyle w:val="Heading6"/>
        <w:numPr>
          <w:ilvl w:val="5"/>
          <w:numId w:val="1"/>
        </w:numPr>
        <w:rPr/>
      </w:pPr>
      <w:bookmarkStart w:id="588" w:name="__RefHeading___Toc1977669_774463916"/>
      <w:bookmarkStart w:id="589" w:name="_Toc224"/>
      <w:bookmarkEnd w:id="588"/>
      <w:r>
        <w:rPr/>
        <w:t>1</w:t>
      </w:r>
      <w:r>
        <w:rPr>
          <w:rtl w:val="true"/>
        </w:rPr>
        <w:t xml:space="preserve">. </w:t>
      </w:r>
      <w:r>
        <w:rPr>
          <w:rtl w:val="true"/>
        </w:rPr>
        <w:t>منشأ مشروعیت</w:t>
      </w:r>
      <w:bookmarkEnd w:id="58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بحث در مشروعیت، بحث از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مشروعیت همان خاستگاه، محور و اصل بنیادین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خمینی منشأ ذاتی مشروعیت فقط خداوند متعال است، </w:t>
      </w:r>
      <w:r>
        <w:rPr>
          <w:rStyle w:val="FootnoteAnchor"/>
          <w:rtl w:val="true"/>
        </w:rPr>
        <w:footnoteReference w:id="5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سیاسی در اصل ذات توحید ربوبی موجه، حقانی و الزام‌آور است؛ چرا که در نظام تکوین و تشریع، هیچ منشأ و مبدأیی در عرض خداوند </w:t>
      </w:r>
      <w:r>
        <w:rPr>
          <w:rStyle w:val="FootnoteAnchor"/>
          <w:rtl w:val="true"/>
        </w:rPr>
        <w:footnoteReference w:id="549"/>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590" w:name="pg5171_54963"/>
    </w:p>
    <w:p>
      <w:pPr>
        <w:pStyle w:val="Heading6"/>
        <w:numPr>
          <w:ilvl w:val="5"/>
          <w:numId w:val="1"/>
        </w:numPr>
        <w:rPr/>
      </w:pPr>
      <w:bookmarkStart w:id="591" w:name="__RefHeading___Toc1977671_774463916"/>
      <w:bookmarkStart w:id="592" w:name="_Toc225"/>
      <w:bookmarkEnd w:id="590"/>
      <w:bookmarkEnd w:id="591"/>
      <w:r>
        <w:rPr/>
        <w:t>2</w:t>
      </w:r>
      <w:r>
        <w:rPr>
          <w:rtl w:val="true"/>
        </w:rPr>
        <w:t xml:space="preserve">. </w:t>
      </w:r>
      <w:r>
        <w:rPr>
          <w:rtl w:val="true"/>
        </w:rPr>
        <w:t>منابع مشروعیت</w:t>
      </w:r>
      <w:bookmarkEnd w:id="592"/>
    </w:p>
    <w:p>
      <w:pPr>
        <w:pStyle w:val="BookText"/>
        <w:rPr/>
      </w:pPr>
      <w:r>
        <w:rPr>
          <w:rFonts w:ascii="IRNazanin" w:hAnsi="IRNazanin" w:eastAsia="IRNazanin"/>
          <w:color w:val="111111"/>
          <w:sz w:val="28"/>
          <w:sz w:val="28"/>
          <w:szCs w:val="28"/>
          <w:rtl w:val="true"/>
          <w:lang w:bidi="fa-IR"/>
        </w:rPr>
        <w:t>منشأ حاکمیت بالذات و حقیقتاً از آن اوست؛ پس تمامی حکومت‌های دیگر جنبه عَرَضی، جعلی و اعتباری پیدا می‌کنند؛ ازاین‌رو، همه احکام حکومتی که در زمینه مدیریت سیاسی جامعه صادر می‌شوند، باید از مبدأ وحیانی نازل و تشریع شود؛ بر این اساس، اعتبار حکومت اسلامی به منابع معرفتی دینی و وحیانی است که از طریق کتاب، سنت، عقل و اجماع در متن جامعه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حکومت اسلام همان حکومت قانون الهی است</w:t>
      </w:r>
      <w:r>
        <w:rPr>
          <w:rFonts w:eastAsia="IRNazanin" w:cs="IRNazanin"/>
          <w:color w:val="111111"/>
          <w:sz w:val="28"/>
          <w:szCs w:val="28"/>
          <w:rtl w:val="true"/>
          <w:lang w:bidi="fa-IR"/>
        </w:rPr>
        <w:t xml:space="preserve">. </w:t>
      </w:r>
      <w:r>
        <w:rPr>
          <w:rStyle w:val="FootnoteAnchor"/>
          <w:rtl w:val="true"/>
        </w:rPr>
        <w:footnoteReference w:id="550"/>
      </w:r>
    </w:p>
    <w:p>
      <w:pPr>
        <w:pStyle w:val="Heading6"/>
        <w:numPr>
          <w:ilvl w:val="5"/>
          <w:numId w:val="1"/>
        </w:numPr>
        <w:rPr/>
      </w:pPr>
      <w:bookmarkStart w:id="593" w:name="__RefHeading___Toc1977673_774463916"/>
      <w:bookmarkStart w:id="594" w:name="_Toc226"/>
      <w:bookmarkEnd w:id="593"/>
      <w:r>
        <w:rPr/>
        <w:t>3</w:t>
      </w:r>
      <w:r>
        <w:rPr>
          <w:rtl w:val="true"/>
        </w:rPr>
        <w:t xml:space="preserve">. </w:t>
      </w:r>
      <w:r>
        <w:rPr>
          <w:rtl w:val="true"/>
        </w:rPr>
        <w:t>مشروعیت کارگزار</w:t>
      </w:r>
      <w:bookmarkEnd w:id="5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حقیقی از آن خداوند است و منبع مشروعیت سیاسی به کتاب، سنت، اجماع و عقل معطوف است؛ بدین جهت، رهبری و مدیریت سیاسی جامعه نیز در عصر حضور نصبی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غیبت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عام از جانب نصوص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بدین لحاظ مهم‌ترین رکن نظام سیاسی اسلام، مدیر سیاسی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امامت،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بدون حاکم جامع‌الشرایط، حاکمیت تشریعی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مشروعیت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نمی‌یابد؛ بر این اساس، مشروعیت و حقانیت حاکم اسلامی به روان‌شناختی مشروعیت نیز مرتبط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آموزه‌های اسلامی، کارگزاران باید، هم وارسته وعادل و هم عالم به قانون الهی باشند</w:t>
      </w:r>
      <w:r>
        <w:rPr>
          <w:rFonts w:eastAsia="IRNazanin" w:cs="IRNazanin"/>
          <w:color w:val="111111"/>
          <w:sz w:val="28"/>
          <w:szCs w:val="28"/>
          <w:rtl w:val="true"/>
          <w:lang w:bidi="fa-IR"/>
        </w:rPr>
        <w:t xml:space="preserve">. </w:t>
      </w:r>
      <w:r>
        <w:rPr>
          <w:rStyle w:val="FootnoteAnchor"/>
          <w:rtl w:val="true"/>
        </w:rPr>
        <w:footnoteReference w:id="552"/>
      </w:r>
      <w:bookmarkStart w:id="595" w:name="pg5171_54964"/>
    </w:p>
    <w:p>
      <w:pPr>
        <w:pStyle w:val="Heading6"/>
        <w:numPr>
          <w:ilvl w:val="5"/>
          <w:numId w:val="1"/>
        </w:numPr>
        <w:rPr/>
      </w:pPr>
      <w:bookmarkStart w:id="596" w:name="__RefHeading___Toc1977675_774463916"/>
      <w:bookmarkStart w:id="597" w:name="_Toc227"/>
      <w:bookmarkEnd w:id="595"/>
      <w:bookmarkEnd w:id="596"/>
      <w:r>
        <w:rPr/>
        <w:t>4</w:t>
      </w:r>
      <w:r>
        <w:rPr>
          <w:rtl w:val="true"/>
        </w:rPr>
        <w:t xml:space="preserve">. </w:t>
      </w:r>
      <w:r>
        <w:rPr>
          <w:rtl w:val="true"/>
        </w:rPr>
        <w:t>مشروعیت اطاعت</w:t>
      </w:r>
      <w:bookmarkEnd w:id="597"/>
    </w:p>
    <w:p>
      <w:pPr>
        <w:pStyle w:val="BookText"/>
        <w:rPr/>
      </w:pPr>
      <w:r>
        <w:rPr>
          <w:rFonts w:ascii="IRNazanin" w:hAnsi="IRNazanin" w:eastAsia="IRNazanin"/>
          <w:color w:val="111111"/>
          <w:sz w:val="28"/>
          <w:sz w:val="28"/>
          <w:szCs w:val="28"/>
          <w:rtl w:val="true"/>
          <w:lang w:bidi="fa-IR"/>
        </w:rPr>
        <w:t>چهارمین مؤلفه و رکن مشروعیت به این سؤال اساسی برمی‌گردد که چرا باید شهروندان از تصمیمات حاکمان اطاعت کنند؛ الزام اطاعت از کجا آمده است؟ حقیقت مطلب به این امر باز می‌گردد که اطاعت سیاسی در مرحله اثبات، لازمه حقانیت سیاسی است؛ به تعبیر دیگر وقتی به‌واسطه کلام سیاسی، فقه سیاسی و فلسفه سیاسی به لحاظ ذهنی و نظری به مشروعیت حقوقی و قانونی منتقل شدیم، لازمه منطقی آن اطاعت و مشارکت فعال سیاسی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انقیاد را به‌لحاظ روان‌شناختی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دومقوله جدا از هم نیستند و وجود یکی موجب وجود و تحقق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عمل حاکم اسلامی در چهارچوب احکام اسلامی، مصلحت عمومی و واجد عدالت و کفایت سیاسی بودن حاکم موجب الزام اطاعت از نظام سیاسی ولایی می‌شود؛ </w:t>
      </w:r>
      <w:r>
        <w:rPr>
          <w:rStyle w:val="FootnoteAnchor"/>
          <w:rtl w:val="true"/>
        </w:rPr>
        <w:footnoteReference w:id="553"/>
      </w:r>
      <w:r>
        <w:rPr>
          <w:rFonts w:ascii="IRNazanin" w:hAnsi="IRNazanin" w:eastAsia="IRNazanin"/>
          <w:color w:val="111111"/>
          <w:sz w:val="28"/>
          <w:sz w:val="28"/>
          <w:szCs w:val="28"/>
          <w:rtl w:val="true"/>
          <w:lang w:bidi="fa-IR"/>
        </w:rPr>
        <w:t xml:space="preserve">بنابراین با توجه به مؤلفه‌های مشروعیت از منظر امام، مشروعیت یک‌مقوله ذهنی و هنجاری است که مبنای کلامی، فلسفی و فقهی دارد و نباید آن‌را با مباحث جامعه‌شناسی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هنجاری یا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مشارکت نظارت و کنترل قدرت سیاسی، رأی مردم، مقبولیت و جمهوریت، حمایت‌ها و در خواست‌ها که به ساحت کارآمدی و اعمال حاکمیت مرتبط است، خلط کرد؛ چرا که اولّی مربوط به مقام ثبوت است و دومی به مقام اثبات برمی‌گردد</w:t>
      </w:r>
      <w:r>
        <w:rPr>
          <w:rFonts w:eastAsia="IRNazanin" w:cs="IRNazanin"/>
          <w:color w:val="111111"/>
          <w:sz w:val="28"/>
          <w:szCs w:val="28"/>
          <w:rtl w:val="true"/>
          <w:lang w:bidi="fa-IR"/>
        </w:rPr>
        <w:t>.</w:t>
      </w:r>
    </w:p>
    <w:p>
      <w:pPr>
        <w:pStyle w:val="Heading6"/>
        <w:numPr>
          <w:ilvl w:val="5"/>
          <w:numId w:val="1"/>
        </w:numPr>
        <w:rPr/>
      </w:pPr>
      <w:bookmarkStart w:id="598" w:name="__RefHeading___Toc1977677_774463916"/>
      <w:bookmarkStart w:id="599" w:name="_Toc228"/>
      <w:bookmarkEnd w:id="598"/>
      <w:r>
        <w:rPr/>
        <w:t>5</w:t>
      </w:r>
      <w:r>
        <w:rPr>
          <w:rtl w:val="true"/>
        </w:rPr>
        <w:t xml:space="preserve">. </w:t>
      </w:r>
      <w:r>
        <w:rPr>
          <w:rtl w:val="true"/>
        </w:rPr>
        <w:t>مبانی و ملاک مشروعیت</w:t>
      </w:r>
      <w:bookmarkEnd w:id="5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الزام سیاسی را به لحاظ مبانی و مبادی تعیین می‌کند، غالباً تحت عنوان ملاک مشروعیت یا نظریه‌های مشروعیت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این</w:t>
      </w:r>
    </w:p>
    <w:p>
      <w:pPr>
        <w:pStyle w:val="BookText"/>
        <w:rPr/>
      </w:pPr>
      <w:r>
        <w:rPr>
          <w:rFonts w:ascii="IRNazanin" w:hAnsi="IRNazanin" w:eastAsia="IRNazanin"/>
          <w:color w:val="111111"/>
          <w:sz w:val="28"/>
          <w:sz w:val="28"/>
          <w:szCs w:val="28"/>
          <w:rtl w:val="true"/>
          <w:lang w:bidi="fa-IR"/>
        </w:rPr>
        <w:t>بحث آن را با تفصیل بیشتری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مؤلفه‌ها و ارکان مشروعیت می‌توان نمودار آن را به شرح ذیل ترسیم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نمودار فوق ملاحظه می‌شود حقوق و تکالیف و وحیانی مشروعیت را الزام‌آور می‌کند؛ بنابراین، حاکمیت مشروع در انحصار تشریع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خلفای آن حضرت و سایر افراد تا ابد تابع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خروجی منبع مشروعیت سیاسی به دو واقعیت سیاسی‌اجتماعی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پس نباید این توهّم ایجاد شود که بین آن دو تناقض و تزاحم است؛ چرا که نسبت و تعامل آن</w:t>
      </w:r>
      <w:bookmarkStart w:id="600" w:name="pg5171_54966"/>
    </w:p>
    <w:p>
      <w:pPr>
        <w:pStyle w:val="BookText"/>
        <w:rPr/>
      </w:pPr>
      <w:bookmarkEnd w:id="600"/>
      <w:r>
        <w:rPr>
          <w:rFonts w:ascii="IRNazanin" w:hAnsi="IRNazanin" w:eastAsia="IRNazanin"/>
          <w:color w:val="111111"/>
          <w:sz w:val="28"/>
          <w:sz w:val="28"/>
          <w:szCs w:val="28"/>
          <w:rtl w:val="true"/>
          <w:lang w:bidi="fa-IR"/>
        </w:rPr>
        <w:t>دو نیز تشریعی و از مجرای روش اجتهاد تعادلی می‌گذرد و چون شارع عالم مطلق است، تعامل آن‌دو را بر اساس قوانین عادلانه جعل کرده؛ بنابراین، بین این دورکن نیز تضایف و تلازم عادلانه بر قرار است</w:t>
      </w:r>
      <w:r>
        <w:rPr>
          <w:rFonts w:eastAsia="IRNazanin" w:cs="IRNazanin"/>
          <w:color w:val="111111"/>
          <w:sz w:val="28"/>
          <w:szCs w:val="28"/>
          <w:rtl w:val="true"/>
          <w:lang w:bidi="fa-IR"/>
        </w:rPr>
        <w:t>.</w:t>
      </w:r>
    </w:p>
    <w:p>
      <w:pPr>
        <w:pStyle w:val="Heading5"/>
        <w:numPr>
          <w:ilvl w:val="4"/>
          <w:numId w:val="1"/>
        </w:numPr>
        <w:rPr/>
      </w:pPr>
      <w:bookmarkStart w:id="601" w:name="__RefHeading___Toc1977679_774463916"/>
      <w:bookmarkStart w:id="602" w:name="_Toc229"/>
      <w:bookmarkEnd w:id="601"/>
      <w:r>
        <w:rPr>
          <w:rtl w:val="true"/>
        </w:rPr>
        <w:t>ج</w:t>
      </w:r>
      <w:r>
        <w:rPr>
          <w:rtl w:val="true"/>
        </w:rPr>
        <w:t xml:space="preserve">) </w:t>
      </w:r>
      <w:r>
        <w:rPr>
          <w:rtl w:val="true"/>
        </w:rPr>
        <w:t>نظریه‌های مشروعیت</w:t>
      </w:r>
      <w:bookmarkEnd w:id="602"/>
    </w:p>
    <w:p>
      <w:pPr>
        <w:pStyle w:val="Heading6"/>
        <w:numPr>
          <w:ilvl w:val="5"/>
          <w:numId w:val="1"/>
        </w:numPr>
        <w:rPr/>
      </w:pPr>
      <w:bookmarkStart w:id="603" w:name="__RefHeading___Toc1977681_774463916"/>
      <w:bookmarkStart w:id="604" w:name="_Toc230"/>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همان‌طور که گذشت، مشروعیت توجیه حق فرمانروایی و لزوم فرمانبری از حکومت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فلسفه سیاسی همه اندیشمندان به‌جز خوارج در جهان اسلام و آنارشیست‌ها در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حقانیت سیاسی توجه کرده و آن‌را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نظریه‌های مشروعیت را به اجمال ذکر و دیدگاه امام‌خمینی را از میان آنها جست‌وجو می‌کنیم</w:t>
      </w:r>
      <w:r>
        <w:rPr>
          <w:rFonts w:eastAsia="IRNazanin" w:cs="IRNazanin"/>
          <w:color w:val="111111"/>
          <w:sz w:val="28"/>
          <w:szCs w:val="28"/>
          <w:rtl w:val="true"/>
          <w:lang w:bidi="fa-IR"/>
        </w:rPr>
        <w:t>.</w:t>
      </w:r>
    </w:p>
    <w:p>
      <w:pPr>
        <w:pStyle w:val="Heading6"/>
        <w:numPr>
          <w:ilvl w:val="5"/>
          <w:numId w:val="1"/>
        </w:numPr>
        <w:rPr/>
      </w:pPr>
      <w:bookmarkStart w:id="605" w:name="__RefHeading___Toc1977683_774463916"/>
      <w:bookmarkStart w:id="606" w:name="_Toc231"/>
      <w:bookmarkEnd w:id="605"/>
      <w:r>
        <w:rPr/>
        <w:t>1</w:t>
      </w:r>
      <w:r>
        <w:rPr>
          <w:rtl w:val="true"/>
        </w:rPr>
        <w:t xml:space="preserve">. </w:t>
      </w:r>
      <w:r>
        <w:rPr>
          <w:rtl w:val="true"/>
        </w:rPr>
        <w:t xml:space="preserve">مشروعیت قانونی </w:t>
      </w:r>
      <w:r>
        <w:rPr>
          <w:rtl w:val="true"/>
        </w:rPr>
        <w:t xml:space="preserve">- </w:t>
      </w:r>
      <w:r>
        <w:rPr>
          <w:rtl w:val="true"/>
        </w:rPr>
        <w:t xml:space="preserve">عرفی </w:t>
      </w:r>
      <w:r>
        <w:rPr>
          <w:rtl w:val="true"/>
        </w:rPr>
        <w:t>(</w:t>
      </w:r>
      <w:r>
        <w:rPr>
          <w:rtl w:val="true"/>
        </w:rPr>
        <w:t>عقلانیت معطوف به هدف</w:t>
      </w:r>
      <w:r>
        <w:rPr>
          <w:rtl w:val="true"/>
        </w:rPr>
        <w:t>)</w:t>
      </w:r>
      <w:bookmarkEnd w:id="606"/>
    </w:p>
    <w:p>
      <w:pPr>
        <w:pStyle w:val="BookText"/>
        <w:rPr/>
      </w:pPr>
      <w:r>
        <w:rPr>
          <w:rFonts w:ascii="IRNazanin" w:hAnsi="IRNazanin" w:eastAsia="IRNazanin"/>
          <w:color w:val="111111"/>
          <w:sz w:val="28"/>
          <w:sz w:val="28"/>
          <w:szCs w:val="28"/>
          <w:rtl w:val="true"/>
          <w:lang w:bidi="fa-IR"/>
        </w:rPr>
        <w:t xml:space="preserve">اساس و پایه این مشروعیت، قرارداد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یا اعتباری و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شهروندان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این‌دیدگاه در عصر رنسانس و بعد از آن با دیدگاه‌های هابز، روسو و لاک رواج یافت و بر این فرض مبتنی است که مردم و حاکمان با یکدیگر قراردادی منعقد کرده‌اند که بر اساس آن مردم را ملزم به پیروی و اطاعت از فرامین حاکمیت و در مقابل، حاکمان ملزم به ایجاد نظم و امنیت هستند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مشروعیت را ماکس وبر مشروعیت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Style w:val="FootnoteAnchor"/>
          <w:rtl w:val="true"/>
        </w:rPr>
        <w:footnoteReference w:id="556"/>
      </w:r>
      <w:r>
        <w:rPr>
          <w:rFonts w:ascii="IRNazanin" w:hAnsi="IRNazanin" w:eastAsia="IRNazanin"/>
          <w:color w:val="111111"/>
          <w:sz w:val="28"/>
          <w:sz w:val="28"/>
          <w:szCs w:val="28"/>
          <w:rtl w:val="true"/>
          <w:lang w:bidi="fa-IR"/>
        </w:rPr>
        <w:t>نام نهاده و مختص</w:t>
      </w:r>
      <w:bookmarkStart w:id="607" w:name="pg5171_54967"/>
    </w:p>
    <w:p>
      <w:pPr>
        <w:pStyle w:val="BookText"/>
        <w:rPr/>
      </w:pPr>
      <w:bookmarkEnd w:id="607"/>
      <w:r>
        <w:rPr>
          <w:rFonts w:ascii="IRNazanin" w:hAnsi="IRNazanin" w:eastAsia="IRNazanin"/>
          <w:color w:val="111111"/>
          <w:sz w:val="28"/>
          <w:sz w:val="28"/>
          <w:szCs w:val="28"/>
          <w:rtl w:val="true"/>
          <w:lang w:bidi="fa-IR"/>
        </w:rPr>
        <w:t xml:space="preserve">دموکراسی‌های غربی دانسته است؛ به تعبیر دیگر، مراد وی از عقلانیت، عقلانیت معطوف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منشأ آن همان عقلانیت ابزاری، اومانیستی و لیبرالی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لذت و کمترین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قرارداد اجتماعی همان قانون اساسی مصوب مردم و توجیه‌کننده عقلانی الزام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شد، این‌نظریه، فلسفه سیاسی را در حد جامعه‌شناسی سیاسی تنزل داده و آن‌دو را یکی فرض کرده است؛ به‌نحوی که مشروعیت را هم‌افق مقبولیت و قوانین عرفی دانسته و عملاً جامعه‌شناسی را نقطه عزیمت مشروعیت سیاسی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فلسفه سیاسی، کارویژه نظری خود را از دست داده و تابع جامعه‌شناسی و قواعد عرفی شده است؛ مضافاً این نظریه، مشروعیت را به مقبولیت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را نیز به مشروعیت برمی‌گرداند که لازمه آن پذیرش دور است؛ چرا که مقام بحث آن‌دو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ثبوت و دیگری مرتبط با مقام اثبات است</w:t>
      </w:r>
      <w:r>
        <w:rPr>
          <w:rFonts w:eastAsia="IRNazanin" w:cs="IRNazanin"/>
          <w:color w:val="111111"/>
          <w:sz w:val="28"/>
          <w:szCs w:val="28"/>
          <w:rtl w:val="true"/>
          <w:lang w:bidi="fa-IR"/>
        </w:rPr>
        <w:t>.</w:t>
      </w:r>
    </w:p>
    <w:p>
      <w:pPr>
        <w:pStyle w:val="Heading6"/>
        <w:numPr>
          <w:ilvl w:val="5"/>
          <w:numId w:val="1"/>
        </w:numPr>
        <w:rPr/>
      </w:pPr>
      <w:bookmarkStart w:id="608" w:name="__RefHeading___Toc1977685_774463916"/>
      <w:bookmarkStart w:id="609" w:name="_Toc232"/>
      <w:bookmarkEnd w:id="608"/>
      <w:r>
        <w:rPr/>
        <w:t>2</w:t>
      </w:r>
      <w:r>
        <w:rPr>
          <w:rtl w:val="true"/>
        </w:rPr>
        <w:t xml:space="preserve">. </w:t>
      </w:r>
      <w:r>
        <w:rPr>
          <w:rtl w:val="true"/>
        </w:rPr>
        <w:t xml:space="preserve">مشروعیت سنتی </w:t>
      </w:r>
      <w:r>
        <w:rPr>
          <w:rtl w:val="true"/>
        </w:rPr>
        <w:t>(</w:t>
      </w:r>
      <w:r>
        <w:rPr>
          <w:rtl w:val="true"/>
        </w:rPr>
        <w:t>سنن معطوف به رسوم اجتماعی</w:t>
      </w:r>
      <w:r>
        <w:rPr>
          <w:rtl w:val="true"/>
        </w:rPr>
        <w:t>)</w:t>
      </w:r>
      <w:bookmarkEnd w:id="609"/>
    </w:p>
    <w:p>
      <w:pPr>
        <w:pStyle w:val="BookText"/>
        <w:rPr/>
      </w:pPr>
      <w:r>
        <w:rPr>
          <w:rFonts w:ascii="IRNazanin" w:hAnsi="IRNazanin" w:eastAsia="IRNazanin"/>
          <w:color w:val="111111"/>
          <w:sz w:val="28"/>
          <w:sz w:val="28"/>
          <w:szCs w:val="28"/>
          <w:rtl w:val="true"/>
          <w:lang w:bidi="fa-IR"/>
        </w:rPr>
        <w:t xml:space="preserve">ممکن است، مشروعیت متکی به قوانین نانوشته باشد که از عرف، آداب، هنجارهای مشترک اجتماعی باشد این قوانین عرفی اگر طی سالها و سده‌ها در جامعه رایج باشد حالت تقدس یافته و مشروعیت ساز است کما اینکه از نظر ماکس وبر، سنت یکی از منابع مشروعیت </w:t>
      </w:r>
      <w:r>
        <w:rPr>
          <w:rStyle w:val="FootnoteAnchor"/>
          <w:rtl w:val="true"/>
        </w:rPr>
        <w:footnoteReference w:id="557"/>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درگفتمان اندیشمندان علوم سیاسی، مشروعیت سنتی، مبتنی بر وراثت، شیخوخیت، خون، نژاد و ابوّت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سنت به معنای فوق مرادف</w:t>
      </w:r>
      <w:bookmarkStart w:id="610" w:name="pg5171_54968"/>
    </w:p>
    <w:p>
      <w:pPr>
        <w:pStyle w:val="BookText"/>
        <w:rPr/>
      </w:pPr>
      <w:bookmarkEnd w:id="610"/>
      <w:r>
        <w:rPr>
          <w:rFonts w:ascii="IRNazanin" w:hAnsi="IRNazanin" w:eastAsia="IRNazanin"/>
          <w:color w:val="111111"/>
          <w:sz w:val="28"/>
          <w:sz w:val="28"/>
          <w:szCs w:val="28"/>
          <w:rtl w:val="true"/>
          <w:lang w:bidi="fa-IR"/>
        </w:rPr>
        <w:t xml:space="preserve">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در محاورات کلامی و نوشتاری خود استعمال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مفهوم مدرن، مدنیت و قانون مدنی و به طور خلاصه در برابر مشروعیت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6"/>
        <w:numPr>
          <w:ilvl w:val="5"/>
          <w:numId w:val="1"/>
        </w:numPr>
        <w:rPr/>
      </w:pPr>
      <w:bookmarkStart w:id="611" w:name="__RefHeading___Toc1977687_774463916"/>
      <w:bookmarkStart w:id="612" w:name="_Toc233"/>
      <w:bookmarkEnd w:id="611"/>
      <w:r>
        <w:rPr/>
        <w:t>3</w:t>
      </w:r>
      <w:r>
        <w:rPr>
          <w:rtl w:val="true"/>
        </w:rPr>
        <w:t xml:space="preserve">. </w:t>
      </w:r>
      <w:r>
        <w:rPr>
          <w:rtl w:val="true"/>
        </w:rPr>
        <w:t xml:space="preserve">مشروعیت کاریزمایی </w:t>
      </w:r>
      <w:r>
        <w:rPr>
          <w:rtl w:val="true"/>
        </w:rPr>
        <w:t>(</w:t>
      </w:r>
      <w:r>
        <w:rPr>
          <w:rtl w:val="true"/>
        </w:rPr>
        <w:t>جاذبه‌های معطوف به شخص فرمانروا</w:t>
      </w:r>
      <w:r>
        <w:rPr>
          <w:rtl w:val="true"/>
        </w:rPr>
        <w:t>)</w:t>
      </w:r>
      <w:bookmarkEnd w:id="612"/>
    </w:p>
    <w:p>
      <w:pPr>
        <w:pStyle w:val="BookText"/>
        <w:rPr/>
      </w:pPr>
      <w:r>
        <w:rPr>
          <w:rFonts w:ascii="IRNazanin" w:hAnsi="IRNazanin" w:eastAsia="IRNazanin"/>
          <w:color w:val="111111"/>
          <w:sz w:val="28"/>
          <w:sz w:val="28"/>
          <w:szCs w:val="28"/>
          <w:rtl w:val="true"/>
          <w:lang w:bidi="fa-IR"/>
        </w:rPr>
        <w:t>در این نظریه، مشروعیت مبتنی بر خصال و ویژگی‌های استثنایی رهبران و موهبت ماورای طبیعی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 و کاریزما، واژه یونانی و به معنای موهبت و فرهّ ایزدی نیز به معنای حاکمیت منتسب به خدا تفسیر شده است؛ ازاین‌رو،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غربی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حکومت خود را مستند به خدا می‌کردند و خود را شاه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سایه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Shadow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پسر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Son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خدا، شاه، میهن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God-King-Nation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ماکس وبر در مشروعیت کاریزماتیک، رهبر مجموعه‌ای از صفات و کشش‌های خارق العاده شخصی دارد؛ به نحوی که به طور ناخودآگاه هواداران را به انقیاد و اطاعت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منفی کاریزما را می‌توان در چهره هیتلر و موسولینی جست‌وجو کرد؛ البته برخی از تحلیل‌گران اندیشه سیاسی امام‌خمینی، رهبری ایشان را همانند پیامبران کاریزمایی دانسته‌اند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با توجه به قرائت نه چندان مثبت ماکس وبر از کاریزما، تلقی پیامبران و به تبع آن امام‌خمینی به کاریزما، جای تأمل و بررسی بیشتر دارد؛ البته جاذبه‌های شخصی رهبران الهی به‌سبب تواضع و مظهریت اسما و صفات الهی جای تردید نیست؛ ولی باید توجه داشت که جاذبه‌های شخصی امام، پشتوانه معرفت دینی و آموزه‌های وحیانی دارد</w:t>
      </w:r>
      <w:r>
        <w:rPr>
          <w:rFonts w:eastAsia="IRNazanin" w:cs="IRNazanin"/>
          <w:color w:val="111111"/>
          <w:sz w:val="28"/>
          <w:szCs w:val="28"/>
          <w:rtl w:val="true"/>
          <w:lang w:bidi="fa-IR"/>
        </w:rPr>
        <w:t>.</w:t>
      </w:r>
      <w:bookmarkStart w:id="613" w:name="pg5171_54969"/>
    </w:p>
    <w:p>
      <w:pPr>
        <w:pStyle w:val="BookText"/>
        <w:rPr/>
      </w:pPr>
      <w:bookmarkEnd w:id="613"/>
      <w:r>
        <w:rPr>
          <w:rFonts w:ascii="IRNazanin" w:hAnsi="IRNazanin" w:eastAsia="IRNazanin"/>
          <w:color w:val="111111"/>
          <w:sz w:val="28"/>
          <w:sz w:val="28"/>
          <w:szCs w:val="28"/>
          <w:rtl w:val="true"/>
          <w:lang w:bidi="fa-IR"/>
        </w:rPr>
        <w:t>درواقع فداکاری و جانفشانی مردم برای اجرای فرامین امام‌خمینی، به‌علت تجسم ارزش‌ها و تعالیم اسلامی در شخصیت امام‌خمینی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مشروعیت حکومت دینی در پارادایم امام‌خمینی ترکیبی از ویژگی‌ها و صفات خارق العاده فردی و پایبندی به قوانین اسلامی بود که بخش مهمی از آنها در وجود امام راحل تجلی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ایشان بارها حکومت جمهوری اسلامی را حکومت قانون الهی تلقی </w:t>
      </w:r>
      <w:r>
        <w:rPr>
          <w:rStyle w:val="FootnoteAnchor"/>
          <w:rtl w:val="true"/>
        </w:rPr>
        <w:footnoteReference w:id="559"/>
      </w:r>
      <w:r>
        <w:rPr>
          <w:rFonts w:ascii="IRNazanin" w:hAnsi="IRNazanin" w:eastAsia="IRNazanin"/>
          <w:color w:val="111111"/>
          <w:sz w:val="28"/>
          <w:sz w:val="28"/>
          <w:szCs w:val="28"/>
          <w:rtl w:val="true"/>
          <w:lang w:bidi="fa-IR"/>
        </w:rPr>
        <w:t xml:space="preserve">و در پی آن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را سال قانون نام‌گذاری می‌کند</w:t>
      </w:r>
      <w:r>
        <w:rPr>
          <w:rFonts w:eastAsia="IRNazanin" w:cs="IRNazanin"/>
          <w:color w:val="111111"/>
          <w:sz w:val="28"/>
          <w:szCs w:val="28"/>
          <w:rtl w:val="true"/>
          <w:lang w:bidi="fa-IR"/>
        </w:rPr>
        <w:t>.</w:t>
      </w:r>
    </w:p>
    <w:p>
      <w:pPr>
        <w:pStyle w:val="Heading6"/>
        <w:numPr>
          <w:ilvl w:val="5"/>
          <w:numId w:val="1"/>
        </w:numPr>
        <w:rPr/>
      </w:pPr>
      <w:bookmarkStart w:id="614" w:name="__RefHeading___Toc1977689_774463916"/>
      <w:bookmarkStart w:id="615" w:name="_Toc234"/>
      <w:bookmarkEnd w:id="614"/>
      <w:r>
        <w:rPr/>
        <w:t>4</w:t>
      </w:r>
      <w:r>
        <w:rPr>
          <w:rtl w:val="true"/>
        </w:rPr>
        <w:t xml:space="preserve">. </w:t>
      </w:r>
      <w:r>
        <w:rPr>
          <w:rtl w:val="true"/>
        </w:rPr>
        <w:t xml:space="preserve">مشروعیت طبیعی </w:t>
      </w:r>
      <w:r>
        <w:rPr>
          <w:rtl w:val="true"/>
        </w:rPr>
        <w:t>(</w:t>
      </w:r>
      <w:r>
        <w:rPr>
          <w:rtl w:val="true"/>
        </w:rPr>
        <w:t>حقانیت معطوف به خَلقی</w:t>
      </w:r>
      <w:r>
        <w:rPr>
          <w:rtl w:val="true"/>
        </w:rPr>
        <w:t>)</w:t>
      </w:r>
      <w:bookmarkEnd w:id="615"/>
    </w:p>
    <w:p>
      <w:pPr>
        <w:pStyle w:val="BookText"/>
        <w:rPr/>
      </w:pPr>
      <w:r>
        <w:rPr>
          <w:rFonts w:ascii="IRNazanin" w:hAnsi="IRNazanin" w:eastAsia="IRNazanin"/>
          <w:color w:val="111111"/>
          <w:sz w:val="28"/>
          <w:sz w:val="28"/>
          <w:szCs w:val="28"/>
          <w:rtl w:val="true"/>
          <w:lang w:bidi="fa-IR"/>
        </w:rPr>
        <w:t>نظریه فطری و طبیعی‌بودن مشروعیت بر این پیش‌فرض مبتنی است که منزلت حکمرانی فقط بر عهده عده خاصی نهاده شده است؛ به تعبیر دیگر، حاکمان ذاتاً حاکم‌زاده و بردگان، برده خلق شده‌اند؛ بنابراین، طبیعت، برخی را فرمانروا و جمعی را فرمانبردار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از جمله ارسطو چنین اعتقادی داشتند</w:t>
      </w:r>
      <w:r>
        <w:rPr>
          <w:rFonts w:eastAsia="IRNazanin" w:cs="IRNazanin"/>
          <w:color w:val="111111"/>
          <w:sz w:val="28"/>
          <w:szCs w:val="28"/>
          <w:rtl w:val="true"/>
          <w:lang w:bidi="fa-IR"/>
        </w:rPr>
        <w:t xml:space="preserve">. </w:t>
      </w:r>
      <w:r>
        <w:rPr>
          <w:rStyle w:val="FootnoteAnchor"/>
          <w:rtl w:val="true"/>
        </w:rPr>
        <w:footnoteReference w:id="560"/>
      </w:r>
    </w:p>
    <w:p>
      <w:pPr>
        <w:pStyle w:val="Heading6"/>
        <w:numPr>
          <w:ilvl w:val="5"/>
          <w:numId w:val="1"/>
        </w:numPr>
        <w:rPr/>
      </w:pPr>
      <w:bookmarkStart w:id="616" w:name="__RefHeading___Toc1977691_774463916"/>
      <w:bookmarkStart w:id="617" w:name="_Toc235"/>
      <w:bookmarkEnd w:id="616"/>
      <w:r>
        <w:rPr/>
        <w:t>5</w:t>
      </w:r>
      <w:r>
        <w:rPr>
          <w:rtl w:val="true"/>
        </w:rPr>
        <w:t xml:space="preserve">. </w:t>
      </w:r>
      <w:r>
        <w:rPr>
          <w:rtl w:val="true"/>
        </w:rPr>
        <w:t xml:space="preserve">مشروعیت تغلّبی </w:t>
      </w:r>
      <w:r>
        <w:rPr>
          <w:rtl w:val="true"/>
        </w:rPr>
        <w:t>(</w:t>
      </w:r>
      <w:r>
        <w:rPr>
          <w:rtl w:val="true"/>
        </w:rPr>
        <w:t>حقانیت معطوف به زور و غلبه</w:t>
      </w:r>
      <w:r>
        <w:rPr>
          <w:rtl w:val="true"/>
        </w:rPr>
        <w:t>)</w:t>
      </w:r>
      <w:bookmarkEnd w:id="6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دولت و حاکمیت، محصول تسلیم ضعفا در برابر قدرتمندان و زورمندان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میزان حق و مشروعیت در هر حکومت میزان قوه قهریه آن حکومت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روم باستان مورد توجه بوده است؛ همچنین در تاریخ معاصر جامعه‌شناس لهستانی، لودویک کمپلویچ </w:t>
      </w:r>
      <w:r>
        <w:rPr>
          <w:rStyle w:val="FootnoteAnchor"/>
          <w:rtl w:val="true"/>
        </w:rPr>
        <w:footnoteReference w:id="561"/>
      </w:r>
      <w:bookmarkStart w:id="618" w:name="pg5171_54970"/>
    </w:p>
    <w:p>
      <w:pPr>
        <w:pStyle w:val="BookText"/>
        <w:rPr/>
      </w:pPr>
      <w:bookmarkEnd w:id="618"/>
      <w:r>
        <w:rPr>
          <w:rFonts w:ascii="IRNazanin" w:hAnsi="IRNazanin" w:eastAsia="IRNazanin"/>
          <w:color w:val="111111"/>
          <w:sz w:val="28"/>
          <w:sz w:val="28"/>
          <w:szCs w:val="28"/>
          <w:rtl w:val="true"/>
          <w:lang w:bidi="fa-IR"/>
        </w:rPr>
        <w:t>آن را مطرح و از آن حمایت کرد؛ البته در جهان اسلام برخی از اهل سنت مثل احمد بن حنبل به آن معتقد بودند</w:t>
      </w:r>
      <w:r>
        <w:rPr>
          <w:rFonts w:eastAsia="IRNazanin" w:cs="IRNazanin"/>
          <w:color w:val="111111"/>
          <w:sz w:val="28"/>
          <w:szCs w:val="28"/>
          <w:rtl w:val="true"/>
          <w:lang w:bidi="fa-IR"/>
        </w:rPr>
        <w:t xml:space="preserve">. </w:t>
      </w:r>
      <w:r>
        <w:rPr>
          <w:rStyle w:val="FootnoteAnchor"/>
          <w:rtl w:val="true"/>
        </w:rPr>
        <w:footnoteReference w:id="562"/>
      </w:r>
    </w:p>
    <w:p>
      <w:pPr>
        <w:pStyle w:val="Heading6"/>
        <w:numPr>
          <w:ilvl w:val="5"/>
          <w:numId w:val="1"/>
        </w:numPr>
        <w:rPr/>
      </w:pPr>
      <w:bookmarkStart w:id="619" w:name="__RefHeading___Toc1977693_774463916"/>
      <w:bookmarkStart w:id="620" w:name="_Toc236"/>
      <w:bookmarkEnd w:id="619"/>
      <w:r>
        <w:rPr/>
        <w:t>6</w:t>
      </w:r>
      <w:r>
        <w:rPr>
          <w:rtl w:val="true"/>
        </w:rPr>
        <w:t xml:space="preserve">. </w:t>
      </w:r>
      <w:r>
        <w:rPr>
          <w:rtl w:val="true"/>
        </w:rPr>
        <w:t xml:space="preserve">مشروعیت قانونی </w:t>
      </w:r>
      <w:r>
        <w:rPr>
          <w:rtl w:val="true"/>
        </w:rPr>
        <w:t xml:space="preserve">- </w:t>
      </w:r>
      <w:r>
        <w:rPr>
          <w:rtl w:val="true"/>
        </w:rPr>
        <w:t xml:space="preserve">الهی </w:t>
      </w:r>
      <w:r>
        <w:rPr>
          <w:rtl w:val="true"/>
        </w:rPr>
        <w:t>(</w:t>
      </w:r>
      <w:r>
        <w:rPr>
          <w:rtl w:val="true"/>
        </w:rPr>
        <w:t>عقلانیت معطوف به فقه سیاسی</w:t>
      </w:r>
      <w:r>
        <w:rPr>
          <w:rtl w:val="true"/>
        </w:rPr>
        <w:t>)</w:t>
      </w:r>
      <w:bookmarkEnd w:id="620"/>
    </w:p>
    <w:p>
      <w:pPr>
        <w:pStyle w:val="BookText"/>
        <w:rPr/>
      </w:pPr>
      <w:r>
        <w:rPr>
          <w:rFonts w:ascii="IRNazanin" w:hAnsi="IRNazanin" w:eastAsia="IRNazanin"/>
          <w:color w:val="111111"/>
          <w:sz w:val="28"/>
          <w:sz w:val="28"/>
          <w:szCs w:val="28"/>
          <w:rtl w:val="true"/>
          <w:lang w:bidi="fa-IR"/>
        </w:rPr>
        <w:t>طرفداران نظریه انتصابی فقیه از جمله حضرت امام، حاکمیت و حکومت را حق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مشروعیت قدرت سیاسی و اطاعت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ولایت تشریعی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قانون الهی، کسی حکومت ندارد برای هیچ کس حکومت نیست، نه فقیه و نه غیر فقیه، همه تحت قانون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از این جهت قوانین وحیانی و گزاره‌های دینی بین حکومت قانون با حق حاکمیت خداوند پیوند منطقی و منسجم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همین علت، نظریه مشروعیت امام‌خمینی با نظریه عقلانیت اومانیستی، نظریه مشروعیت سنت‌های وراثتی و نژادی، نظریه مشروعیت فطری و طبیعی و نظریه مشروعیت تغلبیه، تفاوت ماهوی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سیاسی امام‌خمینی تمامی حقوق از خداوند متعال نشئت می‌گیرد؛ از این رو کسی می‌تواند الزام سیاسی نماید که از جانب حاکم حقیقی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حضرت امام، مشروعیت حکومت در عصر حضور، معطوف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عصر غیبت، مشروعیت اداره امور عمومی به‌واسطه ادله نقلی و عقلی به نایبان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مدبر،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عهده‌داری امور سیاسی، فقط در صلاحیت امام معصوم و منصوبین اوست و در عصر غیبت، نایبان عام، فقهای جامع شرایط فتوا و قضا، جانشین امام</w:t>
      </w:r>
    </w:p>
    <w:p>
      <w:pPr>
        <w:pStyle w:val="BookText"/>
        <w:rPr/>
      </w:pPr>
      <w:r>
        <w:rPr>
          <w:rFonts w:ascii="IRNazanin" w:hAnsi="IRNazanin" w:eastAsia="IRNazanin"/>
          <w:color w:val="111111"/>
          <w:sz w:val="28"/>
          <w:sz w:val="28"/>
          <w:szCs w:val="28"/>
          <w:rtl w:val="true"/>
          <w:lang w:bidi="fa-IR"/>
        </w:rPr>
        <w:t xml:space="preserve">معصوم در اجرای سیاست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جهاد ابتدایی و امور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بر آنها واجب‌کفایی است؛ در صورتی که بسط ید داشته باشند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بدین لحاظ مشروعیت حکومت دینی در انحصار نص وارده از سوی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اراده فقیه بما هو فقیه، مردم بما هو مردم و جامعه مدنی بما هو نخبگان و احزاب، هیچ‌گونه تأثیری در مشروعیت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مشروعیت حکومت دینی از منظر امام‌خمینی، در انحصار قانون معطوف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در عصر حضور به‌دلیل نصوص خاص، مشروعیت حاکمیت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در عصر غیبت به استناد نصوص عام، مشروعیت حکومت به نایبان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به عبارت دیگر، مشروعیت حکومت به فلسفه سیاسی و عقلانیت معطوف به فقه ناظر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ملزم به انجام دادن فرامین خود نیز می‌شود؛ بنابراین فقیه نیز همانند مردم، مجری و مطیع فقه و احکام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یازدهم</w:t>
      </w:r>
    </w:p>
    <w:p>
      <w:pPr>
        <w:pStyle w:val="BookText"/>
        <w:rPr/>
      </w:pPr>
      <w:r>
        <w:rPr>
          <w:rFonts w:ascii="IRNazanin" w:hAnsi="IRNazanin" w:eastAsia="IRNazanin"/>
          <w:color w:val="111111"/>
          <w:sz w:val="28"/>
          <w:sz w:val="28"/>
          <w:szCs w:val="28"/>
          <w:rtl w:val="true"/>
          <w:lang w:bidi="fa-IR"/>
        </w:rPr>
        <w:t xml:space="preserve">واژه مشروعیت، 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لغت عرب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امری‌است که مطابق دین یا قانون باشد؛ البته امروزه وقتی این واژه به‌طور مطلق استعمال بشود،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علوم سیاسی، مفهوم مشروعیت عامل توجیه اعمال قدرت سیاسی است یا به تعبیر دیگر، قدرت را به اقتدار مبدل می‌کند؛ بنابراین، مشروعیت در حوزه فلسفه سیاسی قرار دارد و به معنای حقانیت یک‌فرد یا گروه جهت اعمال</w:t>
      </w:r>
    </w:p>
    <w:p>
      <w:pPr>
        <w:pStyle w:val="BookText"/>
        <w:rPr/>
      </w:pPr>
      <w:r>
        <w:rPr>
          <w:rFonts w:ascii="IRNazanin" w:hAnsi="IRNazanin" w:eastAsia="IRNazanin"/>
          <w:color w:val="111111"/>
          <w:sz w:val="28"/>
          <w:sz w:val="28"/>
          <w:szCs w:val="28"/>
          <w:rtl w:val="true"/>
          <w:lang w:bidi="fa-IR"/>
        </w:rPr>
        <w:t>حاکمیت بر مردم است که در پی آن مردم مکلف و موظف به اطاعت و پیروی از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پس از فروپاشی حاکمیت‌های مطلقه پادشاهی در اروپا و ظهور گرایش‌های قانون‌گرایی در بستر فکری اومانیستی، حاکمیت مطلقه پادشاهی در برابر حاکمیت مشروطه پارلمانی، مشروعیت خود را از دست داد و چون قوانین در عصر رنسانس از مبانی جامعه‌شناختی نشئت می‌گرفتند، رضایت مردم همان قانون تلقی شد و عملاً مشروعیت و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مقبولیت و قانونیت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عینیت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امام منشأ مشروعیت فقط به ذات خداوند برمی‌گردد؛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منحصر به خداست؛ اما این‌حاکمیت در روابط انسانی در قالب هنجارها و مقررات شرعی ظهور و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خلفای آن حضرت و سایر افراد تا ابد تابع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منشأ و منبع مشروعیت، حقانیت حاکم معصوم نیز نصی و نصبی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اکرم، خلافت را عهده‌دار شد،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مأذون به وصف عنوانی فقاهت، عدالت و مدیریت هستند و به همین علت، ولایت تدبیری و سیاسی 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مشروعیت مقوله‌ای ذهنی و هنجاری است که مبنای کلامی، فلسفی و فقهی دارد و نباید آن‌را با مباحث جامعه‌شناسی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هنجاری و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چگونگی مشارکت، رأی مردم و مقبولیت و جمهوریت نیز که به مقام عینی و کارآمدی حاکمیت مرتبط است، خلط کرد؛ چرا که اولّی مربوط</w:t>
      </w:r>
    </w:p>
    <w:p>
      <w:pPr>
        <w:pStyle w:val="BookText"/>
        <w:rPr/>
      </w:pPr>
      <w:r>
        <w:rPr>
          <w:rFonts w:ascii="IRNazanin" w:hAnsi="IRNazanin" w:eastAsia="IRNazanin"/>
          <w:color w:val="111111"/>
          <w:sz w:val="28"/>
          <w:sz w:val="28"/>
          <w:szCs w:val="28"/>
          <w:rtl w:val="true"/>
          <w:lang w:bidi="fa-IR"/>
        </w:rPr>
        <w:t>ثبوت و ثابتات است و دومی اثبات و متغیرات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مشروعیت امام‌خمینی با نظریه عقلانیت اومانیستی و نظریه مشروعیت سنت‌های وراثتی و نژادی و نظریه مشروعیت فطری و طبیعی و نظریه مشروعیت تغلبیه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سیاسی امام‌خمینی منشأ تمامی حقوق از خداوند متعال است؛ از این رو کسی می‌تواند الزام سیاسی کند که از جانب حاکم حقیقی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حضرت امام، مشروعت در عصر حضور، معطوف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چنان‌که در فصل پنجم گذشت، در عصر غیبت، مشروعیت امور عمومی به‌واسطه ادله نقلی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فصل پنجم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فقهای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مدبّر،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مشروعیت حکومت دینی در انحصار نص وارده خداوند است و رأی و اراده فقیه بما هو فقیه و مردم بما هو مردم هیچ‌گونه تأثیری در مشروعیت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شد، از منظر امام، علاوه بر دلیل نقلی مشروعیت حکومت ولایت تدبیری، عقل نیز به آن حکم می‌کند؛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احکام و عقاید اجتماعی اسلام و نیز ویژگی‌ها و شرایط ولایت فقیه را تصور کند، به‌ضرورت مشروعیت حکومت ولایی را تصدیق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عینی ولایت سیاسی فقیه به‌لحاظ جامعه‌شناسی منوط و وابسته به مشارکت سیاسی آزادانه مردم است؛ به عبارت دیگر، اگر مردم، ولی فقیه را در تشکیل حکومت دینی یاری نکنند،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افق حقیقت باقی می‌ماند و فقیه حق الزام، اجبار و تحمیل آن‌را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تحمیلی نیست لا إِکْراهَ فِی الدِّینِ؛ همان‌طور که درباره اکثر قریب به اتفاق انبیا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را شاهد بودیم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مشروعیت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مشارکت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واقعیت تعین خارجی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یکی از اسرار خلقت است که اراده تشریعی خداوند حقیقت را در مسلخ واقعیت و عرفیات ذبح کند؛ بلکه می‌خواهد واقعیت را به افق حقیقت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عرفیات و هنجارهای عینی و جامعه شناختی باید در گذر زمان و تاریخ به آرمان‌ها و حقایق دینی ناب، حضور به‌هم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تأخیر حکومت دینی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لطیف نهفته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حکومت دینی از منظر امام خمینی در انحصار قانون معطوف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در عصر حضور به‌علت وجود نصوص خاص، مشروعیت حاکمیت به معصوم بر می‌گردد؛ ولی در عصر غیبت به علت وجود نصوص عام، مشروعیت حکومت به فقیه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به عبارت دیگر، مشروعیت حکومت به عقلانیت معطوف به فقه ناظر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فقیه جامع الشرایط نیز ملزم به اجرای فرامین خودش است؛ بنابراین، فقیه نیز همانند مردم، مجری و مطیع فقه و احکام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را به لحاظ لغوی و اصطلاحی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دیدگاه امام‌خمینی و مفهوم مشروعیت متداول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منبع مشروعیت از منظر امام‌خمینی چیست؛ با توجه به منبع مشروعیت، مشروعیت کارگزار در عصر حضور و غیبت چگونه به دست می‌آید؟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را تبیین و با مشروعیت سنتی با توجه به اندیشه سیاسی امام خمینی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مشروعیت سیاسی امام‌خمینی کاریزمایی بوده است؟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عقلانیت معطوف به فقه سیاسی را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حسینی، قدرت و مشروعیت؛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قاضی زاده، اندیشه‌های فقهی سیاسی امام 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مو سویان، مبانی مشروعیت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روزبه، مبانی مشروعیت در نظام سیاسی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تابش، مبانی مشروعیت نظام جمهوری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صحیفه امام</w:t>
      </w:r>
      <w:r>
        <w:rPr>
          <w:rFonts w:eastAsia="IRNazanin" w:cs="IRNazanin"/>
          <w:color w:val="111111"/>
          <w:sz w:val="28"/>
          <w:szCs w:val="28"/>
          <w:rtl w:val="true"/>
          <w:lang w:bidi="fa-IR"/>
        </w:rPr>
        <w:t>.</w:t>
      </w:r>
      <w:bookmarkStart w:id="621" w:name="pg5171_54977"/>
    </w:p>
    <w:p>
      <w:pPr>
        <w:pStyle w:val="Heading3"/>
        <w:numPr>
          <w:ilvl w:val="2"/>
          <w:numId w:val="1"/>
        </w:numPr>
        <w:rPr/>
      </w:pPr>
      <w:bookmarkStart w:id="622" w:name="__RefHeading___Toc1977695_774463916"/>
      <w:bookmarkStart w:id="623" w:name="_Toc237"/>
      <w:bookmarkEnd w:id="621"/>
      <w:bookmarkEnd w:id="622"/>
      <w:r>
        <w:rPr>
          <w:rtl w:val="true"/>
        </w:rPr>
        <w:t xml:space="preserve">درس </w:t>
      </w:r>
      <w:r>
        <w:rPr/>
        <w:t>4:12</w:t>
      </w:r>
      <w:r>
        <w:rPr>
          <w:rtl w:val="true"/>
        </w:rPr>
        <w:t xml:space="preserve">. </w:t>
      </w:r>
      <w:r>
        <w:rPr>
          <w:rtl w:val="true"/>
        </w:rPr>
        <w:t>مشارکت سیاسی مردم</w:t>
      </w:r>
      <w:bookmarkEnd w:id="623"/>
    </w:p>
    <w:p>
      <w:pPr>
        <w:pStyle w:val="Heading4"/>
        <w:numPr>
          <w:ilvl w:val="3"/>
          <w:numId w:val="1"/>
        </w:numPr>
        <w:rPr/>
      </w:pPr>
      <w:bookmarkStart w:id="624" w:name="__RefHeading___Toc1977697_774463916"/>
      <w:bookmarkStart w:id="625" w:name="_Toc23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اهداف کلی درس دوازدهم</w:t>
      </w:r>
    </w:p>
    <w:p>
      <w:pPr>
        <w:pStyle w:val="BookText"/>
        <w:rPr/>
      </w:pPr>
      <w:r>
        <w:rPr>
          <w:rFonts w:ascii="IRNazanin" w:hAnsi="IRNazanin" w:eastAsia="IRNazanin"/>
          <w:color w:val="111111"/>
          <w:sz w:val="28"/>
          <w:sz w:val="28"/>
          <w:szCs w:val="28"/>
          <w:rtl w:val="true"/>
          <w:lang w:bidi="fa-IR"/>
        </w:rPr>
        <w:t>آشنایی با کارویژه کلیدی مشارکت و نظارت سیاسی به‌گونه‌ای که هم در تأسیس نظام سیاسی دینی نقش اصلی را بازی می‌کند و هم در کارآمدی و کنترل قدرت سیاسی نقش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که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مشارکت سیاسی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رویکرد اساسی مبانی و مبادی رفتار مشارکتی شهروندان که موجب چهارمنبع متمایز را در تولید کنش سیاسی مشارکتی می‌شود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 و سازوکارهای ساختاری مشارکت سیاسی را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مشروعیت سیاسی و مشارکت سیاسی را از منظر امام بررسی کنند</w:t>
      </w:r>
      <w:r>
        <w:rPr>
          <w:rFonts w:eastAsia="IRNazanin" w:cs="IRNazanin"/>
          <w:color w:val="111111"/>
          <w:sz w:val="28"/>
          <w:szCs w:val="28"/>
          <w:rtl w:val="true"/>
          <w:lang w:bidi="fa-IR"/>
        </w:rPr>
        <w:t>.</w:t>
      </w:r>
    </w:p>
    <w:p>
      <w:pPr>
        <w:pStyle w:val="Heading4"/>
        <w:numPr>
          <w:ilvl w:val="3"/>
          <w:numId w:val="1"/>
        </w:numPr>
        <w:rPr/>
      </w:pPr>
      <w:bookmarkStart w:id="626" w:name="__RefHeading___Toc1977699_774463916"/>
      <w:bookmarkStart w:id="627" w:name="_Toc239"/>
      <w:bookmarkEnd w:id="626"/>
      <w:r>
        <w:rPr>
          <w:rtl w:val="true"/>
        </w:rPr>
        <w:t>الف</w:t>
      </w:r>
      <w:r>
        <w:rPr>
          <w:rtl w:val="true"/>
        </w:rPr>
        <w:t xml:space="preserve">) </w:t>
      </w:r>
      <w:r>
        <w:rPr>
          <w:rtl w:val="true"/>
        </w:rPr>
        <w:t>مقدمه</w:t>
      </w:r>
      <w:bookmarkEnd w:id="627"/>
    </w:p>
    <w:p>
      <w:pPr>
        <w:pStyle w:val="BookText"/>
        <w:rPr/>
      </w:pPr>
      <w:r>
        <w:rPr>
          <w:rFonts w:ascii="IRNazanin" w:hAnsi="IRNazanin" w:eastAsia="IRNazanin"/>
          <w:color w:val="111111"/>
          <w:sz w:val="28"/>
          <w:sz w:val="28"/>
          <w:szCs w:val="28"/>
          <w:rtl w:val="true"/>
          <w:lang w:bidi="fa-IR"/>
        </w:rPr>
        <w:t>مشارکت سیاسی از جمله مفاهیم مهم در مباحث اجتماعی و جامعه‌شناسی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 کلیدی مشارکت و نظارت سیاسی هم در تأسیس نظام سیاسی دینی نقش اصلی را بازی می‌کند و هم در کارآمدی و کنترل قدرت سیاسی، نقش مبنایی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Political Partic ipation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دهه‌های اخیر توسعه چشمگیر یافت، ولی به‌لحاظ خاستگاه نظری از قرن شانزدهم پس از حاکمیت کلیسا و ظهور</w:t>
      </w:r>
    </w:p>
    <w:p>
      <w:pPr>
        <w:pStyle w:val="BookText"/>
        <w:rPr/>
      </w:pPr>
      <w:r>
        <w:rPr>
          <w:rFonts w:ascii="IRNazanin" w:hAnsi="IRNazanin" w:eastAsia="IRNazanin"/>
          <w:color w:val="111111"/>
          <w:sz w:val="28"/>
          <w:sz w:val="28"/>
          <w:szCs w:val="28"/>
          <w:rtl w:val="true"/>
          <w:lang w:bidi="fa-IR"/>
        </w:rPr>
        <w:t xml:space="preserve">عصر روشنگری و شکل‌گیری نظریه قرارداد اجتماعی در زندگی سیاسی در مغرب زمین شکل گرفت؛ </w:t>
      </w:r>
      <w:r>
        <w:rPr>
          <w:rStyle w:val="FootnoteAnchor"/>
          <w:rtl w:val="true"/>
        </w:rPr>
        <w:footnoteReference w:id="565"/>
      </w:r>
      <w:r>
        <w:rPr>
          <w:rFonts w:ascii="IRNazanin" w:hAnsi="IRNazanin" w:eastAsia="IRNazanin"/>
          <w:color w:val="111111"/>
          <w:sz w:val="28"/>
          <w:sz w:val="28"/>
          <w:szCs w:val="28"/>
          <w:rtl w:val="true"/>
          <w:lang w:bidi="fa-IR"/>
        </w:rPr>
        <w:t>البته در نگاهی عمیق‌تر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فعال فرد و جامعه مدنی در سطوح مختلف اداره امور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عصر مدرنیته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اکسیری است که تمامی حکومت‌ها اعم از دینی و سکولار، جمهوری و سلطنتی و حتی استبدادی در تمامی ادوار گذشته بدان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این‌نیاز در وضعیت بحران مشروعیت، جلوه بیشتری می‌یابد؛ به‌گونه‌ای که حتی مستبدترین حاکم‌ها برای مشروع جلوه‌دادن نظام سیاسی خود به رضایت و رأی مردم متوسل می‌شوند؛ مضافاً ملت‌های جهان، بنا به الزامات اعتقادی، فرهنگی و محیطی، طرق ویژه‌ای از مشارکت سیاسی را برمی‌گزینند؛ بنابراین، متغیرها و مؤلفه‌های مشارکت سیاسی، متناسب با تمایزات فرهنگی، محدودیت‌های هنجاری و تجربه زیستی جوامع باید باز تعریف و جداگانه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مشارکت سیاسی در حکومت دینی از اصل فوق مستثنی نیست؛ اما آنچه در این بخش از بحث این سؤالات اهمیت می‌یابد که از دیدگاه امام‌خمینی جایگاه مردم در نظام جمهوری اسلامی کجاست؛ اگر در نظام مبتنی بر ولایت فقیه، مشروعیت همه امور به شریعت معطوف است؛ پس نقش سیاسی مردم چه مفهومی دارد؛ آیا مشروعیت الهی حاکمیت، موجب محجوریت سیاسی شهروندان نمی‌شود این پرسش‌ها و برخی دیگر از این‌دست سؤالات، دغدغه اصلی این بخش از نوشتار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درباره اصول و تفکرات سیاسی امام‌خمینی است که به‌شکل پراکنده و تصوری، بحث‌های زیادی را به خود اختصاص داده است؛ اما تا رسیدن به نظریه</w:t>
      </w:r>
      <w:bookmarkStart w:id="628" w:name="pg5171_54979"/>
    </w:p>
    <w:p>
      <w:pPr>
        <w:pStyle w:val="BookText"/>
        <w:rPr/>
      </w:pPr>
      <w:bookmarkEnd w:id="628"/>
      <w:r>
        <w:rPr>
          <w:rFonts w:ascii="IRNazanin" w:hAnsi="IRNazanin" w:eastAsia="IRNazanin"/>
          <w:color w:val="111111"/>
          <w:sz w:val="28"/>
          <w:sz w:val="28"/>
          <w:szCs w:val="28"/>
          <w:rtl w:val="true"/>
          <w:lang w:bidi="fa-IR"/>
        </w:rPr>
        <w:t>منسجم و جامع به‌گونه‌ای که به صورت تخصصی مفهوم مشارکت سیاسی را در دستگاه فکری اندیشه امام به زبان علمی روز، نظریه‌پردازی کند، فاصله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تلاش می‌شود تا به برخی از زوایای مهم آن، اشاره کوتاه شود</w:t>
      </w:r>
      <w:r>
        <w:rPr>
          <w:rFonts w:eastAsia="IRNazanin" w:cs="IRNazanin"/>
          <w:color w:val="111111"/>
          <w:sz w:val="28"/>
          <w:szCs w:val="28"/>
          <w:rtl w:val="true"/>
          <w:lang w:bidi="fa-IR"/>
        </w:rPr>
        <w:t>.</w:t>
      </w:r>
    </w:p>
    <w:p>
      <w:pPr>
        <w:pStyle w:val="Heading4"/>
        <w:numPr>
          <w:ilvl w:val="3"/>
          <w:numId w:val="1"/>
        </w:numPr>
        <w:rPr/>
      </w:pPr>
      <w:bookmarkStart w:id="629" w:name="__RefHeading___Toc1977701_774463916"/>
      <w:bookmarkStart w:id="630" w:name="_Toc240"/>
      <w:bookmarkEnd w:id="629"/>
      <w:r>
        <w:rPr>
          <w:rtl w:val="true"/>
        </w:rPr>
        <w:t>ب</w:t>
      </w:r>
      <w:r>
        <w:rPr>
          <w:rtl w:val="true"/>
        </w:rPr>
        <w:t xml:space="preserve">) </w:t>
      </w:r>
      <w:r>
        <w:rPr>
          <w:rtl w:val="true"/>
        </w:rPr>
        <w:t>مفهوم مشارکت سیاسی</w:t>
      </w:r>
      <w:bookmarkEnd w:id="6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سیاسی، ترکیبی وصفی است که ناظر مشارکت شهروندان در انتخاب رهبران خویش، شرکت فعال در فرآیند تصمیمات و نظارت بر قدرت سیاسی است؛ بنابراین در اینجا ما با دومفهوم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که باید نسبت آن‌را با حکومت جمهوری اسلامی از منظر امام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نیست؛ چرا که از منظر امام بیش از دوسوّم از دین اسلام ناظر به مسائل اجتماعی و تأکید بر مشارکت جمعی است؛ به‌گونه‌ای 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توصیه به مشارکت؛ علاوه بر آن، بی‌اعتنایی به آن، مسلمان‌بودن فرد را مخدوش می‌کند؛ </w:t>
      </w:r>
      <w:r>
        <w:rPr>
          <w:rStyle w:val="FootnoteAnchor"/>
          <w:rtl w:val="true"/>
        </w:rPr>
        <w:footnoteReference w:id="566"/>
      </w: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ولی به‌طور خلاصه از منظر امام به معنای مدیریت معطوف به هدایت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از نوع سیاسی نیز معنا و مفهوم خاص خود دارد که برای آن تعاریف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آن‌را رقابت و نفوذ، عده‌ای آن‌را حمایت و اطاعت، گروهی آن‌را تلاش برای اصلاح و تغییر نظام سیاسی و برخی نیز آنرا تلاش برای کسب قدرت تعریف کرده‌اند؛ </w:t>
      </w:r>
      <w:r>
        <w:rPr>
          <w:rStyle w:val="FootnoteAnchor"/>
          <w:rtl w:val="true"/>
        </w:rPr>
        <w:footnoteReference w:id="567"/>
      </w:r>
      <w:r>
        <w:rPr>
          <w:rFonts w:ascii="IRNazanin" w:hAnsi="IRNazanin" w:eastAsia="IRNazanin"/>
          <w:color w:val="111111"/>
          <w:sz w:val="28"/>
          <w:sz w:val="28"/>
          <w:szCs w:val="28"/>
          <w:rtl w:val="true"/>
          <w:lang w:bidi="fa-IR"/>
        </w:rPr>
        <w:t>ولی گویا مشارکت سیاسی کارویژه دوگانه و دوسویه</w:t>
      </w:r>
    </w:p>
    <w:p>
      <w:pPr>
        <w:pStyle w:val="BookText"/>
        <w:rPr/>
      </w:pPr>
      <w:r>
        <w:rPr>
          <w:rFonts w:ascii="IRNazanin" w:hAnsi="IRNazanin" w:eastAsia="IRNazanin"/>
          <w:color w:val="111111"/>
          <w:sz w:val="28"/>
          <w:sz w:val="28"/>
          <w:szCs w:val="28"/>
          <w:rtl w:val="true"/>
          <w:lang w:bidi="fa-IR"/>
        </w:rPr>
        <w:t>دارد؛ از طرفی در پی حقوق سیاسی رقابتی و از سوی دیگر مبتنی بر تکالیف سیاسی حمایتی است؛ بنابراین، مشارکت سیاسی معطوف به حق و تکلیف، درخواست‌ها و حمایت‌ها، رقابت و حمایت، نفوذ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عبارات امام می‌توان استنباط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تلاش‌های فعال سیاسی است که در جست‌وجوی حمایت یا اصلاح تصمیمات مدیران سیاسی است؛ بنابراین، مشارکت سیاسی دوسر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هم در گزینش رهبران سیاسی، حضور فعال دارند و هم در فرایندهای سیاسی و نظارت، نقش تعیین‌کننده دارند؛ به عبارت دیگر از منظر امام، عنصر مشارکت سیاسی مردمی فقط به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نظام و تعیین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نمی‌شود؛ بلکه کنترل و نظارت مستمر در تمامی فرایندهای تصمیم‌گیری رهبران، روی دیگر مشارکت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موظفند که نظارت کنند بر این امور؛ نظارت کنند، اگر من یک پایم را کنار گذاشتم؛ کج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موظف است که بگوید پایت را کج گذاشتی، خودت را حفظ کن</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حکومت جمهوری اسلامی مورد نظر ما از رویه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خواهد گرفت و متکی به آرای عمومی ملت خواهد بود و شکل حکومت با مراجعه به آرای ملت تعیین گردید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اگر ملت پشتیبان یک‌دولتی شد، دولت سقوط نمی‌کند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فایده‌ای از این‌جمهوری اسلامی نداشتیم؛ الا همین حضور ملت و همه قشرهایش در صحنه و نظارت همه قشرها در امور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w:t>
      </w:r>
      <w:r>
        <w:rPr>
          <w:rFonts w:eastAsia="IRNazanin" w:cs="IRNazanin"/>
          <w:color w:val="111111"/>
          <w:sz w:val="28"/>
          <w:szCs w:val="28"/>
          <w:rtl w:val="true"/>
          <w:lang w:bidi="fa-IR"/>
        </w:rPr>
        <w:t xml:space="preserve">. </w:t>
      </w:r>
      <w:r>
        <w:rPr>
          <w:rStyle w:val="FootnoteAnchor"/>
          <w:rtl w:val="true"/>
        </w:rPr>
        <w:footnoteReference w:id="571"/>
      </w:r>
      <w:bookmarkStart w:id="631" w:name="pg5171_54981"/>
    </w:p>
    <w:p>
      <w:pPr>
        <w:pStyle w:val="BookText"/>
        <w:rPr/>
      </w:pPr>
      <w:bookmarkEnd w:id="631"/>
      <w:r>
        <w:rPr>
          <w:rFonts w:ascii="IRNazanin" w:hAnsi="IRNazanin" w:eastAsia="IRNazanin"/>
          <w:color w:val="111111"/>
          <w:sz w:val="28"/>
          <w:sz w:val="28"/>
          <w:szCs w:val="28"/>
          <w:rtl w:val="true"/>
          <w:lang w:bidi="fa-IR"/>
        </w:rPr>
        <w:t>با توجه به مطالب فوق می‌توان نمودار مشارکت سیاسی را به‌شکل ذیل، ترسیم کرد</w:t>
      </w:r>
      <w:r>
        <w:rPr>
          <w:rFonts w:eastAsia="IRNazanin" w:cs="IRNazanin"/>
          <w:color w:val="111111"/>
          <w:sz w:val="28"/>
          <w:szCs w:val="28"/>
          <w:rtl w:val="true"/>
          <w:lang w:bidi="fa-IR"/>
        </w:rPr>
        <w:t>.</w:t>
      </w:r>
    </w:p>
    <w:p>
      <w:pPr>
        <w:pStyle w:val="Heading4"/>
        <w:numPr>
          <w:ilvl w:val="3"/>
          <w:numId w:val="1"/>
        </w:numPr>
        <w:rPr/>
      </w:pPr>
      <w:bookmarkStart w:id="632" w:name="__RefHeading___Toc1977703_774463916"/>
      <w:bookmarkStart w:id="633" w:name="_Toc241"/>
      <w:bookmarkEnd w:id="632"/>
      <w:r>
        <w:rPr>
          <w:rtl w:val="true"/>
        </w:rPr>
        <w:t>ج</w:t>
      </w:r>
      <w:r>
        <w:rPr>
          <w:rtl w:val="true"/>
        </w:rPr>
        <w:t xml:space="preserve">) </w:t>
      </w:r>
      <w:r>
        <w:rPr>
          <w:rtl w:val="true"/>
        </w:rPr>
        <w:t>مبادی و مبانی مشارکت سیاسی</w:t>
      </w:r>
      <w:bookmarkEnd w:id="633"/>
    </w:p>
    <w:p>
      <w:pPr>
        <w:pStyle w:val="Heading5"/>
        <w:numPr>
          <w:ilvl w:val="4"/>
          <w:numId w:val="1"/>
        </w:numPr>
        <w:rPr/>
      </w:pPr>
      <w:bookmarkStart w:id="634" w:name="__RefHeading___Toc1977705_774463916"/>
      <w:bookmarkStart w:id="635" w:name="_Toc242"/>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درباره مبانی و مبادی رفتار مشارکتی شهروندان، چهاررویکرد اساسی وجود دارد که موجب چهارمنبع متمایز در تولید کنش سیاسی مشارکتی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این‌رویکرد معروف به نظریه نخبه‌گرایی مبتنی بر آرای پارتو، موسکا و دیگر نخبه‌گرایان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نخبه‌گرایی عمدتاً مشارکت سیاسی را به نخبگان محدود نموده و از توده‌ها، تصویری غیر فعال و ابزار دست نخبگان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در حالی که نخبه‌گرایان، مشارکت سیاسی را به عقاید فعالان نخبه سیاسی محدود می‌کنند و در ورای قانون الیگارشی، هیچ نظم سیاسی‌ای را نمی‌پذیرند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رویکرد دوم به جامعه‌شناسی فرهنگی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آلموند و وربا، چند کشور پیشرفته و کلیفوردگیدنز، فرهنگ‌های آفریقایی و آسیایی را با توجه به این دیدگاه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این‌دیدگاه بین مشارکت سیاسی و فرهنگ سیاسی، لزوماً رابطه علّی و ساختاری برقرار می‌شود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سوم با تمسک به جامعه‌شناسی اقتصادی، هرگونه رفتار و کنش</w:t>
      </w:r>
    </w:p>
    <w:p>
      <w:pPr>
        <w:pStyle w:val="BookText"/>
        <w:rPr/>
      </w:pPr>
      <w:r>
        <w:rPr>
          <w:rFonts w:ascii="IRNazanin" w:hAnsi="IRNazanin" w:eastAsia="IRNazanin"/>
          <w:color w:val="111111"/>
          <w:sz w:val="28"/>
          <w:sz w:val="28"/>
          <w:szCs w:val="28"/>
          <w:rtl w:val="true"/>
          <w:lang w:bidi="fa-IR"/>
        </w:rPr>
        <w:t>سیاسی را در چهارچوب خشک روابط و شیوه تولید و تحولات اقتصادی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مشارکت سیاسی در رویکرد مارکسیستی به معنای آگاهی طبقاتی از وضعیت خود است که سرانجام آن، سیاسی‌شدن طبقه استثمار شده و انقلاب علیه طبقه حاکم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سه‌دیدگاه فوق قرار دارد و به تقدم نظام سیاسی بر فرهنگ و عقاید سیاسی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تحت تأثیر ماکیاولی عظمت هر ملتی را در آزادی و فضیلت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شهروندانش می‌داند؛ اما چه کسی می‌تواند آزاداندیشی و فضیلت را در جامعه ایجاد کند؟ توده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 رهبران والامنش نیز براساس بخت در لحظات حساس تاریخی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ممکن نیست؛ پس چه باید کرد؟ ماکیاولی برای فرار از بن‌بست فوق، دو راه‌حل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خوب و دین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ماکیاول به دین با رویکرد ابزاری است؛ ولی به هر حال ایشان راز موفقیت و عظمت جمهوری‌های رومی را، نقش فعال و مثبت نهادهای مذهبی می‌داند که فضیلت و خیر عمومی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جامعه منتشر و نهادینه می‌کردند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نظریه‌های فوق این‌سؤال مطرح می‌شود که دیدگاه امام‌خمینی از کدام‌یک از مبانی فوق مشروب می‌شود؟ در پاسخ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اندیشه سیاسی امام خمینی و جامعیت آرای سیاسی ایشان، مشارکت سیاسی از مبانی متعدد فلسفی، جامعه‌شناسی، روان‌شناسی، باورهای مذهبی و مکمل هم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علل یا موانع مشارکت سیاسی فرایندی ساده</w:t>
      </w:r>
      <w:bookmarkStart w:id="636" w:name="pg5171_54983"/>
    </w:p>
    <w:p>
      <w:pPr>
        <w:pStyle w:val="BookText"/>
        <w:rPr/>
      </w:pPr>
      <w:bookmarkEnd w:id="636"/>
      <w:r>
        <w:rPr>
          <w:rFonts w:ascii="IRNazanin" w:hAnsi="IRNazanin" w:eastAsia="IRNazanin"/>
          <w:color w:val="111111"/>
          <w:sz w:val="28"/>
          <w:sz w:val="28"/>
          <w:szCs w:val="28"/>
          <w:rtl w:val="true"/>
          <w:lang w:bidi="fa-IR"/>
        </w:rPr>
        <w:t>نیست؛ به عبارت دیگر، هرگونه جمود به یکی از مبانی مشارکت سیاسی پیش‌گفته، موجب درک نشان همه‌جانبه مفهوم پر رمز و راز مشارکت سیاسی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اکنون به استقرا و بررسی متغیرها، شاخص‌ها و مبانی مشارکت سیاسی در نظام دینی مبتنی بر اندیشه سیاسی امام‌خمینی می‌پردازیم</w:t>
      </w:r>
      <w:r>
        <w:rPr>
          <w:rFonts w:eastAsia="IRNazanin" w:cs="IRNazanin"/>
          <w:color w:val="111111"/>
          <w:sz w:val="28"/>
          <w:szCs w:val="28"/>
          <w:rtl w:val="true"/>
          <w:lang w:bidi="fa-IR"/>
        </w:rPr>
        <w:t>.</w:t>
      </w:r>
    </w:p>
    <w:p>
      <w:pPr>
        <w:pStyle w:val="Heading5"/>
        <w:numPr>
          <w:ilvl w:val="4"/>
          <w:numId w:val="1"/>
        </w:numPr>
        <w:rPr/>
      </w:pPr>
      <w:bookmarkStart w:id="637" w:name="__RefHeading___Toc1977707_774463916"/>
      <w:bookmarkStart w:id="638" w:name="_Toc243"/>
      <w:bookmarkEnd w:id="637"/>
      <w:r>
        <w:rPr/>
        <w:t>1</w:t>
      </w:r>
      <w:r>
        <w:rPr>
          <w:rtl w:val="true"/>
        </w:rPr>
        <w:t xml:space="preserve">. </w:t>
      </w:r>
      <w:r>
        <w:rPr>
          <w:rtl w:val="true"/>
        </w:rPr>
        <w:t>مبانی کلامی</w:t>
      </w:r>
      <w:bookmarkEnd w:id="638"/>
    </w:p>
    <w:p>
      <w:pPr>
        <w:pStyle w:val="Heading6"/>
        <w:numPr>
          <w:ilvl w:val="5"/>
          <w:numId w:val="1"/>
        </w:numPr>
        <w:rPr/>
      </w:pPr>
      <w:bookmarkStart w:id="639" w:name="__RefHeading___Toc1977709_774463916"/>
      <w:bookmarkStart w:id="640" w:name="_Toc244"/>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مبانی کلامی، بخشی از معارف اسلامی است که درباره توحید، هستی، انسان و ماهیت دین، گفت‌وگو می‌کند و از موضع خرد و بعضاً نقل به دفاع از اصول دین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قلمرو دخالت دین در زندگی بشر، جایگاه و میزان نقش عقل در پذیرش دین، داوری عقل درباره دین و سرنوشت خود در حیات فردی و اجتماعی از جمله موضوعات مهمی هستند که تأثیر جدی بر مشارکت سیاسی و حدود حق رأی ونظارت مردم و جامعه مدنی در عرصه‌های مختلف تصمیم‌گیری‌های سیاسی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فوق را می‌توان با مفروضات کلامی تا حد زیادی در اندیشه سیاسی امام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تفاسیر اجتهادی ایشان درباره حقوق سیاسی شهروندان مسلمان خواهیم پرداخت</w:t>
      </w:r>
      <w:r>
        <w:rPr>
          <w:rFonts w:eastAsia="IRNazanin" w:cs="IRNazanin"/>
          <w:color w:val="111111"/>
          <w:sz w:val="28"/>
          <w:szCs w:val="28"/>
          <w:rtl w:val="true"/>
          <w:lang w:bidi="fa-IR"/>
        </w:rPr>
        <w:t>.</w:t>
      </w:r>
    </w:p>
    <w:p>
      <w:pPr>
        <w:pStyle w:val="Heading6"/>
        <w:numPr>
          <w:ilvl w:val="5"/>
          <w:numId w:val="1"/>
        </w:numPr>
        <w:rPr/>
      </w:pPr>
      <w:bookmarkStart w:id="641" w:name="__RefHeading___Toc1977711_774463916"/>
      <w:bookmarkStart w:id="642" w:name="_Toc245"/>
      <w:bookmarkEnd w:id="641"/>
      <w:r>
        <w:rPr/>
        <w:t>1/1</w:t>
      </w:r>
      <w:r>
        <w:rPr>
          <w:rtl w:val="true"/>
        </w:rPr>
        <w:t xml:space="preserve">. </w:t>
      </w:r>
      <w:r>
        <w:rPr>
          <w:rtl w:val="true"/>
        </w:rPr>
        <w:t>توحید و خلافت انسان</w:t>
      </w:r>
      <w:bookmarkEnd w:id="64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نشان می‌دهد که مسلمانان قبل از تشکیل حکومت، دارای پیش‌فرض هستند؛ اما آیا این پیش‌فرض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انسان، مردم‌سالاری و مشارکت سیاسی در تعارض است؟ از منظر امام خمینی اصل توحید و حاکمیت الهی دستاویزی مناسب برای سلب حقوق سیاسی مردم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توحیدی</w:t>
      </w:r>
      <w:bookmarkStart w:id="643" w:name="pg5171_54984"/>
    </w:p>
    <w:p>
      <w:pPr>
        <w:pStyle w:val="BookText"/>
        <w:rPr/>
      </w:pPr>
      <w:bookmarkEnd w:id="643"/>
      <w:r>
        <w:rPr>
          <w:rFonts w:ascii="IRNazanin" w:hAnsi="IRNazanin" w:eastAsia="IRNazanin"/>
          <w:color w:val="111111"/>
          <w:sz w:val="28"/>
          <w:sz w:val="28"/>
          <w:szCs w:val="28"/>
          <w:rtl w:val="true"/>
          <w:lang w:bidi="fa-IR"/>
        </w:rPr>
        <w:t>معنایش این است که در عین حالی که فرمانبر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هم هست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چرا که در اندیشه توحیدی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انسان را آزاد خلق کرده است و انسان را مسلط بر خودش</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 حیات اجتماعی‌اش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مکلف را آفرید و کارهایش را به او واگذار کرده است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کلمه اینکه اعطا کردیم آزادی را، این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آزادی داده به مردم، اسلام آزادی داده</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ما از این‌اصل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آزادی بشر را می‌آموزیم </w:t>
      </w:r>
      <w:r>
        <w:rPr>
          <w:rStyle w:val="FootnoteAnchor"/>
          <w:rtl w:val="true"/>
        </w:rPr>
        <w:footnoteReference w:id="581"/>
      </w:r>
      <w:r>
        <w:rPr>
          <w:rFonts w:ascii="IRNazanin" w:hAnsi="IRNazanin" w:eastAsia="IRNazanin"/>
          <w:color w:val="111111"/>
          <w:sz w:val="28"/>
          <w:sz w:val="28"/>
          <w:szCs w:val="28"/>
          <w:rtl w:val="true"/>
          <w:lang w:bidi="fa-IR"/>
        </w:rPr>
        <w:t>خدای تبارک و تعالی به ما حق نداده است؛ پیغمبر اسلام به ما حق نداده است که ما به مسلمانان یک چیزی را تحمیل بکنیم</w:t>
      </w:r>
      <w:r>
        <w:rPr>
          <w:rFonts w:eastAsia="IRNazanin" w:cs="IRNazanin"/>
          <w:color w:val="111111"/>
          <w:sz w:val="28"/>
          <w:szCs w:val="28"/>
          <w:rtl w:val="true"/>
          <w:lang w:bidi="fa-IR"/>
        </w:rPr>
        <w:t xml:space="preserve">. </w:t>
      </w:r>
      <w:r>
        <w:rPr>
          <w:rStyle w:val="FootnoteAnchor"/>
          <w:rtl w:val="true"/>
        </w:rPr>
        <w:footnoteReference w:id="582"/>
      </w:r>
    </w:p>
    <w:p>
      <w:pPr>
        <w:pStyle w:val="Heading6"/>
        <w:numPr>
          <w:ilvl w:val="5"/>
          <w:numId w:val="1"/>
        </w:numPr>
        <w:rPr/>
      </w:pPr>
      <w:bookmarkStart w:id="644" w:name="__RefHeading___Toc1977713_774463916"/>
      <w:bookmarkStart w:id="645" w:name="_Toc246"/>
      <w:bookmarkEnd w:id="644"/>
      <w:r>
        <w:rPr/>
        <w:t>1/2</w:t>
      </w:r>
      <w:r>
        <w:rPr>
          <w:rtl w:val="true"/>
        </w:rPr>
        <w:t xml:space="preserve">. </w:t>
      </w:r>
      <w:r>
        <w:rPr>
          <w:rtl w:val="true"/>
        </w:rPr>
        <w:t>اصل اکملیت و جامعیت دین</w:t>
      </w:r>
      <w:bookmarkEnd w:id="645"/>
    </w:p>
    <w:p>
      <w:pPr>
        <w:pStyle w:val="BookText"/>
        <w:rPr/>
      </w:pPr>
      <w:r>
        <w:rPr>
          <w:rFonts w:ascii="IRNazanin" w:hAnsi="IRNazanin" w:eastAsia="IRNazanin"/>
          <w:color w:val="111111"/>
          <w:sz w:val="28"/>
          <w:sz w:val="28"/>
          <w:szCs w:val="28"/>
          <w:rtl w:val="true"/>
          <w:lang w:bidi="fa-IR"/>
        </w:rPr>
        <w:t>از منظر امام‌خمینی، دین اسلام، خاتم ادیان و لازمه خاتمیت، کامل بودن آن است و لازمه کامل بودن نیز گستردگی قلمرو آن است؛ به‌نحوی که مطابق فطرت و ماهیت انسان و نیازهای متعدد بشر، ابعاد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تمام زندگی انسان از روزی که متولد می‌شود تا موقعی که وارد قبر می‌شود، دستور و حکم دارد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قرآن مشتمل بر همه چیز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یک‌کتاب انسان‌سازی است؛ همین طور که آدم همه چیز است</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لحاظ، نگاه امام‌خمینی به دین با توجه به روش اجتهادی پویای خود،</w:t>
      </w:r>
      <w:bookmarkStart w:id="646" w:name="pg5171_54985"/>
    </w:p>
    <w:p>
      <w:pPr>
        <w:pStyle w:val="BookText"/>
        <w:rPr/>
      </w:pPr>
      <w:bookmarkEnd w:id="646"/>
      <w:r>
        <w:rPr>
          <w:rFonts w:ascii="IRNazanin" w:hAnsi="IRNazanin" w:eastAsia="IRNazanin"/>
          <w:color w:val="111111"/>
          <w:sz w:val="28"/>
          <w:sz w:val="28"/>
          <w:szCs w:val="28"/>
          <w:rtl w:val="true"/>
          <w:lang w:bidi="fa-IR"/>
        </w:rPr>
        <w:t>نگاه حداکثری است و از هیچ مسئله‌ای حتی حق رأی مردم، شکل حکومت، گزینش مدیران و نظارت بر آنها و دیگر امور مربوط به زندگی اجتماعی و کنترل قدرت سیاسی فروگذار نکرده است؛ 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دموکراسی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مدن از اسلام سرچشمه می‌گیرد</w:t>
      </w:r>
      <w:r>
        <w:rPr>
          <w:rFonts w:eastAsia="IRNazanin" w:cs="IRNazanin"/>
          <w:color w:val="111111"/>
          <w:sz w:val="28"/>
          <w:szCs w:val="28"/>
          <w:rtl w:val="true"/>
          <w:lang w:bidi="fa-IR"/>
        </w:rPr>
        <w:t xml:space="preserve">». </w:t>
      </w:r>
      <w:r>
        <w:rPr>
          <w:rStyle w:val="FootnoteAnchor"/>
          <w:rtl w:val="true"/>
        </w:rPr>
        <w:footnoteReference w:id="586"/>
      </w:r>
    </w:p>
    <w:p>
      <w:pPr>
        <w:pStyle w:val="Heading6"/>
        <w:numPr>
          <w:ilvl w:val="5"/>
          <w:numId w:val="1"/>
        </w:numPr>
        <w:rPr/>
      </w:pPr>
      <w:bookmarkStart w:id="647" w:name="__RefHeading___Toc1977715_774463916"/>
      <w:bookmarkStart w:id="648" w:name="_Toc247"/>
      <w:bookmarkEnd w:id="647"/>
      <w:r>
        <w:rPr/>
        <w:t>1/3</w:t>
      </w:r>
      <w:r>
        <w:rPr>
          <w:rtl w:val="true"/>
        </w:rPr>
        <w:t xml:space="preserve">. </w:t>
      </w:r>
      <w:r>
        <w:rPr>
          <w:rtl w:val="true"/>
        </w:rPr>
        <w:t>قاعده لطف</w:t>
      </w:r>
      <w:bookmarkEnd w:id="648"/>
    </w:p>
    <w:p>
      <w:pPr>
        <w:pStyle w:val="BookText"/>
        <w:rPr/>
      </w:pPr>
      <w:r>
        <w:rPr>
          <w:rFonts w:ascii="IRNazanin" w:hAnsi="IRNazanin" w:eastAsia="IRNazanin"/>
          <w:color w:val="111111"/>
          <w:sz w:val="28"/>
          <w:sz w:val="28"/>
          <w:szCs w:val="28"/>
          <w:rtl w:val="true"/>
          <w:lang w:bidi="fa-IR"/>
        </w:rPr>
        <w:t>براساس این قاعده کلامی، آنچه انسان را از معصیت دور و به اطاعت نزدیک می‌کند، ادای آن بر خداوند،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را اکثریت متکلمان معروف از جمله امام‌خمینی که طرفدار حسن و قبح عقلی و قائل به تبعیت احکام اسلام از مصالح و مفاسد هستند،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اعلام می‌کنند که خداوند آنچه از احکام و مقررات مورد نیاز زندگی بشری از جمله موضوعاتی همچون حقوق سیاسی مردم، مشارکت سیاسی و نظارت بر جریان امور سیاسی را بیان کرده است</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649" w:name="__RefHeading___Toc1977717_774463916"/>
      <w:bookmarkStart w:id="650" w:name="_Toc248"/>
      <w:bookmarkEnd w:id="649"/>
      <w:r>
        <w:rPr/>
        <w:t>2</w:t>
      </w:r>
      <w:r>
        <w:rPr>
          <w:rtl w:val="true"/>
        </w:rPr>
        <w:t xml:space="preserve">. </w:t>
      </w:r>
      <w:r>
        <w:rPr>
          <w:rtl w:val="true"/>
        </w:rPr>
        <w:t>مبانی فقهی</w:t>
      </w:r>
      <w:bookmarkEnd w:id="650"/>
    </w:p>
    <w:p>
      <w:pPr>
        <w:pStyle w:val="Heading6"/>
        <w:numPr>
          <w:ilvl w:val="5"/>
          <w:numId w:val="1"/>
        </w:numPr>
        <w:rPr/>
      </w:pPr>
      <w:bookmarkStart w:id="651" w:name="__RefHeading___Toc1977719_774463916"/>
      <w:bookmarkStart w:id="652" w:name="_Toc249"/>
      <w:bookmarkEnd w:id="651"/>
      <w:r>
        <w:rPr>
          <w:rtl w:val="true"/>
        </w:rPr>
        <w:t>اشاره</w:t>
      </w:r>
      <w:bookmarkEnd w:id="6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بنیادی‌ترین مبحث مطرح درباره مشارکت و نظارت سیاسی در اصول و قواعد فقهی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علاوه بر ضابطه‌مند کردن افعال آدمیان در قالب بایدها و نبایدها در عرصه سیاسی نیز کنش سیاسی شهروندان را تحت احکام 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 اصلی از فقه است که آیا برای مردم و جامعه</w:t>
      </w:r>
      <w:bookmarkStart w:id="653" w:name="pg5171_54986"/>
    </w:p>
    <w:p>
      <w:pPr>
        <w:pStyle w:val="BookText"/>
        <w:rPr/>
      </w:pPr>
      <w:bookmarkEnd w:id="653"/>
      <w:r>
        <w:rPr>
          <w:rFonts w:ascii="IRNazanin" w:hAnsi="IRNazanin" w:eastAsia="IRNazanin"/>
          <w:color w:val="111111"/>
          <w:sz w:val="28"/>
          <w:sz w:val="28"/>
          <w:szCs w:val="28"/>
          <w:rtl w:val="true"/>
          <w:lang w:bidi="fa-IR"/>
        </w:rPr>
        <w:t>مدنی، حقوق سیاسی قایل است؟ در این بخش فهرست‌وار به برخی از مبانی فقهی مشارکت سیاسی اشاره می‌شود</w:t>
      </w:r>
      <w:r>
        <w:rPr>
          <w:rFonts w:eastAsia="IRNazanin" w:cs="IRNazanin"/>
          <w:color w:val="111111"/>
          <w:sz w:val="28"/>
          <w:szCs w:val="28"/>
          <w:rtl w:val="true"/>
          <w:lang w:bidi="fa-IR"/>
        </w:rPr>
        <w:t>.</w:t>
      </w:r>
    </w:p>
    <w:p>
      <w:pPr>
        <w:pStyle w:val="Heading6"/>
        <w:numPr>
          <w:ilvl w:val="5"/>
          <w:numId w:val="1"/>
        </w:numPr>
        <w:rPr/>
      </w:pPr>
      <w:bookmarkStart w:id="654" w:name="__RefHeading___Toc1977721_774463916"/>
      <w:bookmarkStart w:id="655" w:name="_Toc250"/>
      <w:bookmarkEnd w:id="654"/>
      <w:r>
        <w:rPr/>
        <w:t>2/1</w:t>
      </w:r>
      <w:r>
        <w:rPr>
          <w:rtl w:val="true"/>
        </w:rPr>
        <w:t xml:space="preserve">. </w:t>
      </w:r>
      <w:r>
        <w:rPr>
          <w:rtl w:val="true"/>
        </w:rPr>
        <w:t>شورا</w:t>
      </w:r>
      <w:bookmarkEnd w:id="655"/>
    </w:p>
    <w:p>
      <w:pPr>
        <w:pStyle w:val="BookText"/>
        <w:rPr/>
      </w:pPr>
      <w:r>
        <w:rPr>
          <w:rFonts w:ascii="IRNazanin" w:hAnsi="IRNazanin" w:eastAsia="IRNazanin"/>
          <w:color w:val="111111"/>
          <w:sz w:val="28"/>
          <w:sz w:val="28"/>
          <w:szCs w:val="28"/>
          <w:rtl w:val="true"/>
          <w:lang w:bidi="fa-IR"/>
        </w:rPr>
        <w:t>مقصود از شورا در اصطلاح سیاسی، حضور فعال و مشارکت سیاسی است در حکومت و تصمیم‌گیری‌هاست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چنین مفهومی،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نوعی مدیریت شورایی را هم در سطح نظام‌سازی و هم در سطح تصمیم‌سازی برای کارآمد کردن دولت اسلامی پذیرفته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منظر امام، شورا به معنای دخالت دادن مردم در امور و پرهیز از تکروی و استبداد رأی است؛ چرا که عقل‌ها و فهم‌ها متفاوت گوناگون هستند و نظر مشورتی و رأی اکثریت در موارد شبهه‌ناک به حق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بناست که مشورت کنم با آقایان، آقایان اگر نظری دارند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اکثریت، عمل شود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باید رهبر با مشورت قضات، این‌کار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در وقتی است که شبهه باشد در اموری که شبهه نیست؛ مشورت هم نیست؛ </w:t>
      </w:r>
      <w:r>
        <w:rPr>
          <w:rStyle w:val="FootnoteAnchor"/>
          <w:rtl w:val="true"/>
        </w:rPr>
        <w:footnoteReference w:id="590"/>
      </w:r>
      <w:r>
        <w:rPr>
          <w:rFonts w:ascii="IRNazanin" w:hAnsi="IRNazanin" w:eastAsia="IRNazanin"/>
          <w:color w:val="111111"/>
          <w:sz w:val="28"/>
          <w:sz w:val="28"/>
          <w:szCs w:val="28"/>
          <w:rtl w:val="true"/>
          <w:lang w:bidi="fa-IR"/>
        </w:rPr>
        <w:t>در این‌حکومت به طور قطع باید زمامداران امور دائماً با نمایندگان ملت در تصمیم‌گیری‌ها مشورت کنند و اگر نمایندگان موافقت نکنند، نمی‌توانند به‌تنهایی تصمیم‌گیرنده باشند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لحاظ از دیدگاه امام‌خمینی تصمیمات شورایی مجلس خبرگان، مجلس شورای اسلامی و مجمع تشخیص مصلحت، لازم‌الاجرا است</w:t>
      </w:r>
      <w:r>
        <w:rPr>
          <w:rFonts w:eastAsia="IRNazanin" w:cs="IRNazanin"/>
          <w:color w:val="111111"/>
          <w:sz w:val="28"/>
          <w:szCs w:val="28"/>
          <w:rtl w:val="true"/>
          <w:lang w:bidi="fa-IR"/>
        </w:rPr>
        <w:t>.</w:t>
      </w:r>
      <w:bookmarkStart w:id="656" w:name="pg5171_54987"/>
    </w:p>
    <w:p>
      <w:pPr>
        <w:pStyle w:val="BookText"/>
        <w:rPr/>
      </w:pPr>
      <w:bookmarkEnd w:id="656"/>
      <w:r>
        <w:rPr>
          <w:rFonts w:ascii="IRNazanin" w:hAnsi="IRNazanin" w:eastAsia="IRNazanin"/>
          <w:color w:val="111111"/>
          <w:sz w:val="28"/>
          <w:sz w:val="28"/>
          <w:szCs w:val="28"/>
          <w:rtl w:val="true"/>
          <w:lang w:bidi="fa-IR"/>
        </w:rPr>
        <w:t>اگر مردم به خبرگان، رأی دادند تا مجتهد عادلی را برای رهبری حکومتشان تعیین کنند؛ وقتی آنها هم فردی را تعیین کردند تا رهبری را به عهده بگیرد، قهراً او مورد قبول مردم است؛ در این صورت او ولی و منتخب مردم می‌شود و حکمش نافذ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بنابراین، شورا به مفهوم رأی‌گیری و مشورت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تشریع در برابر شریعت نیست؛ بلکه یا به معنای کاربرد روش اجتهاد برای استنباط احکام حکومتی است یا به مفهوم کشف بهترین شیوه عقلانی برای اجرای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اصل شورا، ابزار تحقق عینی حق مشارکت جامعه مدنی و مردم بر سرنوشت خودشان است</w:t>
      </w:r>
      <w:r>
        <w:rPr>
          <w:rFonts w:eastAsia="IRNazanin" w:cs="IRNazanin"/>
          <w:color w:val="111111"/>
          <w:sz w:val="28"/>
          <w:szCs w:val="28"/>
          <w:rtl w:val="true"/>
          <w:lang w:bidi="fa-IR"/>
        </w:rPr>
        <w:t>.</w:t>
      </w:r>
    </w:p>
    <w:p>
      <w:pPr>
        <w:pStyle w:val="Heading6"/>
        <w:numPr>
          <w:ilvl w:val="5"/>
          <w:numId w:val="1"/>
        </w:numPr>
        <w:rPr/>
      </w:pPr>
      <w:bookmarkStart w:id="657" w:name="__RefHeading___Toc1977723_774463916"/>
      <w:bookmarkStart w:id="658" w:name="_Toc251"/>
      <w:bookmarkEnd w:id="657"/>
      <w:r>
        <w:rPr/>
        <w:t>2/2</w:t>
      </w:r>
      <w:r>
        <w:rPr>
          <w:rtl w:val="true"/>
        </w:rPr>
        <w:t xml:space="preserve">. </w:t>
      </w:r>
      <w:r>
        <w:rPr>
          <w:rtl w:val="true"/>
        </w:rPr>
        <w:t>امر به معروف و نهی از منکر</w:t>
      </w:r>
      <w:bookmarkEnd w:id="658"/>
    </w:p>
    <w:p>
      <w:pPr>
        <w:pStyle w:val="BookText"/>
        <w:rPr/>
      </w:pPr>
      <w:r>
        <w:rPr>
          <w:rFonts w:ascii="IRNazanin" w:hAnsi="IRNazanin" w:eastAsia="IRNazanin"/>
          <w:color w:val="111111"/>
          <w:sz w:val="28"/>
          <w:sz w:val="28"/>
          <w:szCs w:val="28"/>
          <w:rtl w:val="true"/>
          <w:lang w:bidi="fa-IR"/>
        </w:rPr>
        <w:t>یکی از مهم‌ترین تعالیم اجتماعی اسلام، دوفریضه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این زمینه، همه مسلمانان را خطاب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دوفریضه علاوه بر مسئولیت دینی مسلمانان بر حقوق عمومی مردم در جامعه سیاسی نیز دلالت می‌کنند؛ به گونه‌ای که در صورت اجرای صحیح موجب ثبات سیاسی می‌شوند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الامر به معروف و النهی عن المنکر سبیل الانبیا و منهاج الصلحاء و فریضه عظیمه، بها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المظالم و تعمر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یستقیم الامر</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امر به معروف و نهی از منکر، راه انبیا و روش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بزرگی است که سایر فرائض و واجبات به وسیله آن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برطرف شده و زمین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حکومت را تثبیت و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نیز با تأسیس نخستین حکومت اسلامی شیعی در عصر غیبت اعتقاد داشت، اسلام بر مبنای تکلیف امر به معروف و نهی از منکر، همه مسلمین را ناظر یکدیگر قرار داده و نظارت آنها نیز قطع نظر از موقعیت، جایگاه و مقام اجتماعی افراد، یک‌حق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امر به معروف و نهی از منکر برای همین است که جامعه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همه‌تان راعی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یک‌همچون برنامه‌ای است که همه را وادار کرده که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فردی لازم کرده، به اینکه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یک‌فرد، خیلی به نظر مردم مثلاً پایین از یک‌فردی که به نظر مردم خیلی اعلی‌مرتبه هم هست، اگر از او یک‌انحرافی دید، اسلام گفته برو به او بگو،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در مقابلش،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انحراف بود، نکن</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این رو اصل امر به معروف و نهی از منکر، نقش تنظیمی حساسی را در بافت سیاست داخلی جامعه اسلامی ایفا می‌کند؛ زیرا همه مسلمانان را مکلف به مشارکت در سرنوشت سیاسی اجتماعی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اساس شرعی و فقهی حق مشارکت و نظارت سیاسی مردم را باید در این اصل جست‌وجو کرد؛ چرا که همه ابعاد زندگی رابطه فرد با دولت، رابطه فرد با فرد، رابطه احزاب با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شامل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مبانی فقهی، ذکر این نکته لازم می‌نماید که علاوه بر مفاهیم اشاره شده، مفاهیمی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نصح المؤمنین، واجب کفایی، مقدمه واجب، حفظ نظام، ترجیح اکثریت عند الدوران بین اقل و اکثر، اصل اباحه، منطقه‌الفراغ امکان مشارکت سیاسی را از منظر فقه سیاسی شیعه و امام‌خمینی بر می‌تابند که به‌علت اطاله کلام از ذکر آنها صرف نظر و تحقیق آن را به فرصت دیگری موکول می‌کنیم</w:t>
      </w:r>
      <w:r>
        <w:rPr>
          <w:rFonts w:eastAsia="IRNazanin" w:cs="IRNazanin"/>
          <w:color w:val="111111"/>
          <w:sz w:val="28"/>
          <w:szCs w:val="28"/>
          <w:rtl w:val="true"/>
          <w:lang w:bidi="fa-IR"/>
        </w:rPr>
        <w:t>.</w:t>
      </w:r>
      <w:bookmarkStart w:id="659" w:name="pg5171_54989"/>
    </w:p>
    <w:p>
      <w:pPr>
        <w:pStyle w:val="Heading5"/>
        <w:numPr>
          <w:ilvl w:val="4"/>
          <w:numId w:val="1"/>
        </w:numPr>
        <w:rPr/>
      </w:pPr>
      <w:bookmarkStart w:id="660" w:name="__RefHeading___Toc1977725_774463916"/>
      <w:bookmarkStart w:id="661" w:name="_Toc252"/>
      <w:bookmarkEnd w:id="659"/>
      <w:bookmarkEnd w:id="660"/>
      <w:r>
        <w:rPr/>
        <w:t>3</w:t>
      </w:r>
      <w:r>
        <w:rPr>
          <w:rtl w:val="true"/>
        </w:rPr>
        <w:t xml:space="preserve">. </w:t>
      </w:r>
      <w:r>
        <w:rPr>
          <w:rtl w:val="true"/>
        </w:rPr>
        <w:t>مبانی و سازکارهای ساختاری</w:t>
      </w:r>
      <w:bookmarkEnd w:id="661"/>
    </w:p>
    <w:p>
      <w:pPr>
        <w:pStyle w:val="Heading6"/>
        <w:numPr>
          <w:ilvl w:val="5"/>
          <w:numId w:val="1"/>
        </w:numPr>
        <w:rPr/>
      </w:pPr>
      <w:bookmarkStart w:id="662" w:name="__RefHeading___Toc1977727_774463916"/>
      <w:bookmarkStart w:id="663" w:name="_Toc253"/>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با توجه به مجموع آرا و اندیشه سیاسی امام، می‌توان مشارکت سیاسی را به‌لحاظ شیوه‌ها و سازکارها به نهادی و غیر نهادی، مستقیم و غیر مستقیم یا ساختاری و غیر ساختاری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سیاسی نهادی، مردم به‌طور مستقیم در کنترل قدرت سیاسی مشارکت ندارند؛ بلکه احزاب و گروه‌ها یا کیفیت توزیع ساختاری قدرت زمینه مهار و کنترل قدرت را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فرق مشارکت مستقیم با غیر مستقیم، ویژگی کلیشه‌ای و گرایش‌های گروهی در مشارکت نهادی و غیر مستقیم است؛ اما مشارکت مستقیم، که متأثر و مبتنی بر ذهنیت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ادراکی، احساسی،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مستقیم افراد از روند تصمیمات خود آگاه هستند و مشارکت آنان مبتنی بر ادراکات نخبگان سازمان‌یافته و جامعه مدنی نیست؛ لکن مهم‌ترین آسیب مشارکت مستقیم احساسی و جوّزدگی آن است؛ همان‌طور که کما اینکه مهمترین عیب مشارکت نهادمند کلیشه‌ای بودن، گروه‌گرایی و ترجیح منافع حزبی بر مصالح فردی و ملی است؛ امّا از منظر امام با توجه مبانی ایشان و الزامات فرهنگی مردم ایران، کدام‌یک ترجیح دارد؟ در این قسمت این مسئله را کالبدشکافی می‌کنیم</w:t>
      </w:r>
      <w:r>
        <w:rPr>
          <w:rFonts w:eastAsia="IRNazanin" w:cs="IRNazanin"/>
          <w:color w:val="111111"/>
          <w:sz w:val="28"/>
          <w:szCs w:val="28"/>
          <w:rtl w:val="true"/>
          <w:lang w:bidi="fa-IR"/>
        </w:rPr>
        <w:t>.</w:t>
      </w:r>
    </w:p>
    <w:p>
      <w:pPr>
        <w:pStyle w:val="Heading6"/>
        <w:numPr>
          <w:ilvl w:val="5"/>
          <w:numId w:val="1"/>
        </w:numPr>
        <w:rPr/>
      </w:pPr>
      <w:bookmarkStart w:id="664" w:name="__RefHeading___Toc1977729_774463916"/>
      <w:bookmarkStart w:id="665" w:name="_Toc254"/>
      <w:bookmarkEnd w:id="664"/>
      <w:r>
        <w:rPr/>
        <w:t>3/1</w:t>
      </w:r>
      <w:r>
        <w:rPr>
          <w:rtl w:val="true"/>
        </w:rPr>
        <w:t xml:space="preserve">. </w:t>
      </w:r>
      <w:r>
        <w:rPr>
          <w:rtl w:val="true"/>
        </w:rPr>
        <w:t>جامعه مدنی</w:t>
      </w:r>
      <w:bookmarkEnd w:id="665"/>
    </w:p>
    <w:p>
      <w:pPr>
        <w:pStyle w:val="BookText"/>
        <w:rPr/>
      </w:pPr>
      <w:r>
        <w:rPr>
          <w:rFonts w:ascii="IRNazanin" w:hAnsi="IRNazanin" w:eastAsia="IRNazanin"/>
          <w:color w:val="111111"/>
          <w:sz w:val="28"/>
          <w:sz w:val="28"/>
          <w:szCs w:val="28"/>
          <w:rtl w:val="true"/>
          <w:lang w:bidi="fa-IR"/>
        </w:rPr>
        <w:t>در سطح جامعه سیاسی دوحوزه منفک از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قدرت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قدرت اجتماعی فارغ از دخالت قدرت سیاسی است و جامعه مدنی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جامعه مدنی، قدرت غیر رسمی و در رقابت با قدرت رسمی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حضرت امام استفاده می‌شود که استمرار، کارآمدی و بقای جمهوری</w:t>
      </w:r>
      <w:bookmarkStart w:id="666" w:name="pg5171_54990"/>
    </w:p>
    <w:p>
      <w:pPr>
        <w:pStyle w:val="BookText"/>
        <w:rPr/>
      </w:pPr>
      <w:bookmarkEnd w:id="666"/>
      <w:r>
        <w:rPr>
          <w:rFonts w:ascii="IRNazanin" w:hAnsi="IRNazanin" w:eastAsia="IRNazanin"/>
          <w:color w:val="111111"/>
          <w:sz w:val="28"/>
          <w:sz w:val="28"/>
          <w:szCs w:val="28"/>
          <w:rtl w:val="true"/>
          <w:lang w:bidi="fa-IR"/>
        </w:rPr>
        <w:t>اسلامی فقط در سایه مشارکت فعال و نقادانه نخبگان و گروه‌های فعال و دلسوز انقلاب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بدین لحاظ هر چه قدر، جامعه مدنی در چهارچوب منافع ملی حضور جدی‌تر داشته باشد، به همان نسبت، مشارکت نهادی و گروهی نظام جمهوری اسلامی، جهت کنترل و حفظ قدرت سیاسی از اشتباهات و اعوجاجات بیشتر خواهد شد</w:t>
      </w:r>
      <w:r>
        <w:rPr>
          <w:rFonts w:eastAsia="IRNazanin" w:cs="IRNazanin"/>
          <w:color w:val="111111"/>
          <w:sz w:val="28"/>
          <w:szCs w:val="28"/>
          <w:rtl w:val="true"/>
          <w:lang w:bidi="fa-IR"/>
        </w:rPr>
        <w:t>.</w:t>
      </w:r>
    </w:p>
    <w:p>
      <w:pPr>
        <w:pStyle w:val="Heading6"/>
        <w:numPr>
          <w:ilvl w:val="5"/>
          <w:numId w:val="1"/>
        </w:numPr>
        <w:rPr/>
      </w:pPr>
      <w:bookmarkStart w:id="667" w:name="__RefHeading___Toc1977731_774463916"/>
      <w:bookmarkStart w:id="668" w:name="_Toc255"/>
      <w:bookmarkEnd w:id="667"/>
      <w:r>
        <w:rPr/>
        <w:t>3/2</w:t>
      </w:r>
      <w:r>
        <w:rPr>
          <w:rtl w:val="true"/>
        </w:rPr>
        <w:t xml:space="preserve">. </w:t>
      </w:r>
      <w:r>
        <w:rPr>
          <w:rtl w:val="true"/>
        </w:rPr>
        <w:t>احزاب سیاسی</w:t>
      </w:r>
      <w:bookmarkEnd w:id="668"/>
    </w:p>
    <w:p>
      <w:pPr>
        <w:pStyle w:val="BookText"/>
        <w:rPr/>
      </w:pPr>
      <w:r>
        <w:rPr>
          <w:rFonts w:ascii="IRNazanin" w:hAnsi="IRNazanin" w:eastAsia="IRNazanin"/>
          <w:color w:val="111111"/>
          <w:sz w:val="28"/>
          <w:sz w:val="28"/>
          <w:szCs w:val="28"/>
          <w:rtl w:val="true"/>
          <w:lang w:bidi="fa-IR"/>
        </w:rPr>
        <w:t>احزاب سیاسی درواقع شکل خاصی از جامعه مدنی هستند که دارای سازمانی مبتنی بر ایدئولوژی و برنامه‌های مشخص و مدون در عرصه‌های مختلف سیاسی، اجتماعی، اقتصادی و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جامعه مدنی توسعه‌یافته، پیش‌شرط تأسیس احزاب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احزاب سیاسی است که پیدایش آنان ناشی از شکاف‌های طبقاتی، مذهبی و سیاسی است که در چهارچوب منافع ملی و قانون اساسی به کنترل، نظارت و رقابت با قدرت سیاسی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این سؤال مطرح می‌شود که دیدگاه امام درباره حزب و فعالیت حزبی چیست؟</w:t>
      </w:r>
    </w:p>
    <w:p>
      <w:pPr>
        <w:pStyle w:val="BookText"/>
        <w:rPr/>
      </w:pPr>
      <w:r>
        <w:rPr>
          <w:rFonts w:ascii="IRNazanin" w:hAnsi="IRNazanin" w:eastAsia="IRNazanin"/>
          <w:color w:val="111111"/>
          <w:sz w:val="28"/>
          <w:sz w:val="28"/>
          <w:szCs w:val="28"/>
          <w:rtl w:val="true"/>
          <w:lang w:bidi="fa-IR"/>
        </w:rPr>
        <w:t>سخنان ایشان درباره حزب متفاوت است؛ ازاین‌رو، دیدگاه‌ها و تفاسیر متفاوتی درباره اندیشه سیاسی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آن‌را نفی وعده‌ای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صحیح دیدگاه امام باید زمینه‌های نظری احزاب را از کارکرد آن در نظام جمهوری اسلامی جدا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منفی امام درباره احزاب ناظر به عملکرد منفی آنهاست و تأیید و دفاع به مبانی نظری و اجتهادی خود و کارویژه مثبت احزاب باز می‌گردد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امام به مؤلفه‌های مقوّم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تکثر و تنوع، رقابت و</w:t>
      </w:r>
    </w:p>
    <w:p>
      <w:pPr>
        <w:pStyle w:val="BookText"/>
        <w:rPr/>
      </w:pP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امام آنها را تأیید می‌کند؛ علاوه بر آن ایشان برای تحقق و عینیت عناصر مذکور نیز تأکید و اصرار داشتند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البته دوتفکر هست و باید هم باشد، دورأی هست،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سلیقه‌های مختلف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یک‌ملت، اختلاف سلیقه نباشد، این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یک‌مجلس، اختلاف نباشد، این مجلس،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باید باشد؛ اختلاف سلیقه، اختلاف رأی، مباحثه، جار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باشد؛ لکن نتیجه، این نباشد که ما دودسته، بشویم دشمن هم، باید دو دسته باشیم؛ در حالی که اختلاف داریم دوست هم باشیم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همان‌طور که از استنباط اجتهادی فوق فهمیده می‌شود، امام‌خمینی به‌لحاظ نظری با تنوع و تکثر سیاسی، رقابت گروه‌های سیاسی، مشارکت در انتخابات و نظارت نهادی بر اعمال مسئولان که همگی از مقوّمات و ارکان اصلی حزب سیاسی هستند، دفاع می‌کند؛ ازاین رو، در مواردی امام به نفی حزب، حکم صادر می‌کند که ناظر به فعالیت‌ها و عملکرد تخریبی و منفی آنها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دیده شده گروه‌هایی با اسامی مختلف و فریبنده با پخش اعلامیه‌هایی با شعارهای فریبنده آزادی‌خواهی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تفرقه‌گرایی و تشکیل اجتماعات و دعوت برای برگزاری راهپیمایی‌ها کردند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در چهارچوب جمهوری اسلامی تمامی احزاب می‌توانند آزادانه اظهارنظر بکنند؛ ولی خرابکاری در امور سیاسی را تحمل نخواهیم کرد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احزاب و همه مردم آزادند؛ مگر حزبی که مخالف مصلحت مملکت و مردم باشد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خلاصه اینکه معیار و شاخص امام برای پذیرش حزب سیاسی، ایده و عملکرد مثبت احزاب در چهارچوب قانون اساسی و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حزب، بد باشد یا هر حزبی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ایده حزب است و اگر ایده چیز دیگری باشد، این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هم داشته باشد؛ بنابراین، ما باید کوشش کنیم، حزبمان را حزب الله کنیم</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 درباره علت شکل نیافتن احزاب سیاسی در ایران، امام با توجه به فهم اجتهاد سیاسی خود عبارت جالبی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احزاب سیاسی در سایر کشورهای بزرگ از قبیل انگلستان، فرانسه و آمریکا با وضع احزاب در مملکت امثال ما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نخواهید دید که دوحزب در آمریکا باشد که یکی یا هر دوشان برخلاف مصلحت آمریکا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ممالکی که توجه به مسائل ندارند و دید سیاسی ندارند، اینها اگر چنانچه گروه‌هایی درست کنند یا احزابی درست کنند، این طور نیست که بعد از آنکه کاندیدای یک‌حزب در یک‌امری پیش برد، دیگران بیایند تبریک بگویند و کمک 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مخالفت می‌کنند، کارشکنی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ملت بیدار شود، باید این‌سران و دولتمردان شمّ سیاسی پیدا کنند؛ اینها شم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و مسائلی که برای حفظ این کشور است، ندارند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از وضعیت احزاب در دنیا مبنای تئوریک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کارویژه مثبت آن بی‌اطلاع نبودند؛ و ازاین‌رو، مخالفت و اظهار تأسف ایشان از جاماندگی احزاب و گروهها از مصالح جامعه و حکومت بسیار دقیق است؛ به عبارت دیگر، ایشان نبود حزب را در نظام جمهوری اسلامی را تحت تأثیر فقدان توسعه سیاسی، فرهنگ مشارکتی، رقابت سیاسی سالم در چهارچوب</w:t>
      </w:r>
      <w:bookmarkStart w:id="669" w:name="pg5171_54993"/>
    </w:p>
    <w:p>
      <w:pPr>
        <w:pStyle w:val="BookText"/>
        <w:rPr/>
      </w:pPr>
      <w:bookmarkEnd w:id="669"/>
      <w:r>
        <w:rPr>
          <w:rFonts w:ascii="IRNazanin" w:hAnsi="IRNazanin" w:eastAsia="IRNazanin"/>
          <w:color w:val="111111"/>
          <w:sz w:val="28"/>
          <w:sz w:val="28"/>
          <w:szCs w:val="28"/>
          <w:rtl w:val="true"/>
          <w:lang w:bidi="fa-IR"/>
        </w:rPr>
        <w:t>مصالح ملی و خطوط قرمز قانون اساسی در میان گروه‌ها و احزاب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امام‌خمینی با هوشمندی خاص خودش، توانستند مشارکت عمومی را نهادینه کنند؛ ولی عمر ایشان کفاف نداد تا مشارکت نهادی و حزبی را نهادمند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نخبگان و شاگردان ایشان با توجه به دست‌مایه‌های نظری امام، زمینه تأسیس مشارکت حزبی را فراهم کنند</w:t>
      </w:r>
      <w:r>
        <w:rPr>
          <w:rFonts w:eastAsia="IRNazanin" w:cs="IRNazanin"/>
          <w:color w:val="111111"/>
          <w:sz w:val="28"/>
          <w:szCs w:val="28"/>
          <w:rtl w:val="true"/>
          <w:lang w:bidi="fa-IR"/>
        </w:rPr>
        <w:t>.</w:t>
      </w:r>
    </w:p>
    <w:p>
      <w:pPr>
        <w:pStyle w:val="Heading6"/>
        <w:numPr>
          <w:ilvl w:val="5"/>
          <w:numId w:val="1"/>
        </w:numPr>
        <w:rPr/>
      </w:pPr>
      <w:bookmarkStart w:id="670" w:name="__RefHeading___Toc1977733_774463916"/>
      <w:bookmarkStart w:id="671" w:name="_Toc256"/>
      <w:bookmarkEnd w:id="670"/>
      <w:r>
        <w:rPr/>
        <w:t>3/3</w:t>
      </w:r>
      <w:r>
        <w:rPr>
          <w:rtl w:val="true"/>
        </w:rPr>
        <w:t xml:space="preserve">. </w:t>
      </w:r>
      <w:r>
        <w:rPr>
          <w:rtl w:val="true"/>
        </w:rPr>
        <w:t>تفکیک قوا</w:t>
      </w:r>
      <w:bookmarkEnd w:id="671"/>
    </w:p>
    <w:p>
      <w:pPr>
        <w:pStyle w:val="BookText"/>
        <w:rPr/>
      </w:pPr>
      <w:r>
        <w:rPr>
          <w:rFonts w:ascii="IRNazanin" w:hAnsi="IRNazanin" w:eastAsia="IRNazanin"/>
          <w:color w:val="111111"/>
          <w:sz w:val="28"/>
          <w:sz w:val="28"/>
          <w:szCs w:val="28"/>
          <w:rtl w:val="true"/>
          <w:lang w:bidi="fa-IR"/>
        </w:rPr>
        <w:t xml:space="preserve">امام‌خمینی نیز همانند جمهوری‌های متداول دنیا برای جلوگیری از تمرکز و فساد و سوءاستفاده از قدرت، نظام حکومتی خود را مبتنی بر تفکیک قوا بنا کرده و آنها را در یک‌شبکه ارتباطی قانونمند، ناظر هم قرار داده است؛ بدین ترتیب، شئون حاکمیت در سه‌شأن قانون‌گذاری، </w:t>
      </w:r>
      <w:r>
        <w:rPr>
          <w:rStyle w:val="FootnoteAnchor"/>
          <w:rtl w:val="true"/>
        </w:rPr>
        <w:footnoteReference w:id="603"/>
      </w:r>
      <w:r>
        <w:rPr>
          <w:rFonts w:ascii="IRNazanin" w:hAnsi="IRNazanin" w:eastAsia="IRNazanin"/>
          <w:color w:val="111111"/>
          <w:sz w:val="28"/>
          <w:sz w:val="28"/>
          <w:szCs w:val="28"/>
          <w:rtl w:val="true"/>
          <w:lang w:bidi="fa-IR"/>
        </w:rPr>
        <w:t xml:space="preserve">قضائیه </w:t>
      </w:r>
      <w:r>
        <w:rPr>
          <w:rStyle w:val="FootnoteAnchor"/>
          <w:rtl w:val="true"/>
        </w:rPr>
        <w:footnoteReference w:id="604"/>
      </w:r>
      <w:r>
        <w:rPr>
          <w:rFonts w:ascii="IRNazanin" w:hAnsi="IRNazanin" w:eastAsia="IRNazanin"/>
          <w:color w:val="111111"/>
          <w:sz w:val="28"/>
          <w:sz w:val="28"/>
          <w:szCs w:val="28"/>
          <w:rtl w:val="true"/>
          <w:lang w:bidi="fa-IR"/>
        </w:rPr>
        <w:t xml:space="preserve">و اجرائیه </w:t>
      </w:r>
      <w:r>
        <w:rPr>
          <w:rStyle w:val="FootnoteAnchor"/>
          <w:rtl w:val="true"/>
        </w:rPr>
        <w:footnoteReference w:id="605"/>
      </w:r>
      <w:r>
        <w:rPr>
          <w:rFonts w:ascii="IRNazanin" w:hAnsi="IRNazanin" w:eastAsia="IRNazanin"/>
          <w:color w:val="111111"/>
          <w:sz w:val="28"/>
          <w:sz w:val="28"/>
          <w:szCs w:val="28"/>
          <w:rtl w:val="true"/>
          <w:lang w:bidi="fa-IR"/>
        </w:rPr>
        <w:t>تفکیک و از تسلط هر یک نسبت به دیگری، جلوگیری شده است؛ به عبارت دیگر، ایشان با تدوین قانون اساسی و پذیرش نظام تفکیک قوا عملاً ساختار نظام جمهوری اسلامی را مشارکتی کرده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در مراکز متعدد، نهادینه و امکان نظارت همدیگر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مجلس شورای اسلامی، اعمال قوه مجریه را و شورای نگهبان، مصوبات مجلس را کنترل می‌کنند</w:t>
      </w:r>
      <w:r>
        <w:rPr>
          <w:rFonts w:eastAsia="IRNazanin" w:cs="IRNazanin"/>
          <w:color w:val="111111"/>
          <w:sz w:val="28"/>
          <w:szCs w:val="28"/>
          <w:rtl w:val="true"/>
          <w:lang w:bidi="fa-IR"/>
        </w:rPr>
        <w:t>.</w:t>
      </w:r>
    </w:p>
    <w:p>
      <w:pPr>
        <w:pStyle w:val="Heading6"/>
        <w:numPr>
          <w:ilvl w:val="5"/>
          <w:numId w:val="1"/>
        </w:numPr>
        <w:rPr/>
      </w:pPr>
      <w:bookmarkStart w:id="672" w:name="__RefHeading___Toc1977735_774463916"/>
      <w:bookmarkStart w:id="673" w:name="_Toc257"/>
      <w:bookmarkEnd w:id="672"/>
      <w:r>
        <w:rPr/>
        <w:t>3/4</w:t>
      </w:r>
      <w:r>
        <w:rPr>
          <w:rtl w:val="true"/>
        </w:rPr>
        <w:t xml:space="preserve">. </w:t>
      </w:r>
      <w:r>
        <w:rPr>
          <w:rtl w:val="true"/>
        </w:rPr>
        <w:t>نظام نمایندگی</w:t>
      </w:r>
      <w:bookmarkEnd w:id="6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با توجه به فهم اجتهادی خود از مسائل سیاسی، نظام و ساختار مشارکتی نمایندگی را برای دخالت‌دادن تصمیمات و آرای مردم از مجرای</w:t>
      </w:r>
      <w:bookmarkStart w:id="674" w:name="pg5171_54994"/>
    </w:p>
    <w:p>
      <w:pPr>
        <w:pStyle w:val="BookText"/>
        <w:rPr/>
      </w:pPr>
      <w:bookmarkEnd w:id="674"/>
      <w:r>
        <w:rPr>
          <w:rFonts w:ascii="IRNazanin" w:hAnsi="IRNazanin" w:eastAsia="IRNazanin"/>
          <w:color w:val="111111"/>
          <w:sz w:val="28"/>
          <w:sz w:val="28"/>
          <w:szCs w:val="28"/>
          <w:rtl w:val="true"/>
          <w:lang w:bidi="fa-IR"/>
        </w:rPr>
        <w:t>نمایندگان در قالب مجلس شورای اسلامی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مجلس مظهر خواست و اراده عمومی و در رأس تمامی نهادهاست</w:t>
      </w:r>
      <w:r>
        <w:rPr>
          <w:rFonts w:eastAsia="IRNazanin" w:cs="IRNazanin"/>
          <w:color w:val="111111"/>
          <w:sz w:val="28"/>
          <w:szCs w:val="28"/>
          <w:rtl w:val="true"/>
          <w:lang w:bidi="fa-IR"/>
        </w:rPr>
        <w:t xml:space="preserve">. </w:t>
      </w:r>
      <w:r>
        <w:rPr>
          <w:rStyle w:val="FootnoteAnchor"/>
          <w:rtl w:val="true"/>
        </w:rPr>
        <w:footnoteReference w:id="606"/>
      </w:r>
    </w:p>
    <w:p>
      <w:pPr>
        <w:pStyle w:val="Heading5"/>
        <w:numPr>
          <w:ilvl w:val="4"/>
          <w:numId w:val="1"/>
        </w:numPr>
        <w:rPr/>
      </w:pPr>
      <w:bookmarkStart w:id="675" w:name="__RefHeading___Toc1977737_774463916"/>
      <w:bookmarkStart w:id="676" w:name="_Toc258"/>
      <w:bookmarkEnd w:id="675"/>
      <w:r>
        <w:rPr/>
        <w:t>4</w:t>
      </w:r>
      <w:r>
        <w:rPr>
          <w:rtl w:val="true"/>
        </w:rPr>
        <w:t xml:space="preserve">. </w:t>
      </w:r>
      <w:r>
        <w:rPr>
          <w:rtl w:val="true"/>
        </w:rPr>
        <w:t>مبانی فرهنگی و نگرشی</w:t>
      </w:r>
      <w:bookmarkEnd w:id="676"/>
    </w:p>
    <w:p>
      <w:pPr>
        <w:pStyle w:val="Heading6"/>
        <w:numPr>
          <w:ilvl w:val="5"/>
          <w:numId w:val="1"/>
        </w:numPr>
        <w:rPr/>
      </w:pPr>
      <w:bookmarkStart w:id="677" w:name="__RefHeading___Toc1977739_774463916"/>
      <w:bookmarkStart w:id="678" w:name="_Toc259"/>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سطح و میزان مشارکت سیاسی در مقابل بی‌اعتنایی سیاسی از شاخص‌های فرهنگی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فرایند مشارکت مردمی در جوامع، به‌خصوص در جامعه دینی، مسبوق به مبادی و مبانی ارزشی و باورهای فرهنگی آن جامعه است</w:t>
      </w:r>
      <w:r>
        <w:rPr>
          <w:rFonts w:eastAsia="IRNazanin" w:cs="IRNazanin"/>
          <w:color w:val="111111"/>
          <w:sz w:val="28"/>
          <w:szCs w:val="28"/>
          <w:rtl w:val="true"/>
          <w:lang w:bidi="fa-IR"/>
        </w:rPr>
        <w:t>.</w:t>
      </w:r>
    </w:p>
    <w:p>
      <w:pPr>
        <w:pStyle w:val="Heading6"/>
        <w:numPr>
          <w:ilvl w:val="5"/>
          <w:numId w:val="1"/>
        </w:numPr>
        <w:rPr/>
      </w:pPr>
      <w:bookmarkStart w:id="679" w:name="__RefHeading___Toc1977741_774463916"/>
      <w:bookmarkStart w:id="680" w:name="_Toc260"/>
      <w:bookmarkEnd w:id="679"/>
      <w:r>
        <w:rPr/>
        <w:t>4/1</w:t>
      </w:r>
      <w:r>
        <w:rPr>
          <w:rtl w:val="true"/>
        </w:rPr>
        <w:t xml:space="preserve">. </w:t>
      </w:r>
      <w:r>
        <w:rPr>
          <w:rtl w:val="true"/>
        </w:rPr>
        <w:t>عقلانیت</w:t>
      </w:r>
      <w:bookmarkEnd w:id="680"/>
    </w:p>
    <w:p>
      <w:pPr>
        <w:pStyle w:val="BookText"/>
        <w:rPr/>
      </w:pPr>
      <w:r>
        <w:rPr>
          <w:rFonts w:ascii="IRNazanin" w:hAnsi="IRNazanin" w:eastAsia="IRNazanin"/>
          <w:color w:val="111111"/>
          <w:sz w:val="28"/>
          <w:sz w:val="28"/>
          <w:szCs w:val="28"/>
          <w:rtl w:val="true"/>
          <w:lang w:bidi="fa-IR"/>
        </w:rPr>
        <w:t>عقل‌گرایی یکی از شاخص‌ها و مبانی توسعه سیاسی و مشارکت سیاسی در قلمرو فرهنگی عقل‌گرایی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ماکس وبر، فرهنگی می‌تواند راه توسعه و مشارکت سیاسی را هموار کند که عقل‌گرایی عنصری اساسی در آن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عقل‌ستیز، متعصب، جامد و غیر انتقادی در تضاد با توسعه سیاسی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آرای سیاسی و نگرش فرهنگی امام‌خمینی ویژگی‌هایی وجود دارد که تسهیل‌کننده مشارکت سیاسی وکنترل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قانون‌گرایی؛ </w:t>
      </w:r>
      <w:r>
        <w:rPr>
          <w:rStyle w:val="FootnoteAnchor"/>
          <w:rtl w:val="true"/>
        </w:rPr>
        <w:footnoteReference w:id="607"/>
      </w:r>
      <w:r>
        <w:rPr>
          <w:rFonts w:ascii="IRNazanin" w:hAnsi="IRNazanin" w:eastAsia="IRNazanin"/>
          <w:color w:val="111111"/>
          <w:sz w:val="28"/>
          <w:sz w:val="28"/>
          <w:szCs w:val="28"/>
          <w:rtl w:val="true"/>
          <w:lang w:bidi="fa-IR"/>
        </w:rPr>
        <w:t xml:space="preserve">تحول‌گرایی؛ </w:t>
      </w:r>
      <w:r>
        <w:rPr>
          <w:rStyle w:val="FootnoteAnchor"/>
          <w:rtl w:val="true"/>
        </w:rPr>
        <w:footnoteReference w:id="608"/>
      </w:r>
      <w:r>
        <w:rPr>
          <w:rFonts w:ascii="IRNazanin" w:hAnsi="IRNazanin" w:eastAsia="IRNazanin"/>
          <w:color w:val="111111"/>
          <w:sz w:val="28"/>
          <w:sz w:val="28"/>
          <w:szCs w:val="28"/>
          <w:rtl w:val="true"/>
          <w:lang w:bidi="fa-IR"/>
        </w:rPr>
        <w:t xml:space="preserve">عقل انتقادی؛ </w:t>
      </w:r>
      <w:r>
        <w:rPr>
          <w:rStyle w:val="FootnoteAnchor"/>
          <w:rtl w:val="true"/>
        </w:rPr>
        <w:footnoteReference w:id="609"/>
      </w:r>
      <w:r>
        <w:rPr>
          <w:rFonts w:ascii="IRNazanin" w:hAnsi="IRNazanin" w:eastAsia="IRNazanin"/>
          <w:color w:val="111111"/>
          <w:sz w:val="28"/>
          <w:sz w:val="28"/>
          <w:szCs w:val="28"/>
          <w:rtl w:val="true"/>
          <w:lang w:bidi="fa-IR"/>
        </w:rPr>
        <w:t xml:space="preserve">اجتهاد پویا؛ </w:t>
      </w:r>
      <w:r>
        <w:rPr>
          <w:rStyle w:val="FootnoteAnchor"/>
          <w:rtl w:val="true"/>
        </w:rPr>
        <w:footnoteReference w:id="610"/>
      </w:r>
      <w:r>
        <w:rPr>
          <w:rFonts w:ascii="IRNazanin" w:hAnsi="IRNazanin" w:eastAsia="IRNazanin"/>
          <w:color w:val="111111"/>
          <w:sz w:val="28"/>
          <w:sz w:val="28"/>
          <w:szCs w:val="28"/>
          <w:rtl w:val="true"/>
          <w:lang w:bidi="fa-IR"/>
        </w:rPr>
        <w:t>احکام ثانویه؛</w:t>
      </w:r>
      <w:bookmarkStart w:id="681" w:name="pg5171_54995"/>
    </w:p>
    <w:p>
      <w:pPr>
        <w:pStyle w:val="BookText"/>
        <w:rPr/>
      </w:pPr>
      <w:bookmarkEnd w:id="681"/>
      <w:r>
        <w:rPr>
          <w:rFonts w:ascii="IRNazanin" w:hAnsi="IRNazanin" w:eastAsia="IRNazanin"/>
          <w:color w:val="111111"/>
          <w:sz w:val="28"/>
          <w:sz w:val="28"/>
          <w:szCs w:val="28"/>
          <w:rtl w:val="true"/>
          <w:lang w:bidi="fa-IR"/>
        </w:rPr>
        <w:t xml:space="preserve">مقتضیات زمان و مکان؛ </w:t>
      </w:r>
      <w:r>
        <w:rPr>
          <w:rStyle w:val="FootnoteAnchor"/>
          <w:rtl w:val="true"/>
        </w:rPr>
        <w:footnoteReference w:id="611"/>
      </w:r>
      <w:r>
        <w:rPr>
          <w:rFonts w:ascii="IRNazanin" w:hAnsi="IRNazanin" w:eastAsia="IRNazanin"/>
          <w:color w:val="111111"/>
          <w:sz w:val="28"/>
          <w:sz w:val="28"/>
          <w:szCs w:val="28"/>
          <w:rtl w:val="true"/>
          <w:lang w:bidi="fa-IR"/>
        </w:rPr>
        <w:t xml:space="preserve">مصلحت‌سنجی در امور؛ </w:t>
      </w:r>
      <w:r>
        <w:rPr>
          <w:rStyle w:val="FootnoteAnchor"/>
          <w:rtl w:val="true"/>
        </w:rPr>
        <w:footnoteReference w:id="612"/>
      </w:r>
      <w:r>
        <w:rPr>
          <w:rFonts w:ascii="IRNazanin" w:hAnsi="IRNazanin" w:eastAsia="IRNazanin"/>
          <w:color w:val="111111"/>
          <w:sz w:val="28"/>
          <w:sz w:val="28"/>
          <w:szCs w:val="28"/>
          <w:rtl w:val="true"/>
          <w:lang w:bidi="fa-IR"/>
        </w:rPr>
        <w:t>و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این عناوین استنباط می‌شود، این مؤلفه‌ها به‌طور جدی تفکر و استنباط اجتهادی فقیه را واقع‌گرا می‌کند و به‌طور فزاینده در پی تکامل، تحول و سازندگی محیط خود است؛ البته شکافتن هرکدام از عناصر عقلانی فوق و کشف نسبت آنها با خرد مشارکتی و انتقادی نیازمند صفحات متعدد است که از اطاله آن، صرف نظر می‌کنیم</w:t>
      </w:r>
      <w:r>
        <w:rPr>
          <w:rFonts w:eastAsia="IRNazanin" w:cs="IRNazanin"/>
          <w:color w:val="111111"/>
          <w:sz w:val="28"/>
          <w:szCs w:val="28"/>
          <w:rtl w:val="true"/>
          <w:lang w:bidi="fa-IR"/>
        </w:rPr>
        <w:t>.</w:t>
      </w:r>
    </w:p>
    <w:p>
      <w:pPr>
        <w:pStyle w:val="Heading6"/>
        <w:numPr>
          <w:ilvl w:val="5"/>
          <w:numId w:val="1"/>
        </w:numPr>
        <w:rPr/>
      </w:pPr>
      <w:bookmarkStart w:id="682" w:name="__RefHeading___Toc1977743_774463916"/>
      <w:bookmarkStart w:id="683" w:name="_Toc261"/>
      <w:bookmarkEnd w:id="682"/>
      <w:r>
        <w:rPr/>
        <w:t>4/2</w:t>
      </w:r>
      <w:r>
        <w:rPr>
          <w:rtl w:val="true"/>
        </w:rPr>
        <w:t xml:space="preserve">. </w:t>
      </w:r>
      <w:r>
        <w:rPr>
          <w:rtl w:val="true"/>
        </w:rPr>
        <w:t>انتقاد پذیری قدرت سیاسی</w:t>
      </w:r>
      <w:bookmarkEnd w:id="683"/>
    </w:p>
    <w:p>
      <w:pPr>
        <w:pStyle w:val="BookText"/>
        <w:rPr/>
      </w:pPr>
      <w:r>
        <w:rPr>
          <w:rFonts w:ascii="IRNazanin" w:hAnsi="IRNazanin" w:eastAsia="IRNazanin"/>
          <w:color w:val="111111"/>
          <w:sz w:val="28"/>
          <w:sz w:val="28"/>
          <w:szCs w:val="28"/>
          <w:rtl w:val="true"/>
          <w:lang w:bidi="fa-IR"/>
        </w:rPr>
        <w:t>یکی از شاخص‌های فرهنگ سیاسی مشارکتی، تحمل انتقاد و نظارت‌پذیری مسئولان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امام‌خمینی به‌صراحت اظهار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موظفند که نظارت کنند</w:t>
      </w:r>
      <w:r>
        <w:rPr>
          <w:rFonts w:eastAsia="IRNazanin" w:cs="IRNazanin"/>
          <w:color w:val="111111"/>
          <w:sz w:val="28"/>
          <w:szCs w:val="28"/>
          <w:rtl w:val="true"/>
          <w:lang w:bidi="fa-IR"/>
        </w:rPr>
        <w:t xml:space="preserve">». </w:t>
      </w:r>
      <w:r>
        <w:rPr>
          <w:rStyle w:val="FootnoteAnchor"/>
          <w:rtl w:val="true"/>
        </w:rPr>
        <w:footnoteReference w:id="613"/>
      </w:r>
    </w:p>
    <w:p>
      <w:pPr>
        <w:pStyle w:val="Heading6"/>
        <w:numPr>
          <w:ilvl w:val="5"/>
          <w:numId w:val="1"/>
        </w:numPr>
        <w:rPr/>
      </w:pPr>
      <w:bookmarkStart w:id="684" w:name="__RefHeading___Toc1977745_774463916"/>
      <w:bookmarkStart w:id="685" w:name="_Toc262"/>
      <w:bookmarkEnd w:id="684"/>
      <w:r>
        <w:rPr/>
        <w:t>4/3</w:t>
      </w:r>
      <w:r>
        <w:rPr>
          <w:rtl w:val="true"/>
        </w:rPr>
        <w:t xml:space="preserve">. </w:t>
      </w:r>
      <w:r>
        <w:rPr>
          <w:rtl w:val="true"/>
        </w:rPr>
        <w:t>اعتماد</w:t>
      </w:r>
      <w:bookmarkEnd w:id="685"/>
    </w:p>
    <w:p>
      <w:pPr>
        <w:pStyle w:val="BookText"/>
        <w:rPr/>
      </w:pPr>
      <w:r>
        <w:rPr>
          <w:rFonts w:ascii="IRNazanin" w:hAnsi="IRNazanin" w:eastAsia="IRNazanin"/>
          <w:color w:val="111111"/>
          <w:sz w:val="28"/>
          <w:sz w:val="28"/>
          <w:szCs w:val="28"/>
          <w:rtl w:val="true"/>
          <w:lang w:bidi="fa-IR"/>
        </w:rPr>
        <w:t>اعتماد به اراده عمومی و احترام به کرامت انسان‌ها از دیگرشاخص‌های فرهنگی و نگرشی است که امام خمینی به‌شکل توصیف‌ناپذیری به آن اعتقاد داشتند و مکرر می‌گفتند که ما تابع آرای مردم هستیم</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تساوی </w:t>
      </w:r>
      <w:r>
        <w:rPr>
          <w:rStyle w:val="FootnoteAnchor"/>
          <w:rtl w:val="true"/>
        </w:rPr>
        <w:footnoteReference w:id="615"/>
      </w:r>
      <w:r>
        <w:rPr>
          <w:rFonts w:ascii="IRNazanin" w:hAnsi="IRNazanin" w:eastAsia="IRNazanin"/>
          <w:color w:val="111111"/>
          <w:sz w:val="28"/>
          <w:sz w:val="28"/>
          <w:szCs w:val="28"/>
          <w:rtl w:val="true"/>
          <w:lang w:bidi="fa-IR"/>
        </w:rPr>
        <w:t>همگانی در برابر قانون و تقسیم نشدن شهروندان به درجه یک و دو از دیگر شروط و مبادی فرهنگی مشارکت سیاسی است</w:t>
      </w:r>
      <w:r>
        <w:rPr>
          <w:rFonts w:eastAsia="IRNazanin" w:cs="IRNazanin"/>
          <w:color w:val="111111"/>
          <w:sz w:val="28"/>
          <w:szCs w:val="28"/>
          <w:rtl w:val="true"/>
          <w:lang w:bidi="fa-IR"/>
        </w:rPr>
        <w:t>.</w:t>
      </w:r>
      <w:bookmarkStart w:id="686" w:name="pg5171_54996"/>
    </w:p>
    <w:p>
      <w:pPr>
        <w:pStyle w:val="BookText"/>
        <w:rPr/>
      </w:pPr>
      <w:bookmarkEnd w:id="686"/>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Style w:val="FootnoteAnchor"/>
          <w:rtl w:val="true"/>
        </w:rPr>
        <w:footnoteReference w:id="616"/>
      </w:r>
      <w:r>
        <w:rPr>
          <w:rFonts w:ascii="IRNazanin" w:hAnsi="IRNazanin" w:eastAsia="IRNazanin"/>
          <w:color w:val="111111"/>
          <w:sz w:val="28"/>
          <w:sz w:val="28"/>
          <w:szCs w:val="28"/>
          <w:rtl w:val="true"/>
          <w:lang w:bidi="fa-IR"/>
        </w:rPr>
        <w:t>در انتخاب و بیان آرا و اعتقادات از دیگر مبانی فرهنگی جهت مشارکت سیاسی مردم است</w:t>
      </w:r>
      <w:r>
        <w:rPr>
          <w:rFonts w:eastAsia="IRNazanin" w:cs="IRNazanin"/>
          <w:color w:val="111111"/>
          <w:sz w:val="28"/>
          <w:szCs w:val="28"/>
          <w:rtl w:val="true"/>
          <w:lang w:bidi="fa-IR"/>
        </w:rPr>
        <w:t>.</w:t>
      </w:r>
    </w:p>
    <w:p>
      <w:pPr>
        <w:pStyle w:val="Heading5"/>
        <w:numPr>
          <w:ilvl w:val="4"/>
          <w:numId w:val="1"/>
        </w:numPr>
        <w:rPr/>
      </w:pPr>
      <w:bookmarkStart w:id="687" w:name="__RefHeading___Toc1977747_774463916"/>
      <w:bookmarkStart w:id="688" w:name="_Toc263"/>
      <w:bookmarkEnd w:id="687"/>
      <w:r>
        <w:rPr/>
        <w:t>5</w:t>
      </w:r>
      <w:r>
        <w:rPr>
          <w:rtl w:val="true"/>
        </w:rPr>
        <w:t xml:space="preserve">. </w:t>
      </w:r>
      <w:r>
        <w:rPr>
          <w:rtl w:val="true"/>
        </w:rPr>
        <w:t>مبنای عقلی و فطری</w:t>
      </w:r>
      <w:bookmarkEnd w:id="688"/>
    </w:p>
    <w:p>
      <w:pPr>
        <w:pStyle w:val="BookText"/>
        <w:rPr/>
      </w:pPr>
      <w:r>
        <w:rPr>
          <w:rFonts w:ascii="IRNazanin" w:hAnsi="IRNazanin" w:eastAsia="IRNazanin"/>
          <w:color w:val="111111"/>
          <w:sz w:val="28"/>
          <w:sz w:val="28"/>
          <w:szCs w:val="28"/>
          <w:rtl w:val="true"/>
          <w:lang w:bidi="fa-IR"/>
        </w:rPr>
        <w:t>آیا عقل، حق تعیین سرنوشت سیاسی را برای شهروندان به رسمیت می‌شناسد؛ آیا می‌توان برای حقوق سیاسی و مشارکت سیاسی مردم مبنای فطری و عقلی قایل شد؛ دیدگاه امام در این‌باره چیست؟</w:t>
      </w:r>
    </w:p>
    <w:p>
      <w:pPr>
        <w:pStyle w:val="BookText"/>
        <w:rPr/>
      </w:pPr>
      <w:r>
        <w:rPr>
          <w:rFonts w:ascii="IRNazanin" w:hAnsi="IRNazanin" w:eastAsia="IRNazanin"/>
          <w:color w:val="111111"/>
          <w:sz w:val="28"/>
          <w:sz w:val="28"/>
          <w:szCs w:val="28"/>
          <w:rtl w:val="true"/>
          <w:lang w:bidi="fa-IR"/>
        </w:rPr>
        <w:t>در حقیقت هر کسی حوزه عمومی و بحران‌های پیچیده سیاست را تصور کند، ناخودآگاه تصدیق می‌کند که حضور و مشارکت جمعی برای تعیین مقدرات و کنترل بحران‌ها، لازم و ضروری است؛ مضافاً در طول تاریخ، رسیدن به حکومت به دوطریق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استیلای حاکمان بدون رضایت مردم؛ حکومت با اراده و اختیار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به حکم عقل قبیح و از مصادیق ظلم و باطل و طریق دوم، حَسَن و از مصادیق عدل و مصلحت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نیز درباره مبنای عقلی مشارکت سیاسی و حقوق سیاسی مردم عبارت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طبیعت و فطرت را مبنای حقوق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حق مشارکت همچون عدل، مقوله‌ای ماقبل تشریع و برآمده از فطرت انسان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اولیه هرملتی است که باید سرنوشت و تعیین شکل و نوع حکومت خود را در دست داشته باشد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استقلال و آزادی، دوتا 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اولیه بشر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مردم ایران که قیام کرده‌اند، برای یک‌مطلب واضحی است که همه‌بشر قبولش دارد که آزاد باید باشد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خلاصه درس دوازدهم</w:t>
      </w:r>
    </w:p>
    <w:p>
      <w:pPr>
        <w:pStyle w:val="BookText"/>
        <w:rPr/>
      </w:pPr>
      <w:r>
        <w:rPr>
          <w:rFonts w:ascii="IRNazanin" w:hAnsi="IRNazanin" w:eastAsia="IRNazanin"/>
          <w:color w:val="111111"/>
          <w:sz w:val="28"/>
          <w:sz w:val="28"/>
          <w:szCs w:val="28"/>
          <w:rtl w:val="true"/>
          <w:lang w:bidi="fa-IR"/>
        </w:rPr>
        <w:t xml:space="preserve">هر چند واژه مشارکت سیاسی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Political Partic ipation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دهه‌های اخیر توسعه چشمگیر یافت و به‌لحاظ خاستگاه نظری از قرن شانزدهم پس از فروپاشی حاکمیت کلیسا و ظهور عصر روشنگری و شکل‌گیری نظریه قرارداد اجتماعی در زندگی سیاسی در مغرب زمین شکل گرفت؛ ولی مفهوم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فعال فرد و جامعه مدنی در سطوح مختلف فعالیت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مدرنیته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اکسیری است که تمامی حکومت‌ها اعم از دینی و سکولار، جمهوری و سلطنتی و حتی استبدادی به آن نیاز دارند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سیاسی کارویژه دوگانه و دوسویه دارد؛ از طرفی در پی حقوق سیاسی رقابتی و از سوی دیگر مبتنی بر تکالیف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حمایتی است؛ بنابراین، مشارکت سیاسی، معطوف به حق و تکلیف، درخواست‌ها و حمایت‌ها، رقابت و حمایت، نفوذ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عبارات امام می‌توان استنباط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تلاش‌های فعال سیاسی است که در جست‌وجوی حمایت یا اصلاح تصمیمات مدیران سیاسی است؛ بنابراین در مشارکت سیاسی دوسر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هم هستند؛ البته مشورت به لحاظ هدف و غایت، گاه طریقیت و گاه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مشورت، دستیابی به واقعیت در اندیشه و عمل است که به آن، مشورت طریقی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مشورت به معنای رعایت حقوق مشورت شوندگان و احترام</w:t>
      </w:r>
    </w:p>
    <w:p>
      <w:pPr>
        <w:pStyle w:val="BookText"/>
        <w:rPr/>
      </w:pPr>
      <w:r>
        <w:rPr>
          <w:rFonts w:ascii="IRNazanin" w:hAnsi="IRNazanin" w:eastAsia="IRNazanin"/>
          <w:color w:val="111111"/>
          <w:sz w:val="28"/>
          <w:sz w:val="28"/>
          <w:szCs w:val="28"/>
          <w:rtl w:val="true"/>
          <w:lang w:bidi="fa-IR"/>
        </w:rPr>
        <w:t>به آنهاست؛ اینجا مشورت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مشورت موضوعی،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ذی‌حق بودن مشورت‌شوندگان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به‌واسطه امر به معروف و نهی از منکر، مکلفند تا در امور عمومی مشارکت سیاسی فعال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نیز در جایگاه، نخستین مؤسس حکومت اسلامی شیعی در عصر غیبت معتقد بود که اسلام بر مبنای تکلیف امر به معروف و نهی از منکر، همه مسلمین را ناظر یکدیگر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آنها، قطع نظر از موقعیت، جایگاه و مقام اجتماعی افراد، یک‌حق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آرا و اندیشه سیاسی امام، می‌توان مشارکت سیاسی را به‌لحاظ شیوه‌ها و سازکارها به دوقسم نهادی و غیر نهادی، مستقیم و غیر مستقیم یا ساختاری و غیر ساختاری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سیاسی نهادی، مردم به‌طور مستقیم در کنترل قدرت سیاسی مشارکت ندارند؛ بلکه احزاب و گروه‌ها یا کیفیت توزیع ساختاری قدرت زمینه مهار قدرت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حضرت امام استفاده می‌شود که استمرار، کارآمدی و بقای نظام جمهوری اسلامی فقط در سایه مشارکت فعال و نقادانه نخبگان و گروه‌های فعال و دلسوز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هر قدر، جامعه مدنی در چهارچوب منافع ملی حضور جدی‌تر داشته باشد، به همان نسبت مشارکت نهادی و گروهی نظام جمهوری اسلامی، جهت کنترل و حفظ قدرت سیاسی از اشتباهات و اعوجاجات بیشتر خواهد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امام به مؤلفه‌های مقوم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تکثر و تنوع آراء، رقابت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تأیید و تأکید واصرار امام برای تحقق و عینیت عناصر مذکور است؛ البته دوتفکر هست و باید هم باشد، دو رأی هست باید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سلیقه‌های مختلف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یک‌ملت اختلاف سلیقه نباشد، این ناقص است؛ اگر در یک‌مجلس اختلاف نباشد این مجلس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علل شکل نگرفتن احزاب سیاسی در ایران، امام عبارت جالبی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احزاب سیاسی در سایر کشورهای بزرگ از قبیل انگلستان، فرانسه و آمریکا با وضع احزاب در مملکت امثال ما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نخواهید دید که دوحزب در آمریکا باشد که یکی یا هر دوشان برخلاف مصلحت آمریکا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ممالکی که توجه به مسائل ندارند و دید سیاسی ندارند، اینها اگر چنانچه گروه‌هایی درست کنند یا احزابی درست کنند، این طور نیست که بعد از آنکه کاندیدای یک‌حزب در یک‌امری پیش برد، دیگران بیایند تبریک بگویند و کمک 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مخالفت می‌کنند؛ کارشکنی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ملت بیدار شود، باید این‌سران و دولتمردان شمّ سیاسی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شم سیاسی ندارند، توجه به مسائل و مسائلی که برای حفظ این کشور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آرای سیاسی و نگرش فرهنگی امام‌خمینی ویژگی‌هایی وجود دارد که تسهیل‌کننده مشارکت سیاسی و توسعه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قانون‌گرایی؛ تحول‌گرایی؛ عقل انتقادی؛ اجتهاد پویا؛ احکام ثانویه؛ مقتضیات زمان و مکان؛ مصلحت‌سنجی امور و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فوق استنباط می‌شود که این مؤلفه‌ها به‌طور جدی تفکر و خرد انسانی را واقع‌گرا می‌کند و به‌طور فزاینده در پی تکامل، تحول و سازندگی محیط خود است؛ البته شکافتن هرکدام از عناصر عقلانی فوق و کشف نسبت آنها با خرد مشارکتی و انتقادی نیازمند صفحات متعدد است که از اطاله آن صرف نظر می‌کنیم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نیز درباره مبنای عقلی مشارکت سیاسی و حقوق سیاسی مردم عبارات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طبیعت و فطرت را مبنای حقوق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ایشان حق مشارکت همچون عدل، مقوله‌ای ماقبل تشریع و برآمده از فطرت انسان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فکری امام، بین مشارکت و مشروعیت تعارض نیست و همه آنها در تحت و اشراف قانون هستند؛ همان گونه که مشارکت مردم در تأسیس و نظارت جمهوری اسلامی مسبوق به قوانین از پیش تعیین‌شده است، مشروعیت ولایت سیاسی نیز، هم در مقام ثبوت و هم در مقام اعمال ولایت، مسبوق به جعل و تشریع است؛ لذا حاکمیت حقیقی در انحصار پیش‌فرض‌های قانونی است؛ چرا که اصل اولی در فقه سیاسی شیعه، عدم ولایت کسی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 را به‌لحاظ لغوی و اصطلاحی از منظرامام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مشارکت سیاسی را با توجه به مبانی فقهی مستند و تحلیل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امام‌خمینی را درباره مشارکت نهادمند حزبی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فرهنگی و نگرش مشارکت سیاسی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مشروعیت سیاسی و مشارکت سیاسی را از منظر امام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هاشمی تروجنی، احزاب و گروهای سیاسی از دیدگاه امام‌خمینی؛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حسینی، مشارکت سیاسی از دیدگاه امام‌خمینی؛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حسن مقیمی، مشروطیت، جمهوریت و اسلامیت</w:t>
      </w:r>
      <w:r>
        <w:rPr>
          <w:rFonts w:eastAsia="IRNazanin" w:cs="IRNazanin"/>
          <w:color w:val="111111"/>
          <w:sz w:val="28"/>
          <w:szCs w:val="28"/>
          <w:rtl w:val="true"/>
          <w:lang w:bidi="fa-IR"/>
        </w:rPr>
        <w:t>.</w:t>
      </w:r>
      <w:bookmarkStart w:id="689" w:name="pg5171_55003"/>
    </w:p>
    <w:p>
      <w:pPr>
        <w:pStyle w:val="Heading3"/>
        <w:numPr>
          <w:ilvl w:val="2"/>
          <w:numId w:val="1"/>
        </w:numPr>
        <w:rPr/>
      </w:pPr>
      <w:bookmarkStart w:id="690" w:name="__RefHeading___Toc1977749_774463916"/>
      <w:bookmarkStart w:id="691" w:name="_Toc264"/>
      <w:bookmarkEnd w:id="689"/>
      <w:bookmarkEnd w:id="690"/>
      <w:r>
        <w:rPr>
          <w:rtl w:val="true"/>
        </w:rPr>
        <w:t xml:space="preserve">درس </w:t>
      </w:r>
      <w:r>
        <w:rPr/>
        <w:t>5:13</w:t>
      </w:r>
      <w:r>
        <w:rPr>
          <w:rtl w:val="true"/>
        </w:rPr>
        <w:t xml:space="preserve">. </w:t>
      </w:r>
      <w:r>
        <w:rPr>
          <w:rtl w:val="true"/>
        </w:rPr>
        <w:t>متناقض نماهای مشارکت و مشروعیت</w:t>
      </w:r>
      <w:bookmarkEnd w:id="691"/>
    </w:p>
    <w:p>
      <w:pPr>
        <w:pStyle w:val="Heading4"/>
        <w:numPr>
          <w:ilvl w:val="3"/>
          <w:numId w:val="1"/>
        </w:numPr>
        <w:rPr/>
      </w:pPr>
      <w:bookmarkStart w:id="692" w:name="__RefHeading___Toc1977751_774463916"/>
      <w:bookmarkStart w:id="693" w:name="_Toc265"/>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اهداف کلی درس سیزدهم</w:t>
      </w:r>
    </w:p>
    <w:p>
      <w:pPr>
        <w:pStyle w:val="BookText"/>
        <w:rPr/>
      </w:pPr>
      <w:r>
        <w:rPr>
          <w:rFonts w:ascii="IRNazanin" w:hAnsi="IRNazanin" w:eastAsia="IRNazanin"/>
          <w:color w:val="111111"/>
          <w:sz w:val="28"/>
          <w:sz w:val="28"/>
          <w:szCs w:val="28"/>
          <w:rtl w:val="true"/>
          <w:lang w:bidi="fa-IR"/>
        </w:rPr>
        <w:t>آشنایی دانشجویان با چگونگی هم‌نشینی جمهوریت و اسلامیت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انتظار می‌رود پس از مطالعه این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جمهوری را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هم‌نشینی جمهوریت و اسلامیت با کمک اجتهاد پویا را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حق و تکلیف را با توجه به اندیشه سیاسی امام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انتخاب و انتصاب را بیان دهند</w:t>
      </w:r>
      <w:r>
        <w:rPr>
          <w:rFonts w:eastAsia="IRNazanin" w:cs="IRNazanin"/>
          <w:color w:val="111111"/>
          <w:sz w:val="28"/>
          <w:szCs w:val="28"/>
          <w:rtl w:val="true"/>
          <w:lang w:bidi="fa-IR"/>
        </w:rPr>
        <w:t>.</w:t>
      </w:r>
    </w:p>
    <w:p>
      <w:pPr>
        <w:pStyle w:val="Heading4"/>
        <w:numPr>
          <w:ilvl w:val="3"/>
          <w:numId w:val="1"/>
        </w:numPr>
        <w:rPr/>
      </w:pPr>
      <w:bookmarkStart w:id="694" w:name="__RefHeading___Toc1977753_774463916"/>
      <w:bookmarkStart w:id="695" w:name="_Toc266"/>
      <w:bookmarkEnd w:id="694"/>
      <w:r>
        <w:rPr>
          <w:rtl w:val="true"/>
        </w:rPr>
        <w:t>مقدمه</w:t>
      </w:r>
      <w:bookmarkEnd w:id="69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در تاریخ حکومت‌ها و در دنیای مدرن به‌علت ترکیب مفاهیم به‌ظاهر متعارض، سابقه عینی نداشته است؛ یا به‌همین علت، ابهامات متعددی را موجب شده که در ذیل به برخی از آنها که مرتبط با بحث ماست، اشاره اجمالی می‌کنیم</w:t>
      </w:r>
      <w:r>
        <w:rPr>
          <w:rFonts w:eastAsia="IRNazanin" w:cs="IRNazanin"/>
          <w:color w:val="111111"/>
          <w:sz w:val="28"/>
          <w:szCs w:val="28"/>
          <w:rtl w:val="true"/>
          <w:lang w:bidi="fa-IR"/>
        </w:rPr>
        <w:t>.</w:t>
      </w:r>
      <w:bookmarkStart w:id="696" w:name="pg5171_55004"/>
    </w:p>
    <w:p>
      <w:pPr>
        <w:pStyle w:val="Heading4"/>
        <w:numPr>
          <w:ilvl w:val="3"/>
          <w:numId w:val="1"/>
        </w:numPr>
        <w:rPr/>
      </w:pPr>
      <w:bookmarkStart w:id="697" w:name="__RefHeading___Toc1977755_774463916"/>
      <w:bookmarkStart w:id="698" w:name="_Toc267"/>
      <w:bookmarkEnd w:id="696"/>
      <w:bookmarkEnd w:id="697"/>
      <w:r>
        <w:rPr>
          <w:rtl w:val="true"/>
        </w:rPr>
        <w:t>الف</w:t>
      </w:r>
      <w:r>
        <w:rPr>
          <w:rtl w:val="true"/>
        </w:rPr>
        <w:t xml:space="preserve">) </w:t>
      </w:r>
      <w:r>
        <w:rPr>
          <w:rtl w:val="true"/>
        </w:rPr>
        <w:t xml:space="preserve">جمهوریت و اسلامیت </w:t>
      </w:r>
      <w:r>
        <w:rPr>
          <w:rtl w:val="true"/>
        </w:rPr>
        <w:t xml:space="preserve">/ </w:t>
      </w:r>
      <w:r>
        <w:rPr>
          <w:rtl w:val="true"/>
        </w:rPr>
        <w:t>هم نشینی روش و ارزش</w:t>
      </w:r>
      <w:bookmarkEnd w:id="698"/>
    </w:p>
    <w:p>
      <w:pPr>
        <w:pStyle w:val="Heading5"/>
        <w:numPr>
          <w:ilvl w:val="4"/>
          <w:numId w:val="1"/>
        </w:numPr>
        <w:rPr/>
      </w:pPr>
      <w:bookmarkStart w:id="699" w:name="__RefHeading___Toc1977757_774463916"/>
      <w:bookmarkStart w:id="700" w:name="_Toc268"/>
      <w:bookmarkEnd w:id="699"/>
      <w:r>
        <w:rPr/>
        <w:t>1</w:t>
      </w:r>
      <w:r>
        <w:rPr>
          <w:rtl w:val="true"/>
        </w:rPr>
        <w:t xml:space="preserve">. </w:t>
      </w:r>
      <w:r>
        <w:rPr>
          <w:rtl w:val="true"/>
        </w:rPr>
        <w:t>شکل حکومت</w:t>
      </w:r>
      <w:bookmarkEnd w:id="700"/>
    </w:p>
    <w:p>
      <w:pPr>
        <w:pStyle w:val="BookText"/>
        <w:rPr/>
      </w:pPr>
      <w:r>
        <w:rPr>
          <w:rFonts w:ascii="IRNazanin" w:hAnsi="IRNazanin" w:eastAsia="IRNazanin"/>
          <w:color w:val="111111"/>
          <w:sz w:val="28"/>
          <w:sz w:val="28"/>
          <w:szCs w:val="28"/>
          <w:rtl w:val="true"/>
          <w:lang w:bidi="fa-IR"/>
        </w:rPr>
        <w:t>در اندیشه سیاسی امام، حکومت همچون ماهیت انسان، مبتنی بر دوساحت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شکل، مادّه، ظاهر، قالب، ساختار و ساختمان است؛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محتوا، روح، باطن، ارزش‌ها، باورها و قانون می‌شود؛ به زبان دیگر، شکل حکومت، ساختار سیاسی و نحوه آرایش نهادهای آن، مطابق آخرین دستاوردهای بشری یعنی جمهوری است؛ ازاین‌رو، امام بارها در تفسیر واژه جمهوری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جمهوری همان جمهوری متداول </w:t>
      </w:r>
      <w:r>
        <w:rPr>
          <w:rStyle w:val="FootnoteAnchor"/>
          <w:rtl w:val="true"/>
        </w:rPr>
        <w:footnoteReference w:id="620"/>
      </w:r>
      <w:r>
        <w:rPr>
          <w:rFonts w:ascii="IRNazanin" w:hAnsi="IRNazanin" w:eastAsia="IRNazanin"/>
          <w:color w:val="111111"/>
          <w:sz w:val="28"/>
          <w:sz w:val="28"/>
          <w:szCs w:val="28"/>
          <w:rtl w:val="true"/>
          <w:lang w:bidi="fa-IR"/>
        </w:rPr>
        <w:t>است که به شکل و صورت‌بندی قوای درونی و نهادهای حکومتی ارتباط دارد</w:t>
      </w:r>
      <w:r>
        <w:rPr>
          <w:rFonts w:eastAsia="IRNazanin" w:cs="IRNazanin"/>
          <w:color w:val="111111"/>
          <w:sz w:val="28"/>
          <w:szCs w:val="28"/>
          <w:rtl w:val="true"/>
          <w:lang w:bidi="fa-IR"/>
        </w:rPr>
        <w:t>.</w:t>
      </w:r>
    </w:p>
    <w:p>
      <w:pPr>
        <w:pStyle w:val="Heading5"/>
        <w:numPr>
          <w:ilvl w:val="4"/>
          <w:numId w:val="1"/>
        </w:numPr>
        <w:rPr/>
      </w:pPr>
      <w:bookmarkStart w:id="701" w:name="__RefHeading___Toc1977759_774463916"/>
      <w:bookmarkStart w:id="702" w:name="_Toc269"/>
      <w:bookmarkEnd w:id="701"/>
      <w:r>
        <w:rPr/>
        <w:t>2</w:t>
      </w:r>
      <w:r>
        <w:rPr>
          <w:rtl w:val="true"/>
        </w:rPr>
        <w:t xml:space="preserve">. </w:t>
      </w:r>
      <w:r>
        <w:rPr>
          <w:rtl w:val="true"/>
        </w:rPr>
        <w:t>شکل حکومت اسلامی</w:t>
      </w:r>
      <w:bookmarkEnd w:id="702"/>
    </w:p>
    <w:p>
      <w:pPr>
        <w:pStyle w:val="BookText"/>
        <w:rPr/>
      </w:pPr>
      <w:r>
        <w:rPr>
          <w:rFonts w:ascii="IRNazanin" w:hAnsi="IRNazanin" w:eastAsia="IRNazanin"/>
          <w:color w:val="111111"/>
          <w:sz w:val="28"/>
          <w:sz w:val="28"/>
          <w:szCs w:val="28"/>
          <w:rtl w:val="true"/>
          <w:lang w:bidi="fa-IR"/>
        </w:rPr>
        <w:t xml:space="preserve">از مجموع عبارات امام فهمیده می‌شود که شکل حکومت اسلامی لزوماً جمهوری اسلامی نیست؛ </w:t>
      </w:r>
      <w:r>
        <w:rPr>
          <w:rStyle w:val="FootnoteAnchor"/>
          <w:rtl w:val="true"/>
        </w:rPr>
        <w:footnoteReference w:id="621"/>
      </w:r>
      <w:r>
        <w:rPr>
          <w:rFonts w:ascii="IRNazanin" w:hAnsi="IRNazanin" w:eastAsia="IRNazanin"/>
          <w:color w:val="111111"/>
          <w:sz w:val="28"/>
          <w:sz w:val="28"/>
          <w:szCs w:val="28"/>
          <w:rtl w:val="true"/>
          <w:lang w:bidi="fa-IR"/>
        </w:rPr>
        <w:t>بلکه به دوضابطه اساسی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قوانین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جمهوری اسلامی را اعلام کردیم و ملت با راهپیمایی‌های مکرّر به آن رأی داده‌اند؛ حکومتی است متکی به آرای ملت و مبتنی بر قواعد و موازین اسلامی</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این هم اکتفا نمی‌کند بلکه به دورکن و ضابطه فوق، یک‌عنصر مهم‌تری را نیز اضافه می‌کند که راه را برای استنباط حکومت اسلامی در بستر تاریخی متفاوت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عنصر، مقتضیات زمان و مکان است که</w:t>
      </w:r>
    </w:p>
    <w:p>
      <w:p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مصطلح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خواهان استقرار یک‌جمهوری ا سلامی هستیم و آن حکومتی است متکی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حکومت با توجه به شرایط و مقتضیات کنونی جامعه ما توسط خود مردم تعیین خواهد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بنابراین، شکل، حکومت اسلامی، منحصر در جمهوری اسلامی نیست، بلکه به‌تناسب زمان و مکان و پیشرفت فن و روش زمامداری، متکامل و متفاوت خواهد بود؛ منتها این عبارت امام دستاویزی برای سکولاریزه‌کردن حکومت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حکومت اسلامی، حکومت مکتبی است که بر پایه اسلامیت و با هدف اجرای احکام و فرامین دینی تأسیس شده است</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شکل حکومت اسلامی از منظر امام، مبتنی بر سه‌ضابطه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اتکا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رأی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مقتضیات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کسی در زمان‌ها و مکان‌های مختلف از میان اشکال متفاوت حکومت، می‌تواند براساس ضوابط پیش گفته، شکل حکومت اسلامی را تعیین کند؟ ایشان پیشنهاد و استنباط خود را به انتخاب مردم واگذار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پیشنهاد دادم و قصد تحمیل ندارم؛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ملت، ملت مسلم است و ما را هم خدمتگذار خود می‌داند، از این جهت حدس می‌زنم به پیشنهاد ما رأی دهد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طبیعی است که با توجه به مبانی و سیره عملی امام، اگر مردم به آن رأی نمی‌دادند، نظر خود را تحمیل نمی‌کردند</w:t>
      </w:r>
      <w:r>
        <w:rPr>
          <w:rFonts w:eastAsia="IRNazanin" w:cs="IRNazanin"/>
          <w:color w:val="111111"/>
          <w:sz w:val="28"/>
          <w:szCs w:val="28"/>
          <w:rtl w:val="true"/>
          <w:lang w:bidi="fa-IR"/>
        </w:rPr>
        <w:t xml:space="preserve">. </w:t>
      </w:r>
      <w:r>
        <w:rPr>
          <w:rStyle w:val="FootnoteAnchor"/>
          <w:rtl w:val="true"/>
        </w:rPr>
        <w:footnoteReference w:id="626"/>
      </w:r>
      <w:bookmarkStart w:id="703" w:name="pg5171_55006"/>
    </w:p>
    <w:p>
      <w:pPr>
        <w:pStyle w:val="Heading5"/>
        <w:numPr>
          <w:ilvl w:val="4"/>
          <w:numId w:val="1"/>
        </w:numPr>
        <w:rPr/>
      </w:pPr>
      <w:bookmarkStart w:id="704" w:name="__RefHeading___Toc1977761_774463916"/>
      <w:bookmarkStart w:id="705" w:name="_Toc270"/>
      <w:bookmarkEnd w:id="703"/>
      <w:bookmarkEnd w:id="704"/>
      <w:r>
        <w:rPr/>
        <w:t>3</w:t>
      </w:r>
      <w:r>
        <w:rPr>
          <w:rtl w:val="true"/>
        </w:rPr>
        <w:t xml:space="preserve">. </w:t>
      </w:r>
      <w:r>
        <w:rPr>
          <w:rtl w:val="true"/>
        </w:rPr>
        <w:t>هم‌نشینی جمهوریت و اسلامیت</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حکومت جمهوری اسلامی، این است که با شرایطی که اسلام برای حکومت قرار داده است و با اتکا به آرای عمومی ملت، حکومت تشکیل شد و مجری احکام اسلام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بنابراین، مفهوم جمهوری از دیدگاه ایشان، حق تعیین سرنوشت و حضور فعال مردم به همراه ارزش‌ها در عرصه عمومی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 ناظر حق مشارکت و حقوق شهروندی است؛ ولی واژه اسلامیت معطوف به مشروعیت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بدون مشروعیت الهی کارها را انجام دهند، دولت به جمیع شئون طاغوتی و محرّم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از این‌رو، رفتار سیاسی شهروند جمهوری اسلامی بین جبر و اختیار، روش و ارزش، شکل و محتوا به تعادل می‌رسد؛ به عبارت دیگر، مفهوم جمهوری از دیدگاه ایشان، حق تعیین سرنوشت در حصار اعتقادات اکثریت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این‌منظر، جمهوری اسلامی همان جمهوری مکتبی است؛ منتها چون مکتب اسلام به‌شدت مردم‌گرا و به حق‌الناس حساس است، مشکل تناقض هم در مقام نظر و هم در عرصه عمل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مردم‌داری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ناآلود و آگاهی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دوسو، سازکاری را ایجاد می‌کنند که امکان هم‌نشینی جمهوریت را با اسلامیت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می‌کنند</w:t>
      </w:r>
      <w:r>
        <w:rPr>
          <w:rFonts w:eastAsia="IRNazanin" w:cs="IRNazanin"/>
          <w:color w:val="111111"/>
          <w:sz w:val="28"/>
          <w:szCs w:val="28"/>
          <w:rtl w:val="true"/>
          <w:lang w:bidi="fa-IR"/>
        </w:rPr>
        <w:t>.</w:t>
      </w:r>
    </w:p>
    <w:p>
      <w:pPr>
        <w:pStyle w:val="Heading4"/>
        <w:numPr>
          <w:ilvl w:val="3"/>
          <w:numId w:val="1"/>
        </w:numPr>
        <w:rPr/>
      </w:pPr>
      <w:bookmarkStart w:id="706" w:name="__RefHeading___Toc1977763_774463916"/>
      <w:bookmarkStart w:id="707" w:name="_Toc271"/>
      <w:bookmarkEnd w:id="706"/>
      <w:r>
        <w:rPr>
          <w:rtl w:val="true"/>
        </w:rPr>
        <w:t>ب</w:t>
      </w:r>
      <w:r>
        <w:rPr>
          <w:rtl w:val="true"/>
        </w:rPr>
        <w:t xml:space="preserve">) </w:t>
      </w:r>
      <w:r>
        <w:rPr>
          <w:rtl w:val="true"/>
        </w:rPr>
        <w:t xml:space="preserve">مقبولیت و مشروعیت </w:t>
      </w:r>
      <w:r>
        <w:rPr>
          <w:rtl w:val="true"/>
        </w:rPr>
        <w:t xml:space="preserve">/ </w:t>
      </w:r>
      <w:r>
        <w:rPr>
          <w:rtl w:val="true"/>
        </w:rPr>
        <w:t>هم نشینی رأی و شرع</w:t>
      </w:r>
      <w:bookmarkEnd w:id="707"/>
    </w:p>
    <w:p>
      <w:pPr>
        <w:pStyle w:val="Heading5"/>
        <w:numPr>
          <w:ilvl w:val="4"/>
          <w:numId w:val="1"/>
        </w:numPr>
        <w:rPr/>
      </w:pPr>
      <w:bookmarkStart w:id="708" w:name="__RefHeading___Toc1977765_774463916"/>
      <w:bookmarkStart w:id="709" w:name="_Toc272"/>
      <w:bookmarkEnd w:id="708"/>
      <w:r>
        <w:rPr/>
        <w:t>1</w:t>
      </w:r>
      <w:r>
        <w:rPr>
          <w:rtl w:val="true"/>
        </w:rPr>
        <w:t xml:space="preserve">. </w:t>
      </w:r>
      <w:r>
        <w:rPr>
          <w:rtl w:val="true"/>
        </w:rPr>
        <w:t>نیاز حقانیت به مقبولیت</w:t>
      </w:r>
      <w:bookmarkEnd w:id="7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شد، ارکان نظام جمهوری اسلامی مبتنی بر سه‌مؤلفه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ولایت،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تنیده و مکمل هم است؛ اما سخن در نسبت‌سنجی سه‌مؤلفه و اهمیت مقبولیت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حقانیت و ولایت در دوسطح به مقبولیت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مرحله اوّل در تأسیس حکومت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این‌مرحله مسئله رأی اکثریت و رضایت مردم، شرط استقرار و تأسیس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آزادانه به هر چه می‌خواهید رأی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جمهوری اسلامی رأی می‌دهم و تقاضای برادرانه از شما دارم که به من در این امر اسلامی کمک کنید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جامعه اسلامی ایران با درایت و رشد سیاسی خود، جمهوری اسلامی و ارزش‌های والای آن و حاکمیت قوانین خدا را پذیرفته‌اند و به این بیعت و پیمان بزرگ وفادار مانده‌اند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تعیین نظام سیاسی به آرای خود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طرح جمهوری اسلامی را به آرای عمومی می‌گذاریم</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در عبارتی دیگر، حضرت امام هم تشکیل حکومت اسلامی و هم تولی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ولایت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منوط به رأی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امور مسلمین و تشکیل حکومت، بستگی دارد به رأی اکثریت مسلمین</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اگر مردم به خبرگان رأی دادند تا مجتهد عادلی را برای رهبری حکومتشان تعیین کنند، وقتی آنها هم فردی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منتخب مردم می‌شود و حکمش نافذ است</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و مرحله دوم در استمرار و کارآمدی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این‌مرحله، مشارکت سیاسی مردم در عرصه کارآمدی و نظارت بر جریان صحیح</w:t>
      </w:r>
    </w:p>
    <w:p>
      <w:pPr>
        <w:pStyle w:val="BookText"/>
        <w:rPr/>
      </w:pPr>
      <w:r>
        <w:rPr>
          <w:rFonts w:ascii="IRNazanin" w:hAnsi="IRNazanin" w:eastAsia="IRNazanin"/>
          <w:color w:val="111111"/>
          <w:sz w:val="28"/>
          <w:sz w:val="28"/>
          <w:szCs w:val="28"/>
          <w:rtl w:val="true"/>
          <w:lang w:bidi="fa-IR"/>
        </w:rPr>
        <w:t>امور بر موازین شرعی و قانونی است؛ به تعبیر دیگر در این مرحله، مردم به‌دلیل نصوص و ادله شرعی حق مشارکت سیاسی بر تمامی مجاری امور حکومت، حتی رهبری را دارند؛ یعنی استمرار مشروعیت ولی فقیه به استمرار شرایط ولایت و کارآمدی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باید الآن همه‌شان ناظر امور باشند، اظهار نظر بکنند در مسائل سیاسی در مسایل اجتماعی در مسائلی که عمل می‌کند دولت </w:t>
      </w:r>
      <w:r>
        <w:rPr>
          <w:rStyle w:val="FootnoteAnchor"/>
          <w:rtl w:val="true"/>
        </w:rPr>
        <w:footnoteReference w:id="634"/>
      </w:r>
      <w:r>
        <w:rPr>
          <w:rFonts w:ascii="IRNazanin" w:hAnsi="IRNazanin" w:eastAsia="IRNazanin"/>
          <w:color w:val="111111"/>
          <w:sz w:val="28"/>
          <w:sz w:val="28"/>
          <w:szCs w:val="28"/>
          <w:rtl w:val="true"/>
          <w:lang w:bidi="fa-IR"/>
        </w:rPr>
        <w:t>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بجا و سازنده باعث رشد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خود را مطلق و مبرای از انتقاد ببیند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انتقاد غیر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سیاسی هم بی‌مباحثه نمی‌رسد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می‌خواهد؛ اشکال می‌خواهد؛ رد و بدل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هیچ‌کس جلویش را نمی‌گیرد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هر فردی از افراد ملت حق دارد که مستقیماً در برابر سایرین، زمامدار مسلمین را استیضاح کند و به او انتقاد کند و او باید جواب قانع‌کننده بدهد و در غیر این صورت اگر برخلاف وظایف اسلامی خود عمل کرده باشد، خود به‌خود از مقام زمامداری معزول است و مشروعیت خود را از دست می‌دهد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البته امام بلافاصله به آسیب‌های انتقاد و مشارکت حزبی و گروهی اشاره و ملاک انتقاد صحیح از غیر صحیح را آرمان‌های انقلاب و اسلام معرفی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انتقاد غیر از برخورد خطی و جریانی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نظام کسی یا گروهی خدای ناکرده بی‌جهت در فکر حذف یا تخریب دیگران برآید و مصلحت جناح و خط خود را بر مصلحت انقلاب مقدم بدارد، حتماً پیش از آنکه به رقیب یا رقبای خود ضربه بزند، به اسلام و انقلاب لطمه وارد کرده است</w:t>
      </w:r>
      <w:r>
        <w:rPr>
          <w:rFonts w:eastAsia="IRNazanin" w:cs="IRNazanin"/>
          <w:color w:val="111111"/>
          <w:sz w:val="28"/>
          <w:szCs w:val="28"/>
          <w:rtl w:val="true"/>
          <w:lang w:bidi="fa-IR"/>
        </w:rPr>
        <w:t xml:space="preserve">. </w:t>
      </w:r>
      <w:r>
        <w:rPr>
          <w:rStyle w:val="FootnoteAnchor"/>
          <w:rtl w:val="true"/>
        </w:rPr>
        <w:footnoteReference w:id="638"/>
      </w:r>
      <w:bookmarkStart w:id="710" w:name="pg5171_55009"/>
    </w:p>
    <w:p>
      <w:pPr>
        <w:pStyle w:val="Heading5"/>
        <w:numPr>
          <w:ilvl w:val="4"/>
          <w:numId w:val="1"/>
        </w:numPr>
        <w:rPr/>
      </w:pPr>
      <w:bookmarkStart w:id="711" w:name="__RefHeading___Toc1977767_774463916"/>
      <w:bookmarkStart w:id="712" w:name="_Toc273"/>
      <w:bookmarkEnd w:id="710"/>
      <w:bookmarkEnd w:id="711"/>
      <w:r>
        <w:rPr/>
        <w:t>2</w:t>
      </w:r>
      <w:r>
        <w:rPr>
          <w:rtl w:val="true"/>
        </w:rPr>
        <w:t xml:space="preserve">. </w:t>
      </w:r>
      <w:r>
        <w:rPr>
          <w:rtl w:val="true"/>
        </w:rPr>
        <w:t>مبنای مشروعیت و مقبولیت</w:t>
      </w:r>
      <w:bookmarkEnd w:id="712"/>
    </w:p>
    <w:p>
      <w:pPr>
        <w:pStyle w:val="BookText"/>
        <w:rPr/>
      </w:pPr>
      <w:r>
        <w:rPr>
          <w:rFonts w:ascii="IRNazanin" w:hAnsi="IRNazanin" w:eastAsia="IRNazanin"/>
          <w:color w:val="111111"/>
          <w:sz w:val="28"/>
          <w:sz w:val="28"/>
          <w:szCs w:val="28"/>
          <w:rtl w:val="true"/>
          <w:lang w:bidi="fa-IR"/>
        </w:rPr>
        <w:t>سخن دوم به گستره و قلمرو اختیارات دومؤلفه ولایت و نظارت مردم در عرصه کارآمدی و فرایندی امور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اصل عدم ولایت کسی بر کس دیگر است؛ ازاین‌رو، مشروعیت تمامی رفتار سیاسی به قوانین اسلامی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آنچه قلمرو مسئولیت و فرامین ولی فقیه را دچار قبض و بسط می‌کند، همان‌چیز نظارت و مشارکت مردم را نیز قبض یا بسط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چهارچوب هستند؛ بنابراین، همان‌طورکه ولایت در نظریه ولایت مطلقه فقیه، مطلق است و تمامی امور عمومی مربوط به حکومت را شامل می‌شود، نظارت مردمی هم به دلایل شرعی که در بحث مشارکت آمده است، مطلق است و تمامی امور عمومی حکومت حتی رفتار ولی فقیه را هم شامل می‌شود؛ ازاین‌رو، شبهه دیکتاتوری فقیه موضوعاً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عمومی است که پیش من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توجه کنیم که یک‌قدم، خلاف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موظفند که نظارت کنند بر این امور؛ نظارت کنند؛ اگر من یک‌پایم را کنار گذاشتم، کج گذاشتم، ملت موظف است که بگویند پایت را کج گذاشتی؛ خودت را حفظ کن</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رئیس‌جمهوری اگر خواست سلطنت بکند، خود مردم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خواست قدرتمندی نشان بدهد، خود مردم جلویش را بگیرند و نگذارند قدم انحرافی بردارد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هم فقیه و هم غیر فقیه همه مجری قانونند</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منظر امام‌خمینی، مطلقه در نظریه ولایت مطلقه فقیه، افسارگسیخته</w:t>
      </w:r>
      <w:bookmarkStart w:id="713" w:name="pg5171_55010"/>
    </w:p>
    <w:p>
      <w:pPr>
        <w:pStyle w:val="BookText"/>
        <w:rPr/>
      </w:pPr>
      <w:bookmarkEnd w:id="713"/>
      <w:r>
        <w:rPr>
          <w:rFonts w:ascii="IRNazanin" w:hAnsi="IRNazanin" w:eastAsia="IRNazanin"/>
          <w:color w:val="111111"/>
          <w:sz w:val="28"/>
          <w:sz w:val="28"/>
          <w:szCs w:val="28"/>
          <w:rtl w:val="true"/>
          <w:lang w:bidi="fa-IR"/>
        </w:rPr>
        <w:t>نیست تا منجر به دیکتاتوری شود؛همان‌طور که نظارت و مشارکت مردم رها و افسارگسیخته نیست تا منجر به مطالبات و حقوق سیاسی نامشروع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حکومت قانون الهی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نه استبدادی و نه مطلقه بلکه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شرط همان احکام و قوانین اسلام است که باید رعایت و اجرا شود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ولایت فقیهی که بر خلاف مصلحت جامعه عمل می‌کند، ساقط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بنابراین در نظام جمهوری اسلامی اصل حاکمیت خدا اصلی بسیار مترقی است و جلوی هر نوع دیکتاتوری را می‌گیرد؛ چرا که ولی فقیه باید حکم خدا را با نظارت دقیق مردم اجرا کند؛ ازاین‌رو، هم رهبر و هم مردم مسؤولیت‌های مشروع، مشخص و از پیش تعیین‌شده دارند؛ یعنی مدیران باید کشور را اداره و مردم نیز بر اعمال آنها نظارت کنند؛ البته لازمه نظارت، نقد است و ویژگی نقد هم دلسوزانه، قاعده‌مند، معتبر و مستندبودن است</w:t>
      </w:r>
      <w:r>
        <w:rPr>
          <w:rFonts w:eastAsia="IRNazanin" w:cs="IRNazanin"/>
          <w:color w:val="111111"/>
          <w:sz w:val="28"/>
          <w:szCs w:val="28"/>
          <w:rtl w:val="true"/>
          <w:lang w:bidi="fa-IR"/>
        </w:rPr>
        <w:t xml:space="preserve">. </w:t>
      </w:r>
      <w:r>
        <w:rPr>
          <w:rStyle w:val="FootnoteAnchor"/>
          <w:rtl w:val="true"/>
        </w:rPr>
        <w:footnoteReference w:id="644"/>
      </w:r>
    </w:p>
    <w:p>
      <w:pPr>
        <w:pStyle w:val="Heading5"/>
        <w:numPr>
          <w:ilvl w:val="4"/>
          <w:numId w:val="1"/>
        </w:numPr>
        <w:rPr/>
      </w:pPr>
      <w:bookmarkStart w:id="714" w:name="__RefHeading___Toc1977769_774463916"/>
      <w:bookmarkStart w:id="715" w:name="_Toc274"/>
      <w:bookmarkEnd w:id="714"/>
      <w:r>
        <w:rPr/>
        <w:t>3</w:t>
      </w:r>
      <w:r>
        <w:rPr>
          <w:rtl w:val="true"/>
        </w:rPr>
        <w:t xml:space="preserve">. </w:t>
      </w:r>
      <w:r>
        <w:rPr>
          <w:rtl w:val="true"/>
        </w:rPr>
        <w:t>تقدم و تأخر حقانیت و مقبولیت</w:t>
      </w:r>
      <w:bookmarkEnd w:id="715"/>
    </w:p>
    <w:p>
      <w:pPr>
        <w:pStyle w:val="BookText"/>
        <w:rPr/>
      </w:pPr>
      <w:r>
        <w:rPr>
          <w:rFonts w:ascii="IRNazanin" w:hAnsi="IRNazanin" w:eastAsia="IRNazanin"/>
          <w:color w:val="111111"/>
          <w:sz w:val="28"/>
          <w:sz w:val="28"/>
          <w:szCs w:val="28"/>
          <w:rtl w:val="true"/>
          <w:lang w:bidi="fa-IR"/>
        </w:rPr>
        <w:t>با توجه به مباحث گذشته برای رجحان یکی از دومؤلفه بر دیگری باید موضوع را در دوسطح بررسی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به‌لحاظ فلسفه سیاسی که ماهیت بحث آن حقانیت، محتوایی و نظری است، به‌طور مسلّم، حقانیت مقدم بر مقبولیت است؛ ولی به‌لحاظ جامعه‌شناسی که ماهیت آن تعیّن و عینیت خارجی است، مقبولیت اگر مقدم بر حقانیت نباشد، هم‌وزن آن</w:t>
      </w:r>
    </w:p>
    <w:p>
      <w:pPr>
        <w:pStyle w:val="BookText"/>
        <w:rPr/>
      </w:pP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نظامی را نخواهند، آن نظام تحقق نمی‌یابد و اوامر و نواهی آن ضمانت اجرایی نمی‌یابد؛ ازاین‌رو، می‌توان به جرئت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قابلیت انفجار نور را نداشتند، ما شاهد انفجار نوری به نام انقلاب اسلامی نبودیم</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ما هر چه داریم از این ملت است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بدون اینکه این ملت همراهی کند، ما نمی‌توانستیم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از اینهاست و هر چی هست مال اینهاست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وقتی مردم یک خدمتگزاری را نخواستند باید کنار برود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مقبولیت و مشروعیت، تعبیر درستی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هم مشروط به شرعیت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درست‌تر، مقبولیت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قانونیت باشد؛ همان‌طور که امام‌خمینی بارها آن را تکرار کرده‌اند </w:t>
      </w:r>
      <w:r>
        <w:rPr>
          <w:rStyle w:val="FootnoteAnchor"/>
          <w:rtl w:val="true"/>
        </w:rPr>
        <w:footnoteReference w:id="649"/>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به خودی خود تبدیل به قانون نمی‌شوند؛ بلکه باید برای تبدیل آنها نظام سیاسی با رضایت و مشارکت مردم، مستقر شود؛ بنابراین، مشروعیت در معنای قانونیت آن نظام سیاسی مستقری است که هم از اقبال مردمی برخوردار است و هم این اقبال مترتب بر اولویت‌های ذهنی و ارزشی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تحقق عینی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نظام سیاسی، به‌اراده مردم است؛ بنابراین، فلسفه سیاسی و جامعه‌شناسی سیاسی را باید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سیاسی سؤال از چرایی اطاعت سیاسی است؛ ولی در جامعه‌شناسی سیاسی بحث از چرایی نیست؛ بلکه از کیفیت وقوعی و خارجی اطاعت بحث می‌شود؛ لذا تقسیم مشروعیت به سنتی، کاریزما و عقلانی صحیح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این‌تقسیم‌بندی، ناظر به فلسفه سیاسی</w:t>
      </w:r>
      <w:bookmarkStart w:id="716" w:name="pg5171_55012"/>
    </w:p>
    <w:p>
      <w:pPr>
        <w:pStyle w:val="BookText"/>
        <w:rPr/>
      </w:pPr>
      <w:bookmarkEnd w:id="716"/>
      <w:r>
        <w:rPr>
          <w:rFonts w:ascii="IRNazanin" w:hAnsi="IRNazanin" w:eastAsia="IRNazanin"/>
          <w:color w:val="111111"/>
          <w:sz w:val="28"/>
          <w:sz w:val="28"/>
          <w:szCs w:val="28"/>
          <w:rtl w:val="true"/>
          <w:lang w:bidi="fa-IR"/>
        </w:rPr>
        <w:t>نیست؛ بلکه به جامعه‌شناسی واقعگرایانه و تاریخی ارتباط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فلسفه سیاسی لزوماً باید هنجاری باشد؛ یعنی ملاک مشروعیت به وجه کاریزمایی و سجایای اخلاقی پیامبر باز نمی‌گردد؛ بلکه علت آن، وحی و قواعد الهی بوده است؛ پس نمی‌توان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مقبولیت عامه برگرداند؛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سؤال اعاده می‌شود که چرا باید از رأی اکثریت اطاعت کرد؟ اما اگر سؤال کردید چرا باید از خدا اطاعت کرد؟ پاسخ داده می‌شود که چون مالک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سلطه و احاطه بر تمام نیازها و خواست‌های انسان را دارد و می‌داند چه قانونی انسان را سعادتمند می‌کند</w:t>
      </w:r>
      <w:r>
        <w:rPr>
          <w:rFonts w:eastAsia="IRNazanin" w:cs="IRNazanin"/>
          <w:color w:val="111111"/>
          <w:sz w:val="28"/>
          <w:szCs w:val="28"/>
          <w:rtl w:val="true"/>
          <w:lang w:bidi="fa-IR"/>
        </w:rPr>
        <w:t xml:space="preserve">. </w:t>
      </w:r>
      <w:r>
        <w:rPr>
          <w:rStyle w:val="FootnoteAnchor"/>
          <w:rtl w:val="true"/>
        </w:rPr>
        <w:footnoteReference w:id="650"/>
      </w:r>
    </w:p>
    <w:p>
      <w:pPr>
        <w:pStyle w:val="Heading4"/>
        <w:numPr>
          <w:ilvl w:val="3"/>
          <w:numId w:val="1"/>
        </w:numPr>
        <w:rPr/>
      </w:pPr>
      <w:bookmarkStart w:id="717" w:name="__RefHeading___Toc1977771_774463916"/>
      <w:bookmarkStart w:id="718" w:name="_Toc275"/>
      <w:bookmarkEnd w:id="717"/>
      <w:r>
        <w:rPr>
          <w:rtl w:val="true"/>
        </w:rPr>
        <w:t>ج</w:t>
      </w:r>
      <w:r>
        <w:rPr>
          <w:rtl w:val="true"/>
        </w:rPr>
        <w:t xml:space="preserve">) </w:t>
      </w:r>
      <w:r>
        <w:rPr>
          <w:rtl w:val="true"/>
        </w:rPr>
        <w:t>حق و تکلیف</w:t>
      </w:r>
      <w:r>
        <w:rPr>
          <w:rtl w:val="true"/>
        </w:rPr>
        <w:t xml:space="preserve">/ </w:t>
      </w:r>
      <w:r>
        <w:rPr>
          <w:rtl w:val="true"/>
        </w:rPr>
        <w:t>تعامل حقوق فرمانروا و فرمانبردار</w:t>
      </w:r>
      <w:bookmarkEnd w:id="718"/>
    </w:p>
    <w:p>
      <w:pPr>
        <w:pStyle w:val="Heading5"/>
        <w:numPr>
          <w:ilvl w:val="4"/>
          <w:numId w:val="1"/>
        </w:numPr>
        <w:rPr/>
      </w:pPr>
      <w:bookmarkStart w:id="719" w:name="__RefHeading___Toc1977773_774463916"/>
      <w:bookmarkStart w:id="720" w:name="_Toc276"/>
      <w:bookmarkEnd w:id="719"/>
      <w:r>
        <w:rPr/>
        <w:t>1</w:t>
      </w:r>
      <w:r>
        <w:rPr>
          <w:rtl w:val="true"/>
        </w:rPr>
        <w:t xml:space="preserve">. </w:t>
      </w:r>
      <w:r>
        <w:rPr>
          <w:rtl w:val="true"/>
        </w:rPr>
        <w:t>طرح بحث</w:t>
      </w:r>
      <w:bookmarkEnd w:id="72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سیاسی امام‌خمینی مسائلی چون حق و تکلیف، حقوق و قانون، حقوق طبیعی و فطری، قانون بشری و الهی از جمله مباحث رکنی و مبنایی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مهم‌ترین ابتکار حضرت امام در زمینه حقوق و قانون،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 و مشارکت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در اندیشه سیاسی امام، مردم محق هستند یا مکلف؟ محققین اندیشه سیاسی امام‌خمینی در پاسخ به این سؤال؛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اندیشه سیاسی امام، مردم هم مکلف هستند و هم محق؛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تعاملی و تضایفی دارند؛ اما چه چیزی بین آن‌دو، تضایف منطقی و منسجم ایجاد می‌کند؟ از منظر امام فقط قانون عادلانه شایستگی ایجاد تعادل منطقی را دارد؛ از این رو حقوق اساسی و سیاسی هم مبنای دینی</w:t>
      </w:r>
    </w:p>
    <w:p>
      <w:pPr>
        <w:pStyle w:val="BookText"/>
        <w:rPr/>
      </w:pPr>
      <w:r>
        <w:rPr>
          <w:rFonts w:ascii="IRNazanin" w:hAnsi="IRNazanin" w:eastAsia="IRNazanin"/>
          <w:color w:val="111111"/>
          <w:sz w:val="28"/>
          <w:sz w:val="28"/>
          <w:szCs w:val="28"/>
          <w:rtl w:val="true"/>
          <w:lang w:bidi="fa-IR"/>
        </w:rPr>
        <w:t>دارد و هم با قانون طبیعی و فطری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اولیه هر ملتی است که باید سرنوشت و تعیین شکل و نوع حکومت خود را در دست داشته باشد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همه قشرها باید در سیاست دخالت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یک‌ارثی نیست که مال دولت باشد یا مال مجلس باشد یا مال افراد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این کشور در این‌معنا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حق دارند، در سیاست دخالت بکنند؛ تکلیفشان است و</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همه ما تکلیف وجدانی داریم؛ تکلیف شرعی داریم؛ تکلیف عقلی داریم که با این‌جمعیت مظلومی که قیام کردند و می‌خواهند حق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خودشان که حق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آنها همراهی کنیم</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بنابراین حق و تکلیف دوروی یک سکه هستند که به‌واسطه قوانین عادلانه اسلام به تعادلی منطقی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است که همه کس به حقوق خودش می‌رسد و مراعات همه می‌کند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لحاظ باید توجه داشت که مراد حضرت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مردم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اکثریت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بیان دیگر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حقوق شهروندان حکومت را بیان می‌کند؛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تکلیف و عمل به وظیفه شرعی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و رفتار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جمهوری اسلامی بین جبر و اختیار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و مبنایی‌ترین علت دووجهی بودن موضوع فوق، دو ساحتی بودن ماهیت انسان باشد</w:t>
      </w:r>
      <w:r>
        <w:rPr>
          <w:rFonts w:eastAsia="IRNazanin" w:cs="IRNazanin"/>
          <w:color w:val="111111"/>
          <w:sz w:val="28"/>
          <w:szCs w:val="28"/>
          <w:rtl w:val="true"/>
          <w:lang w:bidi="fa-IR"/>
        </w:rPr>
        <w:t>.</w:t>
      </w:r>
      <w:bookmarkStart w:id="721" w:name="pg5171_55014"/>
    </w:p>
    <w:p>
      <w:pPr>
        <w:pStyle w:val="Heading5"/>
        <w:numPr>
          <w:ilvl w:val="4"/>
          <w:numId w:val="1"/>
        </w:numPr>
        <w:rPr/>
      </w:pPr>
      <w:bookmarkStart w:id="722" w:name="__RefHeading___Toc1977775_774463916"/>
      <w:bookmarkStart w:id="723" w:name="_Toc277"/>
      <w:bookmarkEnd w:id="721"/>
      <w:bookmarkEnd w:id="722"/>
      <w:r>
        <w:rPr/>
        <w:t>2</w:t>
      </w:r>
      <w:r>
        <w:rPr>
          <w:rtl w:val="true"/>
        </w:rPr>
        <w:t xml:space="preserve">. </w:t>
      </w:r>
      <w:r>
        <w:rPr>
          <w:rtl w:val="true"/>
        </w:rPr>
        <w:t>مفهوم حق</w:t>
      </w:r>
      <w:bookmarkEnd w:id="723"/>
    </w:p>
    <w:p>
      <w:pPr>
        <w:pStyle w:val="BookText"/>
        <w:rPr/>
      </w:pPr>
      <w:r>
        <w:rPr>
          <w:rFonts w:ascii="IRNazanin" w:hAnsi="IRNazanin" w:eastAsia="IRNazanin"/>
          <w:color w:val="111111"/>
          <w:sz w:val="28"/>
          <w:sz w:val="28"/>
          <w:szCs w:val="28"/>
          <w:rtl w:val="true"/>
          <w:lang w:bidi="fa-IR"/>
        </w:rPr>
        <w:t>واژه حق به معنای امر ثابت، صحیح، مطابق با واقع، عدل، سزاوار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55"/>
      </w:r>
      <w:r>
        <w:rPr>
          <w:rFonts w:ascii="IRNazanin" w:hAnsi="IRNazanin" w:eastAsia="IRNazanin"/>
          <w:color w:val="111111"/>
          <w:sz w:val="28"/>
          <w:sz w:val="28"/>
          <w:szCs w:val="28"/>
          <w:rtl w:val="true"/>
          <w:lang w:bidi="fa-IR"/>
        </w:rPr>
        <w:t>بنابراین، یک‌نحو ثبوت در آن، ملحوظ است؛ خواه ثبوت تکوینی و حقیقی باشد، خواه ثبوت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تکوینی، حقوق فطری و برآمده از سرشت انسان است؛ اما اعتباری مابه‌ازای عینی و خارجی ندارد و فقط درباره افعال اختیاری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آزاد و صاحب اختیار، برخی افعال را باید و برخی را نباید انجام دهند و بر اساس همین بایدها و نبایدهاست که مفاهیم حق و تکلیف زاده می‌شوند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در زمینه تعریف اصطلاحی حق، تعاریف متعددی وجود دارد؛ ولی در جمع‌بندی کلی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امری حقیقی یا اعتباری است که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حق گاهی یک‌نفر است؛ مثل حق معلم بر متعلم و گاهی چندین‌نفر هستند؛ مثل حق مردم در برابر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گاهی صاحب‌حق یا مکلف، فرد حقیقی نیست؛ بلکه شخص حقوقی است؛ مثل حقوق متقابل ملت و دولت؛ به گونه‌ای که با تغییر دولت‌ها این حقوق، ثابت خواهد بود؛ از این حیث، حق امتیاز اعتباری شناخته‌شده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در حقوق اساسی عمومی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حق، مفهوم اضافی است؛ همانند مفهوم علم و قدرت؛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چیزی یا کسی تعلق می‌گیرد و بدون متعلّق آن، محقق نمی‌شود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حق وقتی با امور اختیاری ارتباط یابد، علاوه بر عینیت یافتن، بار اضافی نیز می‌یابد که نوعی حکومت و سلطنت است؛ بدین معنا که حق‌داشتن به</w:t>
      </w:r>
    </w:p>
    <w:p>
      <w:pPr>
        <w:pStyle w:val="BookText"/>
        <w:rPr/>
      </w:pPr>
      <w:r>
        <w:rPr>
          <w:rFonts w:ascii="IRNazanin" w:hAnsi="IRNazanin" w:eastAsia="IRNazanin"/>
          <w:color w:val="111111"/>
          <w:sz w:val="28"/>
          <w:sz w:val="28"/>
          <w:szCs w:val="28"/>
          <w:rtl w:val="true"/>
          <w:lang w:bidi="fa-IR"/>
        </w:rPr>
        <w:t>معنای برخورداری از سلطه اختیاری است که با واقع امر، انطباق دارد که در فقه به نوعی سلطنت یا حکومت ضعیف تعبیر شده است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مفهوم حق، کاربردهای فنی و استعمال متعدد و مختلف آن است که بدون توجه به آن، محل نزاع مشخص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مقابل 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مقابل تکلیف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دومی، تلازم حق و تکلیف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زوجه حق نفقه دارد که در مقابل، تکلیف زوج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حق‌داشتن در برابر حق‌بودن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ارزش است و در برابر باطل و خطا قرار دارد؛ مثل آیاتی که بر حقانیت اسلام تأکید دارند؛ ولی 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روابط اجتماعی است و باطل مقابل آن نیست؛ مثل آیه لَسْتَ عَلَیْهِمْ بِمُصَیْطِرٍ، 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امتیاز و سلطه در برابر حق به معنای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و حقوق خصوصی، حق از سنخ امتیاز و نفع برای صاحب حق است؛ ولی اباحه برای عموم و تعیین آزادی‌های فردی برای اشخاص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سنخ احکام وضعی است؛ ولی اباحه از سنخ احکام تکلیفی غیرالزامی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برخلاف حقوق اسلامی در حقوق مدرن غربی تفکیک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فلسفه، اخلاق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فلسفه در معانی‌ای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همچنین در الهیات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از اسما و صفات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 وجودی تکوینی سخن گفته می‌شود؛ اما در اخلاق و فقه، حق معنای ارزشی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معنای وسیع آن یعنی حقوق اخلاق و فقهی یا حقوقی محل نزاع ماست؛ پس اینجا مراد از حق، معنای</w:t>
      </w:r>
      <w:bookmarkStart w:id="724" w:name="pg5171_55016"/>
    </w:p>
    <w:p>
      <w:pPr>
        <w:pStyle w:val="BookText"/>
        <w:rPr/>
      </w:pPr>
      <w:bookmarkEnd w:id="724"/>
      <w:r>
        <w:rPr>
          <w:rFonts w:ascii="IRNazanin" w:hAnsi="IRNazanin" w:eastAsia="IRNazanin"/>
          <w:color w:val="111111"/>
          <w:sz w:val="28"/>
          <w:sz w:val="28"/>
          <w:szCs w:val="28"/>
          <w:rtl w:val="true"/>
          <w:lang w:bidi="fa-IR"/>
        </w:rPr>
        <w:t>آن در علم فلسفه یا الهیات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فقهی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اصطلاح فقهی مجعول شرعی با شاخص‌هایی مانند قابلیت نقل، انتقال و اسقاط است؛ اما در گفتمان حقوق بشر معاصر، حق به معنای امتیازی در جهت منافع و مصالح آن کسی است که ثبوت آن، منشأ عقلی یا عقلایی دارد که نمی‌توان آن را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سلطنت نیست؛ اما با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سلطه اعتباری و قانونی است و عین آن نیست؛ همان طور که ملک هم منشأ سلطه اعتباری و قانونی است، اگرچه در حقوق مدرن معاصر، ملک هم حق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تعاریف شش‌گانه می‌توان نتیجه گرفت که حق در برابر تکلیف محل بحث است که به معنای امتیاز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یا چیزی که لازمه آن تکالیف است</w:t>
      </w:r>
      <w:r>
        <w:rPr>
          <w:rFonts w:eastAsia="IRNazanin" w:cs="IRNazanin"/>
          <w:color w:val="111111"/>
          <w:sz w:val="28"/>
          <w:szCs w:val="28"/>
          <w:rtl w:val="true"/>
          <w:lang w:bidi="fa-IR"/>
        </w:rPr>
        <w:t xml:space="preserve">. </w:t>
      </w:r>
      <w:r>
        <w:rPr>
          <w:rStyle w:val="FootnoteAnchor"/>
          <w:rtl w:val="true"/>
        </w:rPr>
        <w:footnoteReference w:id="659"/>
      </w:r>
    </w:p>
    <w:p>
      <w:pPr>
        <w:pStyle w:val="Heading5"/>
        <w:numPr>
          <w:ilvl w:val="4"/>
          <w:numId w:val="1"/>
        </w:numPr>
        <w:rPr/>
      </w:pPr>
      <w:bookmarkStart w:id="725" w:name="__RefHeading___Toc1977777_774463916"/>
      <w:bookmarkStart w:id="726" w:name="_Toc278"/>
      <w:bookmarkEnd w:id="725"/>
      <w:r>
        <w:rPr/>
        <w:t>3</w:t>
      </w:r>
      <w:r>
        <w:rPr>
          <w:rtl w:val="true"/>
        </w:rPr>
        <w:t xml:space="preserve">. </w:t>
      </w:r>
      <w:r>
        <w:rPr>
          <w:rtl w:val="true"/>
        </w:rPr>
        <w:t>مفهوم تکلیف</w:t>
      </w:r>
      <w:bookmarkEnd w:id="726"/>
    </w:p>
    <w:p>
      <w:pPr>
        <w:pStyle w:val="BookText"/>
        <w:rPr/>
      </w:pPr>
      <w:r>
        <w:rPr>
          <w:rFonts w:ascii="IRNazanin" w:hAnsi="IRNazanin" w:eastAsia="IRNazanin"/>
          <w:color w:val="111111"/>
          <w:sz w:val="28"/>
          <w:sz w:val="28"/>
          <w:szCs w:val="28"/>
          <w:rtl w:val="true"/>
          <w:lang w:bidi="fa-IR"/>
        </w:rPr>
        <w:t>تکلیف به معنای وظیفه، واجب، ضرورت و موظف‌کردن در مقابل تعالیم الهی و تبعیت از امر و نهی پروردگار 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در اندیشه سیاسی امام، معیار و ملاک رفتار سیاسی فایده‌مندی و سودآوری به معنایی که فایده‌گرایان مطرح می‌کنند، نیست؛ بلکه به معنای ادای تکلیف و وظیفه الهی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مطلب را سهل می‌کند، آن است که در راه وظیفه و ادای تکلیف، رنج و زحمت مهم نیست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ما باید به تکلیف خود عمل کنیم؛ نتیجه حاصل</w:t>
      </w:r>
      <w:bookmarkStart w:id="727" w:name="pg5171_55017"/>
    </w:p>
    <w:p>
      <w:pPr>
        <w:pStyle w:val="BookText"/>
        <w:rPr/>
      </w:pPr>
      <w:bookmarkEnd w:id="727"/>
      <w:r>
        <w:rPr>
          <w:rFonts w:ascii="IRNazanin" w:hAnsi="IRNazanin" w:eastAsia="IRNazanin"/>
          <w:color w:val="111111"/>
          <w:sz w:val="28"/>
          <w:sz w:val="28"/>
          <w:szCs w:val="28"/>
          <w:rtl w:val="true"/>
          <w:lang w:bidi="fa-IR"/>
        </w:rPr>
        <w:t>شود یا نشود به ما مربوط نیست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هر چه پیش‌آمد کند هراسی نکنم، تا بلکه تکلیف شرعی خود را ادا کرده باشم</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728" w:name="__RefHeading___Toc1977779_774463916"/>
      <w:bookmarkStart w:id="729" w:name="_Toc279"/>
      <w:bookmarkEnd w:id="728"/>
      <w:r>
        <w:rPr/>
        <w:t>4</w:t>
      </w:r>
      <w:r>
        <w:rPr>
          <w:rtl w:val="true"/>
        </w:rPr>
        <w:t xml:space="preserve">. </w:t>
      </w:r>
      <w:r>
        <w:rPr>
          <w:rtl w:val="true"/>
        </w:rPr>
        <w:t>مبانی و منابع حق و تکلیف</w:t>
      </w:r>
      <w:bookmarkEnd w:id="729"/>
    </w:p>
    <w:p>
      <w:pPr>
        <w:pStyle w:val="BookText"/>
        <w:rPr/>
      </w:pPr>
      <w:r>
        <w:rPr>
          <w:rFonts w:ascii="IRNazanin" w:hAnsi="IRNazanin" w:eastAsia="IRNazanin"/>
          <w:color w:val="111111"/>
          <w:sz w:val="28"/>
          <w:sz w:val="28"/>
          <w:szCs w:val="28"/>
          <w:rtl w:val="true"/>
          <w:lang w:bidi="fa-IR"/>
        </w:rPr>
        <w:t>منشأ و منبع حق و تکلیف، اساسی‌ترین و مهم‌ترین نکته در مباحث حق و تکلیف است؛ چرا که نگرش، جهت، هدف و غایت کنش سیاسی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کلی، مبانی حق و تکلیف به دودیدگاه انسان‌محور و خدامحور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انسان‌محوری منابع حق را اراده عمومی و در انحصار قوای قانون‌گذاری دولتی می‌دانند؛ ولی قائلان قول خدا محوری از جمله حضرت امام، منابع حق و تکلیف را به اراده و خواست الهی و در انحصار کتاب، سنت و عقل می‌دانند؛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احکام و قوانین الهی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تکلیف ما را معیّن کرده‌اند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همه اهالی این‌کشور در این معنا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حق دارند، در سیاست دخالت بکنند؛ تکلیفشان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اسلام هم حقوق بشر را محترم می‌شمارد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اسلام دینی است که همه کسی به حقوق خودش می‌رسد و مراعات همه حقوق را می‌کند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خدا تبارک و تعالی به‌وسیله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امور قانون و آداب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طوری‌که برای وظایف عبادی قانون دارد؛ برای امور اجتماعی و حکومتی قانون و راه و رسم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 یک‌حقوق مترقی و متکامل و جامع است</w:t>
      </w:r>
      <w:r>
        <w:rPr>
          <w:rFonts w:eastAsia="IRNazanin" w:cs="IRNazanin"/>
          <w:color w:val="111111"/>
          <w:sz w:val="28"/>
          <w:szCs w:val="28"/>
          <w:rtl w:val="true"/>
          <w:lang w:bidi="fa-IR"/>
        </w:rPr>
        <w:t xml:space="preserve">. </w:t>
      </w:r>
      <w:r>
        <w:rPr>
          <w:rStyle w:val="FootnoteAnchor"/>
          <w:rtl w:val="true"/>
        </w:rPr>
        <w:footnoteReference w:id="668"/>
      </w:r>
      <w:bookmarkStart w:id="730" w:name="pg5171_55018"/>
    </w:p>
    <w:p>
      <w:pPr>
        <w:pStyle w:val="Heading5"/>
        <w:numPr>
          <w:ilvl w:val="4"/>
          <w:numId w:val="1"/>
        </w:numPr>
        <w:rPr/>
      </w:pPr>
      <w:bookmarkStart w:id="731" w:name="__RefHeading___Toc1977781_774463916"/>
      <w:bookmarkStart w:id="732" w:name="_Toc280"/>
      <w:bookmarkEnd w:id="730"/>
      <w:bookmarkEnd w:id="731"/>
      <w:r>
        <w:rPr/>
        <w:t>5</w:t>
      </w:r>
      <w:r>
        <w:rPr>
          <w:rtl w:val="true"/>
        </w:rPr>
        <w:t xml:space="preserve">. </w:t>
      </w:r>
      <w:r>
        <w:rPr>
          <w:rtl w:val="true"/>
        </w:rPr>
        <w:t>نسبت حق و تکلیف</w:t>
      </w:r>
      <w:bookmarkEnd w:id="73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مباحث پیش‌گفته روابط حق و تکلیف را نسبت‌سنجی و دیدگاه امام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رابطه حق و تکلیف، سه‌نوع رابطه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رابطه تضایف منطقی بین حق و تکلیف ملاحظه می‌شود و بر محور آن هر کجا حقی هست، تکلیفی هم هست و برعکس؛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برای کسی، چیزی یا 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تضایف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متعلَّق حق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نفقه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رابطه از تقابل حق و تکلیف سخن می‌رود و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آن‌دو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از حقوق متقابل مردم و حکومت مثال زد که دولت در مقابل مردم هم حقوق و هم تکالیفی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دارد محدودیت‌هایی را در جهت تحقق نظم،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مکلف است، رفاه،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به‌وجود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زاویه بحث غیر از تضایف و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دوران معاصر تحت تأثیر انسان‌شناسی مدرن به‌وجود آمده است و حکایت از رابطه فرعیت و اصلیت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جدید پرسش از این است که آیا صاحب حق بودن برای انسان اصالت دارد و تکالیف به تناسب رعایت حقوق با تزاحم حقوق انسان‌ها، بر آن متفرع می‌شود یا اصل بر مکلف بودن انسان است و از ناحیه تکالیف، حقوق متفرع می‌شود؟ در پاسخ به این پرسش سه‌نظریه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این‌نظریه بر مبنای خدامحوری پیش‌گفته، انسان را بالاصالة مکلف و حقوق را متفرع آن می‌داند؛ بر این اساس، خدای تکلیف‌دهنده و دستوردهنده،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عبودیت و بندگی انسان در پیشگاه خداوند مبنای همه حقوق و</w:t>
      </w:r>
    </w:p>
    <w:p>
      <w:pPr>
        <w:pStyle w:val="BookText"/>
        <w:rPr/>
      </w:pPr>
      <w:r>
        <w:rPr>
          <w:rFonts w:ascii="IRNazanin" w:hAnsi="IRNazanin" w:eastAsia="IRNazanin"/>
          <w:color w:val="111111"/>
          <w:sz w:val="28"/>
          <w:sz w:val="28"/>
          <w:szCs w:val="28"/>
          <w:rtl w:val="true"/>
          <w:lang w:bidi="fa-IR"/>
        </w:rPr>
        <w:t>تکالیف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بحث حق‌مداری و تکلیف‌مداری، از سنخ رابطه انسان با انسان‌های دیگر است؛ ولی نسبت حضرت حق با ما، نسبت آمر با خصوصیات انسانی یا خصوصیاتی که نقص در او باشد، نیست؛ بلکه رابطه رحمت، حکمت، ربوبیت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این‌نظریه مبتنی بر انسان‌محوری در حقوق مدرن است که انسان خودبنیاد فرض شده و در روابط اجتماعی و سیاسی، خود را از تحت حاکمیت الهی، منفصل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مبدأ حرکت را از خود انسان آغاز و به خود انسان ختم می‌کند که بالاصالة حق‌مدار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 خدامحور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تلاش می‌شود تا حقوق سیاسی از متن فطرت، طبیعت و قوانین شریعت استخراج شود؛ به عبارت دیگر، گویا رابطه حق و تکلیف درخصوص حقوق متقابل مردم و دولت از نوع رابطه بین‌الامرینی است؛ منتها احکام و قوانین متعادل وحیانی در عرصه روابط اجتماعی و سیاسی بین آن دو تعامل، تضایف و تقابل ایجاد می‌کند؛ از این حیث، اصالت با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هم انسان‌ها حقوق دارند و هم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تقدم یکی بر دیگری موجب خروج از تعادل منطقی است؛ چرا که حکمت و رحمت خداوند بر آن قرار گرفته است تا انسان‌ها از درون دین، آزادانه مسیر تکامل و عبودیت را طی کنند؛ از این رو تمامی حقوق و آزادی‌های مثبت بشری در حقوق و قوانین کریمانه الهی جمع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اولیه بشر است که من می‌خواهم آزاد باشم</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حق شرعی و حق قانونی و حق بشری ما این است که سرنوشتمان دست خودمان باشد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اسلام</w:t>
      </w:r>
      <w:bookmarkStart w:id="733" w:name="pg5171_55020"/>
    </w:p>
    <w:p>
      <w:pPr>
        <w:pStyle w:val="BookText"/>
        <w:rPr/>
      </w:pPr>
      <w:bookmarkEnd w:id="733"/>
      <w:r>
        <w:rPr>
          <w:rFonts w:ascii="IRNazanin" w:hAnsi="IRNazanin" w:eastAsia="IRNazanin"/>
          <w:color w:val="111111"/>
          <w:sz w:val="28"/>
          <w:sz w:val="28"/>
          <w:szCs w:val="28"/>
          <w:rtl w:val="true"/>
          <w:lang w:bidi="fa-IR"/>
        </w:rPr>
        <w:t>برای همه اقشار حقوق قائل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آیا خدایی که این جهان را با این نظم و ترتیب بدیع از روی حکمت و صلاح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آنها را بدون تکلیف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او همه‌اش بر پایه عدل و حفظ نظام و حقوق بنا شده و البته در قانون‌های آسمانی جنبه‌های منافع شخصی و نظرهای خصوصی و عوامل گوناگون این عالم به هیچ‌وجه دخالت ندارد؛ زیرا خدا از همه اینها مقدس و برکنار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خلاصه اینکه از منظر امام‌خمینی انسان‌ها در مدار قوانین فطری، طبیعی و دینی هم صاحب حق و هم صاحب تکلیف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نسبتی مکمل و تعامل منطقی با یکدیگر دارند و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منبع مشروعیت حقوق مشارکتی مردم، همان قوانین و شریعت الهی است که همساز و هماهنگ با حقوق فطری و طبیعی است</w:t>
      </w:r>
      <w:r>
        <w:rPr>
          <w:rFonts w:eastAsia="IRNazanin" w:cs="IRNazanin"/>
          <w:color w:val="111111"/>
          <w:sz w:val="28"/>
          <w:szCs w:val="28"/>
          <w:rtl w:val="true"/>
          <w:lang w:bidi="fa-IR"/>
        </w:rPr>
        <w:t>.</w:t>
      </w:r>
    </w:p>
    <w:p>
      <w:pPr>
        <w:pStyle w:val="Heading4"/>
        <w:numPr>
          <w:ilvl w:val="3"/>
          <w:numId w:val="1"/>
        </w:numPr>
        <w:rPr/>
      </w:pPr>
      <w:bookmarkStart w:id="734" w:name="__RefHeading___Toc1977783_774463916"/>
      <w:bookmarkStart w:id="735" w:name="_Toc281"/>
      <w:bookmarkEnd w:id="734"/>
      <w:r>
        <w:rPr>
          <w:rtl w:val="true"/>
        </w:rPr>
        <w:t>د</w:t>
      </w:r>
      <w:r>
        <w:rPr>
          <w:rtl w:val="true"/>
        </w:rPr>
        <w:t xml:space="preserve">) </w:t>
      </w:r>
      <w:r>
        <w:rPr>
          <w:rtl w:val="true"/>
        </w:rPr>
        <w:t>انتخاب و انتصاب</w:t>
      </w:r>
      <w:r>
        <w:rPr>
          <w:rtl w:val="true"/>
        </w:rPr>
        <w:t xml:space="preserve">/ </w:t>
      </w:r>
      <w:r>
        <w:rPr>
          <w:rtl w:val="true"/>
        </w:rPr>
        <w:t>هم نشینی رأی و جعل</w:t>
      </w:r>
      <w:bookmarkEnd w:id="735"/>
    </w:p>
    <w:p>
      <w:pPr>
        <w:pStyle w:val="Heading5"/>
        <w:numPr>
          <w:ilvl w:val="4"/>
          <w:numId w:val="1"/>
        </w:numPr>
        <w:rPr/>
      </w:pPr>
      <w:bookmarkStart w:id="736" w:name="__RefHeading___Toc1977785_774463916"/>
      <w:bookmarkStart w:id="737" w:name="_Toc282"/>
      <w:bookmarkEnd w:id="736"/>
      <w:r>
        <w:rPr>
          <w:rtl w:val="true"/>
        </w:rPr>
        <w:t>اشاره</w:t>
      </w:r>
      <w:bookmarkEnd w:id="73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و مکتوبات امام‌خمینی مطالبی راجع به حاکمیت، منشأ مشروعیت، مشارکت مردم و جایگاه رأی مردم، یافت می‌شود که هم با نظریه انتخاب سازگار است و هم نظریه انتصاب را تأیید می‌کند؛ اما آیا رأی مردم در مشروعیت بخشی حکومت جمهوری اسلامی، دخیل است یا رأی مردم صرفاً در حد کارآمدی است یا همان‌طور که برخی تصور کرده‌اند، نظریه امام مشروعیت دوگانه را مطرح می‌کند؟ البته تفصیل و بسط همه‌جانبه این مبحث از حوصله این بحث خارج است؛ ولی به اجمال این سه‌نظریه را بررسی و نظریه امام را از میان آنها جست‌وجو می‌کنیم</w:t>
      </w:r>
      <w:r>
        <w:rPr>
          <w:rFonts w:eastAsia="IRNazanin" w:cs="IRNazanin"/>
          <w:color w:val="111111"/>
          <w:sz w:val="28"/>
          <w:szCs w:val="28"/>
          <w:rtl w:val="true"/>
          <w:lang w:bidi="fa-IR"/>
        </w:rPr>
        <w:t>.</w:t>
      </w:r>
      <w:bookmarkStart w:id="738" w:name="pg5171_55021"/>
    </w:p>
    <w:p>
      <w:pPr>
        <w:pStyle w:val="Heading5"/>
        <w:numPr>
          <w:ilvl w:val="4"/>
          <w:numId w:val="1"/>
        </w:numPr>
        <w:rPr/>
      </w:pPr>
      <w:bookmarkStart w:id="739" w:name="__RefHeading___Toc1977787_774463916"/>
      <w:bookmarkStart w:id="740" w:name="_Toc283"/>
      <w:bookmarkEnd w:id="738"/>
      <w:bookmarkEnd w:id="739"/>
      <w:r>
        <w:rPr/>
        <w:t>1</w:t>
      </w:r>
      <w:r>
        <w:rPr>
          <w:rtl w:val="true"/>
        </w:rPr>
        <w:t xml:space="preserve">. </w:t>
      </w:r>
      <w:r>
        <w:rPr>
          <w:rtl w:val="true"/>
        </w:rPr>
        <w:t>نظریه انتخاب</w:t>
      </w:r>
      <w:bookmarkEnd w:id="740"/>
    </w:p>
    <w:p>
      <w:pPr>
        <w:pStyle w:val="Heading6"/>
        <w:numPr>
          <w:ilvl w:val="5"/>
          <w:numId w:val="1"/>
        </w:numPr>
        <w:rPr/>
      </w:pPr>
      <w:bookmarkStart w:id="741" w:name="__RefHeading___Toc1977789_774463916"/>
      <w:bookmarkStart w:id="742" w:name="_Toc284"/>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به‌لحاظ نظری این دیدگاه اعتقاد دارد که ولایت و حاکمیت از جانب خداوند به مردم تفویض شده است و مردم با انتخاب و بیعت خویش این‌ولایت را به فقهای جامع‌الشرایط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فقیه،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ولی فقیه، مشروعیت را باواسطه انتخاب مردمی کسب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آن، امکان تحدیت حدود ولایت و نیز تحدید زمان ولایت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قائلان به این نظریه به جملاتی از امام تمسک کرده‌اند که مردم را در مشروعیت بخشی حکومت دخیل می‌دانند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هر کس، هر جمعیتی، هر اجتماعی حق اولیش این است که خودش انتخاب بکند؛ یک‌چیزی را که راجع به مقدرات مملکت خودش است</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اراده ملت، نقشی در روی کارآمدن شاه نداشته است؛ بنابراین، سلطنت وی از اساس، غیرقانونی است و از مشروعیت برخوردار نیست</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 طور رأی داد ما هم از آنها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خدای تبارک و تعالی به ما حق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به ما حق نداده است که ما به ملتمان یک‌چیزی را تحمیل بکنیم</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نظریه انتخاب در مفهوم عام خود دارای دوتفسیر کلی و متفاوت است</w:t>
      </w:r>
      <w:r>
        <w:rPr>
          <w:rFonts w:eastAsia="IRNazanin" w:cs="IRNazanin"/>
          <w:color w:val="111111"/>
          <w:sz w:val="28"/>
          <w:szCs w:val="28"/>
          <w:rtl w:val="true"/>
          <w:lang w:bidi="fa-IR"/>
        </w:rPr>
        <w:t>.</w:t>
      </w:r>
      <w:bookmarkStart w:id="743" w:name="pg5171_55022"/>
    </w:p>
    <w:p>
      <w:pPr>
        <w:pStyle w:val="Heading6"/>
        <w:numPr>
          <w:ilvl w:val="5"/>
          <w:numId w:val="1"/>
        </w:numPr>
        <w:rPr/>
      </w:pPr>
      <w:bookmarkStart w:id="744" w:name="__RefHeading___Toc1977791_774463916"/>
      <w:bookmarkStart w:id="745" w:name="_Toc285"/>
      <w:bookmarkEnd w:id="743"/>
      <w:bookmarkEnd w:id="744"/>
      <w:r>
        <w:rPr>
          <w:rtl w:val="true"/>
        </w:rPr>
        <w:t xml:space="preserve">تفسیر اوّل </w:t>
      </w:r>
      <w:r>
        <w:rPr>
          <w:rtl w:val="true"/>
        </w:rPr>
        <w:t>(</w:t>
      </w:r>
      <w:r>
        <w:rPr>
          <w:rtl w:val="true"/>
        </w:rPr>
        <w:t>وکالت انتخابی</w:t>
      </w:r>
      <w:r>
        <w:rPr>
          <w:rtl w:val="true"/>
        </w:rPr>
        <w:t>)</w:t>
      </w:r>
      <w:bookmarkEnd w:id="745"/>
    </w:p>
    <w:p>
      <w:pPr>
        <w:pStyle w:val="BookText"/>
        <w:rPr/>
      </w:pPr>
      <w:r>
        <w:rPr>
          <w:rFonts w:ascii="IRNazanin" w:hAnsi="IRNazanin" w:eastAsia="IRNazanin"/>
          <w:color w:val="111111"/>
          <w:sz w:val="28"/>
          <w:sz w:val="28"/>
          <w:szCs w:val="28"/>
          <w:rtl w:val="true"/>
          <w:lang w:bidi="fa-IR"/>
        </w:rPr>
        <w:t>از منظر برخی خداوند در دوران غیبت، طرح خاصی برای حکومت ندارد؛ بلکه شیوه حاکمیت را به مردم واگذار کرده است تا در قالب یکی از قراردادهای مدنی همانند عقد وکالت، اداره شئون سیاسی و اداری جامعه خویش را به سامان برسانند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مهم‌ترین اشکال بر این تفسیر این است که وکیل فقط در چهارچوب عقد وکالت و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دارد و حال آنکه بخش عمده از وظایف حاکم اسلامی از قبیل اجرای حدود در صلاحیت و حق مردم نیست تا به دیگری واگذار کنند؛ مضافاً وکالت، عقد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موکل می‌تواند در هر زمانی وکیل خود را عزل کند؛ در حالی که فقیه جامع‌الشرایط صلاحیت‌های خود را از جمله قضاء، افتا و ولایت سیاسی را از خداوند اخذ می‌کند و با اقبال و ادبار مردم از بین نمی‌رود</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746" w:name="__RefHeading___Toc1977793_774463916"/>
      <w:bookmarkStart w:id="747" w:name="_Toc286"/>
      <w:bookmarkEnd w:id="746"/>
      <w:r>
        <w:rPr/>
        <w:t>2</w:t>
      </w:r>
      <w:r>
        <w:rPr>
          <w:rtl w:val="true"/>
        </w:rPr>
        <w:t xml:space="preserve">. </w:t>
      </w:r>
      <w:r>
        <w:rPr>
          <w:rtl w:val="true"/>
        </w:rPr>
        <w:t xml:space="preserve">نظریه انتخابی </w:t>
      </w:r>
      <w:r>
        <w:rPr>
          <w:rtl w:val="true"/>
        </w:rPr>
        <w:t xml:space="preserve">- </w:t>
      </w:r>
      <w:r>
        <w:rPr>
          <w:rtl w:val="true"/>
        </w:rPr>
        <w:t>انتصابی</w:t>
      </w:r>
      <w:bookmarkEnd w:id="74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تفسیر دوم از نظریه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علاوه بر دوران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طرح حکومتی دارد و برای مشروعیت دولت شرایطی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ویژگی‌های شخص یا گروه حاکم مثل فقاهت و عدالت؛ وجاهت و مقبولیت در نزد مردم؛ بنابراین،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مشروعیت تلقی می‌شوند؛ </w:t>
      </w:r>
      <w:r>
        <w:rPr>
          <w:rStyle w:val="FootnoteAnchor"/>
          <w:rtl w:val="true"/>
        </w:rPr>
        <w:footnoteReference w:id="681"/>
      </w:r>
      <w:r>
        <w:rPr>
          <w:rFonts w:ascii="IRNazanin" w:hAnsi="IRNazanin" w:eastAsia="IRNazanin"/>
          <w:color w:val="111111"/>
          <w:sz w:val="28"/>
          <w:sz w:val="28"/>
          <w:szCs w:val="28"/>
          <w:rtl w:val="true"/>
          <w:lang w:bidi="fa-IR"/>
        </w:rPr>
        <w:t>لذا این دیدگاه معروف</w:t>
      </w:r>
      <w:bookmarkStart w:id="748" w:name="pg5171_55023"/>
    </w:p>
    <w:p>
      <w:pPr>
        <w:pStyle w:val="BookText"/>
        <w:rPr/>
      </w:pPr>
      <w:bookmarkEnd w:id="748"/>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دوگانه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پیروان این دیدگاه تمام روایاتی که درصدد اثبات ولایت برای فقیه وارد شده است، ظهور در شرایط حاکم مورد رضایت خداوند دارد و ثبوت ولایت سیاسی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فقیه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نقد بر این تفسیر همان‌طور که در فصل پنجم گذشت، مفاد روایات ولایت است که بر اساس آنها جمیع فقها جامع‌الشرایط را از باب واجب کفایی منصوب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ازاین‌رو، اگر یکی از فقها مبادرت به حکومت بورزد، تکلیف از دیگران ساقط است و موجب تعارض نمی‌شود کما اینکه ناقلان نظریه فوق تصور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تفکر توحیدی، حق حاکمیت فقط از آن خداوند است و مردم حق حاکمیت ندارند تا آنرا به دیگری واگذار کنند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به تعبیر دیگر بحث مشروعیت مرتبط به حقانیت حاکمیت است که مرتبط به فلسفه سیاسی می‌باشد نه مشارکت سیاسی تا از جنس مباحث جامعه‌شناسی باشد و رای مردم در آن دخیل باشد</w:t>
      </w:r>
      <w:r>
        <w:rPr>
          <w:rFonts w:eastAsia="IRNazanin" w:cs="IRNazanin"/>
          <w:color w:val="111111"/>
          <w:sz w:val="28"/>
          <w:szCs w:val="28"/>
          <w:rtl w:val="true"/>
          <w:lang w:bidi="fa-IR"/>
        </w:rPr>
        <w:t>.</w:t>
      </w:r>
    </w:p>
    <w:p>
      <w:pPr>
        <w:pStyle w:val="Heading5"/>
        <w:numPr>
          <w:ilvl w:val="4"/>
          <w:numId w:val="1"/>
        </w:numPr>
        <w:rPr/>
      </w:pPr>
      <w:bookmarkStart w:id="749" w:name="__RefHeading___Toc1977795_774463916"/>
      <w:bookmarkStart w:id="750" w:name="_Toc287"/>
      <w:bookmarkEnd w:id="749"/>
      <w:r>
        <w:rPr/>
        <w:t>3</w:t>
      </w:r>
      <w:r>
        <w:rPr>
          <w:rtl w:val="true"/>
        </w:rPr>
        <w:t xml:space="preserve">. </w:t>
      </w:r>
      <w:r>
        <w:rPr>
          <w:rtl w:val="true"/>
        </w:rPr>
        <w:t>نظریه انتصاب</w:t>
      </w:r>
      <w:bookmarkEnd w:id="750"/>
    </w:p>
    <w:p>
      <w:pPr>
        <w:pStyle w:val="BookText"/>
        <w:rPr/>
      </w:pPr>
      <w:r>
        <w:rPr>
          <w:rFonts w:ascii="IRNazanin" w:hAnsi="IRNazanin" w:eastAsia="IRNazanin"/>
          <w:color w:val="111111"/>
          <w:sz w:val="28"/>
          <w:sz w:val="28"/>
          <w:szCs w:val="28"/>
          <w:rtl w:val="true"/>
          <w:lang w:bidi="fa-IR"/>
        </w:rPr>
        <w:t>در واقع امام‌خمینی هم در نظر و هم در عمل، ملتزم به نظریه انتصاب بوده است؛ چرا که ایشان مبدأ و منشأ مشروعیت حکومت را الهی می‌داند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از منظر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نیست که امری به این اهمیت را خالق حکیم و آگاه رها کند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ایشان این دیدگاه را درباره تنفیض حکم نخست‌وزیری مهندس بازرگان تصریح کرده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ایشان را حاکم قرار دادم، یک نفر آدمی هستم که به‌واسطه ولایتی</w:t>
      </w:r>
    </w:p>
    <w:p>
      <w:pPr>
        <w:pStyle w:val="BookText"/>
        <w:rPr/>
      </w:pPr>
      <w:r>
        <w:rPr>
          <w:rFonts w:ascii="IRNazanin" w:hAnsi="IRNazanin" w:eastAsia="IRNazanin"/>
          <w:color w:val="111111"/>
          <w:sz w:val="28"/>
          <w:sz w:val="28"/>
          <w:szCs w:val="28"/>
          <w:rtl w:val="true"/>
          <w:lang w:bidi="fa-IR"/>
        </w:rPr>
        <w:t xml:space="preserve">که از طرف شرع مقدس دارم ایشان را قرار دادم </w:t>
      </w:r>
      <w:r>
        <w:rPr>
          <w:rStyle w:val="FootnoteAnchor"/>
          <w:rtl w:val="true"/>
        </w:rPr>
        <w:footnoteReference w:id="685"/>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در کار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امر خدا نباشد، رئیس جمهور با نصب فقیه نباشد غیر مشروع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کلام فوق به‌خوبی ناظر بر این مطلب است که مقبولیت و رأی مردم برای انتخاب رئیس جمهوری اگر قرین مشروعیت فقهی فقیه جامع‌الشرایط نشود، حلقه مشروعیت الهی حاکمیت، مفقود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می‌توان درک کرد که ایشان هر کجا از نقش انتخابی مردم صحبت کرده‌اند، منظور مشروعیت سیاسی نبوده؛ بلکه از بعد مشارکت سیاسی به موضوع نگریسته و هر کجا از نقش انتصابی ولی فقیه بحث کرده از بعد مشروعیت سیاسی بوده است که ناظر به مباحث جامعه‌شناسی سیاسی نیست؛ بلکه ناظر به فلسفه سیاسی بوده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از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آنچه اختیار آنان بوده است، دارای ولایت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البته چنانچه خودشان تصریح می‌کنند؛ این ولایت یک امتیاز نیست؛ بلکه یک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شخصاً برای خود ذره‌ای مصونیت و حق و امتیاز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تخلفی از من هم سر زند، مهیای مؤاخذه‌ام</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همه باید نسبت به همه رعایت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من هم گردن شماست</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 منظر امام در عصر غیبت برای مشروعیت بخش به اداره امور جامعه اسلامی فقیه جامع الشرایط نایب و منصوب امام معصوم است و این ولایت با وکالت و مشارکت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افتراق جدی نظریه ولایت</w:t>
      </w:r>
      <w:bookmarkStart w:id="751" w:name="pg5171_55025"/>
    </w:p>
    <w:p>
      <w:pPr>
        <w:pStyle w:val="BookText"/>
        <w:rPr/>
      </w:pPr>
      <w:bookmarkEnd w:id="751"/>
      <w:r>
        <w:rPr>
          <w:rFonts w:ascii="IRNazanin" w:hAnsi="IRNazanin" w:eastAsia="IRNazanin"/>
          <w:color w:val="111111"/>
          <w:sz w:val="28"/>
          <w:sz w:val="28"/>
          <w:szCs w:val="28"/>
          <w:rtl w:val="true"/>
          <w:lang w:bidi="fa-IR"/>
        </w:rPr>
        <w:t>انتخابی با ولایت انتصابی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انتخابی، مردم با انتخاب و بیعت خود به فقیه ولایت می‌دهند؛ ولی بر اساس نظریه انتصابی، فقیه عادل، منصب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ادلّه شرعی کسب کرده است؛ از این‌رو اقبال و ادبار مردم در اصل ولایت تأثیری ندارد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بنابراین گویا بحث از مشروعیت و نصب شرعی فقها بحث ثبوتی است؛ ولی بحث از مقبولیت و مشارکت یک بحث اثباتی، تحقق عینی و خواست مردمی است که درک نشدن مفهومی آن موجب برداشت‌های متفاوت از آرای سیاسی امام درباره مشروعیت سیاسی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مراد امام از نقش مردم مشروعیت مشارکت سیاسی به‌واسطه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نهی از منکر،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مراد امام از نقش فقیه جامع‌الشرایط مشروعیت حقانی، حقوقی و فلسفه سیاسی به‌واسطه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 توقیع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752" w:name="__RefHeading___Toc1977797_774463916"/>
      <w:bookmarkStart w:id="753" w:name="_Toc288"/>
      <w:bookmarkEnd w:id="752"/>
      <w:r>
        <w:rPr/>
        <w:t>6</w:t>
      </w:r>
      <w:r>
        <w:rPr>
          <w:rtl w:val="true"/>
        </w:rPr>
        <w:t xml:space="preserve">. </w:t>
      </w:r>
      <w:r>
        <w:rPr>
          <w:rtl w:val="true"/>
        </w:rPr>
        <w:t>نتیجه‌گیری</w:t>
      </w:r>
      <w:bookmarkEnd w:id="753"/>
    </w:p>
    <w:p>
      <w:pPr>
        <w:pStyle w:val="Heading6"/>
        <w:numPr>
          <w:ilvl w:val="5"/>
          <w:numId w:val="1"/>
        </w:numPr>
        <w:rPr/>
      </w:pPr>
      <w:bookmarkStart w:id="754" w:name="__RefHeading___Toc1977799_774463916"/>
      <w:bookmarkStart w:id="755" w:name="_Toc289"/>
      <w:bookmarkEnd w:id="754"/>
      <w:r>
        <w:rPr>
          <w:rtl w:val="true"/>
        </w:rPr>
        <w:t>اشاره</w:t>
      </w:r>
      <w:bookmarkEnd w:id="75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مشروعیت سیاسی در عرصه دولت و حاکمیت و بحث مشارکت سیاسی در عرصه ملت و نظارت سیاسی، دورکن بنیادین نظام سیاسی و در عین حال جدا از هم هستند؛ ولی اجتهاد پویای امام‌خمینی از مجرای ادله نقلی و عقلی این‌دو را به هم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سیاسی وی صریح و روشن است؛ از این رو در استنباط فقهی ایشان، آن‌دو با یکدیگر تعارض یا تناقض ندارند؛ ازاین‌رو با صراحت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موظفند که نظارت کنند بر این امور، نظارت کنند که اگر من پایم را کنار گذاشتم، کج گذاشتم، ملت موظف</w:t>
      </w:r>
    </w:p>
    <w:p>
      <w:pPr>
        <w:pStyle w:val="BookText"/>
        <w:rPr/>
      </w:pPr>
      <w:r>
        <w:rPr>
          <w:rFonts w:ascii="IRNazanin" w:hAnsi="IRNazanin" w:eastAsia="IRNazanin"/>
          <w:color w:val="111111"/>
          <w:sz w:val="28"/>
          <w:sz w:val="28"/>
          <w:szCs w:val="28"/>
          <w:rtl w:val="true"/>
          <w:lang w:bidi="fa-IR"/>
        </w:rPr>
        <w:t>است که بگوید پایت را کج گذاشتی، خودت را حفظ کن</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درباره رابطه حق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الهی و الزامی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نظارت در یک کنش ارتباطی هوشمندانه هم‌نشین نشوند، اسلامیت، انتصاب ومشروعیت حکومت در مرحله نظر و اعتقاد متوقف می‌شود و امکان تحقق خارجی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وارتقای نظام ولایی به‌لحاظ جامعه‌شناسی، منوط و وابسته به مشارکت سیاسی هوشمندانه و آزادانه مردم و جامعه مدنی است؛ به عبارت دیگر بدون مردم ونخبگان آرمان‌ها در همان افق حقیقت باقی می‌ماند و حکومت اسلامی تشکیل نمی‌شود؛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جامع الشرایط، حق الزام و اجبار و تحمیل آنها را ندارد؛ زیرا اعتقاد و حاکمیت دینی، تحمیل بردار </w:t>
      </w:r>
      <w:r>
        <w:rPr>
          <w:rStyle w:val="FootnoteAnchor"/>
          <w:rtl w:val="true"/>
        </w:rPr>
        <w:footnoteReference w:id="692"/>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 اکثر قریب به اتفاق انبیا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را شاهد بودیم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مشروعیت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مشارکت مردمی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مقطع محدودی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خارجی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به‌ظاهر این یکی از اسرار خلقت است که اراده تشریعی خداوند حقیقت را در مسلخ واقعیات و عرفیات ذبح نمی‌کند؛ بلکه واقعیت را به افق حقیقت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عرفیات و هنجارهای عرفی و جامعه‌شناختی باید با سازکار اجتهادی در گذر زمان و تاریخ به آرمان‌ها و حقایق دینی ناب، حضور به‌هم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رمز تأخیر حکومت دینی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لطیف نهفته باشد؛ بنابراین همان‌طور که مشروعیت به اعتبار افق استعلایی خود هویتی قدسی دارد، مشارکت نیز می‌تواند خود را از مجرای اجتهاد تعادلی به دومنبع وحی و عقل برساند و از افق نقل به نقد و نظارت نظام ولایی بپردازد و سیرتی مقدس یابد؛ به عبارت دیگر،</w:t>
      </w:r>
    </w:p>
    <w:p>
      <w:pPr>
        <w:pStyle w:val="BookText"/>
        <w:rPr/>
      </w:pPr>
      <w:r>
        <w:rPr>
          <w:rFonts w:ascii="IRNazanin" w:hAnsi="IRNazanin" w:eastAsia="IRNazanin"/>
          <w:color w:val="111111"/>
          <w:sz w:val="28"/>
          <w:sz w:val="28"/>
          <w:szCs w:val="28"/>
          <w:rtl w:val="true"/>
          <w:lang w:bidi="fa-IR"/>
        </w:rPr>
        <w:t xml:space="preserve">الگوی حکومتی امام‌خمینی منشور سه‌بعدی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ملت،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که بدون یکی از اینها کنش تعاملی هوشمندانه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خارجی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این‌تلقی سه‌بعدی از سیاست، معادله نظام جمهوری اسلامی را سه‌مجهولی و پیچیده کرده؛ ازاین‌رو، ابهامات زیادی را در عرصه ارتباط و نسبت آنها با هم،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تلاش کردیم تا ارکان سه‌گانه فوق را از منظر، نسبت مشروعیت سیاسی و مشارکت سیاسی با توجه به تعاملات آنها، بررسی و نسبت سنجی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شد، از منظر امام، جایگاه بحث مشروعیت، جایگاه پیشینی و در فلسفه سیاسی می‌گنجد؛ ازاین‌رو، ماهیت الزامی و حکمی دارد؛ ولی بحث مشارکت مقام پسینی دارد و در قلمرو جامعه‌شناسی سیاسی می‌گنجد؛ ازاین‌رو، ماهیت نظارتی و کنترلی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ماهیت حکومت از تضارب آن دو منتج می‌شود؛ بنابراین، هویت حکومت نه تئوکراسی محض است و نه مردم سالاری محض؛ بلکه هویت دوساحتی بین الامرینی وتعاملی دارد؛ از این رو حکومت مطلوب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ناظر به بُعد مقتضیات زمانی و فنون نظارتی و اسلامی ناظر به بُعد تکلیفی و حکومتی آن است؛ در نتیجه به لحاظ روشی، چگونگی کنش حکومتی حاکمان و کنش نظارتی شهروندان مسلمان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تعادلی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روشی خاص برای تفسیر دین و یک‌رفتار سیاسی ارتباطی پویا و هوشمند است، تبعیت می‌کند؛ بنابر این، کنش سیاسی هوشمندانه 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اجتهادی 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استنباطی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باید توجه داشت که از دیدگاه امام، همان‌طور که مشروعیت ولایت وحاکمیت جمهوری اسلامی به نصوص دینی</w:t>
      </w:r>
    </w:p>
    <w:p>
      <w:pPr>
        <w:pStyle w:val="BookText"/>
        <w:rPr/>
      </w:pPr>
      <w:r>
        <w:rPr>
          <w:rFonts w:ascii="IRNazanin" w:hAnsi="IRNazanin" w:eastAsia="IRNazanin"/>
          <w:color w:val="111111"/>
          <w:sz w:val="28"/>
          <w:sz w:val="28"/>
          <w:szCs w:val="28"/>
          <w:rtl w:val="true"/>
          <w:lang w:bidi="fa-IR"/>
        </w:rPr>
        <w:t>معطوف است، کنترل سیاسی و نظارت مدنی نیز به نصوص دینی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هردو در انحصار نصوص و قوانین شرعی هستند؛ لذا امام، حکومت جمهوری اسلامی را حکومت قانون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اراده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مشروعیت مؤثر نمی‌داند؛ از این رو مشروعیت و حقانیت حاکمیت را اولاً و بالذات متعلِّق به خداوند و ثانیاً بالعرض در عصر حضور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غیبت از آن فقه و اجتهاد فقیه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ازمنظر ایشان اگر فقیه جامع‌الشرایط یکی از شرایط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اجتهاد، قوّت تدبیر، صفت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 از ولایت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نظارتی مردم وجامعه مدنی نیز در دوسطح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مصداق ولایت؛ تأسیس نظام سیاسی؛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ولایت تدبیری به‌لحاظ جامعه‌شناسی منوط به مشارکت سیاسی آزادانه و رضایت‌مندانه مردم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رهبری دینی را در تشکیل جمهوری اسلامی، حمایت نکنند، این‌حقانیت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افق حقیقت باقی می‌ماند و ولی فقیه حق الزام و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به‌دلایل نقلی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ندارد؛ همان‌طور که سیره سیاسی انبیا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فرایند تصمیم‌گیری‌های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نیز، امام خمینی با روش اجتهادی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ادله نقلی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مدیران را از رهبری تا مدیران جزء، مسئول و پاسخ‌گو می‌داند و از مردم درخواست مشارکت فعال وکنترل قدرت سیاسی را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دستگاه فکری امام، بین مشارکت و مشروعیت، انتخاب و انتصاب، حق و تکلیف، جمهوریت و اسلامیت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تحت اشراف قانون الهی از مجرای اجتهاد پویا به تعادل می‌رسند؛ همان گونه که مشارکت مردم در تأسیس و نظارت، مسبوق به قوانین از پیش تعیین‌شده است،</w:t>
      </w:r>
    </w:p>
    <w:p>
      <w:pPr>
        <w:pStyle w:val="BookText"/>
        <w:rPr/>
      </w:pPr>
      <w:r>
        <w:rPr>
          <w:rFonts w:ascii="IRNazanin" w:hAnsi="IRNazanin" w:eastAsia="IRNazanin"/>
          <w:color w:val="111111"/>
          <w:sz w:val="28"/>
          <w:sz w:val="28"/>
          <w:szCs w:val="28"/>
          <w:rtl w:val="true"/>
          <w:lang w:bidi="fa-IR"/>
        </w:rPr>
        <w:t>مشروعیت و انتصاب هم در مقام ثبوت، هم در مقام اعمال ولایت، مسبوق به جعل و تشریع است؛ در نتیجه حاکمیت حقیقی در انحصار پیش‌فرض‌های قانون وحیانی است؛ چرا که اصل اولی در فقه شیعه، عدم ولایت کسی بر کس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نمودار ذیل را درباره نسبت مشروعیت و مشارکت می‌توان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نمودار استنباط می‌شود، نقطه عزیمت حاکمیت و نظارت از قوانین تشریعی است که در یک سازکار تعاملی مجتهدانه سه سویه درنهایت در ساختار جمهوری اسلامی هم‌نشین می‌شوند و به وحدت تعادلی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ملاحظه کردیم که ارکان نظام جمهوری اسلامی مبتنی بر سه‌مؤلفه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حکومت،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تنیده و مکمل هم است؛ در این میان روش اجتهادی مجتهد جامع الشرایط سه‌مؤلفه فوق را به هم مرتبط می‌کند که پذیرش آن نیز منوط به رأی مردم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امور مسلمین و تشکیل حکومت بستگی دارد به رأی اکثریت مسلمین</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اگر مردم به خبرگان رأی دادند تا مجتهد عادلی را برای رهبری</w:t>
      </w:r>
    </w:p>
    <w:p>
      <w:pPr>
        <w:pStyle w:val="BookText"/>
        <w:rPr/>
      </w:pPr>
      <w:r>
        <w:rPr>
          <w:rFonts w:ascii="IRNazanin" w:hAnsi="IRNazanin" w:eastAsia="IRNazanin"/>
          <w:color w:val="111111"/>
          <w:sz w:val="28"/>
          <w:sz w:val="28"/>
          <w:szCs w:val="28"/>
          <w:rtl w:val="true"/>
          <w:lang w:bidi="fa-IR"/>
        </w:rPr>
        <w:t>حکومتشان تعیین کنند، وقتی آنها هم فردی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منتخب مردم می‌شود و حکمش نافذ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وی درباره شریعت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اسلامی ایران با درایت و رشد سیاسی خود، جمهوری اسلامی و ارزش‌های والای آن و حاکمیت قوانین خدا را پذیرفته‌اند و به این بیعت و پیمان بزرگ وفادار مانده‌اند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امام درباره مشارکت سیاسی و نظارت بر جریان صحیح امور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باید الآن همه‌شان ناظر امور باشند؛ اظهار نظر بکنند در مسائل سیاسی در مسائل اجتماعی در مسائلی که عمل می‌کند دولت </w:t>
      </w:r>
      <w:r>
        <w:rPr>
          <w:rStyle w:val="FootnoteAnchor"/>
          <w:rtl w:val="true"/>
        </w:rPr>
        <w:footnoteReference w:id="696"/>
      </w:r>
      <w:r>
        <w:rPr>
          <w:rFonts w:ascii="IRNazanin" w:hAnsi="IRNazanin" w:eastAsia="IRNazanin"/>
          <w:color w:val="111111"/>
          <w:sz w:val="28"/>
          <w:sz w:val="28"/>
          <w:szCs w:val="28"/>
          <w:rtl w:val="true"/>
          <w:lang w:bidi="fa-IR"/>
        </w:rPr>
        <w:t>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اختلاف نیست انتقاد بجا و سازنده باعث رشد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خود را مطلق و مبرای از انتقاد ببیند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انتقاد غیر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سیاسی هم بی‌مباحثه نمی‌رسد به مقصد؛ مباحثه می‌خواهد، اشکال می‌خواهد؛ رد و بدل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هیچ‌کس جلویش را نمی‌گیرد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هر فردی از افراد ملت حق دارد که مستقیماً در برابر سایرین، زمامدار مسلمین را استیضاح کند و به او انتقاد کند و او باید جواب قانع‌کننده بدهد و در غیراین صورت اگر برخلاف وظایف اسلامی خود عمل کرده باشد، خود به‌خود از مقام زمامداری معزول است و مشروعیت خود را از دست می‌دهد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البته امام بلافاصله به آسیب‌های انتقاد و مشارکت حزبی و گروهی اشاره و ملاک انتقاد صحیح را از غیر صحیح آرمان‌های انقلاب و اسلام معرفی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انتقاد غیر از برخورد خطی و جریانی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این‌نظام کسی یا</w:t>
      </w:r>
    </w:p>
    <w:p>
      <w:pPr>
        <w:pStyle w:val="BookText"/>
        <w:rPr/>
      </w:pPr>
      <w:r>
        <w:rPr>
          <w:rFonts w:ascii="IRNazanin" w:hAnsi="IRNazanin" w:eastAsia="IRNazanin"/>
          <w:color w:val="111111"/>
          <w:sz w:val="28"/>
          <w:sz w:val="28"/>
          <w:szCs w:val="28"/>
          <w:rtl w:val="true"/>
          <w:lang w:bidi="fa-IR"/>
        </w:rPr>
        <w:t>گروهی خدای ناکرده بی‌جهت در فکر حذف یا تخریب دیگران برآید و مصلحت جناح و خط خود را بر مصلحت انقلاب مقدم بدارد، حتماً پیش از آنکه به رقیب یا رقبای خود ضربه بزند، به اسلام و انقلاب لطمه وارد کرده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خلاصه اینکه از منظر امام در عصر غیبت، فقیه جامع الشرایط و نایب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عینی مشروعیت می‌داند که مهم‌ترین کارویژه آن سیاست‌گذاری وهدایت کلی نظام بر اساس ملکه اجتهاد پویا است تا تمامی اجزا و مؤلفه‌های مختلف حاکمیت سیاسی ونظارت سیاسی را در یک‌کل منسجم و متعادل در کنش و واکنش منطقی وهوشمندانه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سیزدهم</w:t>
      </w:r>
    </w:p>
    <w:p>
      <w:pPr>
        <w:pStyle w:val="BookText"/>
        <w:rPr/>
      </w:pPr>
      <w:r>
        <w:rPr>
          <w:rFonts w:ascii="IRNazanin" w:hAnsi="IRNazanin" w:eastAsia="IRNazanin"/>
          <w:color w:val="111111"/>
          <w:sz w:val="28"/>
          <w:sz w:val="28"/>
          <w:szCs w:val="28"/>
          <w:rtl w:val="true"/>
          <w:lang w:bidi="fa-IR"/>
        </w:rPr>
        <w:t>در اندیشه سیاسی امام، حکومت همچون ماهیت انسان، مبتنی بر دوساحت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شکل، مادّه، ظاهر، قالب، ساختار و ساختمان است؛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محتوا، روح، باطن، ارزش‌ها، باورها و قانون است؛ به عبارت دیگر، مفهوم جمهوری از دیدگاه ایشان، حق تعیین سرنوشت در حصار اعتقادات اکثریت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این‌منظر جمهوری اسلامی همان جمهوری مکتبی است؛ منتها چون مکتب اسلام به شدت مردم‌گرا و به حق‌الناس حساس است، مشکل تناقض هم در مقام نظر و هم در عرصه عمل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مردم‌داری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ناآلود و آگاهی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دو سو، سازکاری را ایجاد می‌کنند که امکان هم‌نشینی جمهوریت با اسلامیت را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می‌کنند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اصل عدم ولایت کسی بر کس دیگر است؛ ازاین‌رو، مشروعیت</w:t>
      </w:r>
    </w:p>
    <w:p>
      <w:pPr>
        <w:pStyle w:val="BookText"/>
        <w:rPr/>
      </w:pPr>
      <w:r>
        <w:rPr>
          <w:rFonts w:ascii="IRNazanin" w:hAnsi="IRNazanin" w:eastAsia="IRNazanin"/>
          <w:color w:val="111111"/>
          <w:sz w:val="28"/>
          <w:sz w:val="28"/>
          <w:szCs w:val="28"/>
          <w:rtl w:val="true"/>
          <w:lang w:bidi="fa-IR"/>
        </w:rPr>
        <w:t>تمامی رفتار سیاسی به قوانین اسلامی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آنچه قلمرو مسئولیت و فرامین ولی فقیه را قبض یا بسط می‌دهد، همان‌چیز نظارت و مشارکت مردم را نیز قبض یا بسط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چهارچوب هستند؛ بنابراین همان‌طور که ولایت در نظریه ولایت مطلقه فقیه، مطلق است و تمامی امور عمومی مربوط به حکومت را شامل می‌شود، نظارت مردمی هم به دلایل شرعی که در بحث مشارکت آمد، مطلق است و تمامی امور عمومی حکومت حتی رفتار ولی فقیه را هم شامل می‌شود؛ ازاین‌رو، شبهه دیکتاتوری فقیه موضوعاً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عمومی است که پیش من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توجه کنیم که یک‌قدم خلاف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موظفند که نظارت کنند، بر این امور،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پایم را کنار گذاشتم، کج گذاشتم، ملت موظف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کج گذاشتی، خودت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منظر امام‌خمینی مطلقه در نظریه ولایت مطلقه فقیه، عنان‌گسیخته نیست تا منجر به دیکتاتوری شود؛ همان‌طور که نظارت و مشارکت مردم رها و عنان‌گسیخته نیست تا منجر به مطالبات و حقوق سیاسی نامشروع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حکومت قانون الهی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نه استبدادی و نه مطلقه بلکه مشروطه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فلسفه سیاسی حقانیت، محتوا و مطالب نظری است؛ ازاین‌جهت مسلّم است که حقانیت، مقدم بر مقبولیت است؛ ولی ماهیت جامعه‌شناسی تعین و عینیت خارجی؛ از این‌رو مقبولیت اگر مقدم بر حقانیت نباشد، هم‌وزن آن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مردم آن‌نظام تحقق نمی‌یابد و اوامر و نواهی آن ضمانت اجرایی ندارد؛ ازاین‌رو، می‌توان به جرئت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قابلیت انفجار نور را نداشتند، ما شاهد</w:t>
      </w:r>
    </w:p>
    <w:p>
      <w:pPr>
        <w:pStyle w:val="BookText"/>
        <w:rPr/>
      </w:pPr>
      <w:r>
        <w:rPr>
          <w:rFonts w:ascii="IRNazanin" w:hAnsi="IRNazanin" w:eastAsia="IRNazanin"/>
          <w:color w:val="111111"/>
          <w:sz w:val="28"/>
          <w:sz w:val="28"/>
          <w:szCs w:val="28"/>
          <w:rtl w:val="true"/>
          <w:lang w:bidi="fa-IR"/>
        </w:rPr>
        <w:t>انفجار نوری به نام انقلاب اسلامی نبودیمد بنابراین، فلسفه سیاسی و جامعه‌شناسی سیاسی را باید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سیاسی سؤال از چرایی اطاعت سیاسی است؛ ولی در جامعه‌شناسی سیاسی بحث از کیفیت وقوعی و خارجی اطاعت بحث می‌شود؛ لذا تقسیم مشروعیت به سنتی، کاریزما و عقلانی صحیح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ناظر به جامعه‌شناسی واقع‌گرایانه و تاریخی است و به فلسفه سیاسی نمی‌پردازد؛ چون پاسخ فلسفه سیاسی لزوماً باید هنجاری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مشروعیت به‌سبب وجه کاریزمایی و سجایای اخلاقی پیامبر نبوده است؛ بلکه به‌علت وحی و قواعد الهی بوده است؛ پس نمی‌توان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مقبولیت عامه برگرداند؛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سؤال اعاده می‌شود که چرا باید از رأی اکثریت اطاعت کرد؟ اما اگر سؤال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خدا اطاعت کرد؟ پاسخ داده می‌شود که چون مالک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سلطه و احاطه بر تمام نیازها و خواست‌های انسان را دارد و می‌داند چه قانونی انسان را سعادتمند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تکلیف دوروی یک‌سکه هستند که به‌واسطه قوانین عادلانه اسلام به تعادلی منطقی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است که همه کس به حقوق خودش می‌رسد و مراعات همه حقوق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باید توجه داشت که مراد حضرت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مردم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اکثریت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بیان دیگر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حقوق شهروندان حکومت را بیان می‌کند؛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تکلیف و عمل به وظیفه شرعی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امام‌خمینی انسان‌ها در مدار قوانین فطری، طبیعی و دینی هم دارای حق و هم دارای تکلیف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نسبتی مکمل و تعامل منطقی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منبع مشروعیت حقوق</w:t>
      </w:r>
      <w:bookmarkStart w:id="756" w:name="pg5171_55034"/>
    </w:p>
    <w:p>
      <w:pPr>
        <w:pStyle w:val="BookText"/>
        <w:rPr/>
      </w:pPr>
      <w:bookmarkEnd w:id="756"/>
      <w:r>
        <w:rPr>
          <w:rFonts w:ascii="IRNazanin" w:hAnsi="IRNazanin" w:eastAsia="IRNazanin"/>
          <w:color w:val="111111"/>
          <w:sz w:val="28"/>
          <w:sz w:val="28"/>
          <w:szCs w:val="28"/>
          <w:rtl w:val="true"/>
          <w:lang w:bidi="fa-IR"/>
        </w:rPr>
        <w:t>مشارکتی مردم، همان قوانین و شریعت الهی است که همساز و هماهنگ با حقوق فطری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و مکتوبات امام‌خمینی مطالبی راجع به حاکمیت، منشأ مشروعیت، مشارکت مردم و جایگاه رأی مردم، یافت می‌شود که هم با نظریه انتخاب سازگار است و هم نظریه انتصاب را تأیید می‌کند؛ اما آیا رأی مردم در مشروعیت‌بخشی به حکومت جمهوری اسلامی، دخیل است؟</w:t>
      </w:r>
    </w:p>
    <w:p>
      <w:pPr>
        <w:pStyle w:val="Heading6"/>
        <w:numPr>
          <w:ilvl w:val="5"/>
          <w:numId w:val="1"/>
        </w:numPr>
        <w:rPr/>
      </w:pPr>
      <w:bookmarkStart w:id="757" w:name="__RefHeading___Toc1977801_774463916"/>
      <w:bookmarkStart w:id="758" w:name="_Toc290"/>
      <w:bookmarkEnd w:id="757"/>
      <w:r>
        <w:rPr>
          <w:rtl w:val="true"/>
        </w:rPr>
        <w:t>الف</w:t>
      </w:r>
      <w:r>
        <w:rPr>
          <w:rtl w:val="true"/>
        </w:rPr>
        <w:t xml:space="preserve">) </w:t>
      </w:r>
      <w:r>
        <w:rPr>
          <w:rtl w:val="true"/>
        </w:rPr>
        <w:t>نظریه انتخاب</w:t>
      </w:r>
      <w:bookmarkEnd w:id="758"/>
    </w:p>
    <w:p>
      <w:pPr>
        <w:pStyle w:val="BookText"/>
        <w:rPr/>
      </w:pPr>
      <w:r>
        <w:rPr>
          <w:rFonts w:ascii="IRNazanin" w:hAnsi="IRNazanin" w:eastAsia="IRNazanin"/>
          <w:color w:val="111111"/>
          <w:sz w:val="28"/>
          <w:sz w:val="28"/>
          <w:szCs w:val="28"/>
          <w:rtl w:val="true"/>
          <w:lang w:bidi="fa-IR"/>
        </w:rPr>
        <w:t xml:space="preserve">بلحاظ نظری این دیدگاه اعتقاد دارد که ولایت و حاکمیت از جانب خداوند به مردم تفویض شده است و مردم با انتخاب و بیعت خویش این ولایت را به فقهاء جامع‌الشرایط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فقیه،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ولی فقیه، مشروعیت را باواسطه انتخاب مردمی کسب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آن امکان تحدیت حدود ولایت و نیز تحدید زمان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این‌نظریه به جملاتی از امام تمسک می‌جویند که مردم را در مشروعیت‌بخشی به حکومت دخیل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تفسیر دوم از نظریه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علاوه بر دوران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طرح حکومتی دارد و برای مشروعیت دولت شرایطی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ویژگی‌های شخص یا گروه حاکم مثل فقاهت و عدالت؛ وجاهت و مقبولیت در نزد مردم؛ بنابراین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مشروعیت تلقی می‌شوند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نقد بر این تفسیر این است که در تفکر توحیدی، حق حاکمیت فقط از آن خداوند است و مردم حق حاکمیت ندارند تا آن‌را به دیگری واگذار</w:t>
      </w:r>
      <w:bookmarkStart w:id="759" w:name="pg5171_55035"/>
    </w:p>
    <w:p>
      <w:pPr>
        <w:pStyle w:val="BookText"/>
        <w:rPr/>
      </w:pPr>
      <w:bookmarkEnd w:id="759"/>
      <w:r>
        <w:rPr>
          <w:rFonts w:ascii="IRNazanin" w:hAnsi="IRNazanin" w:eastAsia="IRNazanin"/>
          <w:color w:val="111111"/>
          <w:sz w:val="28"/>
          <w:sz w:val="28"/>
          <w:szCs w:val="28"/>
          <w:rtl w:val="true"/>
          <w:lang w:bidi="fa-IR"/>
        </w:rPr>
        <w:t>کنند؛ به تعبیر دیگر، بحث مشروعیت مرتبط به حقانیت حاکمیت است که مرتبط به فلسفه سیاسی است و به مشارکت سیاسی ارتباط نمی‌یابد تا از جنس مباحث جامعه‌شناسی باشد و رأی مردم در آن دخالت یابد</w:t>
      </w:r>
      <w:r>
        <w:rPr>
          <w:rFonts w:eastAsia="IRNazanin" w:cs="IRNazanin"/>
          <w:color w:val="111111"/>
          <w:sz w:val="28"/>
          <w:szCs w:val="28"/>
          <w:rtl w:val="true"/>
          <w:lang w:bidi="fa-IR"/>
        </w:rPr>
        <w:t>.</w:t>
      </w:r>
    </w:p>
    <w:p>
      <w:pPr>
        <w:pStyle w:val="Heading6"/>
        <w:numPr>
          <w:ilvl w:val="5"/>
          <w:numId w:val="1"/>
        </w:numPr>
        <w:rPr/>
      </w:pPr>
      <w:bookmarkStart w:id="760" w:name="__RefHeading___Toc1977803_774463916"/>
      <w:bookmarkStart w:id="761" w:name="_Toc291"/>
      <w:bookmarkEnd w:id="760"/>
      <w:r>
        <w:rPr>
          <w:rtl w:val="true"/>
        </w:rPr>
        <w:t>ج</w:t>
      </w:r>
      <w:r>
        <w:rPr>
          <w:rtl w:val="true"/>
        </w:rPr>
        <w:t xml:space="preserve">) </w:t>
      </w:r>
      <w:r>
        <w:rPr>
          <w:rtl w:val="true"/>
        </w:rPr>
        <w:t>نظریه انتصاب</w:t>
      </w:r>
      <w:bookmarkEnd w:id="761"/>
    </w:p>
    <w:p>
      <w:pPr>
        <w:pStyle w:val="BookText"/>
        <w:rPr/>
      </w:pPr>
      <w:r>
        <w:rPr>
          <w:rFonts w:ascii="IRNazanin" w:hAnsi="IRNazanin" w:eastAsia="IRNazanin"/>
          <w:color w:val="111111"/>
          <w:sz w:val="28"/>
          <w:sz w:val="28"/>
          <w:szCs w:val="28"/>
          <w:rtl w:val="true"/>
          <w:lang w:bidi="fa-IR"/>
        </w:rPr>
        <w:t>در واقع مطلب امام‌خمینی هم در نظر و هم در عمل، ملتزم به نظریه انتصاب بوده است؛ چرا که ایشان مبدأ و منشأ مشروعیت حکومت را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نیست که امری به این اهمیت را خالق حکیم و آگاه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این‌دیدگاه را درباره تنویض حکم نخست وزیری مهندس بازرگان این چنین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ایشان را حاکم قرار دادم، یک‌نفر آدمی هستم که به واسطه ولایتی که از طرف شرع مقدس دارم، ایشان را قرار دادم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افتراق جدی نظریه ولایت انتخابی با ولایت انتصابی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انتخابی، مردم با انتخاب و بیعت خود به فقیه ولایت می‌دهند؛ ولی بر اساس نظریه انتصابی، فقیه عادل، منصب ولایت را بی‌واسطه از ادله شرعی دریافت می‌کند؛ از این‌رو اقبال و ادبار مردم در اصل ولایت تأثیری ندارد؛ بنابراین گویا بحث از مشروعیت و نصب شرعی فقها بحث ثبوتی است؛ ولی بحث از مقبولیت و مشارکت بحث اثباتی، تحقق عینی و خواست مردمی است که عدم درک مفهومی آن موجب برداشت‌های متفاوت از آرای سیاسی امام درباره مشروعیت سیاسی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متناقض‌نماست؟ با توجه به دیدگاه امام‌خمینی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پذیرش مشروعیت الهی حاکمیت، چگونه می‌توان به مقبولیت و مشارکت مردمی معتقد شد؛ تحلیل شما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حق و تکلیف با توجه به اندیشه سیاسی امام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انتخاب و انتصاب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نظریه امام‌خمینی کدام یک است؟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قاضی زاده، اندیشه‌های فقهی سیاسی امام 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عبدالوهاب فراتی، اندیشه سیاسی امام خمینی</w:t>
      </w:r>
      <w:r>
        <w:rPr>
          <w:rFonts w:eastAsia="IRNazanin" w:cs="IRNazanin"/>
          <w:color w:val="111111"/>
          <w:sz w:val="28"/>
          <w:szCs w:val="28"/>
          <w:rtl w:val="true"/>
          <w:lang w:bidi="fa-IR"/>
        </w:rPr>
        <w:t>.</w:t>
      </w:r>
      <w:bookmarkStart w:id="762" w:name="pg5171_55037"/>
    </w:p>
    <w:p>
      <w:pPr>
        <w:pStyle w:val="Heading2"/>
        <w:numPr>
          <w:ilvl w:val="1"/>
          <w:numId w:val="1"/>
        </w:numPr>
        <w:rPr/>
      </w:pPr>
      <w:bookmarkStart w:id="763" w:name="__RefHeading___Toc1977805_774463916"/>
      <w:bookmarkStart w:id="764" w:name="_Toc292"/>
      <w:bookmarkEnd w:id="762"/>
      <w:bookmarkEnd w:id="763"/>
      <w:r>
        <w:rPr>
          <w:rtl w:val="true"/>
        </w:rPr>
        <w:t>فصل هفتم</w:t>
      </w:r>
      <w:r>
        <w:rPr>
          <w:rtl w:val="true"/>
        </w:rPr>
        <w:t>:</w:t>
      </w:r>
      <w:r>
        <w:rPr>
          <w:rtl w:val="true"/>
        </w:rPr>
        <w:t>سیاست خارجی و روابط بین الملل</w:t>
      </w:r>
      <w:bookmarkEnd w:id="7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5" w:name="__RefHeading___Toc1977807_774463916"/>
      <w:bookmarkStart w:id="766" w:name="_Toc293"/>
      <w:bookmarkEnd w:id="765"/>
      <w:r>
        <w:rPr>
          <w:rtl w:val="true"/>
        </w:rPr>
        <w:t>اشاره</w:t>
      </w:r>
      <w:bookmarkStart w:id="767" w:name="pg5171_55039"/>
      <w:bookmarkEnd w:id="766"/>
    </w:p>
    <w:p>
      <w:pPr>
        <w:pStyle w:val="Heading3"/>
        <w:numPr>
          <w:ilvl w:val="2"/>
          <w:numId w:val="1"/>
        </w:numPr>
        <w:rPr/>
      </w:pPr>
      <w:bookmarkStart w:id="768" w:name="__RefHeading___Toc1977809_774463916"/>
      <w:bookmarkStart w:id="769" w:name="_Toc294"/>
      <w:bookmarkEnd w:id="767"/>
      <w:bookmarkEnd w:id="768"/>
      <w:r>
        <w:rPr>
          <w:rtl w:val="true"/>
        </w:rPr>
        <w:t xml:space="preserve">درس </w:t>
      </w:r>
      <w:r>
        <w:rPr/>
        <w:t>14</w:t>
      </w:r>
      <w:r>
        <w:rPr>
          <w:rtl w:val="true"/>
        </w:rPr>
        <w:t>:</w:t>
      </w:r>
      <w:r>
        <w:rPr>
          <w:rtl w:val="true"/>
        </w:rPr>
        <w:t>مفهوم، اهداف و اصول سیاست خارجی</w:t>
      </w:r>
      <w:bookmarkEnd w:id="769"/>
    </w:p>
    <w:p>
      <w:pPr>
        <w:pStyle w:val="Heading4"/>
        <w:numPr>
          <w:ilvl w:val="3"/>
          <w:numId w:val="1"/>
        </w:numPr>
        <w:rPr/>
      </w:pPr>
      <w:bookmarkStart w:id="770" w:name="__RefHeading___Toc1977811_774463916"/>
      <w:bookmarkStart w:id="771" w:name="_Toc295"/>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اهداف کلی</w:t>
      </w:r>
    </w:p>
    <w:p>
      <w:pPr>
        <w:pStyle w:val="BookText"/>
        <w:rPr/>
      </w:pPr>
      <w:r>
        <w:rPr>
          <w:rFonts w:ascii="IRNazanin" w:hAnsi="IRNazanin" w:eastAsia="IRNazanin"/>
          <w:color w:val="111111"/>
          <w:sz w:val="28"/>
          <w:sz w:val="28"/>
          <w:szCs w:val="28"/>
          <w:rtl w:val="true"/>
          <w:lang w:bidi="fa-IR"/>
        </w:rPr>
        <w:t>آشنایی دانشجویان با مفاهیم سیاست خارجی، روابط بین‌الملل، دیپلماسی، اصول و اهداف سیاست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از دانشجویان پس از مطالعه این درس انتظار می‌رود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خارجی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دیپلماسی اسلامی را شرح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نفی سبیل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تألیف قلوب را معنا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وحدت امت اسلامی را به لحاظ ضرورت، شاخصه و مبانی تحلیل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آرامان‌گرایی واقع‌بین امام‌خمینی را تحلیل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عدم تعهد واقعی را از منظر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w:t>
      </w:r>
    </w:p>
    <w:p>
      <w:pPr>
        <w:pStyle w:val="Heading4"/>
        <w:numPr>
          <w:ilvl w:val="3"/>
          <w:numId w:val="1"/>
        </w:numPr>
        <w:rPr/>
      </w:pPr>
      <w:bookmarkStart w:id="772" w:name="__RefHeading___Toc1977813_774463916"/>
      <w:bookmarkStart w:id="773" w:name="_Toc296"/>
      <w:bookmarkEnd w:id="772"/>
      <w:r>
        <w:rPr/>
        <w:t>1</w:t>
      </w:r>
      <w:r>
        <w:rPr>
          <w:rtl w:val="true"/>
        </w:rPr>
        <w:t xml:space="preserve">. </w:t>
      </w:r>
      <w:r>
        <w:rPr>
          <w:rtl w:val="true"/>
        </w:rPr>
        <w:t>مقدمه</w:t>
      </w:r>
      <w:bookmarkEnd w:id="77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سه‌دهه، سیاست‌های منطقه‌ای و جهانی متأثر از آرای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نهضت امام‌خمینی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شکست نهضت‌ها و جنبش‌هایی همچون مشروطه، ملی‌شدن نفت، جمال عبدالناصر، سید جمال، اقبال، نواب صفوی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خاورمیانه بزرگ، همچنان روند لیبرالیزه‌شدن را طی می‌کرد و همه امیدهای بازگشت به احیای مجدد تمدن اسلامی به یأس مبدل شده بود؛ اما</w:t>
      </w:r>
    </w:p>
    <w:p>
      <w:pPr>
        <w:pStyle w:val="BookText"/>
        <w:rPr/>
      </w:pPr>
      <w:r>
        <w:rPr>
          <w:rFonts w:ascii="IRNazanin" w:hAnsi="IRNazanin" w:eastAsia="IRNazanin"/>
          <w:color w:val="111111"/>
          <w:sz w:val="28"/>
          <w:sz w:val="28"/>
          <w:szCs w:val="28"/>
          <w:rtl w:val="true"/>
          <w:lang w:bidi="fa-IR"/>
        </w:rPr>
        <w:t>ورود امام‌خمینی به صحنه سیاست‌های منطقه‌ای جهان اسلام و روابط بین‌الملل با مؤلفه‌ها و گزاره‌های دینی، بارقه امید شد و چهره وی را فراملی و الگوی رفتاری نهضت‌ها و جنبش‌های اسلامی قرار داد؛ به‌نحوی که تحلیلگران مسائل ایران در کشورهای غربی، ظهور امام‌خمینی را روند جدیدی در تحولات سیاست بین‌الملل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فالک پژوهشگر سرشناس آمریکایی در زمینه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آستانه انقلاب اسلامی ایران، تحلیل خود را درباره رنسانس اسلامی خاورمیانه این‌چنین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خاورمیانه با ناامیدی به حیات خود ادامه می‌داد؛ زیرا هیچ‌یک از رهبرانش به حقارت شکل گرفته در ذهن و روحیه مردم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نقطه امیدی می‌گشتند که حداقل، حرف دل آنها را بر زبان جاری ساخته و عقده‌های متراکم شده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چنین جسارتی را به آنان خواهد داد و مردم خاورمیانه را برای دستیابی به آرزوهایشان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مرد پرفروغ منطقه خواهد بود؛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آزادی و غرور کمک خواهد کرد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برداشت‌هایی بیانگر ورود گفتمان جدید و مستقلی با هویت اصیل اسلامی به صحنه روابط بین‌الملل بوده است که جنبه انتقادی به اصول حاکم بر روابط بین‌الملل دارد؛ علاوه بر آن سیاست خارجی دول اسلامی و غیر اسلامی را مسحور ایده‌های ضد سلطه و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اساس این ایده، استقلال و آزادی </w:t>
      </w:r>
      <w:r>
        <w:rPr>
          <w:rStyle w:val="FootnoteAnchor"/>
          <w:rtl w:val="true"/>
        </w:rPr>
        <w:footnoteReference w:id="702"/>
      </w:r>
      <w:r>
        <w:rPr>
          <w:rFonts w:ascii="IRNazanin" w:hAnsi="IRNazanin" w:eastAsia="IRNazanin"/>
          <w:color w:val="111111"/>
          <w:sz w:val="28"/>
          <w:sz w:val="28"/>
          <w:szCs w:val="28"/>
          <w:rtl w:val="true"/>
          <w:lang w:bidi="fa-IR"/>
        </w:rPr>
        <w:t xml:space="preserve">دول و ملتهای اسلامی از قدرت‌ها و بازگشت به آرمانهای اسلامی </w:t>
      </w:r>
      <w:r>
        <w:rPr>
          <w:rStyle w:val="FootnoteAnchor"/>
          <w:rtl w:val="true"/>
        </w:rPr>
        <w:footnoteReference w:id="703"/>
      </w:r>
      <w:r>
        <w:rPr>
          <w:rFonts w:ascii="IRNazanin" w:hAnsi="IRNazanin" w:eastAsia="IRNazanin"/>
          <w:color w:val="111111"/>
          <w:sz w:val="28"/>
          <w:sz w:val="28"/>
          <w:szCs w:val="28"/>
          <w:rtl w:val="true"/>
          <w:lang w:bidi="fa-IR"/>
        </w:rPr>
        <w:t>بوده</w:t>
      </w:r>
      <w:bookmarkStart w:id="774" w:name="pg5171_55041"/>
    </w:p>
    <w:p>
      <w:pPr>
        <w:pStyle w:val="BookText"/>
        <w:rPr/>
      </w:pPr>
      <w:bookmarkEnd w:id="774"/>
      <w:r>
        <w:rPr>
          <w:rFonts w:ascii="IRNazanin" w:hAnsi="IRNazanin" w:eastAsia="IRNazanin"/>
          <w:color w:val="111111"/>
          <w:sz w:val="28"/>
          <w:sz w:val="28"/>
          <w:szCs w:val="28"/>
          <w:rtl w:val="true"/>
          <w:lang w:bidi="fa-IR"/>
        </w:rPr>
        <w:t xml:space="preserve">است؛ از این‌رو امام‌خمینی، همان‌طور که اصول و قواعد سیاست داخلی خود را از فقه، کلام و مبانی اسلامی استنباط کردند، سیاست خارجی و روابط بین‌الملل را نیز بر اساس اصول و قواعد اسلامی بنا نهادند؛ از این رو ضمن حفظ مرزبندی‌های جغرافیایی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ایجاد اتحادیه دول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برون‌رفت از بحران تفرقه دولت‌های اسلامی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برای بررسی دیدگاه‌های حضرت امام درباره سیاست خارجی، ساختار نظام بین‌الملل و نحوه ارتباط با دولت‌ها و ملت‌ها در عرصه بین‌الملل باید از مبانی و اصول و جهت‌گیری‌های سیاسی وی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مفاهیم، اهداف و اصول اعتقادی و فقهی امام را مطرح، سپس به برخی ابهامات و تناقض‌های مطرح‌شده در مباحث نظری سیاست خارجی امام، اشاره می‌کنیم و به بررسی و تحلیل آنها خواهیم پرداخت</w:t>
      </w:r>
      <w:r>
        <w:rPr>
          <w:rFonts w:eastAsia="IRNazanin" w:cs="IRNazanin"/>
          <w:color w:val="111111"/>
          <w:sz w:val="28"/>
          <w:szCs w:val="28"/>
          <w:rtl w:val="true"/>
          <w:lang w:bidi="fa-IR"/>
        </w:rPr>
        <w:t>.</w:t>
      </w:r>
    </w:p>
    <w:p>
      <w:pPr>
        <w:pStyle w:val="Heading4"/>
        <w:numPr>
          <w:ilvl w:val="3"/>
          <w:numId w:val="1"/>
        </w:numPr>
        <w:rPr/>
      </w:pPr>
      <w:bookmarkStart w:id="775" w:name="__RefHeading___Toc1977815_774463916"/>
      <w:bookmarkStart w:id="776" w:name="_Toc297"/>
      <w:bookmarkEnd w:id="775"/>
      <w:r>
        <w:rPr/>
        <w:t>2</w:t>
      </w:r>
      <w:r>
        <w:rPr>
          <w:rtl w:val="true"/>
        </w:rPr>
        <w:t xml:space="preserve">. </w:t>
      </w:r>
      <w:r>
        <w:rPr>
          <w:rtl w:val="true"/>
        </w:rPr>
        <w:t>مفهوم شناسی</w:t>
      </w:r>
      <w:bookmarkEnd w:id="776"/>
    </w:p>
    <w:p>
      <w:pPr>
        <w:pStyle w:val="BookText"/>
        <w:rPr/>
      </w:pPr>
      <w:r>
        <w:rPr>
          <w:rFonts w:ascii="IRNazanin" w:hAnsi="IRNazanin" w:eastAsia="IRNazanin"/>
          <w:color w:val="111111"/>
          <w:sz w:val="28"/>
          <w:sz w:val="28"/>
          <w:szCs w:val="28"/>
          <w:rtl w:val="true"/>
          <w:lang w:bidi="fa-IR"/>
        </w:rPr>
        <w:t>کلید ورود به مباحث نظری سیاست خارجی، تعریف کلیدواژه‌ها و مفاهیم مرتبط با بحث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یک‌معنا در برابر مفهوم سیاست داخلی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به‌مفهوم سیاست داخلی در تعادل با محیط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می‌شود، سیاست خارجی نیز در تعامل با محیط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می‌شود؛ امّا در یک نگاه کلی‌تر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ادامه سیاست داخلی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اندیشه سیاسی امام‌خمینی که مبتنی بر اصول و قواعد از پیش تعریف‌شده دینی است، برجسته‌تر است این اصول و قواعد در فرایند اجتهادی باید در تعامل</w:t>
      </w:r>
    </w:p>
    <w:p>
      <w:pPr>
        <w:pStyle w:val="BookText"/>
        <w:rPr/>
      </w:pPr>
      <w:r>
        <w:rPr>
          <w:rFonts w:ascii="IRNazanin" w:hAnsi="IRNazanin" w:eastAsia="IRNazanin"/>
          <w:color w:val="111111"/>
          <w:sz w:val="28"/>
          <w:sz w:val="28"/>
          <w:szCs w:val="28"/>
          <w:rtl w:val="true"/>
          <w:lang w:bidi="fa-IR"/>
        </w:rPr>
        <w:t>با واقعیت‌های روابط بین‌الملل به یک راهبرد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ارزش‌ها و هنجارهای فرهنگی پذیرفته‌شده در موضعگیری‌های خارجی، اعم از اعتبار، درت، انزوا و غیره به‌طور مستقیم و غیرمستقیم تأثیرگذار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با توجه به مطالب فوق می‌توان سیاست خارجی را این‌گونه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خطمشی‌ها، تدابیر، روش‌ها و انتخاب مواضعی است که دولت در برخورد با امور و مسائل خارجی در چهارچوب اهداف کلی حاکم بر نظام سیاسی اعمال می‌کند؛ </w:t>
      </w:r>
      <w:r>
        <w:rPr>
          <w:rStyle w:val="FootnoteAnchor"/>
          <w:rtl w:val="true"/>
        </w:rPr>
        <w:footnoteReference w:id="705"/>
      </w:r>
      <w:r>
        <w:rPr>
          <w:rFonts w:ascii="IRNazanin" w:hAnsi="IRNazanin" w:eastAsia="IRNazanin"/>
          <w:color w:val="111111"/>
          <w:sz w:val="28"/>
          <w:sz w:val="28"/>
          <w:szCs w:val="28"/>
          <w:rtl w:val="true"/>
          <w:lang w:bidi="fa-IR"/>
        </w:rPr>
        <w:t>به عبارت دیگر، سیاست خارجی، بازتاب اهداف، مصالح و منافع ملی دولت در صحنه روابط بین‌الملل در ارتباط با سایر دولت‌ها و جوامع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خرده مفاهیم سیاست خارجی و کاملاً متأثر از مبانی و اهداف سیاست خارجی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دغدغه امام خمینی اجرای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دیپلماسی عبارت‌است از فن و هنر بهره‌گیری از امکانات مشروع و مجاز در جهت تأمین منافع امت واحده اسلامی در صحنه روابط بین‌الملل؛ </w:t>
      </w:r>
      <w:r>
        <w:rPr>
          <w:rStyle w:val="FootnoteAnchor"/>
          <w:rtl w:val="true"/>
        </w:rPr>
        <w:footnoteReference w:id="707"/>
      </w:r>
      <w:r>
        <w:rPr>
          <w:rFonts w:ascii="IRNazanin" w:hAnsi="IRNazanin" w:eastAsia="IRNazanin"/>
          <w:color w:val="111111"/>
          <w:sz w:val="28"/>
          <w:sz w:val="28"/>
          <w:szCs w:val="28"/>
          <w:rtl w:val="true"/>
          <w:lang w:bidi="fa-IR"/>
        </w:rPr>
        <w:t xml:space="preserve">به عبارت دیگر، دیپلماسی اسلامی، ابزار نرمی است که بر اساس اصول سیاست خارجی در پی تعامل با دولت‌ها و سازمان‌های بین‌المللی برای تأمین منافع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اصول و مبانی امام خمینی سیاست خارجی سازگار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جمع اصل و در لغت به معنای بن، اساس و بیخ چیزی است؛ به عبارت دیگر، هر آنچه وجود آن چیز بسته به 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w:t>
      </w:r>
      <w:bookmarkStart w:id="777" w:name="pg5171_55043"/>
    </w:p>
    <w:p>
      <w:pPr>
        <w:pStyle w:val="BookText"/>
        <w:rPr/>
      </w:pPr>
      <w:bookmarkEnd w:id="777"/>
      <w:r>
        <w:rPr>
          <w:rFonts w:ascii="IRNazanin" w:hAnsi="IRNazanin" w:eastAsia="IRNazanin"/>
          <w:color w:val="111111"/>
          <w:sz w:val="28"/>
          <w:sz w:val="28"/>
          <w:szCs w:val="28"/>
          <w:rtl w:val="true"/>
          <w:lang w:bidi="fa-IR"/>
        </w:rPr>
        <w:t>نسبت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اصل می‌گویند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در اصطلاح، اصل، مفهوم و معنایی است که تمام یا بخشی از ساختمان یک تئوری، دکترین یا ایدئولوژی بر آن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اگر اصل از بین برود، نظریه نیز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نظریه‌پردازان از اصل تحت عنوان پیش‌فرض نام می‌برند</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778" w:name="__RefHeading___Toc1977817_774463916"/>
      <w:bookmarkStart w:id="779" w:name="_Toc298"/>
      <w:bookmarkEnd w:id="778"/>
      <w:r>
        <w:rPr/>
        <w:t>3</w:t>
      </w:r>
      <w:r>
        <w:rPr>
          <w:rtl w:val="true"/>
        </w:rPr>
        <w:t xml:space="preserve">. </w:t>
      </w:r>
      <w:r>
        <w:rPr>
          <w:rtl w:val="true"/>
        </w:rPr>
        <w:t>مبانی و منابع سیاست خارجی از منظر امام</w:t>
      </w:r>
      <w:bookmarkEnd w:id="779"/>
    </w:p>
    <w:p>
      <w:pPr>
        <w:pStyle w:val="BookText"/>
        <w:rPr/>
      </w:pPr>
      <w:r>
        <w:rPr>
          <w:rFonts w:ascii="IRNazanin" w:hAnsi="IRNazanin" w:eastAsia="IRNazanin"/>
          <w:color w:val="111111"/>
          <w:sz w:val="28"/>
          <w:sz w:val="28"/>
          <w:szCs w:val="28"/>
          <w:rtl w:val="true"/>
          <w:lang w:bidi="fa-IR"/>
        </w:rPr>
        <w:t>همان‌گونه که در فصل سوم ملاحظه شد، اساس و بنیان رفتار سیاست داخلی و خارجی بر مدار باورها، ارزش‌ها و هنجارهای بنیادین دولتمردان و حاکمان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خاستگاه مشروعیت رفتار و کنش سیاست خارجی </w:t>
      </w:r>
      <w:r>
        <w:rPr>
          <w:rStyle w:val="FootnoteAnchor"/>
          <w:rtl w:val="true"/>
        </w:rPr>
        <w:footnoteReference w:id="710"/>
      </w:r>
      <w:r>
        <w:rPr>
          <w:rFonts w:ascii="IRNazanin" w:hAnsi="IRNazanin" w:eastAsia="IRNazanin"/>
          <w:color w:val="111111"/>
          <w:sz w:val="28"/>
          <w:sz w:val="28"/>
          <w:szCs w:val="28"/>
          <w:rtl w:val="true"/>
          <w:lang w:bidi="fa-IR"/>
        </w:rPr>
        <w:t>امام‌خمینی را می‌توان مبانی سیاست خارجی ایشان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چیزی جز منابع استنباط و اجتهادی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نقطه عزیمت سیاست خارجی امام، کتاب، سنت، عقل و اجماع است؛ بنابراین همان‌طور که از منظر امام، محتوای حکومت جمهوری و سیاست‌خارجی، اسلام و ارزش‌های دینی است؛ از این رو اصول و قواعد سیاست خارجی مبتنی بر مبانی اعتقادی سیاست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مبنای اصل وحدت مسلمانان برگرفته از آیات، روایات و سیره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آمده‌اند که همه را در حق، مجتمع کنند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ما به حبل ولایت خدا و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زده‌ایم و جداً باید از هرآنچه غیر رضایت آنهاست، متنفر و بیگانه باشیم</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Style w:val="FootnoteAnchor"/>
          <w:rtl w:val="true"/>
        </w:rPr>
        <w:footnoteReference w:id="713"/>
      </w:r>
      <w:bookmarkStart w:id="780" w:name="pg5171_55044"/>
    </w:p>
    <w:p>
      <w:pPr>
        <w:pStyle w:val="BookText"/>
        <w:rPr/>
      </w:pPr>
      <w:bookmarkEnd w:id="780"/>
      <w:r>
        <w:rPr>
          <w:rFonts w:ascii="IRNazanin" w:hAnsi="IRNazanin" w:eastAsia="IRNazanin"/>
          <w:color w:val="111111"/>
          <w:sz w:val="28"/>
          <w:sz w:val="28"/>
          <w:szCs w:val="28"/>
          <w:rtl w:val="true"/>
          <w:lang w:bidi="fa-IR"/>
        </w:rPr>
        <w:t xml:space="preserve">مبنای اصل دفاع از مستضعفان و یاری مظلومان برگرفته از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4"/>
      </w:r>
    </w:p>
    <w:p>
      <w:pPr>
        <w:pStyle w:val="Heading4"/>
        <w:numPr>
          <w:ilvl w:val="3"/>
          <w:numId w:val="1"/>
        </w:numPr>
        <w:rPr/>
      </w:pPr>
      <w:bookmarkStart w:id="781" w:name="__RefHeading___Toc1977819_774463916"/>
      <w:bookmarkStart w:id="782" w:name="_Toc299"/>
      <w:bookmarkEnd w:id="781"/>
      <w:r>
        <w:rPr/>
        <w:t>4</w:t>
      </w:r>
      <w:r>
        <w:rPr>
          <w:rtl w:val="true"/>
        </w:rPr>
        <w:t xml:space="preserve">. </w:t>
      </w:r>
      <w:r>
        <w:rPr>
          <w:rtl w:val="true"/>
        </w:rPr>
        <w:t>اهداف سیاست خارجی از منظر امام</w:t>
      </w:r>
      <w:bookmarkEnd w:id="782"/>
    </w:p>
    <w:p>
      <w:pPr>
        <w:pStyle w:val="Heading5"/>
        <w:numPr>
          <w:ilvl w:val="4"/>
          <w:numId w:val="1"/>
        </w:numPr>
        <w:rPr/>
      </w:pPr>
      <w:bookmarkStart w:id="783" w:name="__RefHeading___Toc1977821_774463916"/>
      <w:bookmarkStart w:id="784" w:name="_Toc300"/>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نهایت و انگیزه تمامی کنش‌های امام‌خمینی، الهی بوده است، رفتار سیاست خارجی وی را نیز تحت تأثیر ارزش‌ها و اهداف ملی و فراملی اسلامی می‌توان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اظهارات امام در مسائل سیاست خارجی می‌توان اهداف جمهوری اسلامی را به سه‌سطح ملی، جهان اسلام و جهانی تقسیم کرد</w:t>
      </w:r>
      <w:r>
        <w:rPr>
          <w:rFonts w:eastAsia="IRNazanin" w:cs="IRNazanin"/>
          <w:color w:val="111111"/>
          <w:sz w:val="28"/>
          <w:szCs w:val="28"/>
          <w:rtl w:val="true"/>
          <w:lang w:bidi="fa-IR"/>
        </w:rPr>
        <w:t>:</w:t>
      </w:r>
    </w:p>
    <w:p>
      <w:pPr>
        <w:pStyle w:val="Heading5"/>
        <w:numPr>
          <w:ilvl w:val="4"/>
          <w:numId w:val="1"/>
        </w:numPr>
        <w:rPr/>
      </w:pPr>
      <w:bookmarkStart w:id="785" w:name="__RefHeading___Toc1977823_774463916"/>
      <w:bookmarkStart w:id="786" w:name="_Toc301"/>
      <w:bookmarkEnd w:id="785"/>
      <w:r>
        <w:rPr>
          <w:rtl w:val="true"/>
        </w:rPr>
        <w:t>الف</w:t>
      </w:r>
      <w:r>
        <w:rPr>
          <w:rtl w:val="true"/>
        </w:rPr>
        <w:t xml:space="preserve">) </w:t>
      </w:r>
      <w:r>
        <w:rPr>
          <w:rtl w:val="true"/>
        </w:rPr>
        <w:t>در سطح ملی</w:t>
      </w:r>
      <w:bookmarkEnd w:id="786"/>
    </w:p>
    <w:p>
      <w:pPr>
        <w:pStyle w:val="BookText"/>
        <w:rPr/>
      </w:pPr>
      <w:r>
        <w:rPr>
          <w:rFonts w:ascii="IRNazanin" w:hAnsi="IRNazanin" w:eastAsia="IRNazanin"/>
          <w:color w:val="111111"/>
          <w:sz w:val="28"/>
          <w:sz w:val="28"/>
          <w:szCs w:val="28"/>
          <w:rtl w:val="true"/>
          <w:lang w:bidi="fa-IR"/>
        </w:rPr>
        <w:t>با مراجعه به موضعگیری‌های امام در عرصه اهداف سیاست خارجی در عرصه ملی به این نتیجه می‌رسیم که بیشترین تأکید وی بر؛ استقلال، نفی سبیل، انسجام ملی در برابر توطئه‌های خارجی، حفظ مرزهای کشور، ارتقای توانمندی‌های اقتصادی و سیاسی بوده است که در این قسمت به برخی از موارد فوق اشاره اجمالی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مهمترین اهداف ملی استقلال کشور در عرصه‌های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استقلال از قدرت‌های سلطه‌گر، مقدمه و سنگ‌بنای تحقق اهداف جهانی اسلام و فراملی نظام جمهوری اسلامی تلقی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چنانچه ملاحظه شد، مسئله استقلال با تمامی ابعادش به قاعده نفی سبیل معطوف است که هرگونه سلطه و نفوذ قدرت‌های بیگانه را که مانع</w:t>
      </w:r>
      <w:bookmarkStart w:id="787" w:name="pg5171_55045"/>
    </w:p>
    <w:p>
      <w:pPr>
        <w:pStyle w:val="BookText"/>
        <w:rPr/>
      </w:pPr>
      <w:bookmarkEnd w:id="787"/>
      <w:r>
        <w:rPr>
          <w:rFonts w:ascii="IRNazanin" w:hAnsi="IRNazanin" w:eastAsia="IRNazanin"/>
          <w:color w:val="111111"/>
          <w:sz w:val="28"/>
          <w:sz w:val="28"/>
          <w:szCs w:val="28"/>
          <w:rtl w:val="true"/>
          <w:lang w:bidi="fa-IR"/>
        </w:rPr>
        <w:t>استقلال عمل دولت اسلامی باشد، را نفی و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میان استیلای سیاسی یا فرهنگی و معنوی دشمن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سیاسی که بین دولت‌های اسلامی و دول بیگانه بسته می‌شود و برقرار می‌گردد، موجب تسلط کفار بر نفوس و بلاد و اموال مسلمانان شود یا باعث اسارت سیاسی اینها گردد، برقراری روابط، حرام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دومین هدف ملی مورد اشاره حفظ مرزها و تمامیت ارضی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دفاع و حفاظت از قلمرو کشور اسلامی از وظایف مهم دولت و امت اسلامی و از جمله واجبات کفایی است؛ ازاین‌رو، امام‌خمینی در کتاب البیع در بحث شئون و اختیارات ولی فقیه، حفظ نظام اسلامی را از واجبات الهی تلقی کرده است</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788" w:name="__RefHeading___Toc1977825_774463916"/>
      <w:bookmarkStart w:id="789" w:name="_Toc302"/>
      <w:bookmarkEnd w:id="788"/>
      <w:r>
        <w:rPr>
          <w:rtl w:val="true"/>
        </w:rPr>
        <w:t>ب</w:t>
      </w:r>
      <w:r>
        <w:rPr>
          <w:rtl w:val="true"/>
        </w:rPr>
        <w:t xml:space="preserve">) </w:t>
      </w:r>
      <w:r>
        <w:rPr>
          <w:rtl w:val="true"/>
        </w:rPr>
        <w:t>در سطح جهان اسلام و جهان سوم</w:t>
      </w:r>
      <w:bookmarkEnd w:id="789"/>
    </w:p>
    <w:p>
      <w:pPr>
        <w:pStyle w:val="BookText"/>
        <w:rPr/>
      </w:pPr>
      <w:r>
        <w:rPr>
          <w:rFonts w:ascii="IRNazanin" w:hAnsi="IRNazanin" w:eastAsia="IRNazanin"/>
          <w:color w:val="111111"/>
          <w:sz w:val="28"/>
          <w:sz w:val="28"/>
          <w:szCs w:val="28"/>
          <w:rtl w:val="true"/>
          <w:lang w:bidi="fa-IR"/>
        </w:rPr>
        <w:t>مهم‌ترین دغدغه امام‌خمینی در عرصه اهداف جهان اسلام، وحدت امت اسلام، حمایت از مستضعفین و مظلومین، کمک به جنبش‌های آزادی‌بخش، دفاع از کیان اسلام و مسلمین، روابط حسنه و مسالمت‌آمیز با کشوری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مهم امام در سطح جهان اسلام، ایجاد وحدت و انسجام بین دولت‌ها و امت اسلامی بر حول و محور ارزش‌های مشترک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وحدت جهان اسلام کلید حل تمامی مسائل و بحران‌های کنونی امت مسلمان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دفاع از اسلام و ممالک اسلامی و استقلال ممالک اسلامی در هر حال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برنامه اسلام است؛ وحدت کلمه مسلمین است؛ اتحاد ممالک اسلامی است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ما کشور را، کشور ایران نمی‌دانیم؛ ما</w:t>
      </w:r>
      <w:bookmarkStart w:id="790" w:name="pg5171_55046"/>
    </w:p>
    <w:p>
      <w:pPr>
        <w:pStyle w:val="BookText"/>
        <w:rPr/>
      </w:pPr>
      <w:bookmarkEnd w:id="790"/>
      <w:r>
        <w:rPr>
          <w:rFonts w:ascii="IRNazanin" w:hAnsi="IRNazanin" w:eastAsia="IRNazanin"/>
          <w:color w:val="111111"/>
          <w:sz w:val="28"/>
          <w:sz w:val="28"/>
          <w:szCs w:val="28"/>
          <w:rtl w:val="true"/>
          <w:lang w:bidi="fa-IR"/>
        </w:rPr>
        <w:t>همه ممالک اسلامی را از خودمان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دفاع از همه مسلمین را لازم می‌دانیم</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پس از وحدت و تقریب مسلمانان، حمایت از ملت‌های محروم و مستضعف، از جمله اهداف فرا ملی در سیاست خارجی امام‌خمینی محسوب می‌شود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جمهوری اسلامی ایران در کنار شما و هم در کنار همه مسلمانان، بلکه در کنار همه مستضعفان جهان خواهد بود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ما باید از مستضعفین جهان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تمام مستضعفین جهان است</w:t>
      </w:r>
      <w:r>
        <w:rPr>
          <w:rFonts w:eastAsia="IRNazanin" w:cs="IRNazanin"/>
          <w:color w:val="111111"/>
          <w:sz w:val="28"/>
          <w:szCs w:val="28"/>
          <w:rtl w:val="true"/>
          <w:lang w:bidi="fa-IR"/>
        </w:rPr>
        <w:t xml:space="preserve">. </w:t>
      </w:r>
      <w:r>
        <w:rPr>
          <w:rStyle w:val="FootnoteAnchor"/>
          <w:rtl w:val="true"/>
        </w:rPr>
        <w:footnoteReference w:id="721"/>
      </w:r>
    </w:p>
    <w:p>
      <w:pPr>
        <w:pStyle w:val="Heading5"/>
        <w:numPr>
          <w:ilvl w:val="4"/>
          <w:numId w:val="1"/>
        </w:numPr>
        <w:rPr/>
      </w:pPr>
      <w:bookmarkStart w:id="791" w:name="__RefHeading___Toc1977827_774463916"/>
      <w:bookmarkStart w:id="792" w:name="_Toc303"/>
      <w:bookmarkEnd w:id="791"/>
      <w:r>
        <w:rPr>
          <w:rtl w:val="true"/>
        </w:rPr>
        <w:t>ج</w:t>
      </w:r>
      <w:r>
        <w:rPr>
          <w:rtl w:val="true"/>
        </w:rPr>
        <w:t xml:space="preserve">) </w:t>
      </w:r>
      <w:r>
        <w:rPr>
          <w:rtl w:val="true"/>
        </w:rPr>
        <w:t>در سطح جهانی</w:t>
      </w:r>
      <w:bookmarkEnd w:id="792"/>
    </w:p>
    <w:p>
      <w:pPr>
        <w:pStyle w:val="BookText"/>
        <w:rPr/>
      </w:pPr>
      <w:r>
        <w:rPr>
          <w:rFonts w:ascii="IRNazanin" w:hAnsi="IRNazanin" w:eastAsia="IRNazanin"/>
          <w:color w:val="111111"/>
          <w:sz w:val="28"/>
          <w:sz w:val="28"/>
          <w:szCs w:val="28"/>
          <w:rtl w:val="true"/>
          <w:lang w:bidi="fa-IR"/>
        </w:rPr>
        <w:t>نظر بر آرمان‌ها و رسالتی که امام‌خمینی برای کشور انقلابی ایران در نظر داشتند، قلمرو اهداف جمهوری اسلامی را فراتر از ملی و جهان اسلام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جهانی یا اهداف بلندمدت با رسالت جهانی دین اسلام پیوند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حکومت جهانی مهدوی، گسترش اسلام ناب محمدی در جهان، استقرار عدالت در جهان، تغییر نظام بین‌المللی استکباری و ایجاد نظم نوین عادلانه جهانی برای مستضعفین از جمله اهداف مهم و فراملی امام‌خمینی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حکومت جمهوری اسلامی تمامی سعی و توان خود را در اداره هر چه بهتر 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ما باید در</w:t>
      </w:r>
      <w:bookmarkStart w:id="793" w:name="pg5171_55047"/>
    </w:p>
    <w:p>
      <w:pPr>
        <w:pStyle w:val="BookText"/>
        <w:rPr/>
      </w:pPr>
      <w:bookmarkEnd w:id="793"/>
      <w:r>
        <w:rPr>
          <w:rFonts w:ascii="IRNazanin" w:hAnsi="IRNazanin" w:eastAsia="IRNazanin"/>
          <w:color w:val="111111"/>
          <w:sz w:val="28"/>
          <w:sz w:val="28"/>
          <w:szCs w:val="28"/>
          <w:rtl w:val="true"/>
          <w:lang w:bidi="fa-IR"/>
        </w:rPr>
        <w:t>ارتباط با مردم جهان و رسیدگی به مشکلات و مسائل مسلمانان و حمایت از مبارزان و گرسنگان و محرومان با تمام وجود تلاش نماییم و این را باید از اصول سیاست خارجی خود بدانیم</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ایشان اقامه عدل جهانی را مبنا و شاخص حکومت اسلامی دانستند و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حکومت اسلامی حکومتی مبتنی بر قانون است، آن هم فقط قانون الهی که برای اجرای احکام و بسط عدالت در سراسر جهان مقرر شده است، زمامدار این حکومت ناگزیر باید دوصفت مهم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قانون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794" w:name="__RefHeading___Toc1977829_774463916"/>
      <w:bookmarkStart w:id="795" w:name="_Toc304"/>
      <w:bookmarkEnd w:id="794"/>
      <w:r>
        <w:rPr/>
        <w:t>5</w:t>
      </w:r>
      <w:r>
        <w:rPr>
          <w:rtl w:val="true"/>
        </w:rPr>
        <w:t xml:space="preserve">. </w:t>
      </w:r>
      <w:r>
        <w:rPr>
          <w:rtl w:val="true"/>
        </w:rPr>
        <w:t>اصول و قواعد سیاست خارجی</w:t>
      </w:r>
      <w:bookmarkEnd w:id="795"/>
    </w:p>
    <w:p>
      <w:pPr>
        <w:pStyle w:val="Heading5"/>
        <w:numPr>
          <w:ilvl w:val="4"/>
          <w:numId w:val="1"/>
        </w:numPr>
        <w:rPr/>
      </w:pPr>
      <w:bookmarkStart w:id="796" w:name="__RefHeading___Toc1977831_774463916"/>
      <w:bookmarkStart w:id="797" w:name="_Toc305"/>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اصول جمع اصل به معنای قاعده، بن، اساس و 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اصول و قواعد فقه سیاسی خارجی امام، برگرفته از مبانی و منابع دینی حکومت جمهوری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اصول و قواعد را به‌طور مشخص مدون نکرده‌اند؛ ولی می‌توان از مجموع موضعگیری‌های وی در سیاست خارجی و روابط بین‌الملل، استخراج کرد که در ادامه به برخی از نکات مهم آن اشاره می‌شود</w:t>
      </w:r>
      <w:r>
        <w:rPr>
          <w:rFonts w:eastAsia="IRNazanin" w:cs="IRNazanin"/>
          <w:color w:val="111111"/>
          <w:sz w:val="28"/>
          <w:szCs w:val="28"/>
          <w:rtl w:val="true"/>
          <w:lang w:bidi="fa-IR"/>
        </w:rPr>
        <w:t>.</w:t>
      </w:r>
    </w:p>
    <w:p>
      <w:pPr>
        <w:pStyle w:val="Heading5"/>
        <w:numPr>
          <w:ilvl w:val="4"/>
          <w:numId w:val="1"/>
        </w:numPr>
        <w:rPr/>
      </w:pPr>
      <w:bookmarkStart w:id="798" w:name="__RefHeading___Toc1977833_774463916"/>
      <w:bookmarkStart w:id="799" w:name="_Toc306"/>
      <w:bookmarkEnd w:id="798"/>
      <w:r>
        <w:rPr>
          <w:rtl w:val="true"/>
        </w:rPr>
        <w:t>الف</w:t>
      </w:r>
      <w:r>
        <w:rPr>
          <w:rtl w:val="true"/>
        </w:rPr>
        <w:t xml:space="preserve">) </w:t>
      </w:r>
      <w:r>
        <w:rPr>
          <w:rtl w:val="true"/>
        </w:rPr>
        <w:t>وحدت امت اسلامی</w:t>
      </w:r>
      <w:bookmarkEnd w:id="799"/>
    </w:p>
    <w:p>
      <w:pPr>
        <w:pStyle w:val="Heading6"/>
        <w:numPr>
          <w:ilvl w:val="5"/>
          <w:numId w:val="1"/>
        </w:numPr>
        <w:rPr/>
      </w:pPr>
      <w:bookmarkStart w:id="800" w:name="__RefHeading___Toc1977835_774463916"/>
      <w:bookmarkStart w:id="801" w:name="_Toc307"/>
      <w:bookmarkEnd w:id="800"/>
      <w:r>
        <w:rPr>
          <w:rtl w:val="true"/>
        </w:rPr>
        <w:t>اشاره</w:t>
      </w:r>
      <w:bookmarkEnd w:id="8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امام‌خمینی مهم‌ترین و کلیدی‌ترین اصل در سیاست خارجی با جهان اسلام، اصل وحدت اسلامی است؛ و ازاین‌رو، شاید در جهان اسلام، امام بیشترین تلاش را برای ایجاد امت واحده اسلامی، کرده است؛ اما متأسفانه صاحبان قلم</w:t>
      </w:r>
      <w:bookmarkStart w:id="802" w:name="pg5171_55048"/>
    </w:p>
    <w:p>
      <w:pPr>
        <w:pStyle w:val="BookText"/>
        <w:rPr/>
      </w:pPr>
      <w:bookmarkEnd w:id="802"/>
      <w:r>
        <w:rPr>
          <w:rFonts w:ascii="IRNazanin" w:hAnsi="IRNazanin" w:eastAsia="IRNazanin"/>
          <w:color w:val="111111"/>
          <w:sz w:val="28"/>
          <w:sz w:val="28"/>
          <w:szCs w:val="28"/>
          <w:rtl w:val="true"/>
          <w:lang w:bidi="fa-IR"/>
        </w:rPr>
        <w:t>درباره این‌اصل، کمتر قلم فرسایی کرده‌اند و حتی در تدوین اندیشه سیاسی امام‌خمینی از اشاره و تبیین آن غفلت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در این بخش درباره مبنا، ماهیت، شاخصه، اهداف، قلمرو و ضرورت وحدت در اندیشه امام است</w:t>
      </w:r>
      <w:r>
        <w:rPr>
          <w:rFonts w:eastAsia="IRNazanin" w:cs="IRNazanin"/>
          <w:color w:val="111111"/>
          <w:sz w:val="28"/>
          <w:szCs w:val="28"/>
          <w:rtl w:val="true"/>
          <w:lang w:bidi="fa-IR"/>
        </w:rPr>
        <w:t>.</w:t>
      </w:r>
    </w:p>
    <w:p>
      <w:pPr>
        <w:pStyle w:val="Heading6"/>
        <w:numPr>
          <w:ilvl w:val="5"/>
          <w:numId w:val="1"/>
        </w:numPr>
        <w:rPr/>
      </w:pPr>
      <w:bookmarkStart w:id="803" w:name="__RefHeading___Toc1977837_774463916"/>
      <w:bookmarkStart w:id="804" w:name="_Toc308"/>
      <w:bookmarkEnd w:id="803"/>
      <w:r>
        <w:rPr>
          <w:rtl w:val="true"/>
        </w:rPr>
        <w:t>ضرورت و هدف وحدت</w:t>
      </w:r>
      <w:bookmarkEnd w:id="804"/>
    </w:p>
    <w:p>
      <w:pPr>
        <w:pStyle w:val="BookText"/>
        <w:rPr/>
      </w:pPr>
      <w:r>
        <w:rPr>
          <w:rFonts w:ascii="IRNazanin" w:hAnsi="IRNazanin" w:eastAsia="IRNazanin"/>
          <w:color w:val="111111"/>
          <w:sz w:val="28"/>
          <w:sz w:val="28"/>
          <w:szCs w:val="28"/>
          <w:rtl w:val="true"/>
          <w:lang w:bidi="fa-IR"/>
        </w:rPr>
        <w:t>امام‌خمینی برای تبیین ضرورت وحدت امت اسلامی به استدلالات عقلی و شرعی تمسک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وحدت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استقلال کشورهای اسلامی از نفوذ استعمارگران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وحدت و برادری دینی، تنها ضامن استقلال سرزمین‌های اسلامی و زداینده هرگونه نفوذ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مسلمانان به‌دلیل اختلاف و تفرقه از دست داده‌اند و متأسفانه هنوز هم از دست می‌دهند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به شمارش نمی‌آید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احراز قدرت بی‌رقیب مسلمین در جهان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ملت‌ها و دولت‌های اسلامی، اعتراض شخصیه را کنار بگذارند و همه با هم به اسلام رو بیاورند و تحت لوای لا اله الا الله باشند قدرت اوّل را در دنیا احراز می‌کنند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مهم‌ترین مصداق معروف و تفرقه، مصداق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می‌خواهید اطاعت امر خدا را بکنید،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منکر، غلبه اجانب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این دشمنی را نهی کنیم و وحدت اسلامی را شعارمان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بودن زیر پرچم لا اله الا الله پیروز می‌شویم</w:t>
      </w:r>
      <w:r>
        <w:rPr>
          <w:rFonts w:eastAsia="IRNazanin" w:cs="IRNazanin"/>
          <w:color w:val="111111"/>
          <w:sz w:val="28"/>
          <w:szCs w:val="28"/>
          <w:rtl w:val="true"/>
          <w:lang w:bidi="fa-IR"/>
        </w:rPr>
        <w:t xml:space="preserve">». </w:t>
      </w:r>
      <w:r>
        <w:rPr>
          <w:rStyle w:val="FootnoteAnchor"/>
          <w:rtl w:val="true"/>
        </w:rPr>
        <w:footnoteReference w:id="727"/>
      </w:r>
      <w:bookmarkStart w:id="805" w:name="pg5171_55049"/>
    </w:p>
    <w:p>
      <w:pPr>
        <w:pStyle w:val="Heading6"/>
        <w:numPr>
          <w:ilvl w:val="5"/>
          <w:numId w:val="1"/>
        </w:numPr>
        <w:rPr/>
      </w:pPr>
      <w:bookmarkStart w:id="806" w:name="__RefHeading___Toc1977839_774463916"/>
      <w:bookmarkStart w:id="807" w:name="_Toc309"/>
      <w:bookmarkEnd w:id="805"/>
      <w:bookmarkEnd w:id="806"/>
      <w:r>
        <w:rPr>
          <w:rtl w:val="true"/>
        </w:rPr>
        <w:t>نسبت وحدت اسلامی ودولت ملی‌های اسلامی</w:t>
      </w:r>
      <w:bookmarkEnd w:id="807"/>
    </w:p>
    <w:p>
      <w:pPr>
        <w:pStyle w:val="BookText"/>
        <w:rPr/>
      </w:pPr>
      <w:r>
        <w:rPr>
          <w:rFonts w:ascii="IRNazanin" w:hAnsi="IRNazanin" w:eastAsia="IRNazanin"/>
          <w:color w:val="111111"/>
          <w:sz w:val="28"/>
          <w:sz w:val="28"/>
          <w:szCs w:val="28"/>
          <w:rtl w:val="true"/>
          <w:lang w:bidi="fa-IR"/>
        </w:rPr>
        <w:t>کلیدی‌ترین پرسش در زمینه وحدت اسلامی در اندیشه سیاسی امام‌خمینی درباره بنیان‌های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وحدت اجتماعی مسلمین، تجلی توحید اعتقادی آنهاست؛ از این رو کلمه توحید و توحید کلمه دوروی نظری و عملی حیات انسانی و لازم و ملزوم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معنویت، حقانیت، ولایت الهی، اهداف اسلام مصالح و منافع جهان اسلام البته ایشان نقش مبنایی ومحوری دارند؛ ضمن توجه مبنایی به موارد فوق بر تمامیت ارضی کشورها، هویت ملی و استقلال کشورهای اسلامی نیز تأکید می‌کند؛ از این رو نظریه وحدت امام‌خمینی در چهارچوب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می‌شود؛ یعنی مرزها، ملیت‌ها،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کثراتی هستند که باید به اصول مشترک، معطوف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باید با هم ید واحده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ید واحده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دست‌واحد باشند؛ مجتمع باشند؛ یک باشند؛ خودشان را از هم جدا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اسباب جدایی قلب‌ها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جدا، قلب‌ها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هم اتحاد پیدا کنند، با حفظ مرزهای خودشان لکن قلب‌هایشان با هم متحد بشود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همه ملت‌ها بدون در نظرگرفتن رنگ و ملیت و محیط و منطقه، برادر و برابر، غمخوار یکدیگر باشند و تحکیم وحدت کنند؛ </w:t>
      </w:r>
      <w:r>
        <w:rPr>
          <w:rStyle w:val="FootnoteAnchor"/>
          <w:rtl w:val="true"/>
        </w:rPr>
        <w:footnoteReference w:id="729"/>
      </w:r>
      <w:r>
        <w:rPr>
          <w:rFonts w:ascii="IRNazanin" w:hAnsi="IRNazanin" w:eastAsia="IRNazanin"/>
          <w:color w:val="111111"/>
          <w:sz w:val="28"/>
          <w:sz w:val="28"/>
          <w:szCs w:val="28"/>
          <w:rtl w:val="true"/>
          <w:lang w:bidi="fa-IR"/>
        </w:rPr>
        <w:t>البته سنی و شیعه در عقاید در بسیاری از عقاید،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مختلف، اسباب اختلافات خارجی چرا بشود </w:t>
      </w:r>
      <w:r>
        <w:rPr>
          <w:rStyle w:val="FootnoteAnchor"/>
          <w:rtl w:val="true"/>
        </w:rPr>
        <w:footnoteReference w:id="730"/>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منظر امام، وحدت ایدئولوزیک در سطح مذاهب اسلامی نه عملی</w:t>
      </w:r>
      <w:bookmarkStart w:id="808" w:name="pg5171_55050"/>
    </w:p>
    <w:p>
      <w:pPr>
        <w:pStyle w:val="BookText"/>
        <w:rPr/>
      </w:pPr>
      <w:bookmarkEnd w:id="808"/>
      <w:r>
        <w:rPr>
          <w:rFonts w:ascii="IRNazanin" w:hAnsi="IRNazanin" w:eastAsia="IRNazanin"/>
          <w:color w:val="111111"/>
          <w:sz w:val="28"/>
          <w:sz w:val="28"/>
          <w:szCs w:val="28"/>
          <w:rtl w:val="true"/>
          <w:lang w:bidi="fa-IR"/>
        </w:rPr>
        <w:t>است و نه مطابق سیره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شدنی وحدت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وحدت و همبستگی بر اساس اصول مشترک اسلامی در برابر دشمن مشترک جهان اسلام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از منظر امام خمینی دوروی یک سکه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و اتحاد کلمه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اعتقاد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توحید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و محور زندگی اجتماعی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حقیقی جهان اسلام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و الگوی امام‌خمینی برای انسجام دول اسلامی با توجه به تکثر ملیتی و جغرافیایی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بزرگ اسلامی با جمهوری‌های آزاد و مستقل</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بر اساس اصول مشترک فرق و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وجود مؤلفه‌های همبستگی اسلامی در کنار بیداری جوامع اسلامی از یک سو و بازگشت دولت‌های اسلامی به استقلال در کنار آزادی سیاسی مردم از سوی دیگر، سازکاری را برای وصول به اتحادیه دول اسلامی را فراهم می‌کند</w:t>
      </w:r>
      <w:r>
        <w:rPr>
          <w:rFonts w:eastAsia="IRNazanin" w:cs="IRNazanin"/>
          <w:color w:val="111111"/>
          <w:sz w:val="28"/>
          <w:szCs w:val="28"/>
          <w:rtl w:val="true"/>
          <w:lang w:bidi="fa-IR"/>
        </w:rPr>
        <w:t xml:space="preserve">. </w:t>
      </w:r>
      <w:r>
        <w:rPr>
          <w:rStyle w:val="FootnoteAnchor"/>
          <w:rtl w:val="true"/>
        </w:rPr>
        <w:footnoteReference w:id="733"/>
      </w:r>
    </w:p>
    <w:p>
      <w:pPr>
        <w:pStyle w:val="Heading6"/>
        <w:numPr>
          <w:ilvl w:val="5"/>
          <w:numId w:val="1"/>
        </w:numPr>
        <w:rPr/>
      </w:pPr>
      <w:bookmarkStart w:id="809" w:name="__RefHeading___Toc1977841_774463916"/>
      <w:bookmarkStart w:id="810" w:name="_Toc310"/>
      <w:bookmarkEnd w:id="809"/>
      <w:r>
        <w:rPr>
          <w:rtl w:val="true"/>
        </w:rPr>
        <w:t>شاخصه‌ها و مبانی وحدت</w:t>
      </w:r>
      <w:bookmarkEnd w:id="81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اصل اعتقادی کلمه توحید، نمی‌تواند بدون معیار و شاخصه، مدعی توحید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تجلی رفتار جمعی جوامع و ملل اسلامی در سطوح مختلف منطقه‌ای و جهانی است، نیازمند ملاک‌ها و معیارهایی برای سنجش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این‌قسمت به برخی از این</w:t>
      </w:r>
    </w:p>
    <w:p>
      <w:pPr>
        <w:pStyle w:val="BookText"/>
        <w:rPr/>
      </w:pPr>
      <w:r>
        <w:rPr>
          <w:rFonts w:ascii="IRNazanin" w:hAnsi="IRNazanin" w:eastAsia="IRNazanin"/>
          <w:color w:val="111111"/>
          <w:sz w:val="28"/>
          <w:sz w:val="28"/>
          <w:szCs w:val="28"/>
          <w:rtl w:val="true"/>
          <w:lang w:bidi="fa-IR"/>
        </w:rPr>
        <w:t>شاخصه‌ها از منظر امام‌خمینی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 مهم‌ترین این شاخصه‌ها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روح ساری و جاری در وحدت امت اسلامی، همین شاخصه است که منطق همه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انبیا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 باید باشد بر کفار و بر کسانی که بر ضد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هم رحیم باشند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دومین معیار و محور وحدت، اجتماع در چهارچوب ولایت خدا و محور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 باشد و اعتصام به راه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نیامده‌اند که مردم را در امور با هم مجتمع کنند، انبیا آمده‌اند که همه را در راه حق، مجتمع کنند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ما به حبل ولایت خدا و پیامبر وائمه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زده‌ایم و جداً باید از هر آنچه غیر رضایت آنان است، متنفر و بیگانه باشیم</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خدا فرموده وحدت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وحدت داریم و این وحدت که برای خداست، هر کلیدی در مقابلش خنثی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سومین ملاک و محور، تبعیت از مهمترین اصل مشترک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ملت اسلام و تابع پیامبر و پیرو دستورات قرآن مجید هستید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چهارمین اصل و محور وحدت، توجه به معنویت اسلام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روابط بین ملت‌ها بر اساس مسائل معنوی باشد و در این رابطه، بُعد مسافت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همجوار هستند؛ اما رابطه معنوی بین آنها نیست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اسلام برای تأمین معنویات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فریاد</w:t>
      </w:r>
    </w:p>
    <w:p>
      <w:pPr>
        <w:pStyle w:val="BookText"/>
        <w:rPr/>
      </w:pPr>
      <w:r>
        <w:rPr>
          <w:rFonts w:ascii="IRNazanin" w:hAnsi="IRNazanin" w:eastAsia="IRNazanin"/>
          <w:color w:val="111111"/>
          <w:sz w:val="28"/>
          <w:sz w:val="28"/>
          <w:szCs w:val="28"/>
          <w:rtl w:val="true"/>
          <w:lang w:bidi="fa-IR"/>
        </w:rPr>
        <w:t>از مادّیات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تنها سعادت ملت نیست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به‌یقین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جز عدول از همه هویت‌ها و ارزش‌های معنوی الهیمان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هرگز دست از مقابله و ستیز با شما بر نمی‌دارند؛ مگر اینکه شما را از دین‌تان برگردانند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پنجمین معیار دفاع از منافع و مصالح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مصالح کشورهای اسلامی و مسلمانان، همه را بلکه مصالح بشر را در نظر دارد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این کنگره سراپا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دعوت ابراهیم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می‌شود و از هر گوشه دنیا و از هر فوج عمیق در آن، اجتماع می‌کنند، برای منافع ناس است</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مسلمانان باید با همه امکانات و وسایل لازم به مقابله جدی و دفاع از ارزش‌های الهی و منافع مسلمین برخیزند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مسئله، مسئله اسلام است، مسئله مصالح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مصالح مسلمین و اسلام ما نمی‌توانیم مسامحه کنیم</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ششمین شاخصه، اصل حفظ تمامیت ارضی و عدم تجاوز به خاک دیگر کشورهای اسلامی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صلح جهانی بر پایه استقلال ملت‌ها و عدم مداخله در امور یکدیگر و مراعات اصل حفظ تمامیت ارضی کشورهای منطقه، بنا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تعرضی به کشورهای دنیای سوم و اسلامی و به‌خصوص در این منطقه، بر خلاف موازین اسلام است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ما کراراً گفته‌ایم که ما به حسب دستور اسلام،</w:t>
      </w:r>
    </w:p>
    <w:p>
      <w:pPr>
        <w:pStyle w:val="BookText"/>
        <w:rPr/>
      </w:pPr>
      <w:r>
        <w:rPr>
          <w:rFonts w:ascii="IRNazanin" w:hAnsi="IRNazanin" w:eastAsia="IRNazanin"/>
          <w:color w:val="111111"/>
          <w:sz w:val="28"/>
          <w:sz w:val="28"/>
          <w:szCs w:val="28"/>
          <w:rtl w:val="true"/>
          <w:lang w:bidi="fa-IR"/>
        </w:rPr>
        <w:t>نه ظالم هستیم و نه مظلوم، نه می‌توانیم زیر بار ظلم برویم و نه خود ظلم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وجب از خاک دیگران را طمع به آن داریم</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خلاصه اینکه، مبانی و مؤلفه‌های مذکور که ماهیتی فرهنگی دارد، بیانگر ضرورت توجه به همبستگی امت اسلامی جهت تحقق قوانین و احکام اسلامی از یکسو و تکثر جغرافیایی کشورهای اسلامی از سوی دیگر است؛ از این‌رو می‌توان با ایجاد وحدت در جهان اسلام از یک‌طرف، اصل اعتقادی توحید و سنت نبوی و از طرف دیگر برادری، برابری، اخوت اسلامی و رحمت اسلامی را در عرصه‌های مختلف زندگی اجتماعی مسلمین متجلی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تمام مسلمانان برادر هستیم و این، یک اصل اسلامی است که هر مسلمانی باید به مسلمان دیگر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امّا سخن پایانی امام به یک‌معادله مجهول پیچیده و مبهم اشاره دارد که بدون تحلیل عیناً نقل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یک‌مطلب به شکل معماست و آن این است که همه دول اسلامی و ملت‌های اسلام می‌دانند که درد چیست؛ می‌دانند که دست‌های اجانب در بین است تا اینها را متفرق از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این است که با اینکه اینها را می‌دانند؛ چرا به علاج قطعی آن که اتحاد و اتفاق است، روی نمی‌آورند </w:t>
      </w:r>
      <w:r>
        <w:rPr>
          <w:rStyle w:val="FootnoteAnchor"/>
          <w:rtl w:val="true"/>
        </w:rPr>
        <w:footnoteReference w:id="749"/>
      </w:r>
      <w:r>
        <w:rPr>
          <w:rFonts w:ascii="IRNazanin" w:hAnsi="IRNazanin" w:eastAsia="IRNazanin"/>
          <w:color w:val="111111"/>
          <w:sz w:val="28"/>
          <w:sz w:val="28"/>
          <w:szCs w:val="28"/>
          <w:rtl w:val="true"/>
          <w:lang w:bidi="fa-IR"/>
        </w:rPr>
        <w:t>؟ من از اینجا فریاد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للمسلمین؛ ای مسلمانان جهان؛ ای دولت‌های مدعی اسلام؛ ای ملت‌های مسلمان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برسید؛ به داد مظلومیتی که در فشار قدرتهای بزرگ هستند، برسید؛ به داد بچه‌های کوچکی که مادرها و پدرهای خودشان را از دست داده‌اند،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خودتان برسید</w:t>
      </w:r>
      <w:r>
        <w:rPr>
          <w:rFonts w:eastAsia="IRNazanin" w:cs="IRNazanin"/>
          <w:color w:val="111111"/>
          <w:sz w:val="28"/>
          <w:szCs w:val="28"/>
          <w:rtl w:val="true"/>
          <w:lang w:bidi="fa-IR"/>
        </w:rPr>
        <w:t xml:space="preserve">. </w:t>
      </w:r>
      <w:r>
        <w:rPr>
          <w:rStyle w:val="FootnoteAnchor"/>
          <w:rtl w:val="true"/>
        </w:rPr>
        <w:footnoteReference w:id="750"/>
      </w:r>
      <w:bookmarkStart w:id="811" w:name="pg5171_55054"/>
    </w:p>
    <w:p>
      <w:pPr>
        <w:pStyle w:val="Heading5"/>
        <w:numPr>
          <w:ilvl w:val="4"/>
          <w:numId w:val="1"/>
        </w:numPr>
        <w:rPr/>
      </w:pPr>
      <w:bookmarkStart w:id="812" w:name="__RefHeading___Toc1977843_774463916"/>
      <w:bookmarkStart w:id="813" w:name="_Toc311"/>
      <w:bookmarkEnd w:id="811"/>
      <w:bookmarkEnd w:id="812"/>
      <w:r>
        <w:rPr>
          <w:rtl w:val="true"/>
        </w:rPr>
        <w:t>ب</w:t>
      </w:r>
      <w:r>
        <w:rPr>
          <w:rtl w:val="true"/>
        </w:rPr>
        <w:t xml:space="preserve">) </w:t>
      </w:r>
      <w:r>
        <w:rPr>
          <w:rtl w:val="true"/>
        </w:rPr>
        <w:t>قاعده نفی سبیل</w:t>
      </w:r>
      <w:bookmarkEnd w:id="813"/>
    </w:p>
    <w:p>
      <w:pPr>
        <w:pStyle w:val="Heading6"/>
        <w:numPr>
          <w:ilvl w:val="5"/>
          <w:numId w:val="1"/>
        </w:numPr>
        <w:rPr/>
      </w:pPr>
      <w:bookmarkStart w:id="814" w:name="__RefHeading___Toc1977845_774463916"/>
      <w:bookmarkStart w:id="815" w:name="_Toc312"/>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برای تبیین این اصل باید آن را آنالیز و از زوایای مختلف، بررسی کرد</w:t>
      </w:r>
      <w:r>
        <w:rPr>
          <w:rFonts w:eastAsia="IRNazanin" w:cs="IRNazanin"/>
          <w:color w:val="111111"/>
          <w:sz w:val="28"/>
          <w:szCs w:val="28"/>
          <w:rtl w:val="true"/>
          <w:lang w:bidi="fa-IR"/>
        </w:rPr>
        <w:t>.</w:t>
      </w:r>
    </w:p>
    <w:p>
      <w:pPr>
        <w:pStyle w:val="Heading6"/>
        <w:numPr>
          <w:ilvl w:val="5"/>
          <w:numId w:val="1"/>
        </w:numPr>
        <w:rPr/>
      </w:pPr>
      <w:bookmarkStart w:id="816" w:name="__RefHeading___Toc1977847_774463916"/>
      <w:bookmarkStart w:id="817" w:name="_Toc313"/>
      <w:bookmarkEnd w:id="816"/>
      <w:r>
        <w:rPr>
          <w:rtl w:val="true"/>
        </w:rPr>
        <w:t>مفهوم نفی سبیل</w:t>
      </w:r>
      <w:bookmarkEnd w:id="817"/>
    </w:p>
    <w:p>
      <w:pPr>
        <w:pStyle w:val="BookText"/>
        <w:rPr/>
      </w:pPr>
      <w:r>
        <w:rPr>
          <w:rFonts w:ascii="IRNazanin" w:hAnsi="IRNazanin" w:eastAsia="IRNazanin"/>
          <w:color w:val="111111"/>
          <w:sz w:val="28"/>
          <w:sz w:val="28"/>
          <w:szCs w:val="28"/>
          <w:rtl w:val="true"/>
          <w:lang w:bidi="fa-IR"/>
        </w:rPr>
        <w:t>واژه سبیل به معنای راه و در اصطلاح به معنای شریعت و قانون است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و نفی نیز به معنای بسته بودن است؛ بنابراین، نفی سبیل یعنی خداوند در قوانین و شریعت اسلام، ولایت و سلطه کافران را بر مسلمانان بسته است؛ به عبارت دیگر، هر گونه رابطه‌ای که منجر به نفوذ و تسلط فرهنگی، سیاسی، اقتصادی و نظامی کفار بر مسلمین شود،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مهم نباید غفلت کرد که قاعده نفی سبیل از قواعد ثانویه فقهی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بر رابطه صلح‌آمیز با دول بیگانه است؛ مگر اینکه کشف شود، رابطه و قرارداد منجر به نفوذ و سلطه بیگانگان است که در این صورت قاعده نفی سبیل بر دیگر قواعد همانند اوفوا بالعهود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و حاکم است؛ </w:t>
      </w:r>
      <w:r>
        <w:rPr>
          <w:rStyle w:val="FootnoteAnchor"/>
          <w:rtl w:val="true"/>
        </w:rPr>
        <w:footnoteReference w:id="752"/>
      </w:r>
      <w:r>
        <w:rPr>
          <w:rFonts w:ascii="IRNazanin" w:hAnsi="IRNazanin" w:eastAsia="IRNazanin"/>
          <w:color w:val="111111"/>
          <w:sz w:val="28"/>
          <w:sz w:val="28"/>
          <w:szCs w:val="28"/>
          <w:rtl w:val="true"/>
          <w:lang w:bidi="fa-IR"/>
        </w:rPr>
        <w:t>ازاین‌رو، امام‌خمینی نفی سلطه‌پذیری را در کنار نفی سلطه‌گری قرار می‌دهد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تعدی به هیچ‌کشوری به واسطه دستوری که به ما رسیده است از اسلام، نخواهیم کرد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دستور اسلام این است که نه ظلم بکنید نه زیر بار ظلم بروید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با همه دولت‌های عالم به حسب طبع اولی می‌خواهیم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دولت‌هایی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جویی کنند بر ما</w:t>
      </w:r>
      <w:r>
        <w:rPr>
          <w:rFonts w:eastAsia="IRNazanin" w:cs="IRNazanin"/>
          <w:color w:val="111111"/>
          <w:sz w:val="28"/>
          <w:szCs w:val="28"/>
          <w:rtl w:val="true"/>
          <w:lang w:bidi="fa-IR"/>
        </w:rPr>
        <w:t xml:space="preserve">. </w:t>
      </w:r>
      <w:r>
        <w:rPr>
          <w:rStyle w:val="FootnoteAnchor"/>
          <w:rtl w:val="true"/>
        </w:rPr>
        <w:footnoteReference w:id="755"/>
      </w:r>
      <w:bookmarkStart w:id="818" w:name="pg5171_55055"/>
    </w:p>
    <w:p>
      <w:pPr>
        <w:pStyle w:val="Heading6"/>
        <w:numPr>
          <w:ilvl w:val="5"/>
          <w:numId w:val="1"/>
        </w:numPr>
        <w:rPr/>
      </w:pPr>
      <w:bookmarkStart w:id="819" w:name="__RefHeading___Toc1977849_774463916"/>
      <w:bookmarkStart w:id="820" w:name="_Toc314"/>
      <w:bookmarkEnd w:id="818"/>
      <w:bookmarkEnd w:id="819"/>
      <w:r>
        <w:rPr>
          <w:rtl w:val="true"/>
        </w:rPr>
        <w:t>منبع تغذیه نفی سبیل</w:t>
      </w:r>
      <w:bookmarkEnd w:id="820"/>
    </w:p>
    <w:p>
      <w:pPr>
        <w:pStyle w:val="BookText"/>
        <w:rPr/>
      </w:pPr>
      <w:r>
        <w:rPr>
          <w:rFonts w:ascii="IRNazanin" w:hAnsi="IRNazanin" w:eastAsia="IRNazanin"/>
          <w:color w:val="111111"/>
          <w:sz w:val="28"/>
          <w:sz w:val="28"/>
          <w:szCs w:val="28"/>
          <w:rtl w:val="true"/>
          <w:lang w:bidi="fa-IR"/>
        </w:rPr>
        <w:t>مدرک و منابع قاعده نفی سبیل از منظر امام، همان کتاب، سنّت، اجماع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امام‌خمینی با تمسک به آیه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وَ لَنْ یَجْعَلَ اللّهُ لِلْکافِرِینَ عَلَی الْمُؤْمِنِینَ سَبِیلاً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قاعده فقهی نفی سبیل یعنی جلوگیری و انسداد راه نفوذ و سلطه کفار بر مسلمانان را از اصول حاکم بر سیاست خارجی قرار می‌دهد تا راه دخالت بیگانگان و سلطه آنها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راه‌های سلطه بیگانگان به سیاسی، فرهنگی، اقتصادی و نظامی تقسیم می‌شود که ضمن اشاره به برخی از آنها، راهکارهای رهایی از هرکدام را اشاره می‌کنیم</w:t>
      </w:r>
      <w:r>
        <w:rPr>
          <w:rFonts w:eastAsia="IRNazanin" w:cs="IRNazanin"/>
          <w:color w:val="111111"/>
          <w:sz w:val="28"/>
          <w:szCs w:val="28"/>
          <w:rtl w:val="true"/>
          <w:lang w:bidi="fa-IR"/>
        </w:rPr>
        <w:t>.</w:t>
      </w:r>
    </w:p>
    <w:p>
      <w:pPr>
        <w:pStyle w:val="Heading6"/>
        <w:numPr>
          <w:ilvl w:val="5"/>
          <w:numId w:val="1"/>
        </w:numPr>
        <w:rPr/>
      </w:pPr>
      <w:bookmarkStart w:id="821" w:name="__RefHeading___Toc1977851_774463916"/>
      <w:bookmarkStart w:id="822" w:name="_Toc315"/>
      <w:bookmarkEnd w:id="821"/>
      <w:r>
        <w:rPr>
          <w:rtl w:val="true"/>
        </w:rPr>
        <w:t>ابعاد نفی سبیل</w:t>
      </w:r>
      <w:bookmarkEnd w:id="822"/>
    </w:p>
    <w:p>
      <w:pPr>
        <w:pStyle w:val="Heading6"/>
        <w:numPr>
          <w:ilvl w:val="5"/>
          <w:numId w:val="1"/>
        </w:numPr>
        <w:rPr/>
      </w:pPr>
      <w:bookmarkStart w:id="823" w:name="__RefHeading___Toc1977853_774463916"/>
      <w:bookmarkStart w:id="824" w:name="_Toc316"/>
      <w:bookmarkEnd w:id="823"/>
      <w:r>
        <w:rPr>
          <w:rtl w:val="true"/>
        </w:rPr>
        <w:t>بعد فرهنگی قاعده نفی سبیل</w:t>
      </w:r>
      <w:r>
        <w:rPr>
          <w:rtl w:val="true"/>
        </w:rPr>
        <w:t>(</w:t>
      </w:r>
      <w:r>
        <w:rPr>
          <w:rtl w:val="true"/>
        </w:rPr>
        <w:t>استحمار</w:t>
      </w:r>
      <w:r>
        <w:rPr>
          <w:rtl w:val="true"/>
        </w:rPr>
        <w:t>)</w:t>
      </w:r>
      <w:bookmarkEnd w:id="824"/>
    </w:p>
    <w:p>
      <w:pPr>
        <w:pStyle w:val="BookText"/>
        <w:rPr/>
      </w:pPr>
      <w:r>
        <w:rPr>
          <w:rFonts w:ascii="IRNazanin" w:hAnsi="IRNazanin" w:eastAsia="IRNazanin"/>
          <w:color w:val="111111"/>
          <w:sz w:val="28"/>
          <w:sz w:val="28"/>
          <w:szCs w:val="28"/>
          <w:rtl w:val="true"/>
          <w:lang w:bidi="fa-IR"/>
        </w:rPr>
        <w:t>امام‌خمینی به نفی سلطه فرهنگی اجانب و همراز نشدن و استشاره با آنان در اموری که می‌تواند آنان را به اسرار درونی حکومت و جامعه اسلامی آگاه کند، توجه جدی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سلطه فرهنگی را عامل اصلی وابستگی سیاسی و اقتصادی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غرب یا شرق که سلطه پیدا کرده است بر همه ممالک اسلامی، مهمش این سلطه فرهنگی بوده است</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امام‌خمینی برای رهایی از سلطه فرهنگی و نفی وابستگی فکری و به قدرت‌های استعماری، استقلال فرهنگی، بازگشت به هویت اسلامی خویشتن،</w:t>
      </w:r>
      <w:bookmarkStart w:id="825" w:name="pg5171_55056"/>
    </w:p>
    <w:p>
      <w:pPr>
        <w:pStyle w:val="BookText"/>
        <w:rPr/>
      </w:pPr>
      <w:bookmarkEnd w:id="825"/>
      <w:r>
        <w:rPr>
          <w:rFonts w:ascii="IRNazanin" w:hAnsi="IRNazanin" w:eastAsia="IRNazanin"/>
          <w:color w:val="111111"/>
          <w:sz w:val="28"/>
          <w:sz w:val="28"/>
          <w:szCs w:val="28"/>
          <w:rtl w:val="true"/>
          <w:lang w:bidi="fa-IR"/>
        </w:rPr>
        <w:t>بیداری، مقاومت، تکیه بر نیروی انسانی بومی و برنامه‌ریزی فرهنگی کارآمد و درازمدت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برنامه درازمدت، فرهنگ وابسته کشورمان را به فرهنگ مستقل و خودکفا تبدیل کنیم</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ما برای حیات، زیر سلطه غیر، ارزش قایل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ارزش حیات را به آزادی و استقلال می‌دانیم</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وظیفه مسلمانان، نفی سلطه فرهنگی اجنبی و نشر فرهنگ غنی اسلام است </w:t>
      </w:r>
      <w:r>
        <w:rPr>
          <w:rStyle w:val="FootnoteAnchor"/>
          <w:rtl w:val="true"/>
        </w:rPr>
        <w:footnoteReference w:id="760"/>
      </w:r>
      <w:r>
        <w:rPr>
          <w:rFonts w:ascii="IRNazanin" w:hAnsi="IRNazanin" w:eastAsia="IRNazanin"/>
          <w:color w:val="111111"/>
          <w:sz w:val="28"/>
          <w:sz w:val="28"/>
          <w:szCs w:val="28"/>
          <w:rtl w:val="true"/>
          <w:lang w:bidi="fa-IR"/>
        </w:rPr>
        <w:t>تا این‌بنا در توده‌ها نباشد و تا این مغز انگلی و استعماری عوض نشود و باورمان نیاید که ما هم آدم هستیم، نمی‌توانیم استقلال پیدا کنیم</w:t>
      </w:r>
      <w:r>
        <w:rPr>
          <w:rFonts w:eastAsia="IRNazanin" w:cs="IRNazanin"/>
          <w:color w:val="111111"/>
          <w:sz w:val="28"/>
          <w:szCs w:val="28"/>
          <w:rtl w:val="true"/>
          <w:lang w:bidi="fa-IR"/>
        </w:rPr>
        <w:t xml:space="preserve">. </w:t>
      </w:r>
      <w:r>
        <w:rPr>
          <w:rStyle w:val="FootnoteAnchor"/>
          <w:rtl w:val="true"/>
        </w:rPr>
        <w:footnoteReference w:id="761"/>
      </w:r>
    </w:p>
    <w:p>
      <w:pPr>
        <w:pStyle w:val="Heading6"/>
        <w:numPr>
          <w:ilvl w:val="5"/>
          <w:numId w:val="1"/>
        </w:numPr>
        <w:rPr/>
      </w:pPr>
      <w:bookmarkStart w:id="826" w:name="__RefHeading___Toc1977855_774463916"/>
      <w:bookmarkStart w:id="827" w:name="_Toc317"/>
      <w:bookmarkEnd w:id="826"/>
      <w:r>
        <w:rPr>
          <w:rtl w:val="true"/>
        </w:rPr>
        <w:t>بُعد سیاسی قاعدۀ نفی سبیل</w:t>
      </w:r>
      <w:r>
        <w:rPr>
          <w:rtl w:val="true"/>
        </w:rPr>
        <w:t>(</w:t>
      </w:r>
      <w:r>
        <w:rPr>
          <w:rtl w:val="true"/>
        </w:rPr>
        <w:t>استثمار</w:t>
      </w:r>
      <w:r>
        <w:rPr>
          <w:rtl w:val="true"/>
        </w:rPr>
        <w:t>)</w:t>
      </w:r>
      <w:bookmarkEnd w:id="827"/>
    </w:p>
    <w:p>
      <w:pPr>
        <w:pStyle w:val="BookText"/>
        <w:rPr/>
      </w:pPr>
      <w:r>
        <w:rPr>
          <w:rFonts w:ascii="IRNazanin" w:hAnsi="IRNazanin" w:eastAsia="IRNazanin"/>
          <w:color w:val="111111"/>
          <w:sz w:val="28"/>
          <w:sz w:val="28"/>
          <w:szCs w:val="28"/>
          <w:rtl w:val="true"/>
          <w:lang w:bidi="fa-IR"/>
        </w:rPr>
        <w:t>امام‌خمینی در بُعد سیاسی به نفی سلطه سیاسی بیگانگان بر نظام اسلامی، نفی نظام استعماری، تحت الحمایگی، مستشاری، متکی نشدن به قدرت‌های فاسد و سلطه‌جو را مطرح می‌کنند</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خدای تبارک و تعالی سلطه‌ای برای غیر مسلم بر مسلم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یک همچو چیزی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یک‌تسلطی؛ یک راهی؛ اصلاً یک راه نباید پیدا بکند وَ لَنْ یَجْعَلَ اللّهُ لِلْکافِرِینَ عَلَی الْمُؤْمِنِینَ سَبِیلاً اصلاً راه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 این قدرت‌های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ملت اسلام پیرو مکتبی است که برنامه‌های آن مکتب خلاصه</w:t>
      </w:r>
    </w:p>
    <w:p>
      <w:pPr>
        <w:pStyle w:val="BookText"/>
        <w:rPr/>
      </w:pPr>
      <w:r>
        <w:rPr>
          <w:rFonts w:ascii="Amiri" w:hAnsi="Amiri" w:eastAsia="Amiri" w:cs="Amiri"/>
          <w:color w:val="111111"/>
          <w:sz w:val="28"/>
          <w:sz w:val="28"/>
          <w:szCs w:val="28"/>
          <w:rtl w:val="true"/>
          <w:lang w:bidi="ar-SA"/>
        </w:rPr>
        <w:t>می‌شود در دو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تحت حمایت هیچ‌قدرتی نیستیم؛ جز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این‌کشور ما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اعلام کرد به دنیا که ما نه تحت حمایت آمریکا و نه تحت حمایت شوروی و نه تحت حمایت هیچ‌قدرتی نیستیم</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راهکار امام‌خمینی برای نفی سلطه سیاسی بیگانگان به مؤلفه‌هایی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وحدت کلمه، روحانیت، عقل سیاسی، استقلال، آزادی، همبستگی ملت و دولت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دوچیز را دیدند که این اگر باشد ممکن است که سد راه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روحانیت اسلام</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ما اگر عقل سیاسی هم داشته باشیم، باید همگی دست در دست یکدیگر گذاریم تا بتوانیم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آمریکا می‌خواهد ما را زیر سلطه خودش قرار دهد و هم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همه، طعمه گرگ‌های دنیا هستیم و همه می‌خواهند ما را شکار کنند، ما باید با عقل و تدبیر و قلم و حق و همه چیز با یکدیگر همکاری کنیم</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مسلمین اگر بخواهند موفق بشوند و از زیر تعهدهای اجانب و سلطه آنها بیرون بیایند، حکومت‌های آنها باید کوشش کنند که قلوب ملت خودشان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قلوب، یک حکومت شیرین است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از نیروی انسانی و ایمانی خودتان غافل نباشید و از اتکال به اجانب بپرهیزید و استقلال خود را در تمام ابعاد بیمه کنید</w:t>
      </w:r>
      <w:r>
        <w:rPr>
          <w:rFonts w:eastAsia="IRNazanin" w:cs="IRNazanin"/>
          <w:color w:val="111111"/>
          <w:sz w:val="28"/>
          <w:szCs w:val="28"/>
          <w:rtl w:val="true"/>
          <w:lang w:bidi="fa-IR"/>
        </w:rPr>
        <w:t xml:space="preserve">. </w:t>
      </w:r>
      <w:r>
        <w:rPr>
          <w:rStyle w:val="FootnoteAnchor"/>
          <w:rtl w:val="true"/>
        </w:rPr>
        <w:footnoteReference w:id="769"/>
      </w:r>
      <w:bookmarkStart w:id="828" w:name="pg5171_55058"/>
    </w:p>
    <w:p>
      <w:pPr>
        <w:pStyle w:val="Heading6"/>
        <w:numPr>
          <w:ilvl w:val="5"/>
          <w:numId w:val="1"/>
        </w:numPr>
        <w:rPr/>
      </w:pPr>
      <w:bookmarkStart w:id="829" w:name="__RefHeading___Toc1977857_774463916"/>
      <w:bookmarkStart w:id="830" w:name="_Toc318"/>
      <w:bookmarkEnd w:id="828"/>
      <w:bookmarkEnd w:id="829"/>
      <w:r>
        <w:rPr>
          <w:rtl w:val="true"/>
        </w:rPr>
        <w:t>بُعد اقتصادی نفی سبیل</w:t>
      </w:r>
      <w:r>
        <w:rPr>
          <w:rtl w:val="true"/>
        </w:rPr>
        <w:t>(</w:t>
      </w:r>
      <w:r>
        <w:rPr>
          <w:rtl w:val="true"/>
        </w:rPr>
        <w:t>استثمار</w:t>
      </w:r>
      <w:r>
        <w:rPr>
          <w:rtl w:val="true"/>
        </w:rPr>
        <w:t>)</w:t>
      </w:r>
      <w:bookmarkEnd w:id="830"/>
    </w:p>
    <w:p>
      <w:pPr>
        <w:pStyle w:val="BookText"/>
        <w:rPr/>
      </w:pPr>
      <w:r>
        <w:rPr>
          <w:rFonts w:ascii="IRNazanin" w:hAnsi="IRNazanin" w:eastAsia="IRNazanin"/>
          <w:color w:val="111111"/>
          <w:sz w:val="28"/>
          <w:sz w:val="28"/>
          <w:szCs w:val="28"/>
          <w:rtl w:val="true"/>
          <w:lang w:bidi="fa-IR"/>
        </w:rPr>
        <w:t>به‌اعتقاد امام‌خمینی وابستگی اقتصادی موجب وابستگی سیاسی می‌شود؛ از این رو باید از سلطه استثمارگران و استعمارگران بر ذخائر و منابع معدنی و مواد خام جلوگیری شود تا ضمن نفی استکبار، بسترهای لازم برای خودکفایی و استقلال اقتصادی فراهم شود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مگر تسلط آمریکا بر ما غیر از این است که منابعی که ما داریم، مخازنی را که ما داریم، چیزهای زیرزمینی را که ما داریم، روی زمینی را که ما داریم، اینها سلطه پیدا کنند و ببرند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آن روز مبارک است بر ما که سلطه جهان‌خواران بر ملت مظلوم ما و بر سایر ملت‌های مستضعف شکسته شود و تمام ملت‌ها، سرنوشت خودشان را، به دست خودشان بگیرند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راهکار امام خمینی برای رهایی از نفی سلطه اقتصادی، تکیه بر ذخائر و ظرفیت‌های مادّی و انسانی داخلی و وحدت است؛ مضافاً تکیه بر مرجعیت دینی و ارزش‌های مکتبی موجب خودآگاهی فرهنگی و زمینه قطع دست چپاولگران و جهان‌خواران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اسلام و علمای جلیل اسلام می‌توانند سد راه اجانب و دول استعمارگر و مانع سلطه آنها بر ذخائر مملکت اسلامی شوند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بزرگ، سلطه اجانب، به دست خود فروختگانی بی‌مایه، شکسته می‌شود تا راه برای چپاول و غارتگری اجانب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برای ممالک اسلامی و تشتت و تفرقه آنان، موجب سلطه روزافزون</w:t>
      </w:r>
      <w:bookmarkStart w:id="831" w:name="pg5171_55059"/>
    </w:p>
    <w:p>
      <w:pPr>
        <w:pStyle w:val="BookText"/>
        <w:rPr/>
      </w:pPr>
      <w:bookmarkEnd w:id="831"/>
      <w:r>
        <w:rPr>
          <w:rFonts w:ascii="IRNazanin" w:hAnsi="IRNazanin" w:eastAsia="IRNazanin"/>
          <w:color w:val="111111"/>
          <w:sz w:val="28"/>
          <w:sz w:val="28"/>
          <w:szCs w:val="28"/>
          <w:rtl w:val="true"/>
          <w:lang w:bidi="fa-IR"/>
        </w:rPr>
        <w:t>مستعمرین بر مقدسات و مقدرات مسلمین شده است</w:t>
      </w:r>
      <w:r>
        <w:rPr>
          <w:rFonts w:eastAsia="IRNazanin" w:cs="IRNazanin"/>
          <w:color w:val="111111"/>
          <w:sz w:val="28"/>
          <w:szCs w:val="28"/>
          <w:rtl w:val="true"/>
          <w:lang w:bidi="fa-IR"/>
        </w:rPr>
        <w:t xml:space="preserve">. </w:t>
      </w:r>
      <w:r>
        <w:rPr>
          <w:rStyle w:val="FootnoteAnchor"/>
          <w:rtl w:val="true"/>
        </w:rPr>
        <w:footnoteReference w:id="774"/>
      </w:r>
    </w:p>
    <w:p>
      <w:pPr>
        <w:pStyle w:val="Heading6"/>
        <w:numPr>
          <w:ilvl w:val="5"/>
          <w:numId w:val="1"/>
        </w:numPr>
        <w:rPr/>
      </w:pPr>
      <w:bookmarkStart w:id="832" w:name="__RefHeading___Toc1977859_774463916"/>
      <w:bookmarkStart w:id="833" w:name="_Toc319"/>
      <w:bookmarkEnd w:id="832"/>
      <w:r>
        <w:rPr>
          <w:rtl w:val="true"/>
        </w:rPr>
        <w:t>بُعد نظامی نفی سبیل</w:t>
      </w:r>
      <w:bookmarkEnd w:id="833"/>
    </w:p>
    <w:p>
      <w:pPr>
        <w:pStyle w:val="BookText"/>
        <w:rPr/>
      </w:pPr>
      <w:r>
        <w:rPr>
          <w:rFonts w:ascii="IRNazanin" w:hAnsi="IRNazanin" w:eastAsia="IRNazanin"/>
          <w:color w:val="111111"/>
          <w:sz w:val="28"/>
          <w:sz w:val="28"/>
          <w:szCs w:val="28"/>
          <w:rtl w:val="true"/>
          <w:lang w:bidi="fa-IR"/>
        </w:rPr>
        <w:t>یکی دیگر از جنبه‌های نفی سبیل، نفی سلطه نظامی قدرت‌های استکباری بر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استقلال کشور، حاصل نفی سلطه فرهنگی، سیاسی، اقتصادی و نظامی از دولت‌های استعماری و سلطه‌گر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در قضیه حمله نظامی عراق و دفاع از کشور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جنگیدن برای حفظ استقلال کشور و دفاع از اجانب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توده واجب است که به حکم اسلام از کشور اسلامی محافظت کنند و استقلال آن را پا بر جا نمایند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شما ای قوای مسلح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می‌دانید که این جنگ به ایران به وسیله قدرت‌های بزرگ تحمیل شده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در دنیا هم همه فسادها و همه جنگ‌هایی که در عالم تحقق پیدا می‌کند، به دست ابر قدرت‌ها، همه جنگ‌های شیطانی و طاغوتی است</w:t>
      </w:r>
      <w:r>
        <w:rPr>
          <w:rFonts w:eastAsia="IRNazanin" w:cs="IRNazanin"/>
          <w:color w:val="111111"/>
          <w:sz w:val="28"/>
          <w:szCs w:val="28"/>
          <w:rtl w:val="true"/>
          <w:lang w:bidi="fa-IR"/>
        </w:rPr>
        <w:t xml:space="preserve">. </w:t>
      </w:r>
      <w:r>
        <w:rPr>
          <w:rStyle w:val="FootnoteAnchor"/>
          <w:rtl w:val="true"/>
        </w:rPr>
        <w:footnoteReference w:id="777"/>
      </w:r>
    </w:p>
    <w:p>
      <w:pPr>
        <w:pStyle w:val="Heading6"/>
        <w:numPr>
          <w:ilvl w:val="5"/>
          <w:numId w:val="1"/>
        </w:numPr>
        <w:rPr/>
      </w:pPr>
      <w:bookmarkStart w:id="834" w:name="__RefHeading___Toc1977861_774463916"/>
      <w:bookmarkStart w:id="835" w:name="_Toc320"/>
      <w:bookmarkEnd w:id="834"/>
      <w:r>
        <w:rPr>
          <w:rtl w:val="true"/>
        </w:rPr>
        <w:t>مصادیق و نمودهای عملی نفی سبیل</w:t>
      </w:r>
      <w:bookmarkEnd w:id="835"/>
    </w:p>
    <w:p>
      <w:pPr>
        <w:pStyle w:val="BookText"/>
        <w:rPr/>
      </w:pPr>
      <w:r>
        <w:rPr>
          <w:rFonts w:ascii="IRNazanin" w:hAnsi="IRNazanin" w:eastAsia="IRNazanin"/>
          <w:color w:val="111111"/>
          <w:sz w:val="28"/>
          <w:sz w:val="28"/>
          <w:szCs w:val="28"/>
          <w:rtl w:val="true"/>
          <w:lang w:bidi="fa-IR"/>
        </w:rPr>
        <w:t>نمونه‌های تاریخی تحقق‌یافته اصل نفی سبیل در زندگی سیاسی امام‌خمینی، نشان می‌دهد که مسئله سد نفوذ سلطه‌گران، فراتر از یک‌نظریه سیاسی و اعتقادی صِرف و در مناسبات سیاست خارجی لازم الاجرا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اصل نفی سبیل در کنش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 تسلط حقوقی و جزائی سلطه آمریکا را بر کشور مسلمان ایران فراهم</w:t>
      </w:r>
      <w:bookmarkStart w:id="836" w:name="pg5171_55060"/>
    </w:p>
    <w:p>
      <w:pPr>
        <w:pStyle w:val="BookText"/>
        <w:rPr/>
      </w:pPr>
      <w:bookmarkEnd w:id="83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ما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به مجلس بردند که تمام مستشاران آمریکایی را از هر جنایتی که در ایران بکنند،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یک‌خادم آمریکایی مرجع تقلید شما را در وسط بازار ترور کرده یا زیر پا منکوب کند، پلیس ایران حق دخالت ندارد و حق ندارد جلوی او را بگیرد و دادگاه‌های ایران حق محاکمه او را ندارند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واقعه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نظامی قدرت‌های سلطه‌گر از طریق کشور عراق است که امام‌خمینی آن‌را مصداق سلطه بیگانگان بر سرنوشت عراق و ایران می‌داند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فرهنگی قدرت‌های سلطه‌گر با ترویج اسلام تحریف شده است که امام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مسلمانان نمی‌بینند که امروز مراکز وهابیت در جهان به کانون‌های فتنه و جاسوسی مبدل شده‌اند، که از یک‌طرف، اسلام اشرافیت، اسلام ابوسفیان، اسلام ملاهای کثیف درباری، اسلام مقدس‌نماهای بی‌شعور حوزه‌های علمی و دانشگاهی، اسلام ذلت و نکبت، اسلام پول و زور، اسلام فریب و سازش و اسارت، اسلام حاکمیت سرمایه و سرمایه‌داری بر مظلومین و پا برهنه‌ها و در یک‌کلمه اسلام آمریکایی را ترویج می‌کنند</w:t>
      </w:r>
      <w:r>
        <w:rPr>
          <w:rFonts w:eastAsia="IRNazanin" w:cs="IRNazanin"/>
          <w:color w:val="111111"/>
          <w:sz w:val="28"/>
          <w:szCs w:val="28"/>
          <w:rtl w:val="true"/>
          <w:lang w:bidi="fa-IR"/>
        </w:rPr>
        <w:t xml:space="preserve">. </w:t>
      </w:r>
      <w:r>
        <w:rPr>
          <w:rStyle w:val="FootnoteAnchor"/>
          <w:rtl w:val="true"/>
        </w:rPr>
        <w:footnoteReference w:id="780"/>
      </w:r>
    </w:p>
    <w:p>
      <w:pPr>
        <w:pStyle w:val="Heading5"/>
        <w:numPr>
          <w:ilvl w:val="4"/>
          <w:numId w:val="1"/>
        </w:numPr>
        <w:rPr/>
      </w:pPr>
      <w:bookmarkStart w:id="837" w:name="__RefHeading___Toc1977863_774463916"/>
      <w:bookmarkStart w:id="838" w:name="_Toc321"/>
      <w:bookmarkEnd w:id="837"/>
      <w:r>
        <w:rPr>
          <w:rtl w:val="true"/>
        </w:rPr>
        <w:t>ج</w:t>
      </w:r>
      <w:r>
        <w:rPr>
          <w:rtl w:val="true"/>
        </w:rPr>
        <w:t xml:space="preserve">) </w:t>
      </w:r>
      <w:r>
        <w:rPr>
          <w:rtl w:val="true"/>
        </w:rPr>
        <w:t xml:space="preserve">اصل دعوت </w:t>
      </w:r>
      <w:r>
        <w:rPr>
          <w:rtl w:val="true"/>
        </w:rPr>
        <w:t>(</w:t>
      </w:r>
      <w:r>
        <w:rPr>
          <w:rtl w:val="true"/>
        </w:rPr>
        <w:t>صدور ارزش‌های انقلاب</w:t>
      </w:r>
      <w:r>
        <w:rPr>
          <w:rtl w:val="true"/>
        </w:rPr>
        <w:t>)</w:t>
      </w:r>
      <w:bookmarkEnd w:id="8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الهی بودن اهداف و مشی سیاسی امام‌خمینی، اولین و مهم‌ترین اصل سیاست خارجی امام خمینی به‌تبعیت از سیره سیاسی پیامبر اکرم، اصل دعوت یا</w:t>
      </w:r>
    </w:p>
    <w:p>
      <w:pPr>
        <w:pStyle w:val="BookText"/>
        <w:rPr/>
      </w:pPr>
      <w:r>
        <w:rPr>
          <w:rFonts w:ascii="IRNazanin" w:hAnsi="IRNazanin" w:eastAsia="IRNazanin"/>
          <w:color w:val="111111"/>
          <w:sz w:val="28"/>
          <w:sz w:val="28"/>
          <w:szCs w:val="28"/>
          <w:rtl w:val="true"/>
          <w:lang w:bidi="fa-IR"/>
        </w:rPr>
        <w:t>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درخواست مسلمین از غیر مسلمین برای پذیرش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در تقسیم‌بندی فقهی جزء مسائل عبادی و قصد قربت در آن 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برای جلب رضایت خدا و ادای تکلیف الهی باید انجام دهد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بدین لحاظ مهم‌ترین وظیفه سفرای اسلامی تبلیغ و رساندن ارزش‌های انقلاب اسلامی به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مراد حضرت امام از صدور انقلاب، همان صدور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صدور انقلاب‌مان که درحقیقت صدور اسلام راستین و بیان احکام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سیطره و سلطه و ظلم جهان‌خواران خاتمه می‌دهیم</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انقلاب ما به همه‌جا صادر بشود، این معنی غلط را از آن برداشت نکنند که ما می‌خواهیم کشورگشایی کنیم</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ما می‌خواهیم معنویت انقلاب اسلامی‌مان را به جهان صادر کنیم</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امام در جای دیگر به شیوه دعوت باصراحت بیشتر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نمی‌خواهیم ارزش‌های اسلامی را تحمیل کنیم، نه بر غرب و نه بر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و هیچ‌جا اسلام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تحمیل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عملی امام پیام ایشان به آقای گوباچف، رهبر اتحاد جماهیر شوروی، نمود و مصداق عینی اصل دعوت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پیام که آن‌را یک هیئت سه‌نفره به سرپرستی آیت الله جوادی آملی در تاریخ </w:t>
      </w:r>
      <w:r>
        <w:rPr>
          <w:rFonts w:eastAsia="IRNazanin" w:cs="IRNazanin"/>
          <w:color w:val="111111"/>
          <w:sz w:val="28"/>
          <w:szCs w:val="28"/>
          <w:lang w:bidi="fa-IR"/>
        </w:rPr>
        <w:t>67/10/14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ابلاغ کردند،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شما می‌خواهیم درباره اسلام به</w:t>
      </w:r>
      <w:bookmarkStart w:id="839" w:name="pg5171_55062"/>
    </w:p>
    <w:p>
      <w:pPr>
        <w:pStyle w:val="BookText"/>
        <w:rPr/>
      </w:pPr>
      <w:bookmarkEnd w:id="839"/>
      <w:r>
        <w:rPr>
          <w:rFonts w:ascii="IRNazanin" w:hAnsi="IRNazanin" w:eastAsia="IRNazanin"/>
          <w:color w:val="111111"/>
          <w:sz w:val="28"/>
          <w:sz w:val="28"/>
          <w:szCs w:val="28"/>
          <w:rtl w:val="true"/>
          <w:lang w:bidi="fa-IR"/>
        </w:rPr>
        <w:t xml:space="preserve">صورت جدی تحقیق و تفحص کنید و این نه به‌خاطر نیاز اسلام و مسلمین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ارزش‌های والا و جهان شمول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از این رو بر خلاف القائات مستشرقان و توهّم برخی از اندیشوران، اصل اولی در سیاست خارجی اسلام جهاد نیست؛ بلکه اساس اسلام در سیاست خارجی بر صلح، تسامح و رأفت قرار گرفته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واقع امام‌خمینی با توجه به اصل تبلیغ و دعوت به اسلام، انقلاب اسلامی را زمینه‌ساز انقلاب جهانی حضرت حجت می‌داند؛ ازاین‌رو، صدور ارزش‌ها و دستاوردهای آن‌را ضرورتی عاجل و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ایران نقطه شروع انقلاب بزرگ جهان اسلام به پرچمدارای حضرت حجت است که خداوند بر همه مسلمانان و جهانیان منت نهاد و ظهور و فرجش را در عصر حاضر قرار دهد</w:t>
      </w:r>
      <w:r>
        <w:rPr>
          <w:rFonts w:eastAsia="IRNazanin" w:cs="IRNazanin"/>
          <w:color w:val="111111"/>
          <w:sz w:val="28"/>
          <w:szCs w:val="28"/>
          <w:rtl w:val="true"/>
          <w:lang w:bidi="fa-IR"/>
        </w:rPr>
        <w:t xml:space="preserve">. </w:t>
      </w:r>
      <w:r>
        <w:rPr>
          <w:rStyle w:val="FootnoteAnchor"/>
          <w:rtl w:val="true"/>
        </w:rPr>
        <w:footnoteReference w:id="787"/>
      </w:r>
    </w:p>
    <w:p>
      <w:pPr>
        <w:pStyle w:val="Heading5"/>
        <w:numPr>
          <w:ilvl w:val="4"/>
          <w:numId w:val="1"/>
        </w:numPr>
        <w:rPr/>
      </w:pPr>
      <w:bookmarkStart w:id="840" w:name="__RefHeading___Toc1977865_774463916"/>
      <w:bookmarkStart w:id="841" w:name="_Toc322"/>
      <w:bookmarkEnd w:id="840"/>
      <w:r>
        <w:rPr>
          <w:rtl w:val="true"/>
        </w:rPr>
        <w:t>د</w:t>
      </w:r>
      <w:r>
        <w:rPr>
          <w:rtl w:val="true"/>
        </w:rPr>
        <w:t xml:space="preserve">) </w:t>
      </w:r>
      <w:r>
        <w:rPr>
          <w:rtl w:val="true"/>
        </w:rPr>
        <w:t>اصل التزام به پیمانها و قراردادهای بین‌المللی</w:t>
      </w:r>
      <w:bookmarkEnd w:id="841"/>
    </w:p>
    <w:p>
      <w:pPr>
        <w:pStyle w:val="BookText"/>
        <w:rPr/>
      </w:pPr>
      <w:r>
        <w:rPr>
          <w:rFonts w:ascii="Amiri" w:hAnsi="Amiri" w:eastAsia="Amiri" w:cs="Amiri"/>
          <w:color w:val="111111"/>
          <w:sz w:val="28"/>
          <w:sz w:val="28"/>
          <w:szCs w:val="28"/>
          <w:rtl w:val="true"/>
          <w:lang w:bidi="ar-SA"/>
        </w:rPr>
        <w:t xml:space="preserve">امام‌خمینی با تمسک به آیات قرآن وَ أَوْفُوا بِالْعَهْدِ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قاعده فقهی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الا کل شرط خالف کتاب الله</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که از روایت معروف نبوی استخراج شده است، پایبندی به معاملات و پیمان‌ها را لازم و واجب می‌شمردند</w:t>
      </w:r>
      <w:r>
        <w:rPr>
          <w:rFonts w:eastAsia="IRNazanin" w:cs="IRNazanin"/>
          <w:color w:val="111111"/>
          <w:sz w:val="28"/>
          <w:szCs w:val="28"/>
          <w:rtl w:val="true"/>
          <w:lang w:bidi="fa-IR"/>
        </w:rPr>
        <w:t>.</w:t>
      </w:r>
      <w:bookmarkStart w:id="842" w:name="pg5171_55063"/>
    </w:p>
    <w:p>
      <w:pPr>
        <w:pStyle w:val="BookText"/>
        <w:rPr/>
      </w:pPr>
      <w:bookmarkEnd w:id="842"/>
      <w:r>
        <w:rPr>
          <w:rFonts w:ascii="IRNazanin" w:hAnsi="IRNazanin" w:eastAsia="IRNazanin"/>
          <w:color w:val="111111"/>
          <w:sz w:val="28"/>
          <w:sz w:val="28"/>
          <w:szCs w:val="28"/>
          <w:rtl w:val="true"/>
          <w:lang w:bidi="fa-IR"/>
        </w:rPr>
        <w:t xml:space="preserve">از منظر امام، معاهدات بین‌المللی را اعم از دو جانبه، عمومی و چندجانبه بر اساس عدالت، مصلحت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الزام‌آور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کلیه قراردادهایی را که خلاف مصلحت ملتمان باشد برایشان ارزش قائل نیستیم و اگر قراردادی باشد که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می‌کنیم</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من باز تأکید می‌کنم که ما در سیاست خود برای رسیدن به صلح در چهارچوب قطعنامه شورای امنیت جدی هستیم و هرگز پیشقدم در تضعیف آن نخواهیم بود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قراردادهای بین‌المللی اقتضا می‌کند که جاسوس در یک‌مملکت به اسم سفیر باشد یا به اسم کاردار باشد؟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هیچ‌آدمی، هیچ‌انسان نابالغی هم نمی‌تواند بپذیرد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علاوه بر شرع، تمسک به عقل از دیگر ادله امام در برقراری روابط خارجی است و قطع روابط با دول استعماری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قدرت و غیر آنها</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عقل و برخلاف شرع</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می‌داند؛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عقل و هیچ انسانی آن را نمی‌پذیرد</w:t>
      </w:r>
      <w:r>
        <w:rPr>
          <w:rFonts w:eastAsia="IRNazanin" w:cs="IRNazanin"/>
          <w:color w:val="111111"/>
          <w:sz w:val="28"/>
          <w:szCs w:val="28"/>
          <w:rtl w:val="true"/>
          <w:lang w:bidi="fa-IR"/>
        </w:rPr>
        <w:t xml:space="preserve">». </w:t>
      </w:r>
      <w:r>
        <w:rPr>
          <w:rStyle w:val="FootnoteAnchor"/>
          <w:rtl w:val="true"/>
        </w:rPr>
        <w:footnoteReference w:id="795"/>
      </w:r>
    </w:p>
    <w:p>
      <w:pPr>
        <w:pStyle w:val="Heading5"/>
        <w:numPr>
          <w:ilvl w:val="4"/>
          <w:numId w:val="1"/>
        </w:numPr>
        <w:rPr/>
      </w:pPr>
      <w:bookmarkStart w:id="843" w:name="__RefHeading___Toc1977867_774463916"/>
      <w:bookmarkStart w:id="844" w:name="_Toc323"/>
      <w:bookmarkEnd w:id="843"/>
      <w:r>
        <w:rPr>
          <w:rtl w:val="true"/>
        </w:rPr>
        <w:t>ه</w:t>
      </w:r>
      <w:r>
        <w:rPr>
          <w:rtl w:val="true"/>
        </w:rPr>
        <w:t xml:space="preserve">) </w:t>
      </w:r>
      <w:r>
        <w:rPr>
          <w:rtl w:val="true"/>
        </w:rPr>
        <w:t>اصل تولّی و تبرّی</w:t>
      </w:r>
      <w:bookmarkEnd w:id="84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و تبرّی یکی از فروعات مهم اعتقادی دین اسلام و در اصطلاح به معنای دوستی با دوستان خدا و بیزاری از معاندان خداوند است؛ لیکن در عرف سیاست</w:t>
      </w:r>
    </w:p>
    <w:p>
      <w:pPr>
        <w:pStyle w:val="BookText"/>
        <w:rPr/>
      </w:pPr>
      <w:r>
        <w:rPr>
          <w:rFonts w:ascii="IRNazanin" w:hAnsi="IRNazanin" w:eastAsia="IRNazanin"/>
          <w:color w:val="111111"/>
          <w:sz w:val="28"/>
          <w:sz w:val="28"/>
          <w:szCs w:val="28"/>
          <w:rtl w:val="true"/>
          <w:lang w:bidi="fa-IR"/>
        </w:rPr>
        <w:t>خارجی و دیپلماسی به معنای ارتباط برادرانه و دوستانه با ممالک اسلامی و رابطه نداشتن و بایکوت سیاسی با کشورهای فتنه‌انگیز، متخاصم و کینه توزان با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و تبرّی دواصل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حکومت عدل، موافق و به حاکم عادل دل ببندید و از رژیم غیر اسلامی تبرّی کنید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با تأمل و بازشناسی آرای امام‌خمینی در این‌باره، رابطه با کشورهای مختلف اسلامی و غیر اسلامی </w:t>
      </w:r>
      <w:r>
        <w:rPr>
          <w:rStyle w:val="FootnoteAnchor"/>
          <w:rtl w:val="true"/>
        </w:rPr>
        <w:footnoteReference w:id="797"/>
      </w:r>
      <w:r>
        <w:rPr>
          <w:rFonts w:ascii="IRNazanin" w:hAnsi="IRNazanin" w:eastAsia="IRNazanin"/>
          <w:color w:val="111111"/>
          <w:sz w:val="28"/>
          <w:sz w:val="28"/>
          <w:szCs w:val="28"/>
          <w:rtl w:val="true"/>
          <w:lang w:bidi="fa-IR"/>
        </w:rPr>
        <w:t>را می‌توان به‌شکل ذیل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امام‌خمینی اولویت اول،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اسلامی دوست و غیر متخاصم است؛ چرا که شاکله معنوی روابط دولت‌های اسلامی بر اساس مبانی عقیدتی حب و بغض با انگیزه الهی استوار است که امام‌خمینی به آن توجه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داشته باشید در بهتر کردن روابط با کشورهای اسلامی</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ما برای دفاع از اسلام و ممالک اسلامی و استقلال ممالک اسلامی در هر حال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برنامه اسلام است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دوم برای برقراری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کشورهای اسلامی بی‌طرف است که به هنگام درگیری بین کشورهای اسلامی با هیچ‌کدام همکاری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امام‌خمینی ضمن برقراری ارتباط با کشورهای بی‌طرف منطقه خاورمیانه، شیوه نصیحت را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موضع قدرت عظیم، دست پربرکت و قدرتمند خود را برای دوستی و برادری ایمانی پیش تمام مسلمین، خصوصاً ملت‌ها و دولت‌های منطقه و همسایه دراز کرده و آنان را نصیحت می‌کنم</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احترام متقابل، اولویت سوم برای برقراری ارتباط و رابطه دوستانه با کشورهای کافر غیرمحارب و غیر متخاصم، اعم از کشورهای مستضعف، جهانی‌سومی و کشورهای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روابط دوستانه با همه کشورها داشته باشیم؛ مادام که آنها درامور داخلی ما مداخله نکنند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روابط ما بر اساس احترام متقابل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امّا درباره قطع رابطه با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امام‌خمینی قطع رابطه با رژیم صهیونیستی و دولت‌های استکباری و کشورهایی را در اولویت اوّل قرار می‌دهند که از رهگذر سلطه‌گری در مسیر چپاول ثروت‌های کشورهای ضعیف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صلح جهان بسته به انقراض مستکبرین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روابط ما با آمریکا و شوروی مثل رابطه بره با گرگ است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قدرت‌های بزرگ می‌خواهند مسلمین را زیر سلطه خود بیاورند و مخازن آنها را به غصب ببرند و اموال آنها را به چپاول ببرند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امام‌خمینی قطع رابطه و تبرّی از اسرائیل غاصب به جهت عدم مشروعیت حقوقی و سیاسی آن است؛ ازاین‌رو، حتی اگر اسرائیل از تجاوز و</w:t>
      </w:r>
    </w:p>
    <w:p>
      <w:pPr>
        <w:pStyle w:val="BookText"/>
        <w:rPr/>
      </w:pPr>
      <w:r>
        <w:rPr>
          <w:rFonts w:ascii="IRNazanin" w:hAnsi="IRNazanin" w:eastAsia="IRNazanin"/>
          <w:color w:val="111111"/>
          <w:sz w:val="28"/>
          <w:sz w:val="28"/>
          <w:szCs w:val="28"/>
          <w:rtl w:val="true"/>
          <w:lang w:bidi="fa-IR"/>
        </w:rPr>
        <w:t>تخاصم هم خارج شود، باز شایستگی برقرار ارتباط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اسرائیل قطع رابطه خواهیم کرد؛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اولویت دوم برای قطع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کشورهای باغی دارد که به حریم امنیتی مملکت اسلامی خروج و تجاوز نظامی کرده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صدام به ما بغی کرده است و طغیان کرده است و ظلم کرده است و هجوم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اعلام موافقت می‌کنند یا بعضی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دولت‌های اسلامی به نص قرآن واجب است که مقاتله کنند با دولت عراق تا برگردد به ذکر خدا و به امر خدا</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حتی لا تکون فتنه؛ همه بشر را دعوت می‌کند به مقاتله برای رفع فتنه؛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تا رفع فتنه در عالم</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آنهایی که می‌خواهند ما را به تباهی بکشند، ما اصلاً میل نداریم با آنها روابط داشته باشیم؛ مگر اصلاح بشوند</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سوم برای قطع رابطه با کشورهایی است که مسلمان هستند و لکن فاسد و خیانت هستند و به‌نوعی با دشمنان اسلامی روابط پنهانی و پیمان خائنانه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خارجه با در نظر گرفتن پیمان خائنانه مصر و اسرائیل و اطاعت بی‌چون و چرای دولت مصر از آمریکا و صهیونیست، دولت موقت جمهوری اسلامی ایران قطع روابط دیپلماتیک خود را با دولت مصر بنماید</w:t>
      </w:r>
      <w:r>
        <w:rPr>
          <w:rFonts w:eastAsia="IRNazanin" w:cs="IRNazanin"/>
          <w:color w:val="111111"/>
          <w:sz w:val="28"/>
          <w:szCs w:val="28"/>
          <w:rtl w:val="true"/>
          <w:lang w:bidi="fa-IR"/>
        </w:rPr>
        <w:t xml:space="preserve">». </w:t>
      </w:r>
      <w:r>
        <w:rPr>
          <w:rStyle w:val="FootnoteAnchor"/>
          <w:rtl w:val="true"/>
        </w:rPr>
        <w:footnoteReference w:id="811"/>
      </w:r>
      <w:bookmarkStart w:id="845" w:name="pg5171_55067"/>
    </w:p>
    <w:p>
      <w:pPr>
        <w:pStyle w:val="Heading5"/>
        <w:numPr>
          <w:ilvl w:val="4"/>
          <w:numId w:val="1"/>
        </w:numPr>
        <w:rPr/>
      </w:pPr>
      <w:bookmarkStart w:id="846" w:name="__RefHeading___Toc1977869_774463916"/>
      <w:bookmarkStart w:id="847" w:name="_Toc324"/>
      <w:bookmarkEnd w:id="845"/>
      <w:bookmarkEnd w:id="846"/>
      <w:r>
        <w:rPr>
          <w:rtl w:val="true"/>
        </w:rPr>
        <w:t>و</w:t>
      </w:r>
      <w:r>
        <w:rPr>
          <w:rtl w:val="true"/>
        </w:rPr>
        <w:t xml:space="preserve">) </w:t>
      </w:r>
      <w:r>
        <w:rPr>
          <w:rtl w:val="true"/>
        </w:rPr>
        <w:t xml:space="preserve">اصل تألیف قلوب </w:t>
      </w:r>
      <w:r>
        <w:rPr>
          <w:rtl w:val="true"/>
        </w:rPr>
        <w:t>(</w:t>
      </w:r>
      <w:r>
        <w:rPr>
          <w:rtl w:val="true"/>
        </w:rPr>
        <w:t>دفاع از مستضعفین و مظلومین</w:t>
      </w:r>
      <w:r>
        <w:rPr>
          <w:rtl w:val="true"/>
        </w:rPr>
        <w:t>)</w:t>
      </w:r>
      <w:bookmarkEnd w:id="847"/>
    </w:p>
    <w:p>
      <w:pPr>
        <w:pStyle w:val="BookText"/>
        <w:rPr/>
      </w:pPr>
      <w:r>
        <w:rPr>
          <w:rFonts w:ascii="IRNazanin" w:hAnsi="IRNazanin" w:eastAsia="IRNazanin"/>
          <w:color w:val="111111"/>
          <w:sz w:val="28"/>
          <w:sz w:val="28"/>
          <w:szCs w:val="28"/>
          <w:rtl w:val="true"/>
          <w:lang w:bidi="fa-IR"/>
        </w:rPr>
        <w:t xml:space="preserve">واژه تألیف قلوب به معنای ایجاد الفت معنوی بین دل‌هاست </w:t>
      </w:r>
      <w:r>
        <w:rPr>
          <w:rStyle w:val="FootnoteAnchor"/>
          <w:rtl w:val="true"/>
        </w:rPr>
        <w:footnoteReference w:id="812"/>
      </w:r>
      <w:r>
        <w:rPr>
          <w:rFonts w:ascii="IRNazanin" w:hAnsi="IRNazanin" w:eastAsia="IRNazanin"/>
          <w:color w:val="111111"/>
          <w:sz w:val="28"/>
          <w:sz w:val="28"/>
          <w:szCs w:val="28"/>
          <w:rtl w:val="true"/>
          <w:lang w:bidi="fa-IR"/>
        </w:rPr>
        <w:t>اما در اصطلاح فقهی و دیپلماتیک حمایت مالی و معنوی از مسلمانان و کفار مستضعف تحت ستم گفته می‌شود؛ البته برای این‌حمایت اقتصادی در فقه اسلام بودجه خاص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زکات است که دولت اسلامی موظف است که در قالب مالیات اسلامی از مردم مسلمان اخذ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فقه اسلامی کسانی‌که بدین طریق کمک و حمایت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منظر امام‌خمینی اصل تألیف قلوب دومصداق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تحت ستم و نهضت‌های آزادی‌بخش اسلامی همانند مسلمانان 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به‌حکم حدیث شریف 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حمایت مالی و همیاری و همدلی با ملل تحت ستم، واجب شرعی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مایل است بر اساس حفظ وحدت و حمایت از منافع کشورها و ملت‌های اسلامی، آنان را در مشکلات یاری نماید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ملت اسلام به حکم وظیفه انسانی و اخوت و طبق موازین عقلی و اسلامی موظفند که در راه ریشه‌کن کردن این گماشته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فداکاری دریغ نورزند و با کمک‌های مادّی و معنوی و نیز با ارسال خون، دارو، اسلحه و آذوقه، برادران خود را که در جبهه جنگ</w:t>
      </w:r>
      <w:bookmarkStart w:id="848" w:name="pg5171_55068"/>
    </w:p>
    <w:p>
      <w:pPr>
        <w:pStyle w:val="BookText"/>
        <w:rPr/>
      </w:pPr>
      <w:bookmarkEnd w:id="848"/>
      <w:r>
        <w:rPr>
          <w:rFonts w:ascii="IRNazanin" w:hAnsi="IRNazanin" w:eastAsia="IRNazanin"/>
          <w:color w:val="111111"/>
          <w:sz w:val="28"/>
          <w:sz w:val="28"/>
          <w:szCs w:val="28"/>
          <w:rtl w:val="true"/>
          <w:lang w:bidi="fa-IR"/>
        </w:rPr>
        <w:t>هستند، یاری کنند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ما از تمام نهضت‌های آزادی بخش در سراسر جهان که در راه خدا و حق و حقیقت و آزادی مبارزه می‌کنند، پشتیبانی می‌کنیم</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مستضعفان و نهضت‌های آزادی‌بخش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برخی کشورهای آمریکای لاتین و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این‌باره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 آن عده از کفار هستند که با تألیف قلوب، قصد می‌شود که آنان به جهاد و مبارزه ترغیب شوند و یا اینکه گرایش پیدا کنند به دین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جای دیگر باصراحت کامل درباره حمایت از جنبش‌های آزادی بخش غیر مسلمان برای دستیابی به جامعه آزاد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از تمام جنبش‌های آزادی‌بخش جهان، پشتیبانی می‌نمایم و امیدوارم تا آنان برای تحقق جامعه آزاد خویش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دولت اسلامی در مواقع مقتضی به آنان کمک نماید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ما باید از مستضعفین جهان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تمام مستضعفین جهان است</w:t>
      </w:r>
      <w:r>
        <w:rPr>
          <w:rFonts w:eastAsia="IRNazanin" w:cs="IRNazanin"/>
          <w:color w:val="111111"/>
          <w:sz w:val="28"/>
          <w:szCs w:val="28"/>
          <w:rtl w:val="true"/>
          <w:lang w:bidi="fa-IR"/>
        </w:rPr>
        <w:t xml:space="preserve">. </w:t>
      </w:r>
      <w:r>
        <w:rPr>
          <w:rStyle w:val="FootnoteAnchor"/>
          <w:rtl w:val="true"/>
        </w:rPr>
        <w:footnoteReference w:id="818"/>
      </w:r>
    </w:p>
    <w:p>
      <w:pPr>
        <w:pStyle w:val="Heading5"/>
        <w:numPr>
          <w:ilvl w:val="4"/>
          <w:numId w:val="1"/>
        </w:numPr>
        <w:rPr/>
      </w:pPr>
      <w:bookmarkStart w:id="849" w:name="__RefHeading___Toc1977871_774463916"/>
      <w:bookmarkStart w:id="850" w:name="_Toc325"/>
      <w:bookmarkEnd w:id="849"/>
      <w:r>
        <w:rPr>
          <w:rtl w:val="true"/>
        </w:rPr>
        <w:t>ز</w:t>
      </w:r>
      <w:r>
        <w:rPr>
          <w:rtl w:val="true"/>
        </w:rPr>
        <w:t xml:space="preserve">) </w:t>
      </w:r>
      <w:r>
        <w:rPr>
          <w:rtl w:val="true"/>
        </w:rPr>
        <w:t>نه شرقی نه غربی</w:t>
      </w:r>
      <w:r>
        <w:rPr>
          <w:rtl w:val="true"/>
        </w:rPr>
        <w:t>(</w:t>
      </w:r>
      <w:r>
        <w:rPr>
          <w:rtl w:val="true"/>
        </w:rPr>
        <w:t>عدم تعهد واقعی</w:t>
      </w:r>
      <w:r>
        <w:rPr>
          <w:rtl w:val="true"/>
        </w:rPr>
        <w:t>)</w:t>
      </w:r>
      <w:bookmarkEnd w:id="850"/>
    </w:p>
    <w:p>
      <w:pPr>
        <w:pStyle w:val="BookText"/>
        <w:rPr/>
      </w:pPr>
      <w:r>
        <w:rPr>
          <w:rFonts w:ascii="IRNazanin" w:hAnsi="IRNazanin" w:eastAsia="IRNazanin"/>
          <w:color w:val="111111"/>
          <w:sz w:val="28"/>
          <w:sz w:val="28"/>
          <w:szCs w:val="28"/>
          <w:rtl w:val="true"/>
          <w:lang w:bidi="fa-IR"/>
        </w:rPr>
        <w:t>در پایان جنگ جهانی دوم با شکست هیتلر جنبش نازیسم نظام بین‌الملل به‌سمت نظام دوقطبی رفت و عملاً صحنه بین‌الملل به دواردوگاه نظام سرمایه‌داری و نظام کمونیستی تبدیل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آن راهبرد عدم تعهد در کشورهای تازه استقلال یافته، در پی کنفرانس باندونگ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این کشورها حفظ استقلال</w:t>
      </w:r>
    </w:p>
    <w:p>
      <w:pPr>
        <w:pStyle w:val="BookText"/>
        <w:rPr/>
      </w:pPr>
      <w:r>
        <w:rPr>
          <w:rFonts w:ascii="IRNazanin" w:hAnsi="IRNazanin" w:eastAsia="IRNazanin"/>
          <w:color w:val="111111"/>
          <w:sz w:val="28"/>
          <w:sz w:val="28"/>
          <w:szCs w:val="28"/>
          <w:rtl w:val="true"/>
          <w:lang w:bidi="fa-IR"/>
        </w:rPr>
        <w:t>سیاسی، نظامی واقتصادی در برابر نظام دوقطبی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این کشورها به یکی از دو بلوک شرق یا غرب وابسته شدند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امام‌خمینی با توجه به این بحران و چالش، راهبرد نوین را مطرح کرد که تحت عنوان نه شرقی و نه غربی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این‌سیاست همان سیاست عدم تعهد واقعی در برابر ابرقدرت‌های سلطه‌گر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نه شرقی نه غربی ما، شعار اصولی انقلاب اسلامی در جهان گرسنگان و مستضعفین بوده و ترسیم‌کننده سیاست واقعی عدم تعهد کشورهای اسلامی و کشورهایی است که در آینده نزدیک و به یاری خدا اسلام را به عنوان تنها مکتب نجات‌بخش بشریت می‌پذیرند و ذره‌ای هم از این سیاست عدولی نخواهد شد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از عبارت فوق فهمیده می‌شود که امام‌خمینی جنبش عدم تعهد، راهبرد خود را سیاست نه شرقی نه غربی نام‌گذاری می‌کند و مبنای آن را آموزه‌های اسلامی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سیاست نه شرقی، نه غربی امام، محتوای سیاسی و فرهنگی دارد؛ زیرا هم خواهان استقلال از بلوک‌های قدرت زمانه است؛ پس جنبه سیاسی دارد و هم به نوعی بازگشت به ارزش‌های اسلامی و صراط مستقیم را دنبال می‌کند؛ پس جوهر و اساس آن دارای غنای فرهنگی است</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می‌توانیم در مقابل همه دنیا بایستیم و بگوئیم ما نه طرف مغضوب علیهم می‌رویم و نه طرف ضالین نه طرف شرق می‌رویم و نه</w:t>
      </w:r>
    </w:p>
    <w:p>
      <w:pPr>
        <w:pStyle w:val="BookText"/>
        <w:rPr/>
      </w:pPr>
      <w:r>
        <w:rPr>
          <w:rFonts w:ascii="IRNazanin" w:hAnsi="IRNazanin" w:eastAsia="IRNazanin"/>
          <w:color w:val="111111"/>
          <w:sz w:val="28"/>
          <w:sz w:val="28"/>
          <w:szCs w:val="28"/>
          <w:rtl w:val="true"/>
          <w:lang w:bidi="fa-IR"/>
        </w:rPr>
        <w:t>طرف غرب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می‌توانیم این‌طور باشیم و به صراط مستقیم عمل بکنیم که همه‌مان با هم باشیم، هم ید واحده باشیم</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همان‌طورکه از عبارات فوق استفاده می‌شود، شرط تحقق نه شرقی نه غربی و حرکت در صراط مستقیم، انسجام و اتحاد کشورهای اسلامی در حول ارزش‌ها و گزاره‌های الهی در برابر نظام‌ها و قدرت‌های استکباری و سلطه‌گر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از منظر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چون نه شرقی و نه غربی است و صراط مستقیم است، جمهوری اسلامی هم با همان برداشت از اسلام متحقق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بنابراین، سیاست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نه شرقی و نه غربی به معنای عدم ایجاد رابطه نیست؛ بلکه به معنای نفی هر گونه سلطه‌پذیری در روابط با شرق و غرب است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از عبارت فوق می‌توان استنباط کرد که شعار نه شرقی و نه غربی صرفاً اختصاص به نظام دوقطبی پیشین ندارد؛ بلکه مراد عدم تعهد واقعی به قدرت‌های سلطه‌گر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توجه به سیاست نه شرقی و نه غربی، استراتژی ایران اسلامی را سیاست واقعی عدم تعهد می‌داند و تأکید می‌کند که از این سیاست عدول نخواهد شد</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امام‌خمینی اصول سیاست خارجی خود از متن تعلیمات اسلامی استخراج کرده و براساس استقلال، دعوت، همکاری متقابل عادلانه و مبارزه با سلطه‌گری، خواستار روابط و همکاری با دولت‌های غیر متخاصم و</w:t>
      </w:r>
      <w:bookmarkStart w:id="851" w:name="pg5171_55071"/>
    </w:p>
    <w:p>
      <w:pPr>
        <w:pStyle w:val="BookText"/>
        <w:rPr/>
      </w:pPr>
      <w:bookmarkEnd w:id="851"/>
      <w:r>
        <w:rPr>
          <w:rFonts w:ascii="IRNazanin" w:hAnsi="IRNazanin" w:eastAsia="IRNazanin"/>
          <w:color w:val="111111"/>
          <w:sz w:val="28"/>
          <w:sz w:val="28"/>
          <w:szCs w:val="28"/>
          <w:rtl w:val="true"/>
          <w:lang w:bidi="fa-IR"/>
        </w:rPr>
        <w:t>حمایت از مستضعفین و جنبش‌های آزادی‌بخش و ملل تحت ستم همانند مردم فلسطین و لبنان و مخالفت با فرایند صلح تحمیلی و غیرعادلانه خاورمیانه بوده است</w:t>
      </w:r>
      <w:r>
        <w:rPr>
          <w:rFonts w:eastAsia="IRNazanin" w:cs="IRNazanin"/>
          <w:color w:val="111111"/>
          <w:sz w:val="28"/>
          <w:szCs w:val="28"/>
          <w:rtl w:val="true"/>
          <w:lang w:bidi="fa-IR"/>
        </w:rPr>
        <w:t>.</w:t>
      </w:r>
    </w:p>
    <w:p>
      <w:pPr>
        <w:pStyle w:val="Heading4"/>
        <w:numPr>
          <w:ilvl w:val="3"/>
          <w:numId w:val="1"/>
        </w:numPr>
        <w:rPr/>
      </w:pPr>
      <w:bookmarkStart w:id="852" w:name="__RefHeading___Toc1977873_774463916"/>
      <w:bookmarkStart w:id="853" w:name="_Toc326"/>
      <w:bookmarkEnd w:id="852"/>
      <w:r>
        <w:rPr/>
        <w:t>6</w:t>
      </w:r>
      <w:r>
        <w:rPr>
          <w:rtl w:val="true"/>
        </w:rPr>
        <w:t xml:space="preserve">. </w:t>
      </w:r>
      <w:r>
        <w:rPr>
          <w:rtl w:val="true"/>
        </w:rPr>
        <w:t>امام خمینی و چالش آرمان گرایی و واقع گرایی از منظر امام خمینی</w:t>
      </w:r>
      <w:bookmarkEnd w:id="853"/>
    </w:p>
    <w:p>
      <w:pPr>
        <w:pStyle w:val="Heading5"/>
        <w:numPr>
          <w:ilvl w:val="4"/>
          <w:numId w:val="1"/>
        </w:numPr>
        <w:rPr/>
      </w:pPr>
      <w:bookmarkStart w:id="854" w:name="__RefHeading___Toc1977875_774463916"/>
      <w:bookmarkStart w:id="855" w:name="_Toc327"/>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یکی از پرسش‌های نظری مهم در سیاست خارجی، چگونگی انسجام منطقی بین مؤلفه‌ها و عناصر نظریه‌ها و راهبردهای سیاست خارجی است که بعضاً تحت عنوان تناقض آرمان‌گرایی و واقع‌گرایی، منافع ملی و منافع ایدئولوژیک، درون‌گرایی و برون‌گرایی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شود؛ از این‌رو، مهم‌ترین چالش سیاست خارجی از منظر امام‌خمینی، تعارض اهداف آرمانی و منافع ملی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الگوی سیاست خارجی اسلام، مطالعه واقعیات جامعه‌شناختی نظام بین‌الملل از منظر آرمان‌های دینی و فلسفی است؛ چرا که ماهیت سیاست، مبتنی بر هدایت و سعادت بشر نه قدرت و تنازع برای بقاء و افزایش قدرت ملی با هر روش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و درک صحیح تناقض‌نمای فوق و دیدگاه امام‌خمینی، باید ابتدا ویژگی‌ها و شاخص‌های نظریه آرمان‌گرایی و واقع‌گرایی را توضیح، سپس نظریه امتزاجی و تلفیقی امام خمینی را تبیین کنیم</w:t>
      </w:r>
      <w:r>
        <w:rPr>
          <w:rFonts w:eastAsia="IRNazanin" w:cs="IRNazanin"/>
          <w:color w:val="111111"/>
          <w:sz w:val="28"/>
          <w:szCs w:val="28"/>
          <w:rtl w:val="true"/>
          <w:lang w:bidi="fa-IR"/>
        </w:rPr>
        <w:t>.</w:t>
      </w:r>
    </w:p>
    <w:p>
      <w:pPr>
        <w:pStyle w:val="Heading5"/>
        <w:numPr>
          <w:ilvl w:val="4"/>
          <w:numId w:val="1"/>
        </w:numPr>
        <w:rPr/>
      </w:pPr>
      <w:bookmarkStart w:id="856" w:name="__RefHeading___Toc1977877_774463916"/>
      <w:bookmarkStart w:id="857" w:name="_Toc328"/>
      <w:bookmarkEnd w:id="856"/>
      <w:r>
        <w:rPr>
          <w:rtl w:val="true"/>
        </w:rPr>
        <w:t>الف</w:t>
      </w:r>
      <w:r>
        <w:rPr>
          <w:rtl w:val="true"/>
        </w:rPr>
        <w:t xml:space="preserve">) </w:t>
      </w:r>
      <w:r>
        <w:rPr>
          <w:rtl w:val="true"/>
        </w:rPr>
        <w:t>شاخص‌های نظریه واقع‌گرایی</w:t>
      </w:r>
      <w:bookmarkEnd w:id="85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نظریه واقع‌گرایی یا رئالیستی به مؤلفه‌ها و عناصری از قبیل سود و زیان ملی، امنیت ملی، چانه‌زنی، منافع ملی، ارتقای قدرت ملی، مرزهای ملی، اهداف ملی، ژئوپلتیک و موازنه قدرت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خاستگاه و</w:t>
      </w:r>
      <w:bookmarkStart w:id="858" w:name="pg5171_55072"/>
    </w:p>
    <w:p>
      <w:pPr>
        <w:pStyle w:val="BookText"/>
        <w:rPr/>
      </w:pPr>
      <w:bookmarkEnd w:id="858"/>
      <w:r>
        <w:rPr>
          <w:rFonts w:ascii="IRNazanin" w:hAnsi="IRNazanin" w:eastAsia="IRNazanin"/>
          <w:color w:val="111111"/>
          <w:sz w:val="28"/>
          <w:sz w:val="28"/>
          <w:szCs w:val="28"/>
          <w:rtl w:val="true"/>
          <w:lang w:bidi="fa-IR"/>
        </w:rPr>
        <w:t>مبنای این نظریه به تلقی خاصی از انسان‌شناسی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مکتب رئالیستی که فرد شاخص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دارای سرشت پلید و زشت است؛ به عبارت دیگر، غریزه جنگ‌طلبی در نهاد و سرشت انسان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هابز، انسان‌ها در وضع طبیعی گرگ همدیگر هستند؛ از این رو در صحنه روابط بین‌الملل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همه علیه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که هر دولتی بر اساس قانون تنازع داروینستی باید در کشمکش دائمی، قدرت خود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شاخصه نظری الگوی رئالیستی، عقلانیت و سودگرایی است؛ بدین معنا که دولت رئالیست باید همواره با عقلانیت ابزاری و بر اساس سود و زیان در جهت افزایش منافع ملی و قدرت ملی، چاره‌اندیشی کند و از هر وسیله ممکن در جهت آن استفاده کند؛ چرا که اهداف ملی تمامی وسایل وصول به آن‌را توجیه می‌کند</w:t>
      </w:r>
      <w:r>
        <w:rPr>
          <w:rFonts w:eastAsia="IRNazanin" w:cs="IRNazanin"/>
          <w:color w:val="111111"/>
          <w:sz w:val="28"/>
          <w:szCs w:val="28"/>
          <w:rtl w:val="true"/>
          <w:lang w:bidi="fa-IR"/>
        </w:rPr>
        <w:t>.</w:t>
      </w:r>
    </w:p>
    <w:p>
      <w:pPr>
        <w:pStyle w:val="Heading5"/>
        <w:numPr>
          <w:ilvl w:val="4"/>
          <w:numId w:val="1"/>
        </w:numPr>
        <w:rPr/>
      </w:pPr>
      <w:bookmarkStart w:id="859" w:name="__RefHeading___Toc1977879_774463916"/>
      <w:bookmarkStart w:id="860" w:name="_Toc329"/>
      <w:bookmarkEnd w:id="859"/>
      <w:r>
        <w:rPr>
          <w:rtl w:val="true"/>
        </w:rPr>
        <w:t>ب</w:t>
      </w:r>
      <w:r>
        <w:rPr>
          <w:rtl w:val="true"/>
        </w:rPr>
        <w:t xml:space="preserve">) </w:t>
      </w:r>
      <w:r>
        <w:rPr>
          <w:rtl w:val="true"/>
        </w:rPr>
        <w:t>شاخص‌های نظریه آرمان‌گرایی</w:t>
      </w:r>
      <w:bookmarkEnd w:id="860"/>
    </w:p>
    <w:p>
      <w:pPr>
        <w:pStyle w:val="BookText"/>
        <w:rPr/>
      </w:pPr>
      <w:r>
        <w:rPr>
          <w:rFonts w:ascii="IRNazanin" w:hAnsi="IRNazanin" w:eastAsia="IRNazanin"/>
          <w:color w:val="111111"/>
          <w:sz w:val="28"/>
          <w:sz w:val="28"/>
          <w:szCs w:val="28"/>
          <w:rtl w:val="true"/>
          <w:lang w:bidi="fa-IR"/>
        </w:rPr>
        <w:t>به‌طور کلی نظریه آرمان‌گرایی یا ایدئالیستی به مؤلفه‌ها و عناصری از قبیل صلح و عدالت جهانی، اخلاق‌گرایی، هنجارگرایی، حقوق بشر، اهداف فراملی، امنیت دسته‌جمعی، خلع سلاح، همزیستی مسالمت‌آمیز، دیپلماسی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آن به خاستگاه انسان‌شناسی 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آرمان‌گرا، به نهاد بشر، تلقی خوش‌بینانه دارد و بر صفات اخلاقی انسان تأکید می‌کند؛ از این‌رو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 حالی که واقع‌گرا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حکومت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 و با نفی خشونت و زور تمدن را</w:t>
      </w:r>
      <w:bookmarkStart w:id="861" w:name="pg5171_55073"/>
    </w:p>
    <w:p>
      <w:pPr>
        <w:pStyle w:val="BookText"/>
        <w:rPr/>
      </w:pPr>
      <w:bookmarkEnd w:id="861"/>
      <w:r>
        <w:rPr>
          <w:rFonts w:ascii="IRNazanin" w:hAnsi="IRNazanin" w:eastAsia="IRNazanin"/>
          <w:color w:val="111111"/>
          <w:sz w:val="28"/>
          <w:sz w:val="28"/>
          <w:szCs w:val="28"/>
          <w:rtl w:val="true"/>
          <w:lang w:bidi="fa-IR"/>
        </w:rPr>
        <w:t>محصول همزیستی جامعه جهانی می‌داند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دومین شاخص آن به راهکارهای دستیابی به صلح در نظام بین‌الملل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این‌دیدگاه بر خلاف دیدگاه واقع‌گرا برای ایجاد صلح و در نظام بین‌الملل، ایدئولوژی، اخلاقیات و ضوابط حقوقی را جایگزین قدرت ملی و تنازع بقا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ویژگی به کیفیت دولت ملی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ضرورت دولت‌های دموکراتیک تأکید می‌کند و معتقد به پیوند سیاست داخلی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شاخص این دیدگاه به ساختار نظام بین‌الملل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آرمان‌گرا، نظام بین‌الملل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ستیزش و هرج و مرج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محیط بین‌المللی، مسالمت‌آمیز، همگن و مبتنی بر حاکمیت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دولت ملی، سازمان‌های منطقه‌ای و بین‌المللی نیز در صحنه بین‌الملل نقش بازی می‌کنند؛ از این رو نهادهای بین‌المللی زمینه‌های ستیزش و تنش را ازبین می‌برند و صلح جهانی را تسهیل می‌کنند</w:t>
      </w:r>
      <w:r>
        <w:rPr>
          <w:rFonts w:eastAsia="IRNazanin" w:cs="IRNazanin"/>
          <w:color w:val="111111"/>
          <w:sz w:val="28"/>
          <w:szCs w:val="28"/>
          <w:rtl w:val="true"/>
          <w:lang w:bidi="fa-IR"/>
        </w:rPr>
        <w:t xml:space="preserve">. </w:t>
      </w:r>
      <w:r>
        <w:rPr>
          <w:rStyle w:val="FootnoteAnchor"/>
          <w:rtl w:val="true"/>
        </w:rPr>
        <w:footnoteReference w:id="827"/>
      </w:r>
    </w:p>
    <w:p>
      <w:pPr>
        <w:pStyle w:val="Heading5"/>
        <w:numPr>
          <w:ilvl w:val="4"/>
          <w:numId w:val="1"/>
        </w:numPr>
        <w:rPr/>
      </w:pPr>
      <w:bookmarkStart w:id="862" w:name="__RefHeading___Toc1977881_774463916"/>
      <w:bookmarkStart w:id="863" w:name="_Toc330"/>
      <w:bookmarkEnd w:id="862"/>
      <w:r>
        <w:rPr>
          <w:rtl w:val="true"/>
        </w:rPr>
        <w:t>ج</w:t>
      </w:r>
      <w:r>
        <w:rPr>
          <w:rtl w:val="true"/>
        </w:rPr>
        <w:t xml:space="preserve">) </w:t>
      </w:r>
      <w:r>
        <w:rPr>
          <w:rtl w:val="true"/>
        </w:rPr>
        <w:t xml:space="preserve">نظریه تلفیقی </w:t>
      </w:r>
      <w:r>
        <w:rPr>
          <w:rtl w:val="true"/>
        </w:rPr>
        <w:t>(</w:t>
      </w:r>
      <w:r>
        <w:rPr>
          <w:rtl w:val="true"/>
        </w:rPr>
        <w:t>آرمان‌گرایی واقع بینانه</w:t>
      </w:r>
      <w:r>
        <w:rPr>
          <w:rtl w:val="true"/>
        </w:rPr>
        <w:t xml:space="preserve">) </w:t>
      </w:r>
      <w:r>
        <w:rPr>
          <w:rtl w:val="true"/>
        </w:rPr>
        <w:t>امام‌خمینی</w:t>
      </w:r>
      <w:bookmarkEnd w:id="863"/>
    </w:p>
    <w:p>
      <w:pPr>
        <w:pStyle w:val="Heading6"/>
        <w:numPr>
          <w:ilvl w:val="5"/>
          <w:numId w:val="1"/>
        </w:numPr>
        <w:rPr/>
      </w:pPr>
      <w:bookmarkStart w:id="864" w:name="__RefHeading___Toc1977883_774463916"/>
      <w:bookmarkStart w:id="865" w:name="_Toc331"/>
      <w:bookmarkEnd w:id="864"/>
      <w:r>
        <w:rPr>
          <w:rtl w:val="true"/>
        </w:rPr>
        <w:t>اشاره</w:t>
      </w:r>
      <w:bookmarkEnd w:id="86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سیاستمدار فاقد آرمان و جهان‌بینی و بی‌اخلاق همان‌قدر ناکام و منفور است که آرمان‌گرای تخیلی، تحت تأثیر احساسات و باورهای فردی، خود</w:t>
      </w:r>
      <w:bookmarkStart w:id="866" w:name="pg5171_55074"/>
    </w:p>
    <w:p>
      <w:pPr>
        <w:pStyle w:val="BookText"/>
        <w:rPr/>
      </w:pPr>
      <w:bookmarkEnd w:id="866"/>
      <w:r>
        <w:rPr>
          <w:rFonts w:ascii="IRNazanin" w:hAnsi="IRNazanin" w:eastAsia="IRNazanin"/>
          <w:color w:val="111111"/>
          <w:sz w:val="28"/>
          <w:sz w:val="28"/>
          <w:szCs w:val="28"/>
          <w:rtl w:val="true"/>
          <w:lang w:bidi="fa-IR"/>
        </w:rPr>
        <w:t>را در ایده‌های ذهنی محصور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به ما حکم می‌کند که بپذیریم همه آرمان‌های ما به‌دست نمی‌آیند و از سوی دیگر نباید مقهور شرایط و رنگ و لعاب فرصت و معامله سیاسی شد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به‌طور کلی دیدگاه امام‌خمینی نه آرمان‌گرایی مطلق متداول است و نه واقع‌گرایی صرف؛ بلکه دیدگاه ایشان تلفیقی از ژئواستراتژی و ایدئواستراتژی، عقل قدسی و عقل ابزاری، حقیقت و واقعیت، اهداف دینی و منافع ملی، مصلحت‌اندیش حق‌محورانه، واقع‌گرایی حقیقی، همکاری متقابل حقیقی، توازن قوا بر اساس حقوق عادلانه و در یک‌کلمه آرمان‌گرایی واقع‌بینانه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همانند افلاطون، آرمان و مدینه فاضله داشت؛ منتها به‌جای فیلسوف فقیه و سیاستمداری بر ارتباط آرمان و واقعیت تأکید داشت؛ چرا که از منظر وی در کنش و فعل سیاسی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فقاهت با سازکار اجتهاد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ایجاد ارتباط منطقی بین آرمان‌ها و گزاره‌های دینی با الزامات و واقعیات زندگی سیاسی جامعه اسلامی است</w:t>
      </w:r>
      <w:r>
        <w:rPr>
          <w:rFonts w:eastAsia="IRNazanin" w:cs="IRNazanin"/>
          <w:color w:val="111111"/>
          <w:sz w:val="28"/>
          <w:szCs w:val="28"/>
          <w:rtl w:val="true"/>
          <w:lang w:bidi="fa-IR"/>
        </w:rPr>
        <w:t>.</w:t>
      </w:r>
    </w:p>
    <w:p>
      <w:pPr>
        <w:pStyle w:val="Heading6"/>
        <w:numPr>
          <w:ilvl w:val="5"/>
          <w:numId w:val="1"/>
        </w:numPr>
        <w:rPr/>
      </w:pPr>
      <w:bookmarkStart w:id="867" w:name="__RefHeading___Toc1977885_774463916"/>
      <w:bookmarkStart w:id="868" w:name="_Toc332"/>
      <w:bookmarkEnd w:id="867"/>
      <w:r>
        <w:rPr/>
        <w:t>1</w:t>
      </w:r>
      <w:r>
        <w:rPr>
          <w:rtl w:val="true"/>
        </w:rPr>
        <w:t xml:space="preserve">. </w:t>
      </w:r>
      <w:r>
        <w:rPr>
          <w:rtl w:val="true"/>
        </w:rPr>
        <w:t>شاخص‌های نظریه آرمان‌گرایی واقع‌بینانه</w:t>
      </w:r>
      <w:bookmarkEnd w:id="86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انسان‌شناسی، انسان بین خیر و شر قرار دارد و به‌لحاظ طبیعی دارای نفس اماره و غرایز قدرت طلبی، ستیزه‌جویانه و تخاصمی است؛ ولکن فطرت و سرشت آن پاک، توحیدی و خداگونه است؛ لذا ماهیت نظام بین‌الملل را می‌توان بین خیر و شر، آرمان و واقعیت، طبیعت و فطرت ترسیم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و ارزش‌ها نیازمند به قدرت پشتیبان‌کننده هستند؛ پس باید هنجارها</w:t>
      </w:r>
      <w:bookmarkStart w:id="869" w:name="pg5171_55075"/>
    </w:p>
    <w:p>
      <w:pPr>
        <w:pStyle w:val="BookText"/>
        <w:rPr/>
      </w:pPr>
      <w:bookmarkEnd w:id="869"/>
      <w:r>
        <w:rPr>
          <w:rFonts w:ascii="IRNazanin" w:hAnsi="IRNazanin" w:eastAsia="IRNazanin"/>
          <w:color w:val="111111"/>
          <w:sz w:val="28"/>
          <w:sz w:val="28"/>
          <w:szCs w:val="28"/>
          <w:rtl w:val="true"/>
          <w:lang w:bidi="fa-IR"/>
        </w:rPr>
        <w:t>و اخلاقیات بر اساس درک اقتضائات ملی و بین‌المللی، پیگیری و چاره اندیشی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آرمان‌گرای واقع بین اهداف آرمانی خود را با نظر گرفتن امکانات، محدودیت‌ها، واقعیت‌ها و ابزارهای موجود جست‌وجو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خودگرایی پذیرفته است و نه جهانی فارغ از مرزبندی ملی؛ بلکه باید راه‌حل وسط را پذیرفت که بر اساس آن به واسطه اصول مشترک از قبیل توحید، سعادت، عدالت و احترام متقابل می‌توان به نوعی تفکر کنفدراسیون معنوی میان دولت‌ها و ملت‌ها، معتقد شویم تا امکان تفاهم و حسن همجواری محقق شود</w:t>
      </w:r>
      <w:r>
        <w:rPr>
          <w:rFonts w:eastAsia="IRNazanin" w:cs="IRNazanin"/>
          <w:color w:val="111111"/>
          <w:sz w:val="28"/>
          <w:szCs w:val="28"/>
          <w:rtl w:val="true"/>
          <w:lang w:bidi="fa-IR"/>
        </w:rPr>
        <w:t xml:space="preserve">. </w:t>
      </w:r>
      <w:r>
        <w:rPr>
          <w:rStyle w:val="FootnoteAnchor"/>
          <w:rtl w:val="true"/>
        </w:rPr>
        <w:footnoteReference w:id="829"/>
      </w:r>
    </w:p>
    <w:p>
      <w:pPr>
        <w:pStyle w:val="Heading6"/>
        <w:numPr>
          <w:ilvl w:val="5"/>
          <w:numId w:val="1"/>
        </w:numPr>
        <w:rPr/>
      </w:pPr>
      <w:bookmarkStart w:id="870" w:name="__RefHeading___Toc1977887_774463916"/>
      <w:bookmarkStart w:id="871" w:name="_Toc333"/>
      <w:bookmarkEnd w:id="870"/>
      <w:r>
        <w:rPr/>
        <w:t>2</w:t>
      </w:r>
      <w:r>
        <w:rPr>
          <w:rtl w:val="true"/>
        </w:rPr>
        <w:t xml:space="preserve">. </w:t>
      </w:r>
      <w:r>
        <w:rPr>
          <w:rtl w:val="true"/>
        </w:rPr>
        <w:t xml:space="preserve">آثار نظریه </w:t>
      </w:r>
      <w:r>
        <w:rPr>
          <w:rtl w:val="true"/>
        </w:rPr>
        <w:t>«</w:t>
      </w:r>
      <w:r>
        <w:rPr>
          <w:rtl w:val="true"/>
        </w:rPr>
        <w:t>آرمان‌گرایی واقع‌بینانه</w:t>
      </w:r>
      <w:r>
        <w:rPr>
          <w:rtl w:val="true"/>
        </w:rPr>
        <w:t xml:space="preserve">» </w:t>
      </w:r>
      <w:r>
        <w:rPr>
          <w:rtl w:val="true"/>
        </w:rPr>
        <w:t>در سیاست خارجی</w:t>
      </w:r>
      <w:bookmarkEnd w:id="871"/>
    </w:p>
    <w:p>
      <w:pPr>
        <w:pStyle w:val="BookText"/>
        <w:rPr/>
      </w:pPr>
      <w:r>
        <w:rPr>
          <w:rFonts w:ascii="IRNazanin" w:hAnsi="IRNazanin" w:eastAsia="IRNazanin"/>
          <w:color w:val="111111"/>
          <w:sz w:val="28"/>
          <w:sz w:val="28"/>
          <w:szCs w:val="28"/>
          <w:rtl w:val="true"/>
          <w:lang w:bidi="fa-IR"/>
        </w:rPr>
        <w:t>با توجه به شاخص‌های پیش‌گفته، می‌توان موضع‌گیری‌های امام‌خمینی را درباره تسخیر سفارت آمریکا بدون واهمه از پیامدهای واقعی آن، فتوای قتل سلمان رشدی، حمایت از نهضت‌های رهایی‌بخش، اعلام روز قدس برای رهایی ملت فلسطین، حمایت از مستضعفین، مبارزه با مستکبرین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به‌نوعی شاخص آرمان‌گرایی اندیشه امام‌خمینی دانست؛ همچنین موضع‌گیری‌های ایشان را درباره؛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مصالح جامعه اسلامی ایران، ضرورت تجهیز تسلیحاتی برای دفاع در برابر قدرت‌های استکباری که بر شاخص‌های واقع‌گرایی اندیشه امام تأکید دارند،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به برخی از کلمات امام‌خمینی درباره نظریه فوق ذیلاً اشاره می‌کنیم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درباره ترکیب و تلفیق مرزهای ملی و ارزش‌های اسلامی،</w:t>
      </w:r>
    </w:p>
    <w:p>
      <w:pPr>
        <w:pStyle w:val="BookText"/>
        <w:rPr/>
      </w:pPr>
      <w:r>
        <w:rPr>
          <w:rFonts w:ascii="IRNazanin" w:hAnsi="IRNazanin" w:eastAsia="IRNazanin"/>
          <w:color w:val="111111"/>
          <w:sz w:val="28"/>
          <w:sz w:val="28"/>
          <w:szCs w:val="28"/>
          <w:rtl w:val="true"/>
          <w:lang w:bidi="fa-IR"/>
        </w:rPr>
        <w:t>ژئواستراتژی و ایدئواستراتژی، حفظ کیان اسلامی و آرمان‌های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منشأ قدرت را خدای باری تعالی و اسلام می‌دانند؛ در ضمن دفاع از مملکت و کشور را واجب شرعی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اسلام و کشورهای اسلامی امری است که موقع خطر، تکلیف شرعی، الهی و ملی است</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الان یک‌تکلیف بسیار بزرگ است که از همه تکالیف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در ایران</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ما باید کوشش کنیم که هم تکلیف ملی‌مان است و هم تکلیف الهی‌مان هست، کوشش کنیم به اینکه این کشور را حفظش کنیم</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حفظ جمهوری اسلامی یک تکلیف الهی است برای همه</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بنابراین، در صورت حاکمیت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 و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نمی‌بیند؛ بلکه آن‌را مهم‌ترین تکلیف الهی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امام‌خمینی در زمینه تلفیق عقل‌گرایی و اخلاق‌گرایی </w:t>
      </w:r>
      <w:r>
        <w:rPr>
          <w:rStyle w:val="FootnoteAnchor"/>
          <w:rtl w:val="true"/>
        </w:rPr>
        <w:footnoteReference w:id="834"/>
      </w:r>
      <w:r>
        <w:rPr>
          <w:rFonts w:ascii="IRNazanin" w:hAnsi="IRNazanin" w:eastAsia="IRNazanin"/>
          <w:color w:val="111111"/>
          <w:sz w:val="28"/>
          <w:sz w:val="28"/>
          <w:szCs w:val="28"/>
          <w:rtl w:val="true"/>
          <w:lang w:bidi="fa-IR"/>
        </w:rPr>
        <w:t>در روابط بین‌المللی، ضمن تأکید بر اصول اخلاقی بر هوشیاری، درایت و منطق عقل برای تحقق منافع ملی و اهداف آرمان، اصرار دارند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رژیمی به اندازه اسلام، پایبند به اخلاق و ارزش‌های انسانی نیست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بر خلاف همه قراردادهای بین‌المللی بر خلاف همه اخلاق‌های انسانی،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 بر ما و بر مملکت ما</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اگر چنانچه به‌دست اشخاص غیر مهذب بیفتد، خطر دارد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ما باید با عقل و تدبیر و قلم و حق و همه‌چیز با یکدیگر همکاری کنیم؛ به یکدیگر کمک کنیم تا کارها درست شود، کمک کنیم تا این‌کشور، خودش را بتواند اداره کند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امام‌خمینی درباره حمایت از مستضعفین و استکبارستیزی به‌مثابه آرمان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مهم است که مسلمین نباید تحت سلطه کفار باشند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در مقابل توطئه‌های استکبار جهانی ایستادگی نمایند و مطمئن باشند که پیروزی از آن صابران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ما باید فلسطین را، قدس را آزاد کنیم</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ما برای دفاع از اسلام و ممالک اسلامی و استقلال ممالک اسلامی در هر حال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برنامه اسلام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اگر در یک‌گوشه دنیا یک خطری برای یک برادری پیش بیاید؛ برادر ایمان پیش بیاید؛ نباید یک‌برادر دیگری که در آن طرف دنیا هست،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باید قیام کند، نمی‌تواند؛ باید زمینه فراهم کند که یک‌وقتی رفع ظلم کند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همچنین امام‌خمینی درخصوص امتزاج قدرت ملی و قدرت الهی، اولویت را به قدرت معنوی می‌دهند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 به مسلسل و تانک و غفلت از خداوند قادر و جنود الهی، انسان‌ها را به ورطه هلاکت و فضاحت می‌کشاند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امام‌خمینی به‌لحاظ انسان‌شناسی درباره منشأ سرکشی‌ها، تخاصم‌ها، نزاع‌ها و تعارضات در صحنه نظام بین‌الملل به نقش حساس نفس اماره اشاره می‌کند و یگانه راه‌حل برای صلح جهانی را نفی خودخواهی و تهذیب نفس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نزاع‌هایی که در عالم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همین سرکشی‌نفس 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اگر تمام انبیا جمع بشوند، در یک‌محلی، هیچ‌وقت با هم نزاع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 و انبیا را شما فرض کنید که الان بیایند در دنیا، هیچ‌وقت با هم نزاع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نزاع مال، خودخواهی است، از نفس انسان پیدا شود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خلاصه اینکه نظریه سیاست خارجی امام را می‌توان آرمان‌گرایی واقع‌بینانه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ایشان ضمن تأکید بر آرمان‌ها و گزاره‌های دینی بر الزامات زمان و مکان و مصالح مسلمین و حفظ کیان مسلمانان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در سیره سیاسی وی نوعی تلفیق بین روش ایدئالیستی و رئالیستی را می‌توان ملاحظه کرد؛ ازاین‌رو، قطع رابطه با خارج را منطبق با عقل سیاسی اسلامی نمی‌دانستند و بر همگرایی متقابل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وی در این زمینه، اصلاح و تغییر و مدیریت گام به گام وضع موجود به‌سمت آرمان‌های مطلوب دینی با توجه به مقتضیات زمان و مکان، بوده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نظریه آرمان‌گرای واقع بین امام، میانه‌روی، مصلحت‌گرایی، آرمان‌گرایی پویا، اصول‌گرایی همراه با واقع‌بینی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اصول را فدای الزامات نمی‌کرد؛ علاوه بر آن، آرمان را به‌سان خطوط کلی راهنما در مسیر تعالی جامعه و واقعیات زندگی می‌دید</w:t>
      </w:r>
      <w:r>
        <w:rPr>
          <w:rFonts w:eastAsia="IRNazanin" w:cs="IRNazanin"/>
          <w:color w:val="111111"/>
          <w:sz w:val="28"/>
          <w:szCs w:val="28"/>
          <w:rtl w:val="true"/>
          <w:lang w:bidi="fa-IR"/>
        </w:rPr>
        <w:t>.</w:t>
      </w:r>
      <w:bookmarkStart w:id="872" w:name="pg5171_55079"/>
    </w:p>
    <w:p>
      <w:pPr>
        <w:pStyle w:val="Heading4"/>
        <w:numPr>
          <w:ilvl w:val="3"/>
          <w:numId w:val="1"/>
        </w:numPr>
        <w:rPr/>
      </w:pPr>
      <w:bookmarkStart w:id="873" w:name="__RefHeading___Toc1977889_774463916"/>
      <w:bookmarkStart w:id="874" w:name="_Toc334"/>
      <w:bookmarkEnd w:id="872"/>
      <w:bookmarkEnd w:id="873"/>
      <w:r>
        <w:rPr/>
        <w:t>7</w:t>
      </w:r>
      <w:r>
        <w:rPr>
          <w:rtl w:val="true"/>
        </w:rPr>
        <w:t xml:space="preserve">. </w:t>
      </w:r>
      <w:r>
        <w:rPr>
          <w:rtl w:val="true"/>
        </w:rPr>
        <w:t>نتیجه گیری</w:t>
      </w:r>
      <w:bookmarkEnd w:id="874"/>
    </w:p>
    <w:p>
      <w:pPr>
        <w:pStyle w:val="BookText"/>
        <w:rPr/>
      </w:pPr>
      <w:r>
        <w:rPr>
          <w:rFonts w:ascii="IRNazanin" w:hAnsi="IRNazanin" w:eastAsia="IRNazanin"/>
          <w:color w:val="111111"/>
          <w:sz w:val="28"/>
          <w:sz w:val="28"/>
          <w:szCs w:val="28"/>
          <w:rtl w:val="true"/>
          <w:lang w:bidi="fa-IR"/>
        </w:rPr>
        <w:t>کلید ورود به مباحث سیاست خارجی امام‌خمینی، مبتنی بر توحید، استقلال، احترام متقابل، عدالت، عدم استکبار، وحدت امت اسلامی، حمایت از مستضعفین و اتحادیه دول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کلیدی فوق در حوزه معرفت دینی و بر اساس نوع نگرش امام از اسلام استوار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وی نفی سبیل و ایجاد نظام عادلانه و غیر ظالمانه در روابط بین‌المللی هم جزء اصول بنیادین اسلام است و هم مطابق فطرت و عقل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ایشان رمز ایجاد روابط عادلانه در نظام بین‌الملل را بازگشت به ارزش‌ها و آرمان‌های توحیدی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تنوع و تفاوت‌ها را چه در عرصه دول اسلامی و چه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می‌دیدند که باید در کلمه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به عبارت دیگر،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سیاست خارجی وی در چهارچوب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به امام،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می‌دارد تا هر گونه رابطه و تعاملات را در چهارچوب هنجارهای شرعی و عقلی دنبال کند و اصل بنیادین در روابط خارجی را بر نفی سلطه‌پذیری و سلطه‌گری و صدور ارزش‌های معنوی انقلاب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آنکه روح حاکم بر اجتهاد امام‌خمینی مبتنی بر مصلحت و عنصر زمان و مکان است؛ از این‌رو نظریه سیاست خارجی وی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چهاردهم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همان‌طور که اصول و قواعد سیاست داخلی خود را از فقه، کلام و</w:t>
      </w:r>
    </w:p>
    <w:p>
      <w:pPr>
        <w:pStyle w:val="BookText"/>
        <w:rPr/>
      </w:pPr>
      <w:r>
        <w:rPr>
          <w:rFonts w:ascii="IRNazanin" w:hAnsi="IRNazanin" w:eastAsia="IRNazanin"/>
          <w:color w:val="111111"/>
          <w:sz w:val="28"/>
          <w:sz w:val="28"/>
          <w:szCs w:val="28"/>
          <w:rtl w:val="true"/>
          <w:lang w:bidi="fa-IR"/>
        </w:rPr>
        <w:t xml:space="preserve">مبانی اسلامی استنباط می‌کردند، سیاست خارجی و روابط بین‌الملل را نیز بر اساس اصول و قواعد اسلامی بنا نهادند؛ از این رو ضمن حفظ مرزبندی‌های جغرافیایی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ایجاد اتحادیه دول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برون‌رفت از بحران تفرقه دولت‌های اسلامی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به مجموعه خطمشی‌ها، تدابیر، روش‌ها و انتخاب مواضعی گفته می‌شود که یک‌دولت در برخورد با امور و مسائل خارجی در چهارچوب اهداف کلی حاکم بر نظام سیاسی اعمال می‌کند؛ به‌عبارت دیگر، سیاست خارجی بازتاب اهداف، مصالح و منافع ملی یک‌دولت در صحنه روابط بین‌الملل در ارتباط با سایر دولت‌ها و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دیپلماسی اسلامی، ابزار نرمی است که بر اساس اصول سیاست خارجی در پی تعامل با دولت‌ها و سازمان‌های بین‌المللی در پی تأمین منافع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توجه به اصول و مبانی با امام‌خمینی در سیاست‌خارجی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جمع اصل و در لغت به معنای بن، اساس و بیخ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آنچه که وجود آن چیز بسته به وی باشد مثل پدر نسبت به فرزند به آن اصل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اصل مفهوم و معنایی است که تمام یا بخشی از ساختمان یک تئوری، دکترین یا ایدئولوژی بر آن استوار باشد؛ به‌نحوی‌که با از بین رفتن اصل، نظریه نیز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نظریه پردازان از اصل تحت عنوان پیش‌فرض نام می‌برند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نقطه عزیمت سیاست خارجی امام، کتاب، سنت، عقل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از منظر امام، محتوای حکومت جمهوری اسلامی و</w:t>
      </w:r>
    </w:p>
    <w:p>
      <w:pPr>
        <w:pStyle w:val="BookText"/>
        <w:rPr/>
      </w:pPr>
      <w:r>
        <w:rPr>
          <w:rFonts w:ascii="IRNazanin" w:hAnsi="IRNazanin" w:eastAsia="IRNazanin"/>
          <w:color w:val="111111"/>
          <w:sz w:val="28"/>
          <w:sz w:val="28"/>
          <w:szCs w:val="28"/>
          <w:rtl w:val="true"/>
          <w:lang w:bidi="fa-IR"/>
        </w:rPr>
        <w:t>سیاست خارجی، اسلام و ارزش‌های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موضع‌گیری‌های امام در عرصه اهداف جمهوری اسلامی در عرصه ملی به این نتیجه می‌رسیم که بیشترین تأکید وی بر استقلال، نفی سبیل، انسجام ملی در برابر توطئه‌های خارجی، حفظ مرزهای کشور، ارتقای توانمندی‌های اقتصادی و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دغدغه امام‌خمینی در عرصه اهداف جهان اسلام، وحدت امت مسلمان، حمایت از مستضعفان و مظلومین تحت ستم، کمک به جنبش‌های‌آزادی بخش، دفاع از کیان اسلام و مسلمین، روابط حسنه و مسالمت‌آمیز با کشوری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زمینه‌سازی برای حکومت جهانی مهدوی، گسترش اسلام ناب محمدی در جهان، استقرار عدالت جهان، تغییر نظام بین‌المللی استکباری و ایجاد نظم نوین عادلانه مستضعفین جهانی از جمله اهداف مهم فراملی جهان امام‌خمینی محسوب می‌شوند؛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امام‌خمینی دو روی یک سکه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و اتحاد کلمه توحید و توحید کلمه، جامعه و اتحاد حقیقی در جهان اسلام شکل می‌گیرد؛ زیرا مفهوم نیست، روح جهان اعتقادات و مفهوم دوم، بنیان و محور زندگی اجتماعی مسلمانان هستند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و امام‌خمینی برای انسجام دول اسلامی با توجه به تکثر ملیتی و جغرافیایی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بزرگ اسلامی با جمهوری‌های آزاد و مستقل، بر اساس اصول مشترک فِرق و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وجود مؤلفه‌های همبستگی اسلامی در کنار بیداری جوامع اسلامی از یک‌سو و نیز بازگشت دولت‌های اسلامی به استقلال در کنار آزادی سیاسی مردم از سوی</w:t>
      </w:r>
    </w:p>
    <w:p>
      <w:pPr>
        <w:pStyle w:val="BookText"/>
        <w:rPr/>
      </w:pPr>
      <w:r>
        <w:rPr>
          <w:rFonts w:ascii="IRNazanin" w:hAnsi="IRNazanin" w:eastAsia="IRNazanin"/>
          <w:color w:val="111111"/>
          <w:sz w:val="28"/>
          <w:sz w:val="28"/>
          <w:szCs w:val="28"/>
          <w:rtl w:val="true"/>
          <w:lang w:bidi="fa-IR"/>
        </w:rPr>
        <w:t>دیگر، سازکاری را شکل می‌دهد که امکان وصول به اتحادیه دول اسلامی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سبیل به معنای راه و در اصطلاح به معنای شریعت و قانون و نفی و نفی نیز به معنای بسته بودن است؛ بنابراین، نفی سبیل یعنی خداوند در قوانین و شریعت اسلام، ولایت و سلطه کافران را بر مسلمانان بسته است؛ به عبارت دیگر، هر گونه رابطه‌ای که منجر به نفوذ و تسلط فرهنگی، سیاسی، اقتصادی و نظامی کفار بر مسلمین شود،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این نکته مهم نباید غفلت کرد که قاعده نفی سبیل از قواعد ثانویه فقهی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داشتن رابطه صلح‌آمیز با دول بیگانه است؛ مگر اینکه کشف شود رابطه و قرارداد منجر به نفوذ و سلطه بیگانگان می‌شود که در این صورت قاعده نفی سبیل بر دیگر قواعد همانند اوفوا بالعهود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اصل نفی سبیل در کنش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 سلطه حقوقی و جزایی آمریکا را بر کشور مسلمان ایران فراهم می‌کرد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الهی بودن اهداف و مشی سیاسی امام‌خمینی، اوّلین و مهم‌ترین اصل سیاست خارجی امام خمینی به تبعیت از سیره سیاسی پیامبر اکرم، اصل دعوت یا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درخواست مسلمانان از غیر مسلمانان برای پذیرش اسلام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فقهی دعوت جزء مسائل عبادی و قصد قربت در آن، 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برای جلب رضایت خدا و ادای یک تکلیف الهی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سفرا در سفارتخانه‌های اسلامی مهمترین وظیفه‌شان، تبلیغ و رساندن ارزشهای انقلاب اسلامی به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مراد</w:t>
      </w:r>
    </w:p>
    <w:p>
      <w:pPr>
        <w:pStyle w:val="BookText"/>
        <w:rPr/>
      </w:pPr>
      <w:r>
        <w:rPr>
          <w:rFonts w:ascii="IRNazanin" w:hAnsi="IRNazanin" w:eastAsia="IRNazanin"/>
          <w:color w:val="111111"/>
          <w:sz w:val="28"/>
          <w:sz w:val="28"/>
          <w:szCs w:val="28"/>
          <w:rtl w:val="true"/>
          <w:lang w:bidi="fa-IR"/>
        </w:rPr>
        <w:t>حضرت امام از صدور انقلاب، همان صدور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امام‌خمینی با تمسک به آیات وَ أَوْفُوا بِالْعَهْدِ و أَوْفُوا بِالْعُقُودِ و قاعده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الا کل شرط خالف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پایبندی به معاملات و پیمان‌ها را لازم و واجب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امام، معاهدات بین‌المللی اعم از دوجانبه، عمومی و چندجانبه، اگر عادلانه، مصلحت‌آمیز،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واجب و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در فقه یکی از فروعات مهم اعتقادی دین اسلام و در اصطلاح به معنای دوستی با دوستان خدا و بیزاری با معاندان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عرف سیاست خارجی و دیپلماسی به معنای ارتباط برادرانه و دوستانه با ممالک اسلامی و نداشتن رابطه و بایکوت سیاسی با کشورهای فتنه انگیز، متخاصم و کینه توزان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و تبرّی دواصل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حکومت عدل موافق و به حاکم عادل دل ببندید و از رژیم غیر اسلامی تبرّی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امام‌خمینی قطع رابطه و تبرّی از دولت اسرائیل غاصب عدم مشروعیت حقوقی و سیاسی آن است؛ ازاین‌رو، حتی اگر دولت اسرائیل از تجاوز و تخاصم هم خارج شود، باز هم شایستگی برقرار ارتباط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اسرائیل قطع رابطه خواهیم کرد؛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تألیف قلوب به معنای الفت‌دهی معنوی بین دلهاست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اما در اصطلاح فقهی و دیپلماتیک به معنای حمایت مالی و معنوی از مسلمانان و کفار</w:t>
      </w:r>
    </w:p>
    <w:p>
      <w:pPr>
        <w:pStyle w:val="BookText"/>
        <w:rPr/>
      </w:pPr>
      <w:r>
        <w:rPr>
          <w:rFonts w:ascii="IRNazanin" w:hAnsi="IRNazanin" w:eastAsia="IRNazanin"/>
          <w:color w:val="111111"/>
          <w:sz w:val="28"/>
          <w:sz w:val="28"/>
          <w:szCs w:val="28"/>
          <w:rtl w:val="true"/>
          <w:lang w:bidi="fa-IR"/>
        </w:rPr>
        <w:t>مستضعف تحت ستم است؛ البته برای این حمایت اقتصادی در فقه اسلام بودجه خاص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زکات است که دولت اسلامی موظف است، به‌شکل مالیات اسلامی از مردم مسلمان اخذ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فقه اسلامی کسانی‌که بدین طریق کمک و حمایت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جنگ جهانی دوم همراه با شکست جنبش نازیسم و هیتلر نظام بین‌الملل به‌سمت نظام دوقطبی و صف‌بندی دو اردوگاه سرمایه‌داری و کمونیستی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آن کشورهای تازه استقلال یافته با راهبرد عدم تعهد در پی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این‌کشورها حفظ استقلال سیاسی، نظامی واقتصادی در برابر نظام دو قطبی بوده است؛ اما به‌مرور زمان این کشورها به یکی از دو بلوک شرق یا غرب وابسته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با توجه به این بحران و چالش، راهبرد جدیدی را مطرح کرد که تحت عنوان نه شرقی و نه غربی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این‌سیاست، همان سیاست عدم تعهد واقعی در برابر ابر قدرت‌های سلطه‌گر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سیاست نه شرقی نه غربی امام، محتوای سیاسی و فرهنگی دارد؛ زیرا در سیاست خواهان استقلال و عدم وابستگی به بلوک‌های قدرت زمانه و در فرهنگ این‌سیاست نوعی بازگشت به ارزش‌های اسلامی را دنبال می‌کند؛ بنابراین،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نه شرقی و نه غربی به معنای عدم ایجاد رابطه نیست؛ بلکه به معنای نفی هر گونه سلطه‌پذیری در روابط با شرق و غرب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پرسش‌های نظری مهم در سیاست خارجی، چگونگی انسجام منطقی بین مؤلفه‌ها و عناصر نظریه‌ها و راهبردهای سیاست خارجی است که بعضاً تحت</w:t>
      </w:r>
    </w:p>
    <w:p>
      <w:pPr>
        <w:pStyle w:val="BookText"/>
        <w:rPr/>
      </w:pPr>
      <w:r>
        <w:rPr>
          <w:rFonts w:ascii="IRNazanin" w:hAnsi="IRNazanin" w:eastAsia="IRNazanin"/>
          <w:color w:val="111111"/>
          <w:sz w:val="28"/>
          <w:sz w:val="28"/>
          <w:szCs w:val="28"/>
          <w:rtl w:val="true"/>
          <w:lang w:bidi="fa-IR"/>
        </w:rPr>
        <w:t>عنوان تناقض آرمان‌گرایی و واقع‌گرایی، منافع ملی و منافع ایدئولوژیک، درون‌گرایی و برون‌گرایی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می‌شود؛ از این‌رو، مهم‌ترین چالش سیاست خارجی از منظر امام‌خمینی، تعارض اهداف آرمانی و منافع ملی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امام‌خمینی، الگوی سیاست خارجی اسلام، مطالعه واقعیات جامعه شناختی نظام بین‌الملل از منظر آرمان‌های دینی و فلسفی است؛ چرا که ماهیت سیاست، مبتنی بر هدایت و سعادت بشر است و قدرت و تنازع برای بقا و افزایش قدرت ملی با هر روش ممکن پذیرفتنی نیست</w:t>
      </w:r>
    </w:p>
    <w:p>
      <w:pPr>
        <w:pStyle w:val="BookText"/>
        <w:rPr/>
      </w:pPr>
      <w:r>
        <w:rPr>
          <w:rFonts w:ascii="IRNazanin" w:hAnsi="IRNazanin" w:eastAsia="IRNazanin"/>
          <w:color w:val="111111"/>
          <w:sz w:val="28"/>
          <w:sz w:val="28"/>
          <w:szCs w:val="28"/>
          <w:rtl w:val="true"/>
          <w:lang w:bidi="fa-IR"/>
        </w:rPr>
        <w:t>به‌طور کلی نظریه واقع‌گرایی یا رئالیستی به مؤلفه‌ها و عناصری از قبیل سود و زیان ملی، امنیت ملی، چانه‌زنی، منافع ملی، ارتقای قدرت ملی، مرزهای ملی، اهداف ملی، ژئوپلتیک، و موازنه قدرت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خاستگاه و مبنای این‌نظریه به تلقی خاصی از انسان‌شناسی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مکتب رئالیستی و شاخص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دارای سرشت پلید و زشت است؛ به عبارت دیگر، غریزه جنگ‌طلبی در نهاد و سرشت انسان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هابز، انسان‌ها در وضع طبیعی گرگ همدیگر هستند؛ از این رو در صحنه روابط بین‌الملل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همه علیه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که هر دولتی بر اساس قانون تنازع داروینستی باید در کشمکش دائمی، قدرت خود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نظریه آرمان‌گرایی یا ایدئالیستی به مؤلفه‌ها و عناصری از قبیل صلح و عدالت جهانی، اخلاق‌گرایی، هنجارگرایی، حقوق بشر، اهداف فرا ملی، امنیت دسته‌جمعی، خلع سلاح، همزیستی مسالمت‌آمیز، دیپلماسی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آن به خاستگاه انسان‌شناسی 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آرمان‌گرا، نسبت به نهاد بشر، تلقی خوش‌بینانه دارد و بر صفات اخلاقی انسان تأکید می‌کند؛</w:t>
      </w:r>
    </w:p>
    <w:p>
      <w:pPr>
        <w:pStyle w:val="BookText"/>
        <w:rPr/>
      </w:pPr>
      <w:r>
        <w:rPr>
          <w:rFonts w:ascii="IRNazanin" w:hAnsi="IRNazanin" w:eastAsia="IRNazanin"/>
          <w:color w:val="111111"/>
          <w:sz w:val="28"/>
          <w:sz w:val="28"/>
          <w:szCs w:val="28"/>
          <w:rtl w:val="true"/>
          <w:lang w:bidi="fa-IR"/>
        </w:rPr>
        <w:t xml:space="preserve">از این‌رو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 حالی که واقع‌گرا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حکومت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 و با نفی زور و خشونت تمدن را محصول همزیستی جامعه جهانی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سیاستمدار فاقد آرمان و جهان‌بینی و بی‌اخلاق همان‌قدر ناکام و منفور است که آرمان‌گرای تخیلی، تحت تأثیر احساسات و باورهای فردی، خود را در ایده‌های ذهنی محصور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به‌حکم واقع‌بینی ما باید بپذیریم ما همه آرمان‌های را نمی‌توانیم به‌دست بیاوریم و از سوی دیگر نباید مقهور شرایط و رنگ و لعاب یک فرصت و معامله سیاسی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دیدگاه امام‌خمینی نه آرمان‌گرایی مطلق متداول است و نه واقع‌گرایی صرف؛ بلکه دیدگاه ایشان، تلفیقی از ژئواستراتژی و ایدئواستراتژی، عقل قدسی و عقل ابزاری، حقیقت و واقعیت، اهداف دینی و منافع ملی، مصلحت اندیشی حق‌محورانه، واقع‌گرایی حقیقی، همکاری متقابل حقیقی، توازن قوا بر اساس حقوق عادلانه و در یک‌کلمه آرمان‌گرایی واقع‌بینانه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همانند افلاطون آرمانگرا و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به‌جای فیلسوف فقیه سیاستمداری بود که ارتباط دهنده بین بر ارتباط آرمان و واقعیت تأکید داشت؛ چرا که از منظر وی در کنش سیاسی فقه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فقاهت با سازکار اجتهاد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ایجاد ارتباط منطقی بین آرمان‌ها و گزاره‌های دینی با الزامات و واقعیات زندگی سیاسی جامعه اسلامی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شاخصهای پیش‌گفته، می‌توان موضع‌گیری‌های امام‌خمینی را در تسخیر سفارت آمریکا بدون واهمه از پیامدهای واقعی آن، فتوای قتل سلمان</w:t>
      </w:r>
    </w:p>
    <w:p>
      <w:pPr>
        <w:pStyle w:val="BookText"/>
        <w:rPr/>
      </w:pPr>
      <w:r>
        <w:rPr>
          <w:rFonts w:ascii="IRNazanin" w:hAnsi="IRNazanin" w:eastAsia="IRNazanin"/>
          <w:color w:val="111111"/>
          <w:sz w:val="28"/>
          <w:sz w:val="28"/>
          <w:szCs w:val="28"/>
          <w:rtl w:val="true"/>
          <w:lang w:bidi="fa-IR"/>
        </w:rPr>
        <w:t>رشدی، حمایت از نهضت‌های رهایی بخش، اعلام روز قدس برای رهایی ملت فلسطین، حمایت از مستضعفین، مبارزه با مستکبرین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به‌نوعی شاخص آرمان‌گرایی اندیشه امام خمینی داشت و موضعگیری‌های ایشان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مصالح جامعه اسلامی ایران، ضرورت تجهیز تسلیحاتی برای دفاع در برابر قدرت‌های استکباری که بر شاخص‌های واقع‌گرایی اندیشه امام، تأکید دارند،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وی در این زمینه، اصلاح و تغییر و مدیریت گام به گام وضع موجود به‌سمت آرمان‌های مطلوب دینی با توجه به مقتضیات زمان و مکان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 واقع‌بین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میانه‌روی، مصلحت‌گرایی، آرمان‌گرایی پویا، اصول‌گرایی همراه با واقع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اصول را فدای الزامات نمی‌کرد؛ بلکه آرمان را به‌سان خطوط کلی راهنما در مسیر تعالی جامعه و واقعیات زندگی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ورود به مباحث سیاست خارجی امام‌خمینی، مبتنی بر توحید، استقلال، احترام متقابل، عدالت، دور از استکبار، وحدت امت اسلامی، حمایت از مستضعفین و اتحادیه دول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کلیدی فوق در حوزه معرفت دینی و بر اساس نوع نگرش امام از اسلام استوار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وی نفی سبیل و ایجاد نظام عادلانه و غیر ظالمانه در روابط بین‌المللی جزء اصول بنیادین اسلام است و مطابق فطرت و عقل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ایشان رمز ایجاد روابط عادلانه در نظام بین‌الملل را بازگشت به ارزش‌ها و آرمان‌های توحیدی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تنوع و تفاوت‌ها را چه در عرصه دول اسلامی و</w:t>
      </w:r>
    </w:p>
    <w:p>
      <w:pPr>
        <w:pStyle w:val="BookText"/>
        <w:rPr/>
      </w:pPr>
      <w:r>
        <w:rPr>
          <w:rFonts w:ascii="IRNazanin" w:hAnsi="IRNazanin" w:eastAsia="IRNazanin"/>
          <w:color w:val="111111"/>
          <w:sz w:val="28"/>
          <w:sz w:val="28"/>
          <w:szCs w:val="28"/>
          <w:rtl w:val="true"/>
          <w:lang w:bidi="fa-IR"/>
        </w:rPr>
        <w:t xml:space="preserve">چه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می‌دیدند که باید در کلمه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به امام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می‌دارد تا هر گونه رابطه و تعاملات را در چهارچوب هنجارهای شرعی و عقلی دنبال کند و اصل بنیادین در روابط خارجی را بر نفی سلطه‌پذیری و سلطه‌گری و صدور ارزش‌های معنوی انقلاب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خارجی را تبیین کنید و تفاوت آن را با دیپلماسی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وحدت امت اسلامی را بلحاظ ضرورت، شاخصه و مبانی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قاعده نفی سبیل چیست؟ ابعاد مصادیق عملی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تألیف قلوب به چه معناست؟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امام‌خمینی سیاست نه شرقی و نه غربی خود را سیاست عدم تعهد واقعی نامید؟ توضیح دهید؟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رضا دهشیری، درآمدی بر نظریه سیاسی امام‌خمینی؛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پوراحمدی، قدرت نرم وسیاست خارجی جمهوری اسلامی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حاجی زاده، استکبار جهانی و شیطان بزرگ از دیدگاه امام‌خمینی؛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قربانعلی قربان زاده سوار، روابط بین الملل از دیدگاه امام‌خمینی</w:t>
      </w:r>
      <w:r>
        <w:rPr>
          <w:rFonts w:eastAsia="IRNazanin" w:cs="IRNazanin"/>
          <w:color w:val="111111"/>
          <w:sz w:val="28"/>
          <w:szCs w:val="28"/>
          <w:rtl w:val="true"/>
          <w:lang w:bidi="fa-IR"/>
        </w:rPr>
        <w:t>.</w:t>
      </w:r>
      <w:bookmarkStart w:id="875" w:name="pg5171_55091"/>
    </w:p>
    <w:p>
      <w:pPr>
        <w:pStyle w:val="Heading2"/>
        <w:numPr>
          <w:ilvl w:val="1"/>
          <w:numId w:val="1"/>
        </w:numPr>
        <w:rPr/>
      </w:pPr>
      <w:bookmarkStart w:id="876" w:name="__RefHeading___Toc1977891_774463916"/>
      <w:bookmarkStart w:id="877" w:name="_Toc335"/>
      <w:bookmarkEnd w:id="875"/>
      <w:bookmarkEnd w:id="876"/>
      <w:r>
        <w:rPr>
          <w:rtl w:val="true"/>
        </w:rPr>
        <w:t>فهرست منابع</w:t>
      </w:r>
      <w:bookmarkEnd w:id="877"/>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فیض الاسلام، فقیه،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توین‌بی، آرنولد، تمدن در بوته آزمایش، امیرکبیر،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دوتوکویل، الکس، انقلاب فرانسه و رژیم پیش از آن، ترجمه محسن ثلاثی، نشر نقره،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شجاعیان، محمد، انقلاب‌اسلامی و رهیافت‌فرهنگی، مرکز اسناد انقلاب اسلامی،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هادیان،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اسکاچپل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راهبرد، 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امیر کبیر،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فوزی، یحیی، اندیشه سیاسی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معارف،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دانشگاه تهران،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لسان العرب، داراحیا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مقیمی غلام‌حسن،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رمزگشایی از یک مفهوم پر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علوم سیاسی، ش</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اندیشه سیاسی غزالی، دفتر مطالعات سیاسی و بین المللی،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اسپریگنز، تامس، فهم نظریه‌های سیاسی، ترجمه فرهنگ رجایی، آگاه، تهران،</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لک‌زایی، نجف، سیر تطور تفکر سیاسی امام‌خمینی، پژوهشگاه فرهنگ و اندیشه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پنج‌حوزه معرفت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انقلاب اسلامی و ریشه‌های 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معاونت امور اساتید،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قاضی‌زاده، کاظم، اندیشه‌های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امام‌خمینی، مرکز تحقیقات استراتژیک ریاست جمهوری،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سید عبدالامیر،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اندیشه سیاسی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یکصدمین سال میلاد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1387/7/10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محمدحسن، زندگینامه سیاسی امام‌خمینی، قبله،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نگاهی به زندگی‌نامه آرمانی علمی و سیاسی امام‌خمینی، مؤسسه تنظیم و نشر آثار امام خمینی،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پاشاپور یوالاری، امام‌خمینی و انتفاضه فلسطین، مرکز اسناد انقلاب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عبدالوهاب، اندیشه سیاسی امام‌خمینی، احیاگران،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سیدعلی، امام‌خمینی برای نسل سوم تهران، پژوهشگاه علوم و فرهنگ اسلامی،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دشتی،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موضوعی توصیفی آثار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حضور، خرداد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حمید ، بررسی و تحلیلی از نهضت امام‌خمینی، راه امام،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کشف‌اسرار، آزادی،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جمشیدی، محمدحسین، اندیشه سیاسی امام‌خمینی، پژوهشکده امام‌خمینی و انقلاب اسلامی،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حکمی‌زاده، علی‌اکبر، اسرار هزارساله،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ولایت فقیه، مؤسسه تنظیم و نشر آثار امام‌خمینی،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شئون و اختیارات ولی فقیه، وزارت فرهنگ وارشاد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صحیفه نور، مرکز اسناد و مدارک فرهنگی انقلاب اسلامی،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مصباح الهدایه الی الخلافه و الولایه، ترجمه سید احمد فهری، پیام آزادی،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شرح حدیث جنود عقل و جهل، مؤسسه نشر آثار امام،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الطلب و الاراده، نشر آثار امام،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فاروقی، احمد ولورور یه ژان، ایران بر ضد شاه، ترجمه مهدی نراقی امیر کبیر،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سید جلال الدین، تاریخ سیاسی معاصر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حوزه علمیه قم،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سیدحسن، مذاکرات مجلس شورای ملی، جلسه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سیاسی سپاه پاسداران، امام و روحانیت، سپاه پاسداران انقلاب اسلامی،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حوزه، ش</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قم، تیرماه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تنظیم و نشر امام‌خمینی،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حضرت امام خمینی، مؤسسه تنظیم و نشر امام‌خمینی،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1343/1/18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انتشارات مؤسسه اطلاعات،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سیدحمید، بررسی و تحلیل از نهضت امام خمینی، راه امام، تهران،</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انقلاب و ریشه‌ها، انتشارات طوبی،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56/10/17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 زندگی، خاطرات رئیس جمهوری فرانسه، ترجمه محمود طلوعی، مؤسسه پیک ترجمه و نشر،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عبدالوهاب، اندیشه سیاسی امام‌خمینی، احیاگران،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نوژه، مرکز مطالعات و پژوهش‌های سیاسی،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تفسیر سوره حمد، مؤسسه نشر آثار امام‌خمینی،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مقدمه‌ای بر جهان بینی اسلامی، صدرا،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سید روح الله موسوی خمینی، دیوان امام، نشر آثار امام،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مارکوزه، هربرت، انسان تک‌ساحتی، ترجمه محسن سویدی، امیرکبیر،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خداوندان اندیشه سیاسی، ترجمه علی رامین، امیرکبیر،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توحدی، علی‌اصغر، قرائت امام‌خمینی از سیاست، پژوهشکده امام‌خمینی و انقلاب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سید روح الله موسوی خمینی، مکاسب محرمه،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تنظیم و نشر آثار امام‌خمینی،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تنظیم و نشر آثار امام خمینی، تبیان، حکومت اسلامی و ولایت فقیه، دفتر</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مؤسسه تنظیم و نشر آثار امام‌خمینی، تهران،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آداب الصلوة، مؤسسه تنظیم و نشر آثار امام خمینی،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کتاب البیع،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تنظیم و نشر آثار امام خمینی،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سر الصلوة، مؤسسه نشر آثار امام‌خمینی،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ابراهیم، مبانی تصمیم‌گیری سیاسی از دیدگاه امام‌خمینی، سازمان تبلیغات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رابرت، تجزیه و تحلیل جدید سیاست، ترجمه حسن ظفریان، نشر مترجم،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1349/8/12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دارابکلائی، نگرشی بر فلسفه سیاسی اسلام،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الوفاه،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محمدبن‌یعقوب،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حسن مصطفوی، انتشارات علمیه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 الحکم و دررالحکم،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تبلیغات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سیاست، ترجمه حمید عنایت، شرکت سهامی کتابهای جیبی،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بنیادهای علم سیاست، نشر 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آیور، مک، جامعه و حکومت، ترجمه ابراهیم علی کنی، نشر کتاب،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ورژه، موریس، اصول علم سیاست، ترجمه ابوالفضل قاضی، شرکت سهامی کتابهای جیبی،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بورلاسنکی، فیودور، قدرت سیاسی، ماشین دولتی، ترجمه رهسپر، نشر آموزگار،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قدرت، ترجمه نجف دریابندری، خوارزمی،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علی‌اصغر، مبانی اندیشه‌های سیاسی در ایران و جهان اسلام، زوار،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ابوالقاسم، اصول علم سیاست، پیام نور،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بخشایشی اردستانی، احمد، اصول علم سیاست، آوای نور،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سید روح الله موسوی خمینی، شرح چهل حدیث، مؤسسه تنظیم و نشر</w:t>
      </w:r>
    </w:p>
    <w:p>
      <w:pPr>
        <w:pStyle w:val="BookText"/>
        <w:rPr/>
      </w:pPr>
      <w:r>
        <w:rPr>
          <w:rFonts w:ascii="IRNazanin" w:hAnsi="IRNazanin" w:eastAsia="IRNazanin"/>
          <w:color w:val="111111"/>
          <w:sz w:val="28"/>
          <w:sz w:val="28"/>
          <w:szCs w:val="28"/>
          <w:rtl w:val="true"/>
          <w:lang w:bidi="fa-IR"/>
        </w:rPr>
        <w:t>آثار امام‌خمینی، چ</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آندرسن و آریستون، آشنایی با علم سیاست، ترجمه بهرام ملکوتی،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ژلاسکی، هارولد، مقدمه‌ای بر سیاست، ترجمه منوچهر صفا، شرکت سهامی کتاب‌های جیبی،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ملکم‌خان، مجموعه آثار، کتابخانه دانش، تهران،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سازمان چاپ و انتشارات،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وسائل الشیعه إلی تحصیل مسائل الشرعیه، دار الاحیاء التراث العربی،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امام‌خمینی، کلمات قصار، پندها و حکمت‌ها، مؤسسه تنظیم نشر و آثار امام خمینی،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بدریان،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فراگرد القاء تفکر جدایی دین از سیاست، مجموعه مقالات، اولین کنگره بین المللی امام خمینی و احیاء تفکر دینی، مؤسسه تنظیم و نشر آثار امام،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قصه ارباب معرفت، صراط،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ابن‌فارسی، محمدبن رجب، معجم مقائیس اللغه،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دفتر تبلیغات 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احمد بن محمد، المصباح المنیر،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دارالحجر،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مرتضی، تاج العروس،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درس‌هایی پیرامون ولایت فقیه یا حکومت اسلامی در عصر غیبت، تهران، سازمان مجاهدین انقلاب اسلامی،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کاظمی، بهرام، قدمت و تداوم نظریه ولایت مطلقه فقیه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تبلیغات اسلامی، تهران،</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جعفرپیشه،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اسلامی،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بحرالعلوم، محمد بن محمد تقی، بلغه الفقیه، مکتبه الصادق،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امام‌خمینی، سید روح الله موسوی خمینی، الرسائل، اسماعیلیان،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ولایت فقیه، کانون اندیشه جوان،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نجف‌آبادی، نعمت الله، ولایت فقیه یا حکومت صالحان، رسا،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پیام 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مؤسسه امیرالمومنین،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معنوی و عقلانی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کیان، ش</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منصور، مسأله آزادی در فقه سیاسی معاصر شیعه، پایان‌نامه کارشناسی ارشد،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حکمت و حکومت، شادی، انگلستان،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نو،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مخلص،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مبادی کلامی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حوزه، 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وسائل 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دارالاحیا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ولاءها و ولایت‌ها، صدرا،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پیشه‌فرد، مصطفی، پیشینیه نظریه ولایت فقیه، خبرگان رهبری،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ولایت فقیه، قم، 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الجامعة لدرر لاخبار الائمه 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آثار،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شروطیت در ایران، امیرکبیر،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آبادیان، حسین، مبانی نظری حکومت مشروطه و مشروعه، نشر 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نقد و نظر، سال دوم،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 کاربردی‌ترین شیوه فقه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 </w:t>
      </w:r>
      <w:r>
        <w:rPr>
          <w:rFonts w:eastAsia="IRNazanin" w:cs="IRNazanin"/>
          <w:color w:val="111111"/>
          <w:sz w:val="28"/>
          <w:szCs w:val="28"/>
          <w:lang w:bidi="fa-IR"/>
        </w:rPr>
        <w:t>14958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1372/10/14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حوزه، فروردین، اردیبهشت، خرداد، تیر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المؤسسه الاعلمی للمطبوعات، طوسی، خواجه نصیرالدین، تجرید الاعتقاد،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الباب الحادی عشر، آستان قدس، مشهد،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مصنفات شیخ مفید،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بهروزلک،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کلام سیاسی شیعه؛ قاعده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علوم سیاسی،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راه از کلام امام‌خمینی، دفتر ششم وسیزدهم، امیرکبیر،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موضوعی حضرت امام‌خمینی، سازمان تبلیغات،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سید روح الله موسوی خمینی، الرسائل، اسماعیلیان،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ارسطا، محمد جواد، دولت و مصلحت، فصلنامه علوم سیاسی، پیش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ارسطا، محمد جواد، ذکری، مرکز فرهنگی نهاد نمایندگی،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نو،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کفایة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نشر 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امیرکبیر،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احمد، مقدمه‌ای بر مبانی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نظام سیاسی در اسلام، نهاد نمایندگی مقام معظم رهبری،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کواکبیان، مصطفی، مبانی مشروعیت در نظام ولایت فقیه،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ژان ژاک، قرارداد اجتماعی، ترجمه زیرک زاده، ادیب،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بنیادهای علم سیاست، نی،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خداوندان اندیشه سیاسی،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رامین، امیرکبیر،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سیدبیوک، جامعه‌شناسی سیاسی، نشر پیام نور،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دینی و جمهوری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کیان، ش</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توسلی، غلامعباس، نظریه‌های جامعه شناسی، سمت،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ابویعلی فراء، محمدبن حسین ، الاحکام السلطانیه، دفتر تبلیغات اسلامی،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 مایکل، جامعه و سیاست، ترجمه منوچهر صبوری کاشانی، سمت،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در نظام مبتنی بر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معرفت، ش</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تهران، 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فیرحی،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علوم سیاسی،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روبرت، احزاب سیاسی، ترجمه حسین پویان، خش،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طلب و اراده، ترجمه احمد فهری، مرکز انتشارات علمی و فرهنگی،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 امکان یا امتناع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دومین همایش مردم سالاری دینی، نهاد نمایندگی مقام معظم رهبری در دانشگاهها،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ابوجفعر، محمد بن یعقوب، فروع کافی، تهران،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عبدالقیوم، مبانی تحزب در اندیشه سیاسی اسلام،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قاضی‌زاده، کاظم، ولایت فقیه و حکومت اسلامی در منظر امام خمینی، کنگره،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امام‌خمینی، اسناد منتشر شده از امام‌خمینی، مؤسسه تنظیم و نشر آثار امام‌خمینی، سند شماره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حقوق و سیاست در قرآن، مؤسسه آموزشی و پژوهشی امام‌خمینی،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شرکت انتشار،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صرامی، سیف‌الله، حق، حکم و تکلیف، پژوهشگاه علوم و فرهنگ اسلامی، قم،</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حق و تکلیف، اسراء،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سید روح الله موسوی خمینی، صحیفه امام، نشر آثار امام،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مقبولیت و جمهوریت یک حق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 جام‌جم، روزنامه جام‌جم، مرداد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آرنولد توین‌بی، تمدن در بوته نقد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الکس دوتوکویل، انقلاب فرانسه و رژیم پیش از 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شجاعیان، انقلاب‌اسلامی و رهیافت‌فرهنگی،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هادیان،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اسکاچپل و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راهبرد،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معین، فرهنگ فارسی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فوزی، اندیشه سیاسی امام خمینی،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 نامه، لسان العرب و قاموس اللغه ذیل همین واژه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حسن مقیمی،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رمزگشایی از یک مفهوم پر ابهام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جزوه دستنوشته آقای دکتر عبدالوهاب فراتی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فوزی، اندیشه سیاسی امام خمینی،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حاتم قادری، اندیشه سیاسی غزالی، تهران،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تامس اسپریگنز، فهم نظریه‌های سیاسی،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نجف لک‌زایی، سیر تطور تفکر سیاسی امام خمینی،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علی قادری، امام خمینی در پنج حوزه معرفت سیاسی، مجموعه مقالات انقلاب اسلامی و ریشه‌های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 زاده، اندیشه‌های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امام خمینی،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عبدالامیر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اندیشه سیاسی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پژوهشی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سیر تطور تفکر سیاسی امام‌خمینی،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تامس اسپریکنز، فهم نظریه‌های سیاسی،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ویژه نامه یکصدمین سال میلاد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1387/7/10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رجبی، زندگینامه سیاسی امام خمینی؛ حمید انصاری، نگاهی به زندگی‌نامه آرمانی علمی و سیاسی امام خمینی؛ یحیی فوزی، پیشین،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حمید پاشاپور یوالاری، امام خمینی و انتفاضه فلسطین؛ عبدالوهاب فراتی، اندیشه سیاسی امام خمینی؛ ونیز سید علی قادری، امام خمینی برای نسل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عماد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موضوعی توصیفی آثار امام 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حضور، 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روحانی، بررسی و تحلیلی از نهضت امام‌خمینی،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کشف اسرار،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عماد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موضوعی توصیفی آثار امام 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حضور، 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جمشیدی، اندیشه سیاسی امام‌خمینی،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کشف اسرار،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روحانی، بررسی و تحلیل از نهضت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شؤون و اختیارات ولی فقیه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جمشیدی، اندیشه سیاسی امام خمینی،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صحفیه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مرد از دامان زن به معراج می‌رود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امام‌خمینی،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همو، 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فاروقی، احمد ولورور یه ژان، ایران بر ضد شاه،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چرچیل و روزولت در کنفرانس تهران درباره رضا شاه اظهار کردند که ما خودمان او را آوردیم و خومان او را برداشتیم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سید جلال الدین، تاریخ سیاسی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 سیدحسن، مذاکرات مجلس شورای ملی، جلسه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همو،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امام و روحانیت، سخنرانی نجف اشرف،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امام و روحانیت، سخنرانی نجف اشرف،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کشف اسرار،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تیر</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جلال‌الدین مدنی، تاریخ سیاسی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اصلاحات ارضی؛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ملی‌کردن جنگل‌ها؛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قانون انتخابات؛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سهام انحصارات دولتی به مردم؛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سهیم نمودن کارگران در سود کارخانه‌ها؛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دانش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فوزی، پیشین،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سخنرانی‌های حضرت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روحانی،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 انقلاب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اطلاعات، سه‌شنبه، </w:t>
      </w:r>
      <w:r>
        <w:rPr>
          <w:rFonts w:eastAsia="IRNazanin" w:cs="IRNazanin"/>
          <w:b w:val="false"/>
          <w:bCs w:val="false"/>
          <w:i w:val="false"/>
          <w:iCs w:val="false"/>
          <w:color w:val="333333"/>
          <w:sz w:val="20"/>
          <w:szCs w:val="20"/>
        </w:rPr>
        <w:t>1343/1/18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سخنرانی‌های حضرت امام‌خمینی،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فردوست، ظهور و سقوط سلطنت پهلوی،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روحانی، بررسی و تحلیل از نهضت امام خمینی،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عمید زنجانی، انقلاب و ریشه‌ها،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حسن رجبی، زندگینامه سیاسی امام خمینی،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56/10/17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 و زندگی، خاطرات رئیس جمهوری فرانسه،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سخنرانی‌های حضرت امام‌خمینی،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فراتی، اندیشه سیاسی امام‌خمینی،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کودتای نوژه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تفسیر سوره حمد،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مقدمه‌ای بر جهان بینی اسلامی،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طلب و اراده،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امام‌خمینی، حکومت اسلامی،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همو،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طلب و اراده،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همو، 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مارکوزه، انسان تک ساحتی،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جونز، خداوندان اندیشه سیاسی،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طلب و اراده،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طلب و اراده،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علی‌اصغر توحدی، قرائت امام‌خمینی از سیاست،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اصغر توحدی، قرائت امام‌خمینی از سیاست،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علی‌اصغر توحدی، قرائت امام خمینی از سیاست،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مکاسب محرمه،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کشف اسرار،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آثار امام‌خمینی، تبیان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اسلامی و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آداب الصلوة،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امام‌خمینی،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و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الدنیا مزرعة الاخرة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الرسائل،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عبدالقیوم سجادی، جزوه دست نوشت، مبانی اندیشه سیاسی امام خمینی،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کتاب البیع،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سر الصلوة،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علی‌اصغر توحدی، قرائت امام خمینی از سیاست،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برزگر، مبانی تصمیم‌گیری سیاسی از دیدگاه امام خمینی،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دال، تجزیه و تحلیل جدید سیاست،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1349/8/12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و ابن منظور، لسان العرب و قاموس اللغه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دارابکلائی، نگرشی بر فلسفه سیاسی اسلام،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طریحی، مجمع البحرین، مادّه ساس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سیاست،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آیور، جامعه و حکومت،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تامس اسپریگنز، فهم نظریه‌های سیاسی،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دو ورژه، اصول علم سیاست،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فیودور بورلاسنکی، قدرت سیاسی، ماشین دولتی،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قدرت،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دال، تجزیه و تحلیل جدید سیاست،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علی‌اصغر حلبی، مبانی اندیشه‌های سیاسی در ایران و جهان اسلام،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طاهری، اصول علم سیاست،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بخشایشی اردستانی، اصول علم سیاست،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شرح چهل حدیث،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آندرسن و دیگران، آشنایی با علم سیاست،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هارولد، ژلاسکی، مقدمه‌ای بر سیاست،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ملکم خان، مجموعه آثار،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دو ورژه، اصول علم سیاست،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امام‌خمینی، فقط در مجموعه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صحیفه امام،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با مشتقات آن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واژه مشتقات سیاست را استعمال 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در صحیفه امام،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تکرار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وصیت‌نامه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شرح چهل حدیث،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شرح حدیث جنود عقل و جهل،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تفسیر سوره حمد،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شرح حدیث جنود عقل و جهل،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شرح چهل حدیث،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تفسیر سوره حمد،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وصیت‌نامه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آثار امام‌خمینی، کلمات قصار، پندها و حکمت‌ها،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موضوعی حضرت امام‌خمینی،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ولایت فقیه،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شئون و اختیارات ولی فقیه،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امام‌خمینی، کلمات قصار، پندها و حکمتها،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وصیت‌نامه موضوعی،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امام خمینی، کلمات قصار، پندها و حکمت‌ها،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کشف اسرار،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امام خمینی، کلمات قصار، پندها و حکمت‌ها،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کنگره بین المللی امام خمینی و احیاء تفکر دینی، مرتضی بدریان،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فراگرد القاء تفکر جدایی دین از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بدریان،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فراگرد القاء تفکر جدایی دین از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اولین کنگره بین المللی امام خمینی و احیاء تفکر دینی،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بدریان،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فراگرد القاء تفکر جدایی دین از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اولین کنگره بین المللی امام خمینی و احیاء تفکر دینی،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ارباب معرفت،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از موضوعاتی است که تصور آن موجب تصدیق می‌شود و چندان به برهان احتیاج ندارد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فارسی، مقائیس الغة،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قیومی،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مرتضی زبیدی،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یزدی، درس‌هایی پیرامون ولایت فقیه یا حکومت اسلامی در عصر غیبت،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اخوان کاظمی، قدمت و تداوم نظریه ولایت مطلقه فقیه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جعفرپیشه،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علی‌اکبر دهخدا، لغت‌نامه؛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جعفرپیشه،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قدمت و تداوم نظریه ولایت فقیه از دیدگاه امام‌خمینی،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بهرام اخوان کاظمی،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بلغة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الرسائل،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ولایت فقیه،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 الله صالحی نجف‌آبادی، ولایت فقیه یا حکومت صالحان،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ولایت فقیه،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الرسائل،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همو، کتاب البیع،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تفسیر 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 معنوی و عقلانی علم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کیان، 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میراحمدی، مسأله آزادی در فقه سیاسی معاصر شیعه،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ارسطا، ذکری،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اقتضای مصلحت عمومی از آن نیز می‌توان فراتر رفت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لازمه این امر، مشورت با کارشناسان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 پیشه،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کتاب الرسائل،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همو، ولایت فقیه،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جعفرپیشه،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حائری یزدی، حکمت و حکومت،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ولایت، آن هم ولایت مطلقه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مردم همچون صغار و مجانین حق رأی و مداخله و حق هیچ‌گونه تصرفی در اموال نفوس و امور کشور خود را ندارند و همه باید جان بر کف مطیع اوامر ولی خود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ولایی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هفته نامه راه نو،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اگرچه در حوزه امور حقوقی و مسائل شخصی، مکلف و رشیدند؛ اما در حوزه امور عمومی شرعاً محجورند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و تصرف مردم در حوزه امور عمومی، محتاج اجازه قبلی و یا تنفیذ بعدی ولی فقیه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 و شرح فیض الاسلام،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مهم‌ترین امر نزد تو باید میانه‌ترین آن در حق و شامل‌ترین آن در عدل و جامع‌ترین آن در جلب رضایت توده مردم باشد؛ زیرا که خشم عامه مردم، خشنودی اقلیت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پایمال می‌کند؛ ولی خشم خواص در برابر خشنودی و رضایت عامّه، نباید مورد توجه قرار گیرد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مبادی کلامی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همو،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شؤون و اختیارات ولی فقیه،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کتاب البیع،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جعفر پیشیه،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ولاءها و ولایت‌ها،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جعفر پیشه فرد، پیشینیه نظریه ولایت فقیه،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کشف الاسرار،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کاظمی،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کدیور،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ولایت فقیه،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اکملیت و جامعیت دین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محمدهادی معرفت، ولایت فقیه،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بهرام اخوان کاظمی، قدمت و تداوم نظریه ولایت مطلقه فقیه از دیدگاه امام‌خمینی،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حائری، تشیع و شروطیت در ایران؛ حسین آبادیان، مبانی نظری حکومت مشروطه و مشروعه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ولایی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 نو،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مقام معظم رهبری آیت الله خامنه‌ای در مراسم ارتحال امام خمینی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امام‌خمینی،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همو، کتاب الرسائل،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شئون و اختیارات ولی فقیه،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نقد و نظر، سال دوم،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همو،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نقد و نظر،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الرسائل،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آخوند خراسانی،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کشف اسرار،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بهرام اخوان کاظمی، قدمت و تداوم نظریه ولایت فقیه از دیدگاه امام‌خمینی،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جناتی،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زمان و مکان در اجتهاد، کاربردی‌ترین شیوه فقه اجتهادی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ش </w:t>
      </w:r>
      <w:r>
        <w:rPr>
          <w:rFonts w:eastAsia="IRNazanin" w:cs="IRNazanin"/>
          <w:b w:val="false"/>
          <w:bCs w:val="false"/>
          <w:i w:val="false"/>
          <w:iCs w:val="false"/>
          <w:color w:val="333333"/>
          <w:sz w:val="20"/>
          <w:szCs w:val="20"/>
        </w:rPr>
        <w:t>145958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1372/10/14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بهران اخوان کاظمی، قدمت و تداوم نظریه ولایت فقیه از دیدگاه امام‌خمینی،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شئون و اختیارات ولی فقیه،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وَ الْمُؤْمِنُونَ وَ الْمُؤْمِناتُ بَعْضُهُمْ أَوْلِیاءُ بَعْضٍ یَأْمُرُونَ بِالْمَعْرُوفِ وَ یَنْهَوْنَ عَنِ الْمُنْکَرِ ،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کشف اسرار،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اخوان کاظمی، قدمت و تداوم نظریه ولایت فقیه از دیدگاه امام‌خمینی،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شئون و اختیارات، ولی فقیه،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شئون و اختیارات ولی فقیه،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اصول الفقه،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حوزه، فروردین، اردیبهشت، خرداد،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الباب الحادی عشر،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الاعتقادیه، مصنفات شیخ مفید،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علوم سیاسی،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بهروزلک،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کلام سیاسی شیعه؛ قاعده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سیاسی،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مبادی کلامی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حوزه،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امام خمینی،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کشف اسرار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جستجوی راه از کلام امام خمینی، دفتر ششم،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یُطِعِ الرَّسُولَ فَقَدْ أَطاعَ اللّهَ ولذا امام خمینی در مورخ </w:t>
      </w:r>
      <w:r>
        <w:rPr>
          <w:rFonts w:eastAsia="IRNazanin" w:cs="IRNazanin"/>
          <w:b w:val="false"/>
          <w:bCs w:val="false"/>
          <w:i w:val="false"/>
          <w:iCs w:val="false"/>
          <w:color w:val="333333"/>
          <w:sz w:val="20"/>
          <w:szCs w:val="20"/>
        </w:rPr>
        <w:t>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شده که سیاست امت را متکفل 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امام خمینی چنین اظهار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انبیا برای آن مبعوث شده بودند و تمام کارهای دیگر، مقدمه آنست بسط توحید و شناخت مردم از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عالم به آن طوری که هست، نه به آن طوری که ما ادراک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انقلاب اسلامی،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 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موضوعی حضرت امام خمینی،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الرسائل،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قانون الهی، کسی حکومت ندارد برای هیچ‌کس حکومت نیست، نه فقیه و نه غیر فقیه، همه تحت قانون عمل می‌کنند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اوصافی که در ولی فقیه است، با آن اوصاف نمی‌شود پایش را یک قدم غلط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کلمه دروغ بگوید، یک کلمه، یک قدم بر خلاف بگذارد، آن ولایت را دیگر ندارد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ملت موظفند به اینکه نظارت داشته باشند در همه 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مسلمان این طور باشد که اگر هر که می‌خواهد باشد، خلیفه مسلمین و هر که می‌خواهد باشد، اگر دید پایش را کنار گذاشت، شمشیرش را بکشد که پایت را راست بگذار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مصلحت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پیش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 جریان آیت الله منتظری، قسم یاد کردند که به آقای بنی‌صدر رأی ندادند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نشریات راه کارگر،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ارسطا، ذکری،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 یزدی، حکمت و حکومت،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نو،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ذکری،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آخوند خراسانی،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دیلمی، مقدمه‌ای بر مبانی حقوقی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نظام سیاسی در اسلام،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Oxford advanced learners dictionary, p.674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کواکبیان، مبانی مشروعیت در نظام ولایت فقیه،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کشف‌اسرار، صحیفه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ژاک روسو، قرارداد اجتماعی،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عبدالرحمن عالم، بنیادهای علم سیاست،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جونز، خداوندان اندیشه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بیوک محمدی، جامعه‌شناسی سیاسی،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روشنفکری دینی و جمهوری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کیان، ش</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غلام‌عباس توسلی، نظریه‌های جامعه شناسی،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 لمن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ابویعلی، الاحکام السلطانیه،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امر به معروف و نهی از منکر،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راش، جامعه و سیاست،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مشارکت سیاسی در نظام مبتنی بر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معرفت، ش</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مشارکت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سیاسی،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تنظیم و نشر آثار امام‌خمینی، کلمات قصار، پندها و حکمتها،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راش، جامعه و سیاست،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میشل، احزاب سیاسی،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فیرحی،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مشارکت سیاسی، فصلنامه علوم سیاسی،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راش، جامعه و سیاست،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فیرحی،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مشارکت سیاسی، فصلنامه علوم سیاسی،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طلب و اراده،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امام‌خمینی، کلمات قصار، پندها و حکمتها،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آثار امام‌خمینی، کلمات قصار، پندها و حکمتها،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میراحمدی،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سالاری دینی، امکان یا امتناع مفهومی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دوّمین همایش مردم سالاری دینی،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عبدالقیوم سجادی، مبانی تحزب در اندیشه سیاسی اسلام،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جستجوی راه از کلام امام، دفتر سیزدهم،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قاضی‌زاده، ولایت فقیه و حکومت اسلامی در منظر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امام‌خمینی، اسناد منتشر شده از امام خمینی، سند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نظارت، مقبولیت و جمهوریت یک حق شرعی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جام جم،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ولایت فقیه،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نظارت، مقبولیت و جمهوریت یک حق شرعی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جام جم،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دهخدا، لغتنامه،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زیرواژه ح ق 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حقوق و سیاست در قرآن،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مقدمه علم حقوق،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جمشیدی، پیشین،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سیف‌الله صرامی، حق، حکم و تکلیف،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حق و تکلیف،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سیف‌الله صرامی، حق، حکم و تکلیف،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کشف اسرار،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ارسطا، درس خارج فقه سیاسی، </w:t>
      </w:r>
      <w:r>
        <w:rPr>
          <w:rFonts w:eastAsia="IRNazanin" w:cs="IRNazanin"/>
          <w:b w:val="false"/>
          <w:bCs w:val="false"/>
          <w:i w:val="false"/>
          <w:iCs w:val="false"/>
          <w:color w:val="333333"/>
          <w:sz w:val="20"/>
          <w:szCs w:val="20"/>
        </w:rPr>
        <w:t>88/12/1</w:t>
      </w:r>
      <w:r>
        <w:rPr>
          <w:rFonts w:ascii="IRNazanin" w:hAnsi="IRNazanin" w:eastAsia="IRNazanin"/>
          <w:b w:val="false"/>
          <w:b w:val="false"/>
          <w:bCs w:val="false"/>
          <w:i w:val="false"/>
          <w:i w:val="false"/>
          <w:iCs w:val="false"/>
          <w:color w:val="333333"/>
          <w:sz w:val="20"/>
          <w:sz w:val="20"/>
          <w:szCs w:val="20"/>
          <w:rtl w:val="true"/>
        </w:rPr>
        <w:t xml:space="preserve">، قم؛ فصلنامه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اسلامی؛ نصب یا انتخاب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قاضی‌زاده، ولایت فقیه و حکومت اسلامی،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داود فیرحی، مفهوم مشارکت سیاسی،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حائری یزدی، حکمت و حکومت،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دیلمی، مقدمه‌ای بر مبانی حقوقی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نظام سیاسی اسلام،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پرسشها و پاسخها،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مبانی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حکومت اسلامی،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حسینعلی منتظری، دراسات فی ولایه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مقدمه‌ای بر مبانی حقوقی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نظام سیاسی در 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کشف اسرار،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شؤون و اختیارات ولی فقیه،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اسلامی،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إِکْراهَ فِی الدِّینِ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امام‌خمینی، اسناد منتشر شده از امام خمینی، سند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متقی،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نظام سلطه در روابط بین المللی از دیدگاه امام‌خمینی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علوم سیاسی،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اصول سیاست خارجی و سیاست بین‌الملل،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محمدی، سیاست خارجی جمهوری اسلامی،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میرخلیلی،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 و سیاست خارجی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ایزدی، سیاست خارجی جمهوری اسلامی،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دهخدا، لغت نامه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ایزدی، سیاست خارجی جمهوری اسلامی،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حقیقت، مبانی، اصول و اهداف سیاست خارجی دولت اسلامی،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جواد میر خلیلی، امام‌خمینی و سیاست خارجی جمهوری اسلامی، سایت دفتر تبلیغات اسلامی،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حسین مرادپور دهنوی،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شئون و اختیارات ولی فقیه،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امام‌خمینی، وصیت‌نامه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امام‌خمینی،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غلام‌حسن مقیمی،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انسجام اسلامی در اندیشه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طلوع نور،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موسوی بجنوردی، القواعد الفقهیه،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شکوری، فقه سیاسی اسلام، اصول سیاست خارجی،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نشر آثار امام‌خمینی، تبیان، سیاست خارجی و روابط بین‌الملل، دفتر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نشر آثار امام‌خمینی، تبیان، سیاست خارجی و روابط بین‌الملل، دفتر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دهشیری، درآمدی بر نظریه سیاسی امام خمینی،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رضا دهشیری، درآمدی بر نظریه سیاسی امام خمینی،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کشف اسرار،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امام‌خمینی، کلمات قصار پندها و حکمت‌ها،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امام‌خمینی، کلمات قصار پندها و حکمت‌ها،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شکوری،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جستجوی راه از کلام امام، دفتر دهم،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آیین انقلاب،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عبدالقیوم سجادی، دیپلماسی و رفتار سیاسی در 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میرزای نوری،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نشر آثار امام‌خمینی، تبیان،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دهشیری، درآمدی بر نظریه سیاسی امام خمینی،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سهرابی، استراتژی دفاعی در اندیشه امام خمینی،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صحیفه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عبدالعلی، قوام، اصول سیاست خارجی و سیاست بین الملل،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 مرادپور دهنوی، سیاست خارجی دولت اسلامی با تأکید بر اندیشه امام خمینی،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ستوده، تحولات نظام بین‌المللی و سیاست خارجی جمهوری اسلامی ایران،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دهشیری، درآمدی بر نظریه سیاسی امام‌خمینی،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سید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آرمان‌گرایی و واقعگرایی در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سیاست خارجی،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دهشیری، محمدرضا، درآمدی بر نظریه سیاسی امام‌خمینی،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اصغر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آرمان‌گرایی و واقع‌گرایی و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سیاست خارجی، سال</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دهشیری، درآمدی بر نظریه سیاسی امام‌خمینی،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دهشیری، درآمدی بر نظریه سیاسی امام‌خمینی،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امام‌خمینی،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56056</Words>
  <Characters>237938</Characters>
  <CharactersWithSpaces>292112</CharactersWithSpaces>
  <Paragraphs>1882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2026-08-18T23:52:37Z</dcterms:created>
  <dc:creator>ghaemiyeh.com</dc:creator>
  <dc:description/>
  <dc:language>en-US</dc:language>
  <cp:lastModifiedBy/>
  <dcterms:modified xsi:type="dcterms:W3CDTF">2026-08-19T03:22:51Z</dcterms:modified>
  <cp:revision>1</cp:revision>
  <dc:subject/>
  <dc:title>اندیشه سیاسی اجتماعی امام خمینی رحمه الله</dc:title>
</cp:coreProperties>
</file>

<file path=docProps/custom.xml><?xml version="1.0" encoding="utf-8"?>
<Properties xmlns="http://schemas.openxmlformats.org/officeDocument/2006/custom-properties" xmlns:vt="http://schemas.openxmlformats.org/officeDocument/2006/docPropsVTypes"/>
</file>