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سوء استفاده از ایمان به امام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4107_77446391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84109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84111_774463916">
            <w:r>
              <w:rPr>
                <w:webHidden/>
                <w:rStyle w:val="IndexLink"/>
                <w:rtl w:val="true"/>
              </w:rPr>
              <w:t>دربارۀ مصاحبه</w:t>
            </w:r>
            <w:r>
              <w:rPr>
                <w:rStyle w:val="IndexLink"/>
                <w:rtl w:val="true"/>
              </w:rPr>
              <w:tab/>
            </w:r>
            <w:r>
              <w:rPr>
                <w:rStyle w:val="IndexLink"/>
              </w:rPr>
              <w:t>10</w:t>
            </w:r>
          </w:hyperlink>
        </w:p>
        <w:p>
          <w:pPr>
            <w:pStyle w:val="Contents2"/>
            <w:tabs>
              <w:tab w:val="clear" w:pos="8743"/>
              <w:tab w:val="right" w:pos="9026" w:leader="dot"/>
            </w:tabs>
            <w:rPr/>
          </w:pPr>
          <w:hyperlink w:anchor="__RefHeading___Toc684113_774463916">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684115_774463916">
            <w:r>
              <w:rPr>
                <w:webHidden/>
                <w:rStyle w:val="IndexLink"/>
                <w:rtl w:val="true"/>
              </w:rPr>
              <w:t>این موضوع، مختص به مهدویت نیست</w:t>
            </w:r>
            <w:r>
              <w:rPr>
                <w:rStyle w:val="IndexLink"/>
                <w:rtl w:val="true"/>
              </w:rPr>
              <w:tab/>
            </w:r>
            <w:r>
              <w:rPr>
                <w:rStyle w:val="IndexLink"/>
              </w:rPr>
              <w:t>12</w:t>
            </w:r>
          </w:hyperlink>
        </w:p>
        <w:p>
          <w:pPr>
            <w:pStyle w:val="Contents3"/>
            <w:tabs>
              <w:tab w:val="clear" w:pos="8459"/>
              <w:tab w:val="right" w:pos="9026" w:leader="dot"/>
            </w:tabs>
            <w:rPr/>
          </w:pPr>
          <w:hyperlink w:anchor="__RefHeading___Toc684117_774463916">
            <w:r>
              <w:rPr>
                <w:webHidden/>
                <w:rStyle w:val="IndexLink"/>
                <w:rtl w:val="true"/>
              </w:rPr>
              <w:t>معنی مهدویت</w:t>
            </w:r>
            <w:r>
              <w:rPr>
                <w:rStyle w:val="IndexLink"/>
                <w:rtl w:val="true"/>
              </w:rPr>
              <w:tab/>
            </w:r>
            <w:r>
              <w:rPr>
                <w:rStyle w:val="IndexLink"/>
              </w:rPr>
              <w:t>13</w:t>
            </w:r>
          </w:hyperlink>
        </w:p>
        <w:p>
          <w:pPr>
            <w:pStyle w:val="Contents4"/>
            <w:tabs>
              <w:tab w:val="clear" w:pos="8176"/>
              <w:tab w:val="right" w:pos="9026" w:leader="dot"/>
            </w:tabs>
            <w:rPr/>
          </w:pPr>
          <w:hyperlink w:anchor="__RefHeading___Toc684119_774463916">
            <w:r>
              <w:rPr>
                <w:webHidden/>
                <w:rStyle w:val="IndexLink"/>
                <w:rtl w:val="true"/>
              </w:rPr>
              <w:t>مهدویت، باور تمام مسلمانان است</w:t>
            </w:r>
            <w:r>
              <w:rPr>
                <w:rStyle w:val="IndexLink"/>
                <w:rtl w:val="true"/>
              </w:rPr>
              <w:tab/>
            </w:r>
            <w:r>
              <w:rPr>
                <w:rStyle w:val="IndexLink"/>
              </w:rPr>
              <w:t>13</w:t>
            </w:r>
          </w:hyperlink>
        </w:p>
        <w:p>
          <w:pPr>
            <w:pStyle w:val="Contents4"/>
            <w:tabs>
              <w:tab w:val="clear" w:pos="8176"/>
              <w:tab w:val="right" w:pos="9026" w:leader="dot"/>
            </w:tabs>
            <w:rPr/>
          </w:pPr>
          <w:hyperlink w:anchor="__RefHeading___Toc684121_774463916">
            <w:r>
              <w:rPr>
                <w:webHidden/>
                <w:rStyle w:val="IndexLink"/>
                <w:rtl w:val="true"/>
              </w:rPr>
              <w:t>نظر شیعیان دربارۀ مهدویت</w:t>
            </w:r>
            <w:r>
              <w:rPr>
                <w:rStyle w:val="IndexLink"/>
                <w:rtl w:val="true"/>
              </w:rPr>
              <w:tab/>
            </w:r>
            <w:r>
              <w:rPr>
                <w:rStyle w:val="IndexLink"/>
              </w:rPr>
              <w:t>14</w:t>
            </w:r>
          </w:hyperlink>
        </w:p>
        <w:p>
          <w:pPr>
            <w:pStyle w:val="Contents3"/>
            <w:tabs>
              <w:tab w:val="clear" w:pos="8459"/>
              <w:tab w:val="right" w:pos="9026" w:leader="dot"/>
            </w:tabs>
            <w:rPr/>
          </w:pPr>
          <w:hyperlink w:anchor="__RefHeading___Toc684123_774463916">
            <w:r>
              <w:rPr>
                <w:webHidden/>
                <w:rStyle w:val="IndexLink"/>
                <w:rtl w:val="true"/>
              </w:rPr>
              <w:t>انتظار و منتظران</w:t>
            </w:r>
            <w:r>
              <w:rPr>
                <w:rStyle w:val="IndexLink"/>
                <w:rtl w:val="true"/>
              </w:rPr>
              <w:tab/>
            </w:r>
            <w:r>
              <w:rPr>
                <w:rStyle w:val="IndexLink"/>
              </w:rPr>
              <w:t>15</w:t>
            </w:r>
          </w:hyperlink>
        </w:p>
        <w:p>
          <w:pPr>
            <w:pStyle w:val="Contents4"/>
            <w:tabs>
              <w:tab w:val="clear" w:pos="8176"/>
              <w:tab w:val="right" w:pos="9026" w:leader="dot"/>
            </w:tabs>
            <w:rPr/>
          </w:pPr>
          <w:hyperlink w:anchor="__RefHeading___Toc684125_774463916">
            <w:r>
              <w:rPr>
                <w:webHidden/>
                <w:rStyle w:val="IndexLink"/>
                <w:rtl w:val="true"/>
              </w:rPr>
              <w:t>بُعد اول انتظار</w:t>
            </w:r>
            <w:r>
              <w:rPr>
                <w:rStyle w:val="IndexLink"/>
                <w:rtl w:val="true"/>
              </w:rPr>
              <w:t xml:space="preserve">: </w:t>
            </w:r>
            <w:r>
              <w:rPr>
                <w:rStyle w:val="IndexLink"/>
                <w:rtl w:val="true"/>
              </w:rPr>
              <w:t>مدارا یا تشکیل حکومت؟</w:t>
            </w:r>
            <w:r>
              <w:rPr>
                <w:rStyle w:val="IndexLink"/>
                <w:rtl w:val="true"/>
              </w:rPr>
              <w:tab/>
            </w:r>
            <w:r>
              <w:rPr>
                <w:rStyle w:val="IndexLink"/>
              </w:rPr>
              <w:t>15</w:t>
            </w:r>
          </w:hyperlink>
        </w:p>
        <w:p>
          <w:pPr>
            <w:pStyle w:val="Contents4"/>
            <w:tabs>
              <w:tab w:val="clear" w:pos="8176"/>
              <w:tab w:val="right" w:pos="9026" w:leader="dot"/>
            </w:tabs>
            <w:rPr/>
          </w:pPr>
          <w:hyperlink w:anchor="__RefHeading___Toc684127_774463916">
            <w:r>
              <w:rPr>
                <w:webHidden/>
                <w:rStyle w:val="IndexLink"/>
                <w:rtl w:val="true"/>
              </w:rPr>
              <w:t>بُعد دوم انتظار</w:t>
            </w:r>
            <w:r>
              <w:rPr>
                <w:rStyle w:val="IndexLink"/>
                <w:rtl w:val="true"/>
              </w:rPr>
              <w:t xml:space="preserve">: </w:t>
            </w:r>
            <w:r>
              <w:rPr>
                <w:rStyle w:val="IndexLink"/>
                <w:rtl w:val="true"/>
              </w:rPr>
              <w:t>امید به نزدیکی ظهور</w:t>
            </w:r>
            <w:r>
              <w:rPr>
                <w:rStyle w:val="IndexLink"/>
                <w:rtl w:val="true"/>
              </w:rPr>
              <w:tab/>
            </w:r>
            <w:r>
              <w:rPr>
                <w:rStyle w:val="IndexLink"/>
              </w:rPr>
              <w:t>16</w:t>
            </w:r>
          </w:hyperlink>
        </w:p>
        <w:p>
          <w:pPr>
            <w:pStyle w:val="Contents3"/>
            <w:tabs>
              <w:tab w:val="clear" w:pos="8459"/>
              <w:tab w:val="right" w:pos="9026" w:leader="dot"/>
            </w:tabs>
            <w:rPr/>
          </w:pPr>
          <w:hyperlink w:anchor="__RefHeading___Toc684129_774463916">
            <w:r>
              <w:rPr>
                <w:webHidden/>
                <w:rStyle w:val="IndexLink"/>
                <w:rtl w:val="true"/>
              </w:rPr>
              <w:t>غیبت امام علیه السلام ، به خودی خود، وظیفۀ ویژه‌ای را ایجاب نمی‌کند</w:t>
            </w:r>
            <w:r>
              <w:rPr>
                <w:rStyle w:val="IndexLink"/>
                <w:rtl w:val="true"/>
              </w:rPr>
              <w:tab/>
            </w:r>
            <w:r>
              <w:rPr>
                <w:rStyle w:val="IndexLink"/>
              </w:rPr>
              <w:t>17</w:t>
            </w:r>
          </w:hyperlink>
        </w:p>
        <w:p>
          <w:pPr>
            <w:pStyle w:val="Contents2"/>
            <w:tabs>
              <w:tab w:val="clear" w:pos="8743"/>
              <w:tab w:val="right" w:pos="9026" w:leader="dot"/>
            </w:tabs>
            <w:rPr/>
          </w:pPr>
          <w:hyperlink w:anchor="__RefHeading___Toc684131_774463916">
            <w:r>
              <w:rPr>
                <w:webHidden/>
                <w:rStyle w:val="IndexLink"/>
                <w:rtl w:val="true"/>
              </w:rPr>
              <w:t xml:space="preserve">مروری بر پیشینه سوء استفاده از مهدویت </w:t>
            </w:r>
            <w:r>
              <w:rPr>
                <w:rStyle w:val="IndexLink"/>
                <w:rtl w:val="true"/>
              </w:rPr>
              <w:t xml:space="preserve">: </w:t>
            </w:r>
            <w:r>
              <w:rPr>
                <w:rStyle w:val="IndexLink"/>
                <w:rtl w:val="true"/>
              </w:rPr>
              <w:t>از معاویه تا طالبان</w:t>
            </w:r>
            <w:r>
              <w:rPr>
                <w:rStyle w:val="IndexLink"/>
                <w:rtl w:val="true"/>
              </w:rPr>
              <w:tab/>
            </w:r>
            <w:r>
              <w:rPr>
                <w:rStyle w:val="IndexLink"/>
              </w:rPr>
              <w:t>20</w:t>
            </w:r>
          </w:hyperlink>
        </w:p>
        <w:p>
          <w:pPr>
            <w:pStyle w:val="Contents3"/>
            <w:tabs>
              <w:tab w:val="clear" w:pos="8459"/>
              <w:tab w:val="right" w:pos="9026" w:leader="dot"/>
            </w:tabs>
            <w:rPr/>
          </w:pPr>
          <w:hyperlink w:anchor="__RefHeading___Toc684133_774463916">
            <w:r>
              <w:rPr>
                <w:webHidden/>
                <w:rStyle w:val="IndexLink"/>
                <w:rtl w:val="true"/>
              </w:rPr>
              <w:t>از پیامبران دروغین، تا مهدیان دروغین</w:t>
            </w:r>
            <w:r>
              <w:rPr>
                <w:rStyle w:val="IndexLink"/>
                <w:rtl w:val="true"/>
              </w:rPr>
              <w:tab/>
            </w:r>
            <w:r>
              <w:rPr>
                <w:rStyle w:val="IndexLink"/>
              </w:rPr>
              <w:t>20</w:t>
            </w:r>
          </w:hyperlink>
        </w:p>
        <w:p>
          <w:pPr>
            <w:pStyle w:val="Contents3"/>
            <w:tabs>
              <w:tab w:val="clear" w:pos="8459"/>
              <w:tab w:val="right" w:pos="9026" w:leader="dot"/>
            </w:tabs>
            <w:rPr/>
          </w:pPr>
          <w:hyperlink w:anchor="__RefHeading___Toc684135_774463916">
            <w:r>
              <w:rPr>
                <w:webHidden/>
                <w:rStyle w:val="IndexLink"/>
                <w:rtl w:val="true"/>
              </w:rPr>
              <w:t>نخستین مهدیان دروغین</w:t>
            </w:r>
            <w:r>
              <w:rPr>
                <w:rStyle w:val="IndexLink"/>
                <w:rtl w:val="true"/>
              </w:rPr>
              <w:tab/>
            </w:r>
            <w:r>
              <w:rPr>
                <w:rStyle w:val="IndexLink"/>
              </w:rPr>
              <w:t>21</w:t>
            </w:r>
          </w:hyperlink>
        </w:p>
        <w:p>
          <w:pPr>
            <w:pStyle w:val="Contents4"/>
            <w:tabs>
              <w:tab w:val="clear" w:pos="8176"/>
              <w:tab w:val="right" w:pos="9026" w:leader="dot"/>
            </w:tabs>
            <w:rPr/>
          </w:pPr>
          <w:hyperlink w:anchor="__RefHeading___Toc684137_774463916">
            <w:r>
              <w:rPr>
                <w:webHidden/>
                <w:rStyle w:val="IndexLink"/>
                <w:rtl w:val="true"/>
              </w:rPr>
              <w:t>نخستین مهدی دروغین، معاویه بود</w:t>
            </w:r>
            <w:r>
              <w:rPr>
                <w:rStyle w:val="IndexLink"/>
                <w:rtl w:val="true"/>
              </w:rPr>
              <w:tab/>
            </w:r>
            <w:r>
              <w:rPr>
                <w:rStyle w:val="IndexLink"/>
              </w:rPr>
              <w:t>21</w:t>
            </w:r>
          </w:hyperlink>
        </w:p>
        <w:p>
          <w:pPr>
            <w:pStyle w:val="Contents4"/>
            <w:tabs>
              <w:tab w:val="clear" w:pos="8176"/>
              <w:tab w:val="right" w:pos="9026" w:leader="dot"/>
            </w:tabs>
            <w:rPr/>
          </w:pPr>
          <w:hyperlink w:anchor="__RefHeading___Toc684139_774463916">
            <w:r>
              <w:rPr>
                <w:webHidden/>
                <w:rStyle w:val="IndexLink"/>
                <w:rtl w:val="true"/>
              </w:rPr>
              <w:t>منصور عباسی اعلام کرد پسرش مهدی موعود است</w:t>
            </w:r>
            <w:r>
              <w:rPr>
                <w:rStyle w:val="IndexLink"/>
                <w:rtl w:val="true"/>
              </w:rPr>
              <w:tab/>
            </w:r>
            <w:r>
              <w:rPr>
                <w:rStyle w:val="IndexLink"/>
              </w:rPr>
              <w:t>23</w:t>
            </w:r>
          </w:hyperlink>
        </w:p>
        <w:p>
          <w:pPr>
            <w:pStyle w:val="Contents3"/>
            <w:tabs>
              <w:tab w:val="clear" w:pos="8459"/>
              <w:tab w:val="right" w:pos="9026" w:leader="dot"/>
            </w:tabs>
            <w:rPr/>
          </w:pPr>
          <w:hyperlink w:anchor="__RefHeading___Toc684141_774463916">
            <w:r>
              <w:rPr>
                <w:webHidden/>
                <w:rStyle w:val="IndexLink"/>
                <w:rtl w:val="true"/>
              </w:rPr>
              <w:t>ادعای مهدویت و سفارت امام علیه السلام برای جاه‌طلبان جذاب است</w:t>
            </w:r>
            <w:r>
              <w:rPr>
                <w:rStyle w:val="IndexLink"/>
                <w:rtl w:val="true"/>
              </w:rPr>
              <w:tab/>
            </w:r>
            <w:r>
              <w:rPr>
                <w:rStyle w:val="IndexLink"/>
              </w:rPr>
              <w:t>25</w:t>
            </w:r>
          </w:hyperlink>
        </w:p>
        <w:p>
          <w:pPr>
            <w:pStyle w:val="Contents4"/>
            <w:tabs>
              <w:tab w:val="clear" w:pos="8176"/>
              <w:tab w:val="right" w:pos="9026" w:leader="dot"/>
            </w:tabs>
            <w:rPr/>
          </w:pPr>
          <w:hyperlink w:anchor="__RefHeading___Toc684143_774463916">
            <w:r>
              <w:rPr>
                <w:webHidden/>
                <w:rStyle w:val="IndexLink"/>
                <w:rtl w:val="true"/>
              </w:rPr>
              <w:t>ادعای داشتن فضایل معنوی، راهی برای کسب مشروعیت بوده و هست</w:t>
            </w:r>
            <w:r>
              <w:rPr>
                <w:rStyle w:val="IndexLink"/>
                <w:rtl w:val="true"/>
              </w:rPr>
              <w:tab/>
            </w:r>
            <w:r>
              <w:rPr>
                <w:rStyle w:val="IndexLink"/>
              </w:rPr>
              <w:t>25</w:t>
            </w:r>
          </w:hyperlink>
        </w:p>
        <w:p>
          <w:pPr>
            <w:pStyle w:val="Contents4"/>
            <w:tabs>
              <w:tab w:val="clear" w:pos="8176"/>
              <w:tab w:val="right" w:pos="9026" w:leader="dot"/>
            </w:tabs>
            <w:rPr/>
          </w:pPr>
          <w:hyperlink w:anchor="__RefHeading___Toc684145_774463916">
            <w:r>
              <w:rPr>
                <w:webHidden/>
                <w:rStyle w:val="IndexLink"/>
                <w:rtl w:val="true"/>
              </w:rPr>
              <w:t>از مهدیان دروغین،تا سفیانی‌های دروغین</w:t>
            </w:r>
            <w:r>
              <w:rPr>
                <w:rStyle w:val="IndexLink"/>
                <w:rtl w:val="true"/>
              </w:rPr>
              <w:t>!</w:t>
              <w:tab/>
            </w:r>
            <w:r>
              <w:rPr>
                <w:rStyle w:val="IndexLink"/>
              </w:rPr>
              <w:t>26</w:t>
            </w:r>
          </w:hyperlink>
        </w:p>
        <w:p>
          <w:pPr>
            <w:pStyle w:val="Contents4"/>
            <w:tabs>
              <w:tab w:val="clear" w:pos="8176"/>
              <w:tab w:val="right" w:pos="9026" w:leader="dot"/>
            </w:tabs>
            <w:rPr/>
          </w:pPr>
          <w:hyperlink w:anchor="__RefHeading___Toc684147_774463916">
            <w:r>
              <w:rPr>
                <w:webHidden/>
                <w:rStyle w:val="IndexLink"/>
                <w:rtl w:val="true"/>
              </w:rPr>
              <w:t>جدیدترین مهدیان دروغین</w:t>
            </w:r>
            <w:r>
              <w:rPr>
                <w:rStyle w:val="IndexLink"/>
                <w:rtl w:val="true"/>
              </w:rPr>
              <w:t>!</w:t>
              <w:tab/>
            </w:r>
            <w:r>
              <w:rPr>
                <w:rStyle w:val="IndexLink"/>
              </w:rPr>
              <w:t>27</w:t>
            </w:r>
          </w:hyperlink>
        </w:p>
        <w:p>
          <w:pPr>
            <w:pStyle w:val="Contents4"/>
            <w:tabs>
              <w:tab w:val="clear" w:pos="8176"/>
              <w:tab w:val="right" w:pos="9026" w:leader="dot"/>
            </w:tabs>
            <w:rPr/>
          </w:pPr>
          <w:hyperlink w:anchor="__RefHeading___Toc684149_774463916">
            <w:r>
              <w:rPr>
                <w:webHidden/>
                <w:rStyle w:val="IndexLink"/>
                <w:rtl w:val="true"/>
              </w:rPr>
              <w:t>پاسخ کورانی عاملی به مدعیان مهدویت</w:t>
            </w:r>
            <w:r>
              <w:rPr>
                <w:rStyle w:val="IndexLink"/>
                <w:rtl w:val="true"/>
              </w:rPr>
              <w:tab/>
            </w:r>
            <w:r>
              <w:rPr>
                <w:rStyle w:val="IndexLink"/>
              </w:rPr>
              <w:t>28</w:t>
            </w:r>
          </w:hyperlink>
        </w:p>
        <w:p>
          <w:pPr>
            <w:pStyle w:val="Contents4"/>
            <w:tabs>
              <w:tab w:val="clear" w:pos="8176"/>
              <w:tab w:val="right" w:pos="9026" w:leader="dot"/>
            </w:tabs>
            <w:rPr/>
          </w:pPr>
          <w:hyperlink w:anchor="__RefHeading___Toc684151_774463916">
            <w:r>
              <w:rPr>
                <w:webHidden/>
                <w:rStyle w:val="IndexLink"/>
                <w:rtl w:val="true"/>
              </w:rPr>
              <w:t>جهالت مردم و پایین بودن سطح فرهنگ، سوءاستفاده‌ها را افزایش می‌دهد</w:t>
            </w:r>
            <w:r>
              <w:rPr>
                <w:rStyle w:val="IndexLink"/>
                <w:rtl w:val="true"/>
              </w:rPr>
              <w:tab/>
            </w:r>
            <w:r>
              <w:rPr>
                <w:rStyle w:val="IndexLink"/>
              </w:rPr>
              <w:t>28</w:t>
            </w:r>
          </w:hyperlink>
        </w:p>
        <w:p>
          <w:pPr>
            <w:pStyle w:val="Contents4"/>
            <w:tabs>
              <w:tab w:val="clear" w:pos="8176"/>
              <w:tab w:val="right" w:pos="9026" w:leader="dot"/>
            </w:tabs>
            <w:rPr/>
          </w:pPr>
          <w:hyperlink w:anchor="__RefHeading___Toc684153_774463916">
            <w:r>
              <w:rPr>
                <w:webHidden/>
                <w:rStyle w:val="IndexLink"/>
                <w:rtl w:val="true"/>
              </w:rPr>
              <w:t>مخالفان عراق، برای اسقاط رژیم عراق، از مدعیان مهدویت حمایت می‌کنند</w:t>
            </w:r>
            <w:r>
              <w:rPr>
                <w:rStyle w:val="IndexLink"/>
                <w:rtl w:val="true"/>
              </w:rPr>
              <w:tab/>
            </w:r>
            <w:r>
              <w:rPr>
                <w:rStyle w:val="IndexLink"/>
              </w:rPr>
              <w:t>29</w:t>
            </w:r>
          </w:hyperlink>
        </w:p>
        <w:p>
          <w:pPr>
            <w:pStyle w:val="Contents4"/>
            <w:tabs>
              <w:tab w:val="clear" w:pos="8176"/>
              <w:tab w:val="right" w:pos="9026" w:leader="dot"/>
            </w:tabs>
            <w:rPr/>
          </w:pPr>
          <w:hyperlink w:anchor="__RefHeading___Toc684155_774463916">
            <w:r>
              <w:rPr>
                <w:webHidden/>
                <w:rStyle w:val="IndexLink"/>
                <w:rtl w:val="true"/>
              </w:rPr>
              <w:t>ادعای مهدویت در ایران، بیش از هر جای دیگر است</w:t>
            </w:r>
            <w:r>
              <w:rPr>
                <w:rStyle w:val="IndexLink"/>
                <w:rtl w:val="true"/>
              </w:rPr>
              <w:tab/>
            </w:r>
            <w:r>
              <w:rPr>
                <w:rStyle w:val="IndexLink"/>
              </w:rPr>
              <w:t>29</w:t>
            </w:r>
          </w:hyperlink>
        </w:p>
        <w:p>
          <w:pPr>
            <w:pStyle w:val="Contents3"/>
            <w:tabs>
              <w:tab w:val="clear" w:pos="8459"/>
              <w:tab w:val="right" w:pos="9026" w:leader="dot"/>
            </w:tabs>
            <w:rPr/>
          </w:pPr>
          <w:hyperlink w:anchor="__RefHeading___Toc684157_774463916">
            <w:r>
              <w:rPr>
                <w:webHidden/>
                <w:rStyle w:val="IndexLink"/>
                <w:rtl w:val="true"/>
              </w:rPr>
              <w:t>شیخیه و بابیت و بهائیت</w:t>
            </w:r>
            <w:r>
              <w:rPr>
                <w:rStyle w:val="IndexLink"/>
                <w:rtl w:val="true"/>
              </w:rPr>
              <w:tab/>
            </w:r>
            <w:r>
              <w:rPr>
                <w:rStyle w:val="IndexLink"/>
              </w:rPr>
              <w:t>30</w:t>
            </w:r>
          </w:hyperlink>
        </w:p>
        <w:p>
          <w:pPr>
            <w:pStyle w:val="Contents4"/>
            <w:tabs>
              <w:tab w:val="clear" w:pos="8176"/>
              <w:tab w:val="right" w:pos="9026" w:leader="dot"/>
            </w:tabs>
            <w:rPr/>
          </w:pPr>
          <w:hyperlink w:anchor="__RefHeading___Toc684159_774463916">
            <w:r>
              <w:rPr>
                <w:webHidden/>
                <w:rStyle w:val="IndexLink"/>
                <w:rtl w:val="true"/>
              </w:rPr>
              <w:t>حساب شیخیه از بابیه و بهائیه جُداست</w:t>
            </w:r>
            <w:r>
              <w:rPr>
                <w:rStyle w:val="IndexLink"/>
                <w:rtl w:val="true"/>
              </w:rPr>
              <w:tab/>
            </w:r>
            <w:r>
              <w:rPr>
                <w:rStyle w:val="IndexLink"/>
              </w:rPr>
              <w:t>30</w:t>
            </w:r>
          </w:hyperlink>
        </w:p>
        <w:p>
          <w:pPr>
            <w:pStyle w:val="Contents4"/>
            <w:tabs>
              <w:tab w:val="clear" w:pos="8176"/>
              <w:tab w:val="right" w:pos="9026" w:leader="dot"/>
            </w:tabs>
            <w:rPr/>
          </w:pPr>
          <w:hyperlink w:anchor="__RefHeading___Toc684161_774463916">
            <w:r>
              <w:rPr>
                <w:webHidden/>
                <w:rStyle w:val="IndexLink"/>
                <w:rtl w:val="true"/>
              </w:rPr>
              <w:t>مشکل شیخ احمد احسائی، زبان رمزآلود و استعاری است</w:t>
            </w:r>
            <w:r>
              <w:rPr>
                <w:rStyle w:val="IndexLink"/>
                <w:rtl w:val="true"/>
              </w:rPr>
              <w:tab/>
            </w:r>
            <w:r>
              <w:rPr>
                <w:rStyle w:val="IndexLink"/>
              </w:rPr>
              <w:t>31</w:t>
            </w:r>
          </w:hyperlink>
        </w:p>
        <w:p>
          <w:pPr>
            <w:pStyle w:val="Contents4"/>
            <w:tabs>
              <w:tab w:val="clear" w:pos="8176"/>
              <w:tab w:val="right" w:pos="9026" w:leader="dot"/>
            </w:tabs>
            <w:rPr/>
          </w:pPr>
          <w:hyperlink w:anchor="__RefHeading___Toc684163_774463916">
            <w:r>
              <w:rPr>
                <w:webHidden/>
                <w:rStyle w:val="IndexLink"/>
                <w:rtl w:val="true"/>
              </w:rPr>
              <w:t>شباهت بابیت و بهائیتبه جنبش‌های قرعاوی و احمد الحسن</w:t>
            </w:r>
            <w:r>
              <w:rPr>
                <w:rStyle w:val="IndexLink"/>
                <w:rtl w:val="true"/>
              </w:rPr>
              <w:tab/>
            </w:r>
            <w:r>
              <w:rPr>
                <w:rStyle w:val="IndexLink"/>
              </w:rPr>
              <w:t>33</w:t>
            </w:r>
          </w:hyperlink>
        </w:p>
        <w:p>
          <w:pPr>
            <w:pStyle w:val="Contents2"/>
            <w:tabs>
              <w:tab w:val="clear" w:pos="8743"/>
              <w:tab w:val="right" w:pos="9026" w:leader="dot"/>
            </w:tabs>
            <w:rPr/>
          </w:pPr>
          <w:hyperlink w:anchor="__RefHeading___Toc684165_774463916">
            <w:r>
              <w:rPr>
                <w:webHidden/>
                <w:rStyle w:val="IndexLink"/>
                <w:rtl w:val="true"/>
              </w:rPr>
              <w:t>مشکل از کجاست؟</w:t>
            </w:r>
            <w:r>
              <w:rPr>
                <w:rStyle w:val="IndexLink"/>
                <w:rtl w:val="true"/>
              </w:rPr>
              <w:tab/>
            </w:r>
            <w:r>
              <w:rPr>
                <w:rStyle w:val="IndexLink"/>
              </w:rPr>
              <w:t>35</w:t>
            </w:r>
          </w:hyperlink>
        </w:p>
        <w:p>
          <w:pPr>
            <w:pStyle w:val="Contents3"/>
            <w:tabs>
              <w:tab w:val="clear" w:pos="8459"/>
              <w:tab w:val="right" w:pos="9026" w:leader="dot"/>
            </w:tabs>
            <w:rPr/>
          </w:pPr>
          <w:hyperlink w:anchor="__RefHeading___Toc684167_774463916">
            <w:r>
              <w:rPr>
                <w:webHidden/>
                <w:rStyle w:val="IndexLink"/>
                <w:rtl w:val="true"/>
              </w:rPr>
              <w:t>سوءاستفادۀ دشمن خارجی از انحرافات فکری و نقاط ضعف</w:t>
            </w:r>
            <w:r>
              <w:rPr>
                <w:rStyle w:val="IndexLink"/>
                <w:rtl w:val="true"/>
              </w:rPr>
              <w:tab/>
            </w:r>
            <w:r>
              <w:rPr>
                <w:rStyle w:val="IndexLink"/>
              </w:rPr>
              <w:t>35</w:t>
            </w:r>
          </w:hyperlink>
        </w:p>
        <w:p>
          <w:pPr>
            <w:pStyle w:val="Contents4"/>
            <w:tabs>
              <w:tab w:val="clear" w:pos="8176"/>
              <w:tab w:val="right" w:pos="9026" w:leader="dot"/>
            </w:tabs>
            <w:rPr/>
          </w:pPr>
          <w:hyperlink w:anchor="__RefHeading___Toc684169_774463916">
            <w:r>
              <w:rPr>
                <w:webHidden/>
                <w:rStyle w:val="IndexLink"/>
                <w:rtl w:val="true"/>
              </w:rPr>
              <w:t>شباهت جنبش بهائیت به جنبش‌های جدید عراق</w:t>
            </w:r>
            <w:r>
              <w:rPr>
                <w:rStyle w:val="IndexLink"/>
                <w:rtl w:val="true"/>
              </w:rPr>
              <w:tab/>
            </w:r>
            <w:r>
              <w:rPr>
                <w:rStyle w:val="IndexLink"/>
              </w:rPr>
              <w:t>35</w:t>
            </w:r>
          </w:hyperlink>
        </w:p>
        <w:p>
          <w:pPr>
            <w:pStyle w:val="Contents4"/>
            <w:tabs>
              <w:tab w:val="clear" w:pos="8176"/>
              <w:tab w:val="right" w:pos="9026" w:leader="dot"/>
            </w:tabs>
            <w:rPr/>
          </w:pPr>
          <w:hyperlink w:anchor="__RefHeading___Toc684171_774463916">
            <w:r>
              <w:rPr>
                <w:webHidden/>
                <w:rStyle w:val="IndexLink"/>
                <w:rtl w:val="true"/>
              </w:rPr>
              <w:t>حمایت دشمنان از نقاط ضعف و مقولات منحرف درون شیعه</w:t>
            </w:r>
            <w:r>
              <w:rPr>
                <w:rStyle w:val="IndexLink"/>
                <w:rtl w:val="true"/>
              </w:rPr>
              <w:tab/>
            </w:r>
            <w:r>
              <w:rPr>
                <w:rStyle w:val="IndexLink"/>
              </w:rPr>
              <w:t>36</w:t>
            </w:r>
          </w:hyperlink>
        </w:p>
        <w:p>
          <w:pPr>
            <w:pStyle w:val="Contents3"/>
            <w:tabs>
              <w:tab w:val="clear" w:pos="8459"/>
              <w:tab w:val="right" w:pos="9026" w:leader="dot"/>
            </w:tabs>
            <w:rPr/>
          </w:pPr>
          <w:hyperlink w:anchor="__RefHeading___Toc684173_774463916">
            <w:r>
              <w:rPr>
                <w:webHidden/>
                <w:rStyle w:val="IndexLink"/>
                <w:rtl w:val="true"/>
              </w:rPr>
              <w:t>مشکل از امید نیست</w:t>
            </w:r>
            <w:r>
              <w:rPr>
                <w:rStyle w:val="IndexLink"/>
                <w:rtl w:val="true"/>
              </w:rPr>
              <w:tab/>
            </w:r>
            <w:r>
              <w:rPr>
                <w:rStyle w:val="IndexLink"/>
              </w:rPr>
              <w:t>37</w:t>
            </w:r>
          </w:hyperlink>
        </w:p>
        <w:p>
          <w:pPr>
            <w:pStyle w:val="Contents4"/>
            <w:tabs>
              <w:tab w:val="clear" w:pos="8176"/>
              <w:tab w:val="right" w:pos="9026" w:leader="dot"/>
            </w:tabs>
            <w:rPr/>
          </w:pPr>
          <w:hyperlink w:anchor="__RefHeading___Toc684175_774463916">
            <w:r>
              <w:rPr>
                <w:webHidden/>
                <w:rStyle w:val="IndexLink"/>
                <w:rtl w:val="true"/>
              </w:rPr>
              <w:t>امیدواری عاقلانه، یک اصل است</w:t>
            </w:r>
            <w:r>
              <w:rPr>
                <w:rStyle w:val="IndexLink"/>
                <w:rtl w:val="true"/>
              </w:rPr>
              <w:tab/>
            </w:r>
            <w:r>
              <w:rPr>
                <w:rStyle w:val="IndexLink"/>
              </w:rPr>
              <w:t>37</w:t>
            </w:r>
          </w:hyperlink>
        </w:p>
        <w:p>
          <w:pPr>
            <w:pStyle w:val="Contents4"/>
            <w:tabs>
              <w:tab w:val="clear" w:pos="8176"/>
              <w:tab w:val="right" w:pos="9026" w:leader="dot"/>
            </w:tabs>
            <w:rPr/>
          </w:pPr>
          <w:hyperlink w:anchor="__RefHeading___Toc684177_774463916">
            <w:r>
              <w:rPr>
                <w:webHidden/>
                <w:rStyle w:val="IndexLink"/>
                <w:rtl w:val="true"/>
              </w:rPr>
              <w:t>فایدۀ امید برای فرد و جامعه</w:t>
            </w:r>
            <w:r>
              <w:rPr>
                <w:rStyle w:val="IndexLink"/>
                <w:rtl w:val="true"/>
              </w:rPr>
              <w:t>: «</w:t>
            </w:r>
            <w:r>
              <w:rPr>
                <w:rStyle w:val="IndexLink"/>
                <w:rtl w:val="true"/>
              </w:rPr>
              <w:t>اینجا چراغی روشن است</w:t>
            </w:r>
            <w:r>
              <w:rPr>
                <w:rStyle w:val="IndexLink"/>
                <w:rtl w:val="true"/>
              </w:rPr>
              <w:t>»</w:t>
              <w:tab/>
            </w:r>
            <w:r>
              <w:rPr>
                <w:rStyle w:val="IndexLink"/>
              </w:rPr>
              <w:t>38</w:t>
            </w:r>
          </w:hyperlink>
        </w:p>
        <w:p>
          <w:pPr>
            <w:pStyle w:val="Contents3"/>
            <w:tabs>
              <w:tab w:val="clear" w:pos="8459"/>
              <w:tab w:val="right" w:pos="9026" w:leader="dot"/>
            </w:tabs>
            <w:rPr/>
          </w:pPr>
          <w:hyperlink w:anchor="__RefHeading___Toc684179_774463916">
            <w:r>
              <w:rPr>
                <w:webHidden/>
                <w:rStyle w:val="IndexLink"/>
                <w:rtl w:val="true"/>
              </w:rPr>
              <w:t>واکنش ما به مدعیان ارتباط با امام زمان</w:t>
            </w:r>
            <w:r>
              <w:rPr>
                <w:rStyle w:val="IndexLink"/>
                <w:rtl w:val="true"/>
              </w:rPr>
              <w:t xml:space="preserve">: </w:t>
            </w:r>
            <w:r>
              <w:rPr>
                <w:rStyle w:val="IndexLink"/>
                <w:rtl w:val="true"/>
              </w:rPr>
              <w:t>یا معجزه یا مجازات</w:t>
            </w:r>
            <w:r>
              <w:rPr>
                <w:rStyle w:val="IndexLink"/>
                <w:rtl w:val="true"/>
              </w:rPr>
              <w:t>!</w:t>
              <w:tab/>
            </w:r>
            <w:r>
              <w:rPr>
                <w:rStyle w:val="IndexLink"/>
              </w:rPr>
              <w:t>40</w:t>
            </w:r>
          </w:hyperlink>
        </w:p>
        <w:p>
          <w:pPr>
            <w:pStyle w:val="Contents4"/>
            <w:tabs>
              <w:tab w:val="clear" w:pos="8176"/>
              <w:tab w:val="right" w:pos="9026" w:leader="dot"/>
            </w:tabs>
            <w:rPr/>
          </w:pPr>
          <w:hyperlink w:anchor="__RefHeading___Toc684181_774463916">
            <w:r>
              <w:rPr>
                <w:webHidden/>
                <w:rStyle w:val="IndexLink"/>
                <w:rtl w:val="true"/>
              </w:rPr>
              <w:t>می‌توان از آسیب‌ها کاست، ولی نمی‌توان آنها را کاملاً از میان برداشت</w:t>
            </w:r>
            <w:r>
              <w:rPr>
                <w:rStyle w:val="IndexLink"/>
                <w:rtl w:val="true"/>
              </w:rPr>
              <w:tab/>
            </w:r>
            <w:r>
              <w:rPr>
                <w:rStyle w:val="IndexLink"/>
              </w:rPr>
              <w:t>40</w:t>
            </w:r>
          </w:hyperlink>
        </w:p>
        <w:p>
          <w:pPr>
            <w:pStyle w:val="Contents4"/>
            <w:tabs>
              <w:tab w:val="clear" w:pos="8176"/>
              <w:tab w:val="right" w:pos="9026" w:leader="dot"/>
            </w:tabs>
            <w:rPr/>
          </w:pPr>
          <w:hyperlink w:anchor="__RefHeading___Toc684183_774463916">
            <w:r>
              <w:rPr>
                <w:webHidden/>
                <w:rStyle w:val="IndexLink"/>
                <w:rtl w:val="true"/>
              </w:rPr>
              <w:t>راه حل در رعایت حُکم شرعی است</w:t>
            </w:r>
            <w:r>
              <w:rPr>
                <w:rStyle w:val="IndexLink"/>
                <w:rtl w:val="true"/>
              </w:rPr>
              <w:t xml:space="preserve">: </w:t>
            </w:r>
            <w:r>
              <w:rPr>
                <w:rStyle w:val="IndexLink"/>
                <w:rtl w:val="true"/>
              </w:rPr>
              <w:t>از مدّعی معجزه بخواهید</w:t>
            </w:r>
            <w:r>
              <w:rPr>
                <w:rStyle w:val="IndexLink"/>
                <w:rtl w:val="true"/>
              </w:rPr>
              <w:t>!</w:t>
              <w:tab/>
            </w:r>
            <w:r>
              <w:rPr>
                <w:rStyle w:val="IndexLink"/>
              </w:rPr>
              <w:t>40</w:t>
            </w:r>
          </w:hyperlink>
        </w:p>
        <w:p>
          <w:pPr>
            <w:pStyle w:val="Contents4"/>
            <w:tabs>
              <w:tab w:val="clear" w:pos="8176"/>
              <w:tab w:val="right" w:pos="9026" w:leader="dot"/>
            </w:tabs>
            <w:rPr/>
          </w:pPr>
          <w:hyperlink w:anchor="__RefHeading___Toc684185_774463916">
            <w:r>
              <w:rPr>
                <w:webHidden/>
                <w:rStyle w:val="IndexLink"/>
                <w:rtl w:val="true"/>
              </w:rPr>
              <w:t>تمام ادعاهای ارتباط با امام زمان علیه السلام دروغ است، مگر خلافش ثابت شود</w:t>
            </w:r>
            <w:r>
              <w:rPr>
                <w:rStyle w:val="IndexLink"/>
                <w:rtl w:val="true"/>
              </w:rPr>
              <w:tab/>
            </w:r>
            <w:r>
              <w:rPr>
                <w:rStyle w:val="IndexLink"/>
              </w:rPr>
              <w:t>41</w:t>
            </w:r>
          </w:hyperlink>
        </w:p>
        <w:p>
          <w:pPr>
            <w:pStyle w:val="Contents4"/>
            <w:tabs>
              <w:tab w:val="clear" w:pos="8176"/>
              <w:tab w:val="right" w:pos="9026" w:leader="dot"/>
            </w:tabs>
            <w:rPr/>
          </w:pPr>
          <w:hyperlink w:anchor="__RefHeading___Toc684187_774463916">
            <w:r>
              <w:rPr>
                <w:webHidden/>
                <w:rStyle w:val="IndexLink"/>
                <w:rtl w:val="true"/>
              </w:rPr>
              <w:t>به خواب‌ها اعتماد نکنید، مراقب ادعای سفارت باشید</w:t>
            </w:r>
            <w:r>
              <w:rPr>
                <w:rStyle w:val="IndexLink"/>
                <w:rtl w:val="true"/>
              </w:rPr>
              <w:tab/>
            </w:r>
            <w:r>
              <w:rPr>
                <w:rStyle w:val="IndexLink"/>
              </w:rPr>
              <w:t>42</w:t>
            </w:r>
          </w:hyperlink>
        </w:p>
        <w:p>
          <w:pPr>
            <w:pStyle w:val="Contents4"/>
            <w:tabs>
              <w:tab w:val="clear" w:pos="8176"/>
              <w:tab w:val="right" w:pos="9026" w:leader="dot"/>
            </w:tabs>
            <w:rPr/>
          </w:pPr>
          <w:hyperlink w:anchor="__RefHeading___Toc684189_774463916">
            <w:r>
              <w:rPr>
                <w:webHidden/>
                <w:rStyle w:val="IndexLink"/>
                <w:rtl w:val="true"/>
              </w:rPr>
              <w:t>مدعیان دروغین ارتباط با امام زمان علیه السلام ، باید تعزیر شوند</w:t>
            </w:r>
            <w:r>
              <w:rPr>
                <w:rStyle w:val="IndexLink"/>
                <w:rtl w:val="true"/>
              </w:rPr>
              <w:tab/>
            </w:r>
            <w:r>
              <w:rPr>
                <w:rStyle w:val="IndexLink"/>
              </w:rPr>
              <w:t>43</w:t>
            </w:r>
          </w:hyperlink>
        </w:p>
        <w:p>
          <w:pPr>
            <w:pStyle w:val="Contents3"/>
            <w:tabs>
              <w:tab w:val="clear" w:pos="8459"/>
              <w:tab w:val="right" w:pos="9026" w:leader="dot"/>
            </w:tabs>
            <w:rPr/>
          </w:pPr>
          <w:hyperlink w:anchor="__RefHeading___Toc684191_774463916">
            <w:r>
              <w:rPr>
                <w:webHidden/>
                <w:rStyle w:val="IndexLink"/>
                <w:rtl w:val="true"/>
              </w:rPr>
              <w:t>مشکل اصلی، عرفان کاذب است</w:t>
            </w:r>
            <w:r>
              <w:rPr>
                <w:rStyle w:val="IndexLink"/>
                <w:rtl w:val="true"/>
              </w:rPr>
              <w:tab/>
            </w:r>
            <w:r>
              <w:rPr>
                <w:rStyle w:val="IndexLink"/>
              </w:rPr>
              <w:t>44</w:t>
            </w:r>
          </w:hyperlink>
        </w:p>
        <w:p>
          <w:pPr>
            <w:pStyle w:val="Contents4"/>
            <w:tabs>
              <w:tab w:val="clear" w:pos="8176"/>
              <w:tab w:val="right" w:pos="9026" w:leader="dot"/>
            </w:tabs>
            <w:rPr/>
          </w:pPr>
          <w:hyperlink w:anchor="__RefHeading___Toc684193_774463916">
            <w:r>
              <w:rPr>
                <w:webHidden/>
                <w:rStyle w:val="IndexLink"/>
                <w:rtl w:val="true"/>
              </w:rPr>
              <w:t>عرفان کاذب، مهم ترین زمینۀ رشد ادعاهاست</w:t>
            </w:r>
            <w:r>
              <w:rPr>
                <w:rStyle w:val="IndexLink"/>
                <w:rtl w:val="true"/>
              </w:rPr>
              <w:tab/>
            </w:r>
            <w:r>
              <w:rPr>
                <w:rStyle w:val="IndexLink"/>
              </w:rPr>
              <w:t>44</w:t>
            </w:r>
          </w:hyperlink>
        </w:p>
        <w:p>
          <w:pPr>
            <w:pStyle w:val="Contents4"/>
            <w:tabs>
              <w:tab w:val="clear" w:pos="8176"/>
              <w:tab w:val="right" w:pos="9026" w:leader="dot"/>
            </w:tabs>
            <w:rPr/>
          </w:pPr>
          <w:hyperlink w:anchor="__RefHeading___Toc684195_774463916">
            <w:r>
              <w:rPr>
                <w:webHidden/>
                <w:rStyle w:val="IndexLink"/>
                <w:rtl w:val="true"/>
              </w:rPr>
              <w:t>کسی که فکر می‌کند مثل خداست، چرا فکر نکند مثل امام زمان علیه السلام است؟</w:t>
            </w:r>
            <w:r>
              <w:rPr>
                <w:rStyle w:val="IndexLink"/>
                <w:rtl w:val="true"/>
              </w:rPr>
              <w:tab/>
            </w:r>
            <w:r>
              <w:rPr>
                <w:rStyle w:val="IndexLink"/>
              </w:rPr>
              <w:t>44</w:t>
            </w:r>
          </w:hyperlink>
        </w:p>
        <w:p>
          <w:pPr>
            <w:pStyle w:val="Contents4"/>
            <w:tabs>
              <w:tab w:val="clear" w:pos="8176"/>
              <w:tab w:val="right" w:pos="9026" w:leader="dot"/>
            </w:tabs>
            <w:rPr/>
          </w:pPr>
          <w:hyperlink w:anchor="__RefHeading___Toc684197_774463916">
            <w:r>
              <w:rPr>
                <w:webHidden/>
                <w:rStyle w:val="IndexLink"/>
                <w:rtl w:val="true"/>
              </w:rPr>
              <w:t>دو نمونه از مردم ساده‌ای که در پی شناخت امام زمان علیه السلام از راه عرفان بوده‌اند</w:t>
            </w:r>
            <w:r>
              <w:rPr>
                <w:rStyle w:val="IndexLink"/>
                <w:rtl w:val="true"/>
              </w:rPr>
              <w:tab/>
            </w:r>
            <w:r>
              <w:rPr>
                <w:rStyle w:val="IndexLink"/>
              </w:rPr>
              <w:t>46</w:t>
            </w:r>
          </w:hyperlink>
        </w:p>
        <w:p>
          <w:pPr>
            <w:pStyle w:val="Contents4"/>
            <w:tabs>
              <w:tab w:val="clear" w:pos="8176"/>
              <w:tab w:val="right" w:pos="9026" w:leader="dot"/>
            </w:tabs>
            <w:rPr/>
          </w:pPr>
          <w:hyperlink w:anchor="__RefHeading___Toc684199_774463916">
            <w:r>
              <w:rPr>
                <w:webHidden/>
                <w:rStyle w:val="IndexLink"/>
                <w:rtl w:val="true"/>
              </w:rPr>
              <w:t>مصادرۀ مقام معصوم به نفع افراد جایز الخطا</w:t>
            </w:r>
            <w:r>
              <w:rPr>
                <w:rStyle w:val="IndexLink"/>
                <w:rtl w:val="true"/>
              </w:rPr>
              <w:tab/>
            </w:r>
            <w:r>
              <w:rPr>
                <w:rStyle w:val="IndexLink"/>
              </w:rPr>
              <w:t>48</w:t>
            </w:r>
          </w:hyperlink>
        </w:p>
        <w:p>
          <w:pPr>
            <w:pStyle w:val="Contents4"/>
            <w:tabs>
              <w:tab w:val="clear" w:pos="8176"/>
              <w:tab w:val="right" w:pos="9026" w:leader="dot"/>
            </w:tabs>
            <w:rPr/>
          </w:pPr>
          <w:hyperlink w:anchor="__RefHeading___Toc684201_774463916">
            <w:r>
              <w:rPr>
                <w:webHidden/>
                <w:rStyle w:val="IndexLink"/>
                <w:rtl w:val="true"/>
              </w:rPr>
              <w:t>این که کسی خودش بگوید دارای مقامی بالاست، به دور از تقواست</w:t>
            </w:r>
            <w:r>
              <w:rPr>
                <w:rStyle w:val="IndexLink"/>
                <w:rtl w:val="true"/>
              </w:rPr>
              <w:tab/>
            </w:r>
            <w:r>
              <w:rPr>
                <w:rStyle w:val="IndexLink"/>
              </w:rPr>
              <w:t>48</w:t>
            </w:r>
          </w:hyperlink>
        </w:p>
        <w:p>
          <w:pPr>
            <w:pStyle w:val="Contents4"/>
            <w:tabs>
              <w:tab w:val="clear" w:pos="8176"/>
              <w:tab w:val="right" w:pos="9026" w:leader="dot"/>
            </w:tabs>
            <w:rPr/>
          </w:pPr>
          <w:hyperlink w:anchor="__RefHeading___Toc684203_774463916">
            <w:r>
              <w:rPr>
                <w:webHidden/>
                <w:rStyle w:val="IndexLink"/>
                <w:rtl w:val="true"/>
              </w:rPr>
              <w:t>مدّعیان هنگام عمل، دروغ خود را نشان می‌دهند</w:t>
            </w:r>
            <w:r>
              <w:rPr>
                <w:rStyle w:val="IndexLink"/>
                <w:rtl w:val="true"/>
              </w:rPr>
              <w:tab/>
            </w:r>
            <w:r>
              <w:rPr>
                <w:rStyle w:val="IndexLink"/>
              </w:rPr>
              <w:t>49</w:t>
            </w:r>
          </w:hyperlink>
        </w:p>
        <w:p>
          <w:pPr>
            <w:pStyle w:val="Contents3"/>
            <w:tabs>
              <w:tab w:val="clear" w:pos="8459"/>
              <w:tab w:val="right" w:pos="9026" w:leader="dot"/>
            </w:tabs>
            <w:rPr/>
          </w:pPr>
          <w:hyperlink w:anchor="__RefHeading___Toc684205_774463916">
            <w:r>
              <w:rPr>
                <w:webHidden/>
                <w:rStyle w:val="IndexLink"/>
                <w:rtl w:val="true"/>
              </w:rPr>
              <w:t>غُلُوّ در مورد اشخاص</w:t>
            </w:r>
            <w:r>
              <w:rPr>
                <w:rStyle w:val="IndexLink"/>
                <w:rtl w:val="true"/>
              </w:rPr>
              <w:tab/>
            </w:r>
            <w:r>
              <w:rPr>
                <w:rStyle w:val="IndexLink"/>
              </w:rPr>
              <w:t>50</w:t>
            </w:r>
          </w:hyperlink>
        </w:p>
        <w:p>
          <w:pPr>
            <w:pStyle w:val="Contents4"/>
            <w:tabs>
              <w:tab w:val="clear" w:pos="8176"/>
              <w:tab w:val="right" w:pos="9026" w:leader="dot"/>
            </w:tabs>
            <w:rPr/>
          </w:pPr>
          <w:hyperlink w:anchor="__RefHeading___Toc684207_774463916">
            <w:r>
              <w:rPr>
                <w:webHidden/>
                <w:rStyle w:val="IndexLink"/>
                <w:rtl w:val="true"/>
              </w:rPr>
              <w:t>در ایران، تعریف و تمجید افراطی، فراوان است</w:t>
            </w:r>
            <w:r>
              <w:rPr>
                <w:rStyle w:val="IndexLink"/>
                <w:rtl w:val="true"/>
              </w:rPr>
              <w:tab/>
            </w:r>
            <w:r>
              <w:rPr>
                <w:rStyle w:val="IndexLink"/>
              </w:rPr>
              <w:t>50</w:t>
            </w:r>
          </w:hyperlink>
        </w:p>
        <w:p>
          <w:pPr>
            <w:pStyle w:val="Contents4"/>
            <w:tabs>
              <w:tab w:val="clear" w:pos="8176"/>
              <w:tab w:val="right" w:pos="9026" w:leader="dot"/>
            </w:tabs>
            <w:rPr/>
          </w:pPr>
          <w:hyperlink w:anchor="__RefHeading___Toc684209_774463916">
            <w:r>
              <w:rPr>
                <w:webHidden/>
                <w:rStyle w:val="IndexLink"/>
                <w:rtl w:val="true"/>
              </w:rPr>
              <w:t>کراماتی که به آیت الله بهجت نسبت می‌دهند</w:t>
            </w:r>
            <w:r>
              <w:rPr>
                <w:rStyle w:val="IndexLink"/>
                <w:rtl w:val="true"/>
              </w:rPr>
              <w:t xml:space="preserve">: </w:t>
            </w:r>
            <w:r>
              <w:rPr>
                <w:rStyle w:val="IndexLink"/>
                <w:rtl w:val="true"/>
              </w:rPr>
              <w:t>به داستان‌های بی‌سند اعتماد نکنید</w:t>
            </w:r>
            <w:r>
              <w:rPr>
                <w:rStyle w:val="IndexLink"/>
                <w:rtl w:val="true"/>
              </w:rPr>
              <w:tab/>
            </w:r>
            <w:r>
              <w:rPr>
                <w:rStyle w:val="IndexLink"/>
              </w:rPr>
              <w:t>51</w:t>
            </w:r>
          </w:hyperlink>
        </w:p>
        <w:p>
          <w:pPr>
            <w:pStyle w:val="Contents4"/>
            <w:tabs>
              <w:tab w:val="clear" w:pos="8176"/>
              <w:tab w:val="right" w:pos="9026" w:leader="dot"/>
            </w:tabs>
            <w:rPr/>
          </w:pPr>
          <w:hyperlink w:anchor="__RefHeading___Toc684211_774463916">
            <w:r>
              <w:rPr>
                <w:webHidden/>
                <w:rStyle w:val="IndexLink"/>
                <w:rtl w:val="true"/>
              </w:rPr>
              <w:t xml:space="preserve">جریان </w:t>
            </w:r>
            <w:r>
              <w:rPr>
                <w:rStyle w:val="IndexLink"/>
                <w:rtl w:val="true"/>
              </w:rPr>
              <w:t xml:space="preserve">[...] </w:t>
            </w:r>
            <w:r>
              <w:rPr>
                <w:rStyle w:val="IndexLink"/>
                <w:rtl w:val="true"/>
              </w:rPr>
              <w:t>در کشورهای عربی</w:t>
            </w:r>
            <w:r>
              <w:rPr>
                <w:rStyle w:val="IndexLink"/>
                <w:rtl w:val="true"/>
              </w:rPr>
              <w:tab/>
            </w:r>
            <w:r>
              <w:rPr>
                <w:rStyle w:val="IndexLink"/>
              </w:rPr>
              <w:t>52</w:t>
            </w:r>
          </w:hyperlink>
        </w:p>
        <w:p>
          <w:pPr>
            <w:pStyle w:val="Contents3"/>
            <w:tabs>
              <w:tab w:val="clear" w:pos="8459"/>
              <w:tab w:val="right" w:pos="9026" w:leader="dot"/>
            </w:tabs>
            <w:rPr/>
          </w:pPr>
          <w:hyperlink w:anchor="__RefHeading___Toc684213_774463916">
            <w:r>
              <w:rPr>
                <w:webHidden/>
                <w:rStyle w:val="IndexLink"/>
                <w:rtl w:val="true"/>
              </w:rPr>
              <w:t>اشتباه بزرگ</w:t>
            </w:r>
            <w:r>
              <w:rPr>
                <w:rStyle w:val="IndexLink"/>
                <w:rtl w:val="true"/>
              </w:rPr>
              <w:t xml:space="preserve">: </w:t>
            </w:r>
            <w:r>
              <w:rPr>
                <w:rStyle w:val="IndexLink"/>
                <w:rtl w:val="true"/>
              </w:rPr>
              <w:t>آمیختن مقام معصوم و غیرمعصوم</w:t>
            </w:r>
            <w:r>
              <w:rPr>
                <w:rStyle w:val="IndexLink"/>
                <w:rtl w:val="true"/>
              </w:rPr>
              <w:tab/>
            </w:r>
            <w:r>
              <w:rPr>
                <w:rStyle w:val="IndexLink"/>
              </w:rPr>
              <w:t>53</w:t>
            </w:r>
          </w:hyperlink>
        </w:p>
        <w:p>
          <w:pPr>
            <w:pStyle w:val="Contents4"/>
            <w:tabs>
              <w:tab w:val="clear" w:pos="8176"/>
              <w:tab w:val="right" w:pos="9026" w:leader="dot"/>
            </w:tabs>
            <w:rPr/>
          </w:pPr>
          <w:hyperlink w:anchor="__RefHeading___Toc684215_774463916">
            <w:r>
              <w:rPr>
                <w:webHidden/>
                <w:rStyle w:val="IndexLink"/>
                <w:rtl w:val="true"/>
              </w:rPr>
              <w:t>«</w:t>
            </w:r>
            <w:r>
              <w:rPr>
                <w:rStyle w:val="IndexLink"/>
                <w:rtl w:val="true"/>
              </w:rPr>
              <w:t>تفاوت از زمین تا آسمان است</w:t>
            </w:r>
            <w:r>
              <w:rPr>
                <w:rStyle w:val="IndexLink"/>
                <w:rtl w:val="true"/>
              </w:rPr>
              <w:t>»</w:t>
              <w:tab/>
            </w:r>
            <w:r>
              <w:rPr>
                <w:rStyle w:val="IndexLink"/>
              </w:rPr>
              <w:t>53</w:t>
            </w:r>
          </w:hyperlink>
        </w:p>
        <w:p>
          <w:pPr>
            <w:pStyle w:val="Contents4"/>
            <w:tabs>
              <w:tab w:val="clear" w:pos="8176"/>
              <w:tab w:val="right" w:pos="9026" w:leader="dot"/>
            </w:tabs>
            <w:rPr/>
          </w:pPr>
          <w:hyperlink w:anchor="__RefHeading___Toc684217_774463916">
            <w:r>
              <w:rPr>
                <w:webHidden/>
                <w:rStyle w:val="IndexLink"/>
                <w:rtl w:val="true"/>
              </w:rPr>
              <w:t>پیامبر بَشَر است، اما فقط این نیست، او جنبه‌ای بیشتر از ما دارد</w:t>
            </w:r>
            <w:r>
              <w:rPr>
                <w:rStyle w:val="IndexLink"/>
                <w:rtl w:val="true"/>
              </w:rPr>
              <w:tab/>
            </w:r>
            <w:r>
              <w:rPr>
                <w:rStyle w:val="IndexLink"/>
              </w:rPr>
              <w:t>53</w:t>
            </w:r>
          </w:hyperlink>
        </w:p>
        <w:p>
          <w:pPr>
            <w:pStyle w:val="Contents4"/>
            <w:tabs>
              <w:tab w:val="clear" w:pos="8176"/>
              <w:tab w:val="right" w:pos="9026" w:leader="dot"/>
            </w:tabs>
            <w:rPr/>
          </w:pPr>
          <w:hyperlink w:anchor="__RefHeading___Toc684219_774463916">
            <w:r>
              <w:rPr>
                <w:webHidden/>
                <w:rStyle w:val="IndexLink"/>
                <w:rtl w:val="true"/>
              </w:rPr>
              <w:t>از صفر تا فنا در نیم ساعت</w:t>
            </w:r>
            <w:r>
              <w:rPr>
                <w:rStyle w:val="IndexLink"/>
                <w:rtl w:val="true"/>
              </w:rPr>
              <w:t>!</w:t>
              <w:tab/>
            </w:r>
            <w:r>
              <w:rPr>
                <w:rStyle w:val="IndexLink"/>
              </w:rPr>
              <w:t>54</w:t>
            </w:r>
          </w:hyperlink>
        </w:p>
        <w:p>
          <w:pPr>
            <w:pStyle w:val="Contents3"/>
            <w:tabs>
              <w:tab w:val="clear" w:pos="8459"/>
              <w:tab w:val="right" w:pos="9026" w:leader="dot"/>
            </w:tabs>
            <w:rPr/>
          </w:pPr>
          <w:hyperlink w:anchor="__RefHeading___Toc684221_774463916">
            <w:r>
              <w:rPr>
                <w:webHidden/>
                <w:rStyle w:val="IndexLink"/>
                <w:rtl w:val="true"/>
              </w:rPr>
              <w:t>دلیل رواج ادعای مقامات عرفانی</w:t>
            </w:r>
            <w:r>
              <w:rPr>
                <w:rStyle w:val="IndexLink"/>
                <w:rtl w:val="true"/>
              </w:rPr>
              <w:tab/>
            </w:r>
            <w:r>
              <w:rPr>
                <w:rStyle w:val="IndexLink"/>
              </w:rPr>
              <w:t>55</w:t>
            </w:r>
          </w:hyperlink>
        </w:p>
        <w:p>
          <w:pPr>
            <w:pStyle w:val="Contents4"/>
            <w:tabs>
              <w:tab w:val="clear" w:pos="8176"/>
              <w:tab w:val="right" w:pos="9026" w:leader="dot"/>
            </w:tabs>
            <w:rPr/>
          </w:pPr>
          <w:hyperlink w:anchor="__RefHeading___Toc684223_774463916">
            <w:r>
              <w:rPr>
                <w:webHidden/>
                <w:rStyle w:val="IndexLink"/>
                <w:rtl w:val="true"/>
              </w:rPr>
              <w:t>«</w:t>
            </w:r>
            <w:r>
              <w:rPr>
                <w:rStyle w:val="IndexLink"/>
                <w:rtl w:val="true"/>
              </w:rPr>
              <w:t>مردم</w:t>
            </w:r>
            <w:r>
              <w:rPr>
                <w:rStyle w:val="IndexLink"/>
                <w:rtl w:val="true"/>
              </w:rPr>
              <w:t xml:space="preserve">» </w:t>
            </w:r>
            <w:r>
              <w:rPr>
                <w:rStyle w:val="IndexLink"/>
                <w:rtl w:val="true"/>
              </w:rPr>
              <w:t>چرا می‌پذیرند؟</w:t>
            </w:r>
            <w:r>
              <w:rPr>
                <w:rStyle w:val="IndexLink"/>
                <w:rtl w:val="true"/>
              </w:rPr>
              <w:tab/>
            </w:r>
            <w:r>
              <w:rPr>
                <w:rStyle w:val="IndexLink"/>
              </w:rPr>
              <w:t>55</w:t>
            </w:r>
          </w:hyperlink>
        </w:p>
        <w:p>
          <w:pPr>
            <w:pStyle w:val="Contents4"/>
            <w:tabs>
              <w:tab w:val="clear" w:pos="8176"/>
              <w:tab w:val="right" w:pos="9026" w:leader="dot"/>
            </w:tabs>
            <w:rPr/>
          </w:pPr>
          <w:hyperlink w:anchor="__RefHeading___Toc684225_774463916">
            <w:r>
              <w:rPr>
                <w:webHidden/>
                <w:rStyle w:val="IndexLink"/>
                <w:rtl w:val="true"/>
              </w:rPr>
              <w:t>از کجا بدانیم دین و مذهب چه می‌گوید؟</w:t>
            </w:r>
            <w:r>
              <w:rPr>
                <w:rStyle w:val="IndexLink"/>
                <w:rtl w:val="true"/>
              </w:rPr>
              <w:tab/>
            </w:r>
            <w:r>
              <w:rPr>
                <w:rStyle w:val="IndexLink"/>
              </w:rPr>
              <w:t>55</w:t>
            </w:r>
          </w:hyperlink>
        </w:p>
        <w:p>
          <w:pPr>
            <w:pStyle w:val="Contents2"/>
            <w:tabs>
              <w:tab w:val="clear" w:pos="8743"/>
              <w:tab w:val="right" w:pos="9026" w:leader="dot"/>
            </w:tabs>
            <w:rPr/>
          </w:pPr>
          <w:hyperlink w:anchor="__RefHeading___Toc684227_774463916">
            <w:r>
              <w:rPr>
                <w:webHidden/>
                <w:rStyle w:val="IndexLink"/>
                <w:rtl w:val="true"/>
              </w:rPr>
              <w:t>اظهارات غیر علمی در مورد مهدویت</w:t>
            </w:r>
            <w:r>
              <w:rPr>
                <w:rStyle w:val="IndexLink"/>
                <w:rtl w:val="true"/>
              </w:rPr>
              <w:tab/>
            </w:r>
            <w:r>
              <w:rPr>
                <w:rStyle w:val="IndexLink"/>
              </w:rPr>
              <w:t>57</w:t>
            </w:r>
          </w:hyperlink>
        </w:p>
        <w:p>
          <w:pPr>
            <w:pStyle w:val="Contents3"/>
            <w:tabs>
              <w:tab w:val="clear" w:pos="8459"/>
              <w:tab w:val="right" w:pos="9026" w:leader="dot"/>
            </w:tabs>
            <w:rPr/>
          </w:pPr>
          <w:hyperlink w:anchor="__RefHeading___Toc684229_774463916">
            <w:r>
              <w:rPr>
                <w:webHidden/>
                <w:rStyle w:val="IndexLink"/>
                <w:rtl w:val="true"/>
              </w:rPr>
              <w:t>الف</w:t>
            </w:r>
            <w:r>
              <w:rPr>
                <w:rStyle w:val="IndexLink"/>
                <w:rtl w:val="true"/>
              </w:rPr>
              <w:t xml:space="preserve">. </w:t>
            </w:r>
            <w:r>
              <w:rPr>
                <w:rStyle w:val="IndexLink"/>
                <w:rtl w:val="true"/>
              </w:rPr>
              <w:t>اصلاح‌سازی‌های غیرعلمی</w:t>
            </w:r>
            <w:r>
              <w:rPr>
                <w:rStyle w:val="IndexLink"/>
                <w:rtl w:val="true"/>
              </w:rPr>
              <w:tab/>
            </w:r>
            <w:r>
              <w:rPr>
                <w:rStyle w:val="IndexLink"/>
              </w:rPr>
              <w:t>57</w:t>
            </w:r>
          </w:hyperlink>
        </w:p>
        <w:p>
          <w:pPr>
            <w:pStyle w:val="Contents4"/>
            <w:tabs>
              <w:tab w:val="clear" w:pos="8176"/>
              <w:tab w:val="right" w:pos="9026" w:leader="dot"/>
            </w:tabs>
            <w:rPr/>
          </w:pPr>
          <w:hyperlink w:anchor="__RefHeading___Toc684231_774463916">
            <w:r>
              <w:rPr>
                <w:webHidden/>
                <w:rStyle w:val="IndexLink"/>
                <w:rtl w:val="true"/>
              </w:rPr>
              <w:t>«</w:t>
            </w:r>
            <w:r>
              <w:rPr>
                <w:rStyle w:val="IndexLink"/>
                <w:rtl w:val="true"/>
              </w:rPr>
              <w:t>ظهور صغری</w:t>
            </w:r>
            <w:r>
              <w:rPr>
                <w:rStyle w:val="IndexLink"/>
                <w:rtl w:val="true"/>
              </w:rPr>
              <w:t>»</w:t>
            </w:r>
            <w:r>
              <w:rPr>
                <w:rStyle w:val="IndexLink"/>
                <w:rtl w:val="true"/>
              </w:rPr>
              <w:t>؟</w:t>
            </w:r>
            <w:r>
              <w:rPr>
                <w:rStyle w:val="IndexLink"/>
                <w:rtl w:val="true"/>
              </w:rPr>
              <w:t>!</w:t>
              <w:tab/>
            </w:r>
            <w:r>
              <w:rPr>
                <w:rStyle w:val="IndexLink"/>
              </w:rPr>
              <w:t>57</w:t>
            </w:r>
          </w:hyperlink>
        </w:p>
        <w:p>
          <w:pPr>
            <w:pStyle w:val="Contents4"/>
            <w:tabs>
              <w:tab w:val="clear" w:pos="8176"/>
              <w:tab w:val="right" w:pos="9026" w:leader="dot"/>
            </w:tabs>
            <w:rPr/>
          </w:pPr>
          <w:hyperlink w:anchor="__RefHeading___Toc684233_774463916">
            <w:r>
              <w:rPr>
                <w:webHidden/>
                <w:rStyle w:val="IndexLink"/>
                <w:rtl w:val="true"/>
              </w:rPr>
              <w:t>«</w:t>
            </w:r>
            <w:r>
              <w:rPr>
                <w:rStyle w:val="IndexLink"/>
                <w:rtl w:val="true"/>
              </w:rPr>
              <w:t>قواعد ظهور</w:t>
            </w:r>
            <w:r>
              <w:rPr>
                <w:rStyle w:val="IndexLink"/>
                <w:rtl w:val="true"/>
              </w:rPr>
              <w:t xml:space="preserve">» </w:t>
            </w:r>
            <w:r>
              <w:rPr>
                <w:rStyle w:val="IndexLink"/>
                <w:rtl w:val="true"/>
              </w:rPr>
              <w:t>یا محاسبۀ ظهور با رسم نمودار</w:t>
            </w:r>
            <w:r>
              <w:rPr>
                <w:rStyle w:val="IndexLink"/>
                <w:rtl w:val="true"/>
              </w:rPr>
              <w:t>!</w:t>
              <w:tab/>
            </w:r>
            <w:r>
              <w:rPr>
                <w:rStyle w:val="IndexLink"/>
              </w:rPr>
              <w:t>58</w:t>
            </w:r>
          </w:hyperlink>
        </w:p>
        <w:p>
          <w:pPr>
            <w:pStyle w:val="Contents4"/>
            <w:tabs>
              <w:tab w:val="clear" w:pos="8176"/>
              <w:tab w:val="right" w:pos="9026" w:leader="dot"/>
            </w:tabs>
            <w:rPr/>
          </w:pPr>
          <w:hyperlink w:anchor="__RefHeading___Toc684235_774463916">
            <w:r>
              <w:rPr>
                <w:webHidden/>
                <w:rStyle w:val="IndexLink"/>
                <w:rtl w:val="true"/>
              </w:rPr>
              <w:t>اولین شرط اظهار نظر، تسلّط بر زبان است</w:t>
            </w:r>
            <w:r>
              <w:rPr>
                <w:rStyle w:val="IndexLink"/>
                <w:rtl w:val="true"/>
              </w:rPr>
              <w:tab/>
            </w:r>
            <w:r>
              <w:rPr>
                <w:rStyle w:val="IndexLink"/>
              </w:rPr>
              <w:t>59</w:t>
            </w:r>
          </w:hyperlink>
        </w:p>
        <w:p>
          <w:pPr>
            <w:pStyle w:val="Contents3"/>
            <w:tabs>
              <w:tab w:val="clear" w:pos="8459"/>
              <w:tab w:val="right" w:pos="9026" w:leader="dot"/>
            </w:tabs>
            <w:rPr/>
          </w:pPr>
          <w:hyperlink w:anchor="__RefHeading___Toc684237_774463916">
            <w:r>
              <w:rPr>
                <w:webHidden/>
                <w:rStyle w:val="IndexLink"/>
                <w:rtl w:val="true"/>
              </w:rPr>
              <w:t>ب</w:t>
            </w:r>
            <w:r>
              <w:rPr>
                <w:rStyle w:val="IndexLink"/>
                <w:rtl w:val="true"/>
              </w:rPr>
              <w:t xml:space="preserve">. </w:t>
            </w:r>
            <w:r>
              <w:rPr>
                <w:rStyle w:val="IndexLink"/>
                <w:rtl w:val="true"/>
              </w:rPr>
              <w:t>اعتقاد به نزدیکی ظهور با توقیت فرق دارد</w:t>
            </w:r>
            <w:r>
              <w:rPr>
                <w:rStyle w:val="IndexLink"/>
                <w:rtl w:val="true"/>
              </w:rPr>
              <w:tab/>
            </w:r>
            <w:r>
              <w:rPr>
                <w:rStyle w:val="IndexLink"/>
              </w:rPr>
              <w:t>60</w:t>
            </w:r>
          </w:hyperlink>
        </w:p>
        <w:p>
          <w:pPr>
            <w:pStyle w:val="Contents4"/>
            <w:tabs>
              <w:tab w:val="clear" w:pos="8176"/>
              <w:tab w:val="right" w:pos="9026" w:leader="dot"/>
            </w:tabs>
            <w:rPr/>
          </w:pPr>
          <w:hyperlink w:anchor="__RefHeading___Toc684239_774463916">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684241_774463916">
            <w:r>
              <w:rPr>
                <w:webHidden/>
                <w:rStyle w:val="IndexLink"/>
                <w:rtl w:val="true"/>
              </w:rPr>
              <w:t>نزدیک بودن ظهور، مانند نزدیک بودن مرگ است</w:t>
            </w:r>
            <w:r>
              <w:rPr>
                <w:rStyle w:val="IndexLink"/>
                <w:rtl w:val="true"/>
              </w:rPr>
              <w:tab/>
            </w:r>
            <w:r>
              <w:rPr>
                <w:rStyle w:val="IndexLink"/>
              </w:rPr>
              <w:t>60</w:t>
            </w:r>
          </w:hyperlink>
        </w:p>
        <w:p>
          <w:pPr>
            <w:pStyle w:val="Contents4"/>
            <w:tabs>
              <w:tab w:val="clear" w:pos="8176"/>
              <w:tab w:val="right" w:pos="9026" w:leader="dot"/>
            </w:tabs>
            <w:rPr/>
          </w:pPr>
          <w:hyperlink w:anchor="__RefHeading___Toc684243_774463916">
            <w:r>
              <w:rPr>
                <w:webHidden/>
                <w:rStyle w:val="IndexLink"/>
                <w:rtl w:val="true"/>
              </w:rPr>
              <w:t>تطبیق روایات بر شخصیت‌های معاصر</w:t>
            </w:r>
            <w:r>
              <w:rPr>
                <w:rStyle w:val="IndexLink"/>
                <w:rtl w:val="true"/>
              </w:rPr>
              <w:t xml:space="preserve">: </w:t>
            </w:r>
            <w:r>
              <w:rPr>
                <w:rStyle w:val="IndexLink"/>
                <w:rtl w:val="true"/>
              </w:rPr>
              <w:t>اگر تطبیق منجر به توقیت شود، حرام است</w:t>
            </w:r>
            <w:r>
              <w:rPr>
                <w:rStyle w:val="IndexLink"/>
                <w:rtl w:val="true"/>
              </w:rPr>
              <w:tab/>
            </w:r>
            <w:r>
              <w:rPr>
                <w:rStyle w:val="IndexLink"/>
              </w:rPr>
              <w:t>61</w:t>
            </w:r>
          </w:hyperlink>
        </w:p>
        <w:p>
          <w:pPr>
            <w:pStyle w:val="Contents4"/>
            <w:tabs>
              <w:tab w:val="clear" w:pos="8176"/>
              <w:tab w:val="right" w:pos="9026" w:leader="dot"/>
            </w:tabs>
            <w:rPr/>
          </w:pPr>
          <w:hyperlink w:anchor="__RefHeading___Toc684245_774463916">
            <w:r>
              <w:rPr>
                <w:webHidden/>
                <w:rStyle w:val="IndexLink"/>
                <w:rtl w:val="true"/>
              </w:rPr>
              <w:t>به کارگیری علوم غریبه و تأویل و نجوم برای محاسبۀ زمان ظهور</w:t>
            </w:r>
            <w:r>
              <w:rPr>
                <w:rStyle w:val="IndexLink"/>
                <w:rtl w:val="true"/>
              </w:rPr>
              <w:tab/>
            </w:r>
            <w:r>
              <w:rPr>
                <w:rStyle w:val="IndexLink"/>
              </w:rPr>
              <w:t>62</w:t>
            </w:r>
          </w:hyperlink>
        </w:p>
        <w:p>
          <w:pPr>
            <w:pStyle w:val="Contents4"/>
            <w:tabs>
              <w:tab w:val="clear" w:pos="8176"/>
              <w:tab w:val="right" w:pos="9026" w:leader="dot"/>
            </w:tabs>
            <w:rPr/>
          </w:pPr>
          <w:hyperlink w:anchor="__RefHeading___Toc684247_774463916">
            <w:r>
              <w:rPr>
                <w:webHidden/>
                <w:rStyle w:val="IndexLink"/>
                <w:rtl w:val="true"/>
              </w:rPr>
              <w:t>عقل و عواطف در دینداری</w:t>
            </w:r>
            <w:r>
              <w:rPr>
                <w:rStyle w:val="IndexLink"/>
                <w:rtl w:val="true"/>
              </w:rPr>
              <w:tab/>
            </w:r>
            <w:r>
              <w:rPr>
                <w:rStyle w:val="IndexLink"/>
              </w:rPr>
              <w:t>64</w:t>
            </w:r>
          </w:hyperlink>
        </w:p>
        <w:p>
          <w:pPr>
            <w:pStyle w:val="Contents3"/>
            <w:tabs>
              <w:tab w:val="clear" w:pos="8459"/>
              <w:tab w:val="right" w:pos="9026" w:leader="dot"/>
            </w:tabs>
            <w:rPr/>
          </w:pPr>
          <w:hyperlink w:anchor="__RefHeading___Toc684249_774463916">
            <w:r>
              <w:rPr>
                <w:webHidden/>
                <w:rStyle w:val="IndexLink"/>
                <w:rtl w:val="true"/>
              </w:rPr>
              <w:t>ج</w:t>
            </w:r>
            <w:r>
              <w:rPr>
                <w:rStyle w:val="IndexLink"/>
                <w:rtl w:val="true"/>
              </w:rPr>
              <w:t xml:space="preserve">. </w:t>
            </w:r>
            <w:r>
              <w:rPr>
                <w:rStyle w:val="IndexLink"/>
                <w:rtl w:val="true"/>
              </w:rPr>
              <w:t>زمینه‌سازی ظهور</w:t>
            </w:r>
            <w:r>
              <w:rPr>
                <w:rStyle w:val="IndexLink"/>
                <w:rtl w:val="true"/>
              </w:rPr>
              <w:tab/>
            </w:r>
            <w:r>
              <w:rPr>
                <w:rStyle w:val="IndexLink"/>
              </w:rPr>
              <w:t>66</w:t>
            </w:r>
          </w:hyperlink>
        </w:p>
        <w:p>
          <w:pPr>
            <w:pStyle w:val="Contents4"/>
            <w:tabs>
              <w:tab w:val="clear" w:pos="8176"/>
              <w:tab w:val="right" w:pos="9026" w:leader="dot"/>
            </w:tabs>
            <w:rPr/>
          </w:pPr>
          <w:hyperlink w:anchor="__RefHeading___Toc684251_774463916">
            <w:r>
              <w:rPr>
                <w:webHidden/>
                <w:rStyle w:val="IndexLink"/>
                <w:rtl w:val="true"/>
              </w:rPr>
              <w:t>دعای فرج، برای گشایش کارهای خودمان است</w:t>
            </w:r>
            <w:r>
              <w:rPr>
                <w:rStyle w:val="IndexLink"/>
                <w:rtl w:val="true"/>
              </w:rPr>
              <w:tab/>
            </w:r>
            <w:r>
              <w:rPr>
                <w:rStyle w:val="IndexLink"/>
              </w:rPr>
              <w:t>66</w:t>
            </w:r>
          </w:hyperlink>
        </w:p>
        <w:p>
          <w:pPr>
            <w:pStyle w:val="Contents4"/>
            <w:tabs>
              <w:tab w:val="clear" w:pos="8176"/>
              <w:tab w:val="right" w:pos="9026" w:leader="dot"/>
            </w:tabs>
            <w:rPr/>
          </w:pPr>
          <w:hyperlink w:anchor="__RefHeading___Toc684253_774463916">
            <w:r>
              <w:rPr>
                <w:webHidden/>
                <w:rStyle w:val="IndexLink"/>
                <w:rtl w:val="true"/>
              </w:rPr>
              <w:t>آیا دعا برای ظهور امام، اثری دارد؟</w:t>
            </w:r>
            <w:r>
              <w:rPr>
                <w:rStyle w:val="IndexLink"/>
                <w:rtl w:val="true"/>
              </w:rPr>
              <w:tab/>
            </w:r>
            <w:r>
              <w:rPr>
                <w:rStyle w:val="IndexLink"/>
              </w:rPr>
              <w:t>66</w:t>
            </w:r>
          </w:hyperlink>
        </w:p>
        <w:p>
          <w:pPr>
            <w:pStyle w:val="Contents4"/>
            <w:tabs>
              <w:tab w:val="clear" w:pos="8176"/>
              <w:tab w:val="right" w:pos="9026" w:leader="dot"/>
            </w:tabs>
            <w:rPr/>
          </w:pPr>
          <w:hyperlink w:anchor="__RefHeading___Toc684255_774463916">
            <w:r>
              <w:rPr>
                <w:webHidden/>
                <w:rStyle w:val="IndexLink"/>
                <w:rtl w:val="true"/>
              </w:rPr>
              <w:t>آیا امام زمان به دلیل نداشتن یار ظهور نمی‌کند؟</w:t>
            </w:r>
            <w:r>
              <w:rPr>
                <w:rStyle w:val="IndexLink"/>
                <w:rtl w:val="true"/>
              </w:rPr>
              <w:tab/>
            </w:r>
            <w:r>
              <w:rPr>
                <w:rStyle w:val="IndexLink"/>
              </w:rPr>
              <w:t>67</w:t>
            </w:r>
          </w:hyperlink>
        </w:p>
        <w:p>
          <w:pPr>
            <w:pStyle w:val="Contents4"/>
            <w:tabs>
              <w:tab w:val="clear" w:pos="8176"/>
              <w:tab w:val="right" w:pos="9026" w:leader="dot"/>
            </w:tabs>
            <w:rPr/>
          </w:pPr>
          <w:hyperlink w:anchor="__RefHeading___Toc684257_774463916">
            <w:r>
              <w:rPr>
                <w:webHidden/>
                <w:rStyle w:val="IndexLink"/>
                <w:rtl w:val="true"/>
              </w:rPr>
              <w:t>آیا باید تلاش کنیم جزو یاران خاص امام باشیم؟</w:t>
            </w:r>
            <w:r>
              <w:rPr>
                <w:rStyle w:val="IndexLink"/>
                <w:rtl w:val="true"/>
              </w:rPr>
              <w:tab/>
            </w:r>
            <w:r>
              <w:rPr>
                <w:rStyle w:val="IndexLink"/>
              </w:rPr>
              <w:t>69</w:t>
            </w:r>
          </w:hyperlink>
        </w:p>
        <w:p>
          <w:pPr>
            <w:pStyle w:val="Contents4"/>
            <w:tabs>
              <w:tab w:val="clear" w:pos="8176"/>
              <w:tab w:val="right" w:pos="9026" w:leader="dot"/>
            </w:tabs>
            <w:rPr/>
          </w:pPr>
          <w:hyperlink w:anchor="__RefHeading___Toc684259_774463916">
            <w:r>
              <w:rPr>
                <w:webHidden/>
                <w:rStyle w:val="IndexLink"/>
                <w:rtl w:val="true"/>
              </w:rPr>
              <w:t>آمادگی برای ظهور یعنی چه؟</w:t>
            </w:r>
            <w:r>
              <w:rPr>
                <w:rStyle w:val="IndexLink"/>
                <w:rtl w:val="true"/>
              </w:rPr>
              <w:tab/>
            </w:r>
            <w:r>
              <w:rPr>
                <w:rStyle w:val="IndexLink"/>
              </w:rPr>
              <w:t>70</w:t>
            </w:r>
          </w:hyperlink>
        </w:p>
        <w:p>
          <w:pPr>
            <w:pStyle w:val="Contents4"/>
            <w:tabs>
              <w:tab w:val="clear" w:pos="8176"/>
              <w:tab w:val="right" w:pos="9026" w:leader="dot"/>
            </w:tabs>
            <w:rPr/>
          </w:pPr>
          <w:hyperlink w:anchor="__RefHeading___Toc684261_774463916">
            <w:r>
              <w:rPr>
                <w:webHidden/>
                <w:rStyle w:val="IndexLink"/>
                <w:rtl w:val="true"/>
              </w:rPr>
              <w:t>زمینه‌سازی لزوماً خوب نیست، گاهی کافران زمینه‌ساز ظهورند</w:t>
            </w:r>
            <w:r>
              <w:rPr>
                <w:rStyle w:val="IndexLink"/>
                <w:rtl w:val="true"/>
              </w:rPr>
              <w:tab/>
            </w:r>
            <w:r>
              <w:rPr>
                <w:rStyle w:val="IndexLink"/>
              </w:rPr>
              <w:t>70</w:t>
            </w:r>
          </w:hyperlink>
        </w:p>
        <w:p>
          <w:pPr>
            <w:pStyle w:val="Contents3"/>
            <w:tabs>
              <w:tab w:val="clear" w:pos="8459"/>
              <w:tab w:val="right" w:pos="9026" w:leader="dot"/>
            </w:tabs>
            <w:rPr/>
          </w:pPr>
          <w:hyperlink w:anchor="__RefHeading___Toc684263_774463916">
            <w:r>
              <w:rPr>
                <w:webHidden/>
                <w:rStyle w:val="IndexLink"/>
                <w:rtl w:val="true"/>
              </w:rPr>
              <w:t>د</w:t>
            </w:r>
            <w:r>
              <w:rPr>
                <w:rStyle w:val="IndexLink"/>
                <w:rtl w:val="true"/>
              </w:rPr>
              <w:t xml:space="preserve">. </w:t>
            </w:r>
            <w:r>
              <w:rPr>
                <w:rStyle w:val="IndexLink"/>
                <w:rtl w:val="true"/>
              </w:rPr>
              <w:t>آخرالزمان و فساد</w:t>
            </w:r>
            <w:r>
              <w:rPr>
                <w:rStyle w:val="IndexLink"/>
                <w:rtl w:val="true"/>
              </w:rPr>
              <w:tab/>
            </w:r>
            <w:r>
              <w:rPr>
                <w:rStyle w:val="IndexLink"/>
              </w:rPr>
              <w:t>72</w:t>
            </w:r>
          </w:hyperlink>
        </w:p>
        <w:p>
          <w:pPr>
            <w:pStyle w:val="Contents4"/>
            <w:tabs>
              <w:tab w:val="clear" w:pos="8176"/>
              <w:tab w:val="right" w:pos="9026" w:leader="dot"/>
            </w:tabs>
            <w:rPr/>
          </w:pPr>
          <w:hyperlink w:anchor="__RefHeading___Toc684265_774463916">
            <w:r>
              <w:rPr>
                <w:webHidden/>
                <w:rStyle w:val="IndexLink"/>
                <w:rtl w:val="true"/>
              </w:rPr>
              <w:t>قرن‌هاست که زمین از فساد پر شده</w:t>
            </w:r>
            <w:r>
              <w:rPr>
                <w:rStyle w:val="IndexLink"/>
                <w:rtl w:val="true"/>
              </w:rPr>
              <w:tab/>
            </w:r>
            <w:r>
              <w:rPr>
                <w:rStyle w:val="IndexLink"/>
              </w:rPr>
              <w:t>72</w:t>
            </w:r>
          </w:hyperlink>
        </w:p>
        <w:p>
          <w:pPr>
            <w:pStyle w:val="Contents4"/>
            <w:tabs>
              <w:tab w:val="clear" w:pos="8176"/>
              <w:tab w:val="right" w:pos="9026" w:leader="dot"/>
            </w:tabs>
            <w:rPr/>
          </w:pPr>
          <w:hyperlink w:anchor="__RefHeading___Toc684267_774463916">
            <w:r>
              <w:rPr>
                <w:webHidden/>
                <w:rStyle w:val="IndexLink"/>
                <w:rtl w:val="true"/>
              </w:rPr>
              <w:t>پیامبر ما، پیامبرِ آخرالزمان است</w:t>
            </w:r>
            <w:r>
              <w:rPr>
                <w:rStyle w:val="IndexLink"/>
                <w:rtl w:val="true"/>
              </w:rPr>
              <w:tab/>
            </w:r>
            <w:r>
              <w:rPr>
                <w:rStyle w:val="IndexLink"/>
              </w:rPr>
              <w:t>73</w:t>
            </w:r>
          </w:hyperlink>
        </w:p>
        <w:p>
          <w:pPr>
            <w:pStyle w:val="Contents2"/>
            <w:tabs>
              <w:tab w:val="clear" w:pos="8743"/>
              <w:tab w:val="right" w:pos="9026" w:leader="dot"/>
            </w:tabs>
            <w:rPr/>
          </w:pPr>
          <w:hyperlink w:anchor="__RefHeading___Toc684269_774463916">
            <w:r>
              <w:rPr>
                <w:webHidden/>
                <w:rStyle w:val="IndexLink"/>
                <w:rtl w:val="true"/>
              </w:rPr>
              <w:t>کتاب عصر ظهور و دیگر آثار مهدوی</w:t>
            </w:r>
            <w:r>
              <w:rPr>
                <w:rStyle w:val="IndexLink"/>
                <w:rtl w:val="true"/>
              </w:rPr>
              <w:tab/>
            </w:r>
            <w:r>
              <w:rPr>
                <w:rStyle w:val="IndexLink"/>
              </w:rPr>
              <w:t>76</w:t>
            </w:r>
          </w:hyperlink>
        </w:p>
        <w:p>
          <w:pPr>
            <w:pStyle w:val="Contents3"/>
            <w:tabs>
              <w:tab w:val="clear" w:pos="8459"/>
              <w:tab w:val="right" w:pos="9026" w:leader="dot"/>
            </w:tabs>
            <w:rPr/>
          </w:pPr>
          <w:hyperlink w:anchor="__RefHeading___Toc684271_774463916">
            <w:r>
              <w:rPr>
                <w:webHidden/>
                <w:rStyle w:val="IndexLink"/>
                <w:rtl w:val="true"/>
              </w:rPr>
              <w:t>فعالیت‌های آیت الله کورانی عاملی در زمینۀ مهدویت</w:t>
            </w:r>
            <w:r>
              <w:rPr>
                <w:rStyle w:val="IndexLink"/>
                <w:rtl w:val="true"/>
              </w:rPr>
              <w:tab/>
            </w:r>
            <w:r>
              <w:rPr>
                <w:rStyle w:val="IndexLink"/>
              </w:rPr>
              <w:t>76</w:t>
            </w:r>
          </w:hyperlink>
        </w:p>
        <w:p>
          <w:pPr>
            <w:pStyle w:val="Contents3"/>
            <w:tabs>
              <w:tab w:val="clear" w:pos="8459"/>
              <w:tab w:val="right" w:pos="9026" w:leader="dot"/>
            </w:tabs>
            <w:rPr/>
          </w:pPr>
          <w:hyperlink w:anchor="__RefHeading___Toc684273_774463916">
            <w:r>
              <w:rPr>
                <w:webHidden/>
                <w:rStyle w:val="IndexLink"/>
                <w:rtl w:val="true"/>
              </w:rPr>
              <w:t>انقلاب ایران همان تغییر موعود است،حتی اگر کاملاً بر حق نباشد</w:t>
            </w:r>
            <w:r>
              <w:rPr>
                <w:rStyle w:val="IndexLink"/>
                <w:rtl w:val="true"/>
              </w:rPr>
              <w:tab/>
            </w:r>
            <w:r>
              <w:rPr>
                <w:rStyle w:val="IndexLink"/>
              </w:rPr>
              <w:t>76</w:t>
            </w:r>
          </w:hyperlink>
        </w:p>
        <w:p>
          <w:pPr>
            <w:pStyle w:val="Contents3"/>
            <w:tabs>
              <w:tab w:val="clear" w:pos="8459"/>
              <w:tab w:val="right" w:pos="9026" w:leader="dot"/>
            </w:tabs>
            <w:rPr/>
          </w:pPr>
          <w:hyperlink w:anchor="__RefHeading___Toc684275_774463916">
            <w:r>
              <w:rPr>
                <w:webHidden/>
                <w:rStyle w:val="IndexLink"/>
                <w:rtl w:val="true"/>
              </w:rPr>
              <w:t>اکنون وعده‌هایی تحقّق یافته که پیش از این سابقه نداشته است</w:t>
            </w:r>
            <w:r>
              <w:rPr>
                <w:rStyle w:val="IndexLink"/>
                <w:rtl w:val="true"/>
              </w:rPr>
              <w:tab/>
            </w:r>
            <w:r>
              <w:rPr>
                <w:rStyle w:val="IndexLink"/>
              </w:rPr>
              <w:t>77</w:t>
            </w:r>
          </w:hyperlink>
        </w:p>
        <w:p>
          <w:pPr>
            <w:pStyle w:val="Contents3"/>
            <w:tabs>
              <w:tab w:val="clear" w:pos="8459"/>
              <w:tab w:val="right" w:pos="9026" w:leader="dot"/>
            </w:tabs>
            <w:rPr/>
          </w:pPr>
          <w:hyperlink w:anchor="__RefHeading___Toc684277_774463916">
            <w:r>
              <w:rPr>
                <w:webHidden/>
                <w:rStyle w:val="IndexLink"/>
                <w:rtl w:val="true"/>
              </w:rPr>
              <w:t>نقاط ضعف اغلب آثار مهدوی</w:t>
            </w:r>
            <w:r>
              <w:rPr>
                <w:rStyle w:val="IndexLink"/>
                <w:rtl w:val="true"/>
              </w:rPr>
              <w:tab/>
            </w:r>
            <w:r>
              <w:rPr>
                <w:rStyle w:val="IndexLink"/>
              </w:rPr>
              <w:t>78</w:t>
            </w:r>
          </w:hyperlink>
        </w:p>
        <w:p>
          <w:pPr>
            <w:pStyle w:val="Contents3"/>
            <w:tabs>
              <w:tab w:val="clear" w:pos="8459"/>
              <w:tab w:val="right" w:pos="9026" w:leader="dot"/>
            </w:tabs>
            <w:rPr/>
          </w:pPr>
          <w:hyperlink w:anchor="__RefHeading___Toc684279_774463916">
            <w:r>
              <w:rPr>
                <w:webHidden/>
                <w:rStyle w:val="IndexLink"/>
                <w:rtl w:val="true"/>
              </w:rPr>
              <w:t>انگیزۀ تألیف کتاب عصر ظهور</w:t>
            </w:r>
            <w:r>
              <w:rPr>
                <w:rStyle w:val="IndexLink"/>
                <w:rtl w:val="true"/>
              </w:rPr>
              <w:tab/>
            </w:r>
            <w:r>
              <w:rPr>
                <w:rStyle w:val="IndexLink"/>
              </w:rPr>
              <w:t>80</w:t>
            </w:r>
          </w:hyperlink>
        </w:p>
        <w:p>
          <w:pPr>
            <w:pStyle w:val="Contents4"/>
            <w:tabs>
              <w:tab w:val="clear" w:pos="8176"/>
              <w:tab w:val="right" w:pos="9026" w:leader="dot"/>
            </w:tabs>
            <w:rPr/>
          </w:pPr>
          <w:hyperlink w:anchor="__RefHeading___Toc684281_774463916">
            <w:r>
              <w:rPr>
                <w:webHidden/>
                <w:rStyle w:val="IndexLink"/>
                <w:rtl w:val="true"/>
              </w:rPr>
              <w:t>علاقۀ من به مهدویت، به دوران نوجوانی برمی گردد</w:t>
            </w:r>
            <w:r>
              <w:rPr>
                <w:rStyle w:val="IndexLink"/>
                <w:rtl w:val="true"/>
              </w:rPr>
              <w:tab/>
            </w:r>
            <w:r>
              <w:rPr>
                <w:rStyle w:val="IndexLink"/>
              </w:rPr>
              <w:t>80</w:t>
            </w:r>
          </w:hyperlink>
        </w:p>
        <w:p>
          <w:pPr>
            <w:pStyle w:val="Contents4"/>
            <w:tabs>
              <w:tab w:val="clear" w:pos="8176"/>
              <w:tab w:val="right" w:pos="9026" w:leader="dot"/>
            </w:tabs>
            <w:rPr/>
          </w:pPr>
          <w:hyperlink w:anchor="__RefHeading___Toc684283_774463916">
            <w:r>
              <w:rPr>
                <w:webHidden/>
                <w:rStyle w:val="IndexLink"/>
                <w:rtl w:val="true"/>
              </w:rPr>
              <w:t>فهم اسلام و برنامۀ خدا برای بشر، بدون فهم مهدویت، ناقص است</w:t>
            </w:r>
            <w:r>
              <w:rPr>
                <w:rStyle w:val="IndexLink"/>
                <w:rtl w:val="true"/>
              </w:rPr>
              <w:tab/>
            </w:r>
            <w:r>
              <w:rPr>
                <w:rStyle w:val="IndexLink"/>
              </w:rPr>
              <w:t>80</w:t>
            </w:r>
          </w:hyperlink>
        </w:p>
        <w:p>
          <w:pPr>
            <w:pStyle w:val="Contents4"/>
            <w:tabs>
              <w:tab w:val="clear" w:pos="8176"/>
              <w:tab w:val="right" w:pos="9026" w:leader="dot"/>
            </w:tabs>
            <w:rPr/>
          </w:pPr>
          <w:hyperlink w:anchor="__RefHeading___Toc684285_774463916">
            <w:r>
              <w:rPr>
                <w:webHidden/>
                <w:rStyle w:val="IndexLink"/>
                <w:rtl w:val="true"/>
              </w:rPr>
              <w:t xml:space="preserve">حدیث </w:t>
            </w:r>
            <w:r>
              <w:rPr>
                <w:rStyle w:val="IndexLink"/>
                <w:rtl w:val="true"/>
              </w:rPr>
              <w:t>«</w:t>
            </w:r>
            <w:r>
              <w:rPr>
                <w:rStyle w:val="IndexLink"/>
                <w:rtl w:val="true"/>
              </w:rPr>
              <w:t>خروج مردمی از مشرق</w:t>
            </w:r>
            <w:r>
              <w:rPr>
                <w:rStyle w:val="IndexLink"/>
                <w:rtl w:val="true"/>
              </w:rPr>
              <w:t xml:space="preserve">» </w:t>
            </w:r>
            <w:r>
              <w:rPr>
                <w:rStyle w:val="IndexLink"/>
                <w:rtl w:val="true"/>
              </w:rPr>
              <w:t>با جنبش‌های پیشین تطابق نداشته</w:t>
            </w:r>
            <w:r>
              <w:rPr>
                <w:rStyle w:val="IndexLink"/>
                <w:rtl w:val="true"/>
              </w:rPr>
              <w:tab/>
            </w:r>
            <w:r>
              <w:rPr>
                <w:rStyle w:val="IndexLink"/>
              </w:rPr>
              <w:t>81</w:t>
            </w:r>
          </w:hyperlink>
        </w:p>
        <w:p>
          <w:pPr>
            <w:pStyle w:val="Contents4"/>
            <w:tabs>
              <w:tab w:val="clear" w:pos="8176"/>
              <w:tab w:val="right" w:pos="9026" w:leader="dot"/>
            </w:tabs>
            <w:rPr/>
          </w:pPr>
          <w:hyperlink w:anchor="__RefHeading___Toc684287_774463916">
            <w:r>
              <w:rPr>
                <w:webHidden/>
                <w:rStyle w:val="IndexLink"/>
                <w:rtl w:val="true"/>
              </w:rPr>
              <w:t>عمل بر اساس حدس و گمان، تعطیل کردن شریعت است</w:t>
            </w:r>
            <w:r>
              <w:rPr>
                <w:rStyle w:val="IndexLink"/>
                <w:rtl w:val="true"/>
              </w:rPr>
              <w:tab/>
            </w:r>
            <w:r>
              <w:rPr>
                <w:rStyle w:val="IndexLink"/>
              </w:rPr>
              <w:t>82</w:t>
            </w:r>
          </w:hyperlink>
        </w:p>
        <w:p>
          <w:pPr>
            <w:pStyle w:val="Contents4"/>
            <w:tabs>
              <w:tab w:val="clear" w:pos="8176"/>
              <w:tab w:val="right" w:pos="9026" w:leader="dot"/>
            </w:tabs>
            <w:rPr/>
          </w:pPr>
          <w:hyperlink w:anchor="__RefHeading___Toc684289_774463916">
            <w:r>
              <w:rPr>
                <w:webHidden/>
                <w:rStyle w:val="IndexLink"/>
                <w:rtl w:val="true"/>
              </w:rPr>
              <w:t>عملکرد سیاسی و اجتماعی، باید بر پایۀ مؤلفه‌های طبیعی و مادّی باشد</w:t>
            </w:r>
            <w:r>
              <w:rPr>
                <w:rStyle w:val="IndexLink"/>
                <w:rtl w:val="true"/>
              </w:rPr>
              <w:tab/>
            </w:r>
            <w:r>
              <w:rPr>
                <w:rStyle w:val="IndexLink"/>
              </w:rPr>
              <w:t>83</w:t>
            </w:r>
          </w:hyperlink>
        </w:p>
        <w:p>
          <w:pPr>
            <w:pStyle w:val="Contents4"/>
            <w:tabs>
              <w:tab w:val="clear" w:pos="8176"/>
              <w:tab w:val="right" w:pos="9026" w:leader="dot"/>
            </w:tabs>
            <w:rPr/>
          </w:pPr>
          <w:hyperlink w:anchor="__RefHeading___Toc684291_774463916">
            <w:r>
              <w:rPr>
                <w:webHidden/>
                <w:rStyle w:val="IndexLink"/>
                <w:rtl w:val="true"/>
              </w:rPr>
              <w:t>از سال‌ها پیش از رخ دادن انقلاب، در فکر مطالب این کتاب بودم</w:t>
            </w:r>
            <w:r>
              <w:rPr>
                <w:rStyle w:val="IndexLink"/>
                <w:rtl w:val="true"/>
              </w:rPr>
              <w:tab/>
            </w:r>
            <w:r>
              <w:rPr>
                <w:rStyle w:val="IndexLink"/>
              </w:rPr>
              <w:t>84</w:t>
            </w:r>
          </w:hyperlink>
        </w:p>
        <w:p>
          <w:pPr>
            <w:pStyle w:val="Contents4"/>
            <w:tabs>
              <w:tab w:val="clear" w:pos="8176"/>
              <w:tab w:val="right" w:pos="9026" w:leader="dot"/>
            </w:tabs>
            <w:rPr/>
          </w:pPr>
          <w:hyperlink w:anchor="__RefHeading___Toc684293_774463916">
            <w:r>
              <w:rPr>
                <w:webHidden/>
                <w:rStyle w:val="IndexLink"/>
                <w:rtl w:val="true"/>
              </w:rPr>
              <w:t>جنگ با دشمنان خارجی؟ نوبت ایران نمی‌شود</w:t>
            </w:r>
            <w:r>
              <w:rPr>
                <w:rStyle w:val="IndexLink"/>
                <w:rtl w:val="true"/>
              </w:rPr>
              <w:tab/>
            </w:r>
            <w:r>
              <w:rPr>
                <w:rStyle w:val="IndexLink"/>
              </w:rPr>
              <w:t>86</w:t>
            </w:r>
          </w:hyperlink>
        </w:p>
        <w:p>
          <w:pPr>
            <w:pStyle w:val="Contents4"/>
            <w:tabs>
              <w:tab w:val="clear" w:pos="8176"/>
              <w:tab w:val="right" w:pos="9026" w:leader="dot"/>
            </w:tabs>
            <w:rPr/>
          </w:pPr>
          <w:hyperlink w:anchor="__RefHeading___Toc684295_774463916">
            <w:r>
              <w:rPr>
                <w:webHidden/>
                <w:rStyle w:val="IndexLink"/>
                <w:rtl w:val="true"/>
              </w:rPr>
              <w:t>ویرایش آیندۀ کتاب عصر ظهور</w:t>
            </w:r>
            <w:r>
              <w:rPr>
                <w:rStyle w:val="IndexLink"/>
                <w:rtl w:val="true"/>
              </w:rPr>
              <w:t xml:space="preserve">: </w:t>
            </w:r>
            <w:r>
              <w:rPr>
                <w:rStyle w:val="IndexLink"/>
                <w:rtl w:val="true"/>
              </w:rPr>
              <w:t>روایات غیرقطعی را حذف می‌کنم</w:t>
            </w:r>
            <w:r>
              <w:rPr>
                <w:rStyle w:val="IndexLink"/>
                <w:rtl w:val="true"/>
              </w:rPr>
              <w:tab/>
            </w:r>
            <w:r>
              <w:rPr>
                <w:rStyle w:val="IndexLink"/>
              </w:rPr>
              <w:t>88</w:t>
            </w:r>
          </w:hyperlink>
        </w:p>
        <w:p>
          <w:pPr>
            <w:pStyle w:val="Contents2"/>
            <w:tabs>
              <w:tab w:val="clear" w:pos="8743"/>
              <w:tab w:val="right" w:pos="9026" w:leader="dot"/>
            </w:tabs>
            <w:rPr/>
          </w:pPr>
          <w:hyperlink w:anchor="__RefHeading___Toc684297_774463916">
            <w:r>
              <w:rPr>
                <w:webHidden/>
                <w:rStyle w:val="IndexLink"/>
                <w:rtl w:val="true"/>
              </w:rPr>
              <w:t>راه کاهش آسیب‌های مرتبط با مهدویت</w:t>
            </w:r>
            <w:r>
              <w:rPr>
                <w:rStyle w:val="IndexLink"/>
                <w:rtl w:val="true"/>
              </w:rPr>
              <w:tab/>
            </w:r>
            <w:r>
              <w:rPr>
                <w:rStyle w:val="IndexLink"/>
              </w:rPr>
              <w:t>90</w:t>
            </w:r>
          </w:hyperlink>
        </w:p>
        <w:p>
          <w:pPr>
            <w:pStyle w:val="Contents3"/>
            <w:tabs>
              <w:tab w:val="clear" w:pos="8459"/>
              <w:tab w:val="right" w:pos="9026" w:leader="dot"/>
            </w:tabs>
            <w:rPr/>
          </w:pPr>
          <w:hyperlink w:anchor="__RefHeading___Toc684299_774463916">
            <w:r>
              <w:rPr>
                <w:webHidden/>
                <w:rStyle w:val="IndexLink"/>
                <w:rtl w:val="true"/>
              </w:rPr>
              <w:t>در ایران، راه حل چیست؟</w:t>
            </w:r>
            <w:r>
              <w:rPr>
                <w:rStyle w:val="IndexLink"/>
                <w:rtl w:val="true"/>
              </w:rPr>
              <w:tab/>
            </w:r>
            <w:r>
              <w:rPr>
                <w:rStyle w:val="IndexLink"/>
              </w:rPr>
              <w:t>90</w:t>
            </w:r>
          </w:hyperlink>
        </w:p>
        <w:p>
          <w:pPr>
            <w:pStyle w:val="Contents4"/>
            <w:tabs>
              <w:tab w:val="clear" w:pos="8176"/>
              <w:tab w:val="right" w:pos="9026" w:leader="dot"/>
            </w:tabs>
            <w:rPr/>
          </w:pPr>
          <w:hyperlink w:anchor="__RefHeading___Toc684301_774463916">
            <w:r>
              <w:rPr>
                <w:webHidden/>
                <w:rStyle w:val="IndexLink"/>
                <w:rtl w:val="true"/>
              </w:rPr>
              <w:t>یک</w:t>
            </w:r>
            <w:r>
              <w:rPr>
                <w:rStyle w:val="IndexLink"/>
                <w:rtl w:val="true"/>
              </w:rPr>
              <w:t xml:space="preserve">: </w:t>
            </w:r>
            <w:r>
              <w:rPr>
                <w:rStyle w:val="IndexLink"/>
                <w:rtl w:val="true"/>
              </w:rPr>
              <w:t>تقویت علمی تبلیغات مهدوی</w:t>
            </w:r>
            <w:r>
              <w:rPr>
                <w:rStyle w:val="IndexLink"/>
                <w:rtl w:val="true"/>
              </w:rPr>
              <w:tab/>
            </w:r>
            <w:r>
              <w:rPr>
                <w:rStyle w:val="IndexLink"/>
              </w:rPr>
              <w:t>90</w:t>
            </w:r>
          </w:hyperlink>
        </w:p>
        <w:p>
          <w:pPr>
            <w:pStyle w:val="Contents4"/>
            <w:tabs>
              <w:tab w:val="clear" w:pos="8176"/>
              <w:tab w:val="right" w:pos="9026" w:leader="dot"/>
            </w:tabs>
            <w:rPr/>
          </w:pPr>
          <w:hyperlink w:anchor="__RefHeading___Toc684303_774463916">
            <w:r>
              <w:rPr>
                <w:webHidden/>
                <w:rStyle w:val="IndexLink"/>
                <w:rtl w:val="true"/>
              </w:rPr>
              <w:t>دو</w:t>
            </w:r>
            <w:r>
              <w:rPr>
                <w:rStyle w:val="IndexLink"/>
                <w:rtl w:val="true"/>
              </w:rPr>
              <w:t xml:space="preserve">: </w:t>
            </w:r>
            <w:r>
              <w:rPr>
                <w:rStyle w:val="IndexLink"/>
                <w:rtl w:val="true"/>
              </w:rPr>
              <w:t>جلوگیری از مصادرۀ مقامات معصوم به نفع اشخاص با مرزبندی فقهی</w:t>
            </w:r>
            <w:r>
              <w:rPr>
                <w:rStyle w:val="IndexLink"/>
                <w:rtl w:val="true"/>
              </w:rPr>
              <w:tab/>
            </w:r>
            <w:r>
              <w:rPr>
                <w:rStyle w:val="IndexLink"/>
              </w:rPr>
              <w:t>91</w:t>
            </w:r>
          </w:hyperlink>
        </w:p>
        <w:p>
          <w:pPr>
            <w:pStyle w:val="Contents3"/>
            <w:tabs>
              <w:tab w:val="clear" w:pos="8459"/>
              <w:tab w:val="right" w:pos="9026" w:leader="dot"/>
            </w:tabs>
            <w:rPr/>
          </w:pPr>
          <w:hyperlink w:anchor="__RefHeading___Toc684305_774463916">
            <w:r>
              <w:rPr>
                <w:webHidden/>
                <w:rStyle w:val="IndexLink"/>
                <w:rtl w:val="true"/>
              </w:rPr>
              <w:t>در عراق مشکل از کجاست؟</w:t>
            </w:r>
            <w:r>
              <w:rPr>
                <w:rStyle w:val="IndexLink"/>
                <w:rtl w:val="true"/>
              </w:rPr>
              <w:tab/>
            </w:r>
            <w:r>
              <w:rPr>
                <w:rStyle w:val="IndexLink"/>
              </w:rPr>
              <w:t>93</w:t>
            </w:r>
          </w:hyperlink>
        </w:p>
        <w:p>
          <w:pPr>
            <w:pStyle w:val="Contents4"/>
            <w:tabs>
              <w:tab w:val="clear" w:pos="8176"/>
              <w:tab w:val="right" w:pos="9026" w:leader="dot"/>
            </w:tabs>
            <w:rPr/>
          </w:pPr>
          <w:hyperlink w:anchor="__RefHeading___Toc684307_774463916">
            <w:r>
              <w:rPr>
                <w:webHidden/>
                <w:rStyle w:val="IndexLink"/>
                <w:rtl w:val="true"/>
              </w:rPr>
              <w:t>سرچشمۀ ادعاهای مهدویت در عراق</w:t>
            </w:r>
            <w:r>
              <w:rPr>
                <w:rStyle w:val="IndexLink"/>
                <w:rtl w:val="true"/>
              </w:rPr>
              <w:tab/>
            </w:r>
            <w:r>
              <w:rPr>
                <w:rStyle w:val="IndexLink"/>
              </w:rPr>
              <w:t>93</w:t>
            </w:r>
          </w:hyperlink>
        </w:p>
        <w:p>
          <w:pPr>
            <w:pStyle w:val="Contents4"/>
            <w:tabs>
              <w:tab w:val="clear" w:pos="8176"/>
              <w:tab w:val="right" w:pos="9026" w:leader="dot"/>
            </w:tabs>
            <w:rPr/>
          </w:pPr>
          <w:hyperlink w:anchor="__RefHeading___Toc684309_774463916">
            <w:r>
              <w:rPr>
                <w:webHidden/>
                <w:rStyle w:val="IndexLink"/>
                <w:rtl w:val="true"/>
              </w:rPr>
              <w:t>سرچشمۀ ادعای کاذب، عرفان کاذب و غلو در مورد اشخاص است</w:t>
            </w:r>
            <w:r>
              <w:rPr>
                <w:rStyle w:val="IndexLink"/>
                <w:rtl w:val="true"/>
              </w:rPr>
              <w:tab/>
            </w:r>
            <w:r>
              <w:rPr>
                <w:rStyle w:val="IndexLink"/>
              </w:rPr>
              <w:t>94</w:t>
            </w:r>
          </w:hyperlink>
        </w:p>
        <w:p>
          <w:pPr>
            <w:pStyle w:val="Contents4"/>
            <w:tabs>
              <w:tab w:val="clear" w:pos="8176"/>
              <w:tab w:val="right" w:pos="9026" w:leader="dot"/>
            </w:tabs>
            <w:rPr/>
          </w:pPr>
          <w:hyperlink w:anchor="__RefHeading___Toc684311_774463916">
            <w:r>
              <w:rPr>
                <w:webHidden/>
                <w:rStyle w:val="IndexLink"/>
                <w:rtl w:val="true"/>
              </w:rPr>
              <w:t>وهابیان و صهیونیزم از هر انحرافی در ارکان جوامع شیعه حمایت می‌کنند</w:t>
            </w:r>
            <w:r>
              <w:rPr>
                <w:rStyle w:val="IndexLink"/>
                <w:rtl w:val="true"/>
              </w:rPr>
              <w:tab/>
            </w:r>
            <w:r>
              <w:rPr>
                <w:rStyle w:val="IndexLink"/>
              </w:rPr>
              <w:t>95</w:t>
            </w:r>
          </w:hyperlink>
        </w:p>
        <w:p>
          <w:pPr>
            <w:pStyle w:val="Contents4"/>
            <w:tabs>
              <w:tab w:val="clear" w:pos="8176"/>
              <w:tab w:val="right" w:pos="9026" w:leader="dot"/>
            </w:tabs>
            <w:rPr/>
          </w:pPr>
          <w:hyperlink w:anchor="__RefHeading___Toc684313_774463916">
            <w:r>
              <w:rPr>
                <w:webHidden/>
                <w:rStyle w:val="IndexLink"/>
                <w:rtl w:val="true"/>
              </w:rPr>
              <w:t>نقش امریکا، حمایت از اسرائیل است</w:t>
            </w:r>
            <w:r>
              <w:rPr>
                <w:rStyle w:val="IndexLink"/>
                <w:rtl w:val="true"/>
              </w:rPr>
              <w:tab/>
            </w:r>
            <w:r>
              <w:rPr>
                <w:rStyle w:val="IndexLink"/>
              </w:rPr>
              <w:t>97</w:t>
            </w:r>
          </w:hyperlink>
        </w:p>
        <w:p>
          <w:pPr>
            <w:pStyle w:val="Contents4"/>
            <w:tabs>
              <w:tab w:val="clear" w:pos="8176"/>
              <w:tab w:val="right" w:pos="9026" w:leader="dot"/>
            </w:tabs>
            <w:rPr/>
          </w:pPr>
          <w:hyperlink w:anchor="__RefHeading___Toc684315_774463916">
            <w:r>
              <w:rPr>
                <w:webHidden/>
                <w:rStyle w:val="IndexLink"/>
                <w:rtl w:val="true"/>
              </w:rPr>
              <w:t>توصیه به کسانی که دوست دارند کاری دربارۀ امام مهدی علیه السلام انجام دهند</w:t>
            </w:r>
            <w:r>
              <w:rPr>
                <w:rStyle w:val="IndexLink"/>
                <w:rtl w:val="true"/>
              </w:rPr>
              <w:tab/>
            </w:r>
            <w:r>
              <w:rPr>
                <w:rStyle w:val="IndexLink"/>
              </w:rPr>
              <w:t>97</w:t>
            </w:r>
          </w:hyperlink>
        </w:p>
        <w:p>
          <w:pPr>
            <w:pStyle w:val="Contents2"/>
            <w:tabs>
              <w:tab w:val="clear" w:pos="8743"/>
              <w:tab w:val="right" w:pos="9026" w:leader="dot"/>
            </w:tabs>
            <w:rPr/>
          </w:pPr>
          <w:hyperlink w:anchor="__RefHeading___Toc684317_774463916">
            <w:r>
              <w:rPr>
                <w:webHidden/>
                <w:rStyle w:val="IndexLink"/>
                <w:rtl w:val="true"/>
              </w:rPr>
              <w:t>فهرست</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37_53556"/>
      <w:bookmarkStart w:id="1" w:name="pg5037_53556"/>
      <w:bookmarkEnd w:id="1"/>
    </w:p>
    <w:p>
      <w:pPr>
        <w:pStyle w:val="Heading2"/>
        <w:numPr>
          <w:ilvl w:val="1"/>
          <w:numId w:val="1"/>
        </w:numPr>
        <w:rPr/>
      </w:pPr>
      <w:bookmarkStart w:id="2" w:name="pg5037_53556"/>
      <w:bookmarkStart w:id="3" w:name="__RefHeading___Toc684107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از ایمان به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آیت‌الله علی کورانی‌عاملی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مریم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8016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مریم،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۴۱۵۳۴۵۳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4109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37_53560"/>
      <w:bookmarkStart w:id="8" w:name="pg5037_53560"/>
      <w:bookmarkEnd w:id="8"/>
    </w:p>
    <w:p>
      <w:pPr>
        <w:pStyle w:val="Heading2"/>
        <w:numPr>
          <w:ilvl w:val="1"/>
          <w:numId w:val="1"/>
        </w:numPr>
        <w:rPr/>
      </w:pPr>
      <w:bookmarkStart w:id="9" w:name="pg5037_53560"/>
      <w:bookmarkStart w:id="10" w:name="__RefHeading___Toc684111_774463916"/>
      <w:bookmarkStart w:id="11" w:name="_Toc3"/>
      <w:bookmarkEnd w:id="9"/>
      <w:bookmarkEnd w:id="10"/>
      <w:r>
        <w:rPr>
          <w:rtl w:val="true"/>
        </w:rPr>
        <w:t>دربارۀ مصاحبه</w:t>
      </w:r>
      <w:bookmarkEnd w:id="11"/>
    </w:p>
    <w:p>
      <w:pPr>
        <w:pStyle w:val="BookText"/>
        <w:rPr/>
      </w:pPr>
      <w:r>
        <w:rPr>
          <w:rFonts w:ascii="IRNazanin" w:hAnsi="IRNazanin" w:eastAsia="IRNazanin"/>
          <w:color w:val="111111"/>
          <w:sz w:val="28"/>
          <w:sz w:val="28"/>
          <w:szCs w:val="28"/>
          <w:rtl w:val="true"/>
          <w:lang w:bidi="fa-IR"/>
        </w:rPr>
        <w:t xml:space="preserve">علی کورانی عاملی، متولد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 در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نوجوانی و جوانی سال‌ها در حوزۀ نجف درس خواند و در عراق و لبنان به فعالیت‌های دینی و سیاسی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ایران، فعالیت‌های علمی و پژوهشی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تا کنون ده‌ها اثر با موضوع تشیع، وهابیت و تاریخ اسلام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نخستین مرکز تولید نرم‌افزارهای اسلامی جهان را در ایران بنیان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علاوه بر ادارۀ آن مرکز و ادامۀ پژوهش‌ها، در چند شبکۀ ماهواره‌ای عربی و فارسی زبان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کورانی عاملی،در ایران بیش از هر چیز،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که چاپ اول ترجمۀ فارسی آن زمان جنگ تحمیلی منتشر شد و پس از آن، بیش از هفتاد بار تجدید چاپ گردید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توصیف دوران قیام حضرت مهدی علیه السلام و رخدادهای پیش از آن به کار می‌رود، با تألیف این کتاب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مقدمۀ این کتاب، منظور خود را از این عبارت، ظهورِ دین توسط حضرت مهدی علیه السلام و دولت او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عصر ظهور، با گردآوری و تحلیل احادیث شیعه و سنی درباره نشانه‌های ظهور مهدی علیه السلام و برپایی حکومت عدل الهی در آن، به بازخوانیِ این احادیث پرداخته و با زبان معاصر، تصویری کلّی را از دوران پیش از ظهور حضرت مهدی علیه السلام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مباحث این </w:t>
      </w:r>
    </w:p>
    <w:p>
      <w:pPr>
        <w:pStyle w:val="BookText"/>
        <w:rPr/>
      </w:pPr>
      <w:r>
        <w:rPr>
          <w:rFonts w:ascii="IRNazanin" w:hAnsi="IRNazanin" w:eastAsia="IRNazanin"/>
          <w:color w:val="111111"/>
          <w:sz w:val="28"/>
          <w:sz w:val="28"/>
          <w:szCs w:val="28"/>
          <w:rtl w:val="true"/>
          <w:lang w:bidi="fa-IR"/>
        </w:rPr>
        <w:t xml:space="preserve">کتاب، بیان وضعیت ایرانیان، عرب، یهود، ترکان و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غربیان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دوران ظهور است، به گونه ای که در کنار تحلیلی از وضعیت جهان معاصر، موجب می‌شود تا خواننده دوران ظهور را نزدیک به خود حس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 در این کتاب بود که انقلاب اسلامی ایران، یکی از تغییرات زمینه‌ساز ظهور حضرت مهدی علیه السلام 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 نظران، کتاب عصر ظهور را کتابی مهم در زمینه نظریه پردازی و اصالت بخشی به انقلاب اسلامی ایران دانسته و معتقدند که جنبۀ اعتقادی و دینی انقلاب در این کتاب به شکلی نو و آینده‌نگر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برخی، این کتاب، تأثیری منفی در فرهنگ دینی ایران گذاشته، زیرا انقلاب اسلامی ایران را به اموری غیبی مرتبط کرده و راه را برای ادعاهای مهدویت باز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مصاحبه، نظر ایشان را در این زمینه‌ها جویا شده و دربارۀ بسیاری از مفاهیم مهدویِ مطرح شده در سال‌های اخیر، با ایشان گفتگو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رایج‌ترین مسائل مهدوی مطرح شود، از زبان و زاویه دیدهای گوناگون پرسیده شود، و صریح‌ترین پاسخ‌ها از ایشان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 این جا از شکیبایی ایشان و وقتی که برای مصاحبه و ویرایش آن صرف کردند،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مصاحبه، در بهمن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زبان فارسی و گاه عربی، در بیش از پنج جلسه انجام شد و در اسفند ماه، در سایت خبرآنلاین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دی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پرسش و پاسخ دیگر به آن افزوده شدکه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ظهور، آخرالزمان و چند توصیۀ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12" w:name="pg5037_53562"/>
    </w:p>
    <w:p>
      <w:pPr>
        <w:pStyle w:val="Heading2"/>
        <w:numPr>
          <w:ilvl w:val="1"/>
          <w:numId w:val="1"/>
        </w:numPr>
        <w:rPr/>
      </w:pPr>
      <w:bookmarkStart w:id="13" w:name="__RefHeading___Toc684113_774463916"/>
      <w:bookmarkStart w:id="14" w:name="_Toc4"/>
      <w:bookmarkEnd w:id="12"/>
      <w:bookmarkEnd w:id="13"/>
      <w:r>
        <w:rPr>
          <w:rtl w:val="true"/>
        </w:rPr>
        <w:t>مقدمه</w:t>
      </w:r>
      <w:bookmarkEnd w:id="14"/>
    </w:p>
    <w:p>
      <w:pPr>
        <w:pStyle w:val="Heading3"/>
        <w:numPr>
          <w:ilvl w:val="2"/>
          <w:numId w:val="1"/>
        </w:numPr>
        <w:rPr/>
      </w:pPr>
      <w:bookmarkStart w:id="15" w:name="__RefHeading___Toc684115_774463916"/>
      <w:bookmarkStart w:id="16" w:name="_Toc5"/>
      <w:bookmarkEnd w:id="15"/>
      <w:r>
        <w:rPr>
          <w:rtl w:val="true"/>
        </w:rPr>
        <w:t>این موضوع، مختص به مهدویت نیست</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 قرار بود عنوان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مباحث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درخواست ایشان عنوان را تغییر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مصاحبه، آسیب‌شناسی مباحث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عنوان مطلبی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آسیب‌شناسی مهدویت؟ این عنوان، علمی و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آبجکتیو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بی‌طرفانه و عادلانه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گرایشی انتقادی به اعتقاد به مهدویت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زیان‌های احتمالی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زیان‌های احتمالی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بگیرید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نفر باشند که یکی به مهدویت اعتقاد نداشته و دیگری اعتقاد داشته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اعتقاد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آن که اعتقاد ندارد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خوشحال می‌شود یعنی طرفدار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پیغمبر گفته‌اند قرار است امامی بیاید، جهان را اصلاح کند و دولت عدل </w:t>
      </w:r>
      <w:bookmarkStart w:id="17" w:name="pg5037_53563"/>
    </w:p>
    <w:p>
      <w:pPr>
        <w:pStyle w:val="BookText"/>
        <w:rPr/>
      </w:pPr>
      <w:bookmarkEnd w:id="17"/>
      <w:r>
        <w:rPr>
          <w:rFonts w:ascii="IRNazanin" w:hAnsi="IRNazanin" w:eastAsia="IRNazanin"/>
          <w:color w:val="111111"/>
          <w:sz w:val="28"/>
          <w:sz w:val="28"/>
          <w:szCs w:val="28"/>
          <w:rtl w:val="true"/>
          <w:lang w:bidi="fa-IR"/>
        </w:rPr>
        <w:t>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عموم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اعتقاد به مهدویت آسیب‌شناسی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نمی‌گویید؟</w:t>
      </w:r>
    </w:p>
    <w:p>
      <w:pPr>
        <w:pStyle w:val="BookText"/>
        <w:rPr/>
      </w:pPr>
      <w:r>
        <w:rPr>
          <w:rFonts w:ascii="IRNazanin" w:hAnsi="IRNazanin" w:eastAsia="IRNazanin"/>
          <w:color w:val="111111"/>
          <w:sz w:val="28"/>
          <w:sz w:val="28"/>
          <w:szCs w:val="28"/>
          <w:rtl w:val="true"/>
          <w:lang w:bidi="fa-IR"/>
        </w:rPr>
        <w:t>به هر حال، در آغاز باید توضیح بدهیم که مقصود از این عنوان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ما انتقاد از مهدویت است؟ انتقاد از اعتقاد به مهدی علیه السلام ؟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سوء استفاده‌ها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سوءاستفاده، مسئله‌ای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شمابه هرسوء استفاده‌ای می‌گویید آسیب؟ من نمی دانم بارِ معناییِ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چیست و به موضعِ بی‌طرفانه، زیان می‌رساند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می‌گویم سوءاستفاده و نمی‌گویم آسیب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انواع سوءاستفاده از اعتقاد به امام 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سوءاستفاده تنها به معنی بهره‌گیری غرضمند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بدفهمی‌ها نیز مدنظر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دو حالت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حالتِ خلل اندیشه در این موضوع، و دیگری حالت سوءاستفادۀ دنیوی و سیاسی</w:t>
      </w:r>
      <w:r>
        <w:rPr>
          <w:rFonts w:eastAsia="IRNazanin" w:cs="IRNazanin"/>
          <w:color w:val="111111"/>
          <w:sz w:val="28"/>
          <w:szCs w:val="28"/>
          <w:rtl w:val="true"/>
          <w:lang w:bidi="fa-IR"/>
        </w:rPr>
        <w:t>.</w:t>
      </w:r>
    </w:p>
    <w:p>
      <w:pPr>
        <w:pStyle w:val="Heading3"/>
        <w:numPr>
          <w:ilvl w:val="2"/>
          <w:numId w:val="1"/>
        </w:numPr>
        <w:rPr/>
      </w:pPr>
      <w:bookmarkStart w:id="18" w:name="__RefHeading___Toc684117_774463916"/>
      <w:bookmarkStart w:id="19" w:name="_Toc6"/>
      <w:bookmarkEnd w:id="18"/>
      <w:r>
        <w:rPr>
          <w:rtl w:val="true"/>
        </w:rPr>
        <w:t>معنی مهدویت</w:t>
      </w:r>
      <w:bookmarkEnd w:id="19"/>
    </w:p>
    <w:p>
      <w:pPr>
        <w:pStyle w:val="Heading4"/>
        <w:numPr>
          <w:ilvl w:val="3"/>
          <w:numId w:val="1"/>
        </w:numPr>
        <w:rPr/>
      </w:pPr>
      <w:bookmarkStart w:id="20" w:name="__RefHeading___Toc684119_774463916"/>
      <w:bookmarkStart w:id="21" w:name="_Toc7"/>
      <w:bookmarkEnd w:id="20"/>
      <w:r>
        <w:rPr>
          <w:rtl w:val="true"/>
        </w:rPr>
        <w:t>مهدویت، باور تمام مسلمانان است</w:t>
      </w:r>
      <w:bookmarkEnd w:id="2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پرسش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شما در میان معاصران، فردی شناخته شده در مباحث مهدویت هستید، ابتدا می‌خواهیم تعریفی جامع و کامل از مهدویت و انتظار بر اساس مبانی محکم اعتقادی شیعه بفرمایید تا وارد مباحث </w:t>
      </w:r>
      <w:bookmarkStart w:id="22" w:name="pg5037_53564"/>
    </w:p>
    <w:p>
      <w:pPr>
        <w:pStyle w:val="BookText"/>
        <w:rPr/>
      </w:pPr>
      <w:bookmarkEnd w:id="22"/>
      <w:r>
        <w:rPr>
          <w:rFonts w:ascii="IRNazanin" w:hAnsi="IRNazanin" w:eastAsia="IRNazanin"/>
          <w:color w:val="111111"/>
          <w:sz w:val="28"/>
          <w:sz w:val="28"/>
          <w:szCs w:val="28"/>
          <w:rtl w:val="true"/>
          <w:lang w:bidi="fa-IR"/>
        </w:rPr>
        <w:t>اصلی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مهدویت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تمام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فقط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پیامبر صلی الله علیه وآله به مسلمانان خبر داده، مژده داده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برنامه دارد که دین اسلام، سراسر زمین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به دست یکی از فرزندان پیامبرمحقق می‌شود که خدا او را می‌فرستد و نامش مهدی است و دولت عدل الهی در تمام جهان بر 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در آیه‌ای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 در مقابلِ آیات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پیامبرش را با هدایت و دین حق فرستاده است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تمام ادیان ظاهر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مسیح را نیز نگه داشته تا هنگام آمدن مهدی او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 عیسی، برای طرفداران او لازم است و در نقشۀ جهان تأثیری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او نمی‌توان وحدت ایجاد کرد و دولت جهانی عدل الهی برقرار نمود</w:t>
      </w:r>
      <w:r>
        <w:rPr>
          <w:rFonts w:eastAsia="IRNazanin" w:cs="IRNazanin"/>
          <w:color w:val="111111"/>
          <w:sz w:val="28"/>
          <w:szCs w:val="28"/>
          <w:rtl w:val="true"/>
          <w:lang w:bidi="fa-IR"/>
        </w:rPr>
        <w:t>.</w:t>
      </w:r>
    </w:p>
    <w:p>
      <w:pPr>
        <w:pStyle w:val="Heading4"/>
        <w:numPr>
          <w:ilvl w:val="3"/>
          <w:numId w:val="1"/>
        </w:numPr>
        <w:rPr/>
      </w:pPr>
      <w:bookmarkStart w:id="23" w:name="__RefHeading___Toc684121_774463916"/>
      <w:bookmarkStart w:id="24" w:name="_Toc8"/>
      <w:bookmarkEnd w:id="23"/>
      <w:r>
        <w:rPr>
          <w:rtl w:val="true"/>
        </w:rPr>
        <w:t>نظر شیعیان دربارۀ مهدویت</w:t>
      </w:r>
      <w:bookmarkEnd w:id="2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اعتقاد تمام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دوازده تن هستند و امام دوازدهم،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در غیبت است وما، هم به امامت او اعتقاد داریم، هم به 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آمد، تکلیف ماست که یاریش کنیم</w:t>
      </w:r>
      <w:r>
        <w:rPr>
          <w:rFonts w:eastAsia="IRNazanin" w:cs="IRNazanin"/>
          <w:color w:val="111111"/>
          <w:sz w:val="28"/>
          <w:szCs w:val="28"/>
          <w:rtl w:val="true"/>
          <w:lang w:bidi="fa-IR"/>
        </w:rPr>
        <w:t xml:space="preserve">. </w:t>
      </w:r>
      <w:bookmarkStart w:id="25" w:name="pg5037_53565"/>
    </w:p>
    <w:p>
      <w:pPr>
        <w:pStyle w:val="Heading3"/>
        <w:numPr>
          <w:ilvl w:val="2"/>
          <w:numId w:val="1"/>
        </w:numPr>
        <w:rPr/>
      </w:pPr>
      <w:bookmarkStart w:id="26" w:name="__RefHeading___Toc684123_774463916"/>
      <w:bookmarkStart w:id="27" w:name="_Toc9"/>
      <w:bookmarkEnd w:id="25"/>
      <w:bookmarkEnd w:id="26"/>
      <w:r>
        <w:rPr>
          <w:rtl w:val="true"/>
        </w:rPr>
        <w:t>انتظار و منتظران</w:t>
      </w:r>
      <w:bookmarkEnd w:id="27"/>
    </w:p>
    <w:p>
      <w:pPr>
        <w:pStyle w:val="Heading4"/>
        <w:numPr>
          <w:ilvl w:val="3"/>
          <w:numId w:val="1"/>
        </w:numPr>
        <w:rPr/>
      </w:pPr>
      <w:bookmarkStart w:id="28" w:name="__RefHeading___Toc684125_774463916"/>
      <w:bookmarkStart w:id="29" w:name="_Toc10"/>
      <w:bookmarkEnd w:id="28"/>
      <w:r>
        <w:rPr>
          <w:rtl w:val="true"/>
        </w:rPr>
        <w:t>بُعد اول انتظار</w:t>
      </w:r>
      <w:r>
        <w:rPr>
          <w:rtl w:val="true"/>
        </w:rPr>
        <w:t xml:space="preserve">: </w:t>
      </w:r>
      <w:r>
        <w:rPr>
          <w:rtl w:val="true"/>
        </w:rPr>
        <w:t>مدارا یا تشکیل حکومت؟</w:t>
      </w:r>
      <w:bookmarkEnd w:id="29"/>
    </w:p>
    <w:p>
      <w:pPr>
        <w:pStyle w:val="BookText"/>
        <w:rPr/>
      </w:pPr>
      <w:r>
        <w:rPr>
          <w:rFonts w:ascii="IRNazanin" w:hAnsi="IRNazanin" w:eastAsia="IRNazanin"/>
          <w:color w:val="111111"/>
          <w:sz w:val="28"/>
          <w:sz w:val="28"/>
          <w:szCs w:val="28"/>
          <w:rtl w:val="true"/>
          <w:lang w:bidi="fa-IR"/>
        </w:rPr>
        <w:t>تعریف انتظار چیست؟</w:t>
      </w:r>
    </w:p>
    <w:p>
      <w:pPr>
        <w:pStyle w:val="BookText"/>
        <w:rPr/>
      </w:pPr>
      <w:r>
        <w:rPr>
          <w:rFonts w:ascii="IRNazanin" w:hAnsi="IRNazanin" w:eastAsia="IRNazanin"/>
          <w:color w:val="111111"/>
          <w:sz w:val="28"/>
          <w:sz w:val="28"/>
          <w:szCs w:val="28"/>
          <w:rtl w:val="true"/>
          <w:lang w:bidi="fa-IR"/>
        </w:rPr>
        <w:t>انتظار دو بُعد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انتظار یعنی صبر کن و دست نگه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منتظر بمانید، دولت تشکیل ندهید تا امام مهدی بیاید، زیرا شما نمی‌توانید دولتی عادل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دولتی تشکیل ندهید و مسئولیت آن را به عهده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فقهای ما قائل به این رأی هستند و تشکیل دولت را قبل از ظهور امام زمان قبول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نمی‌کنند یعنی واجب نمی‌دانند یا این که حرام می‌دانند؟</w:t>
      </w:r>
    </w:p>
    <w:p>
      <w:pPr>
        <w:pStyle w:val="BookText"/>
        <w:rPr/>
      </w:pPr>
      <w:r>
        <w:rPr>
          <w:rFonts w:ascii="IRNazanin" w:hAnsi="IRNazanin" w:eastAsia="IRNazanin"/>
          <w:color w:val="111111"/>
          <w:sz w:val="28"/>
          <w:sz w:val="28"/>
          <w:szCs w:val="28"/>
          <w:rtl w:val="true"/>
          <w:lang w:bidi="fa-IR"/>
        </w:rPr>
        <w:t>می‌گویند تکلیف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بعضی‌هایشان حرام می‌دانند، بعضی‌هایشان می‌گویند جائز است ولی وظیفه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حکومت یا هرگونه فعالیت سیاسی؟</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سیاسی به نظر اینها گاهی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بعضی‌ها هم تشکیل حکومت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باب حِسبه، یعنی احیاناً برای نظم جامعه جایز می‌دانند، مانند آیت الله عظمی خویی؛ و بعضی هم از باب ولایت فقیه، نه تنها جایز، بلکه وظیفه و واجب می‌دانند، مانند امام خمینی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نظر اینها دربارۀ انتظار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امام خمینی یعنی انتظار داشته باشید ولی در عین حال فعالیت کنید و در خط امام مهدی علیه السلام دولت </w:t>
      </w:r>
      <w:bookmarkStart w:id="30" w:name="pg5037_53566"/>
    </w:p>
    <w:p>
      <w:pPr>
        <w:pStyle w:val="BookText"/>
        <w:rPr/>
      </w:pPr>
      <w:bookmarkEnd w:id="30"/>
      <w:r>
        <w:rPr>
          <w:rFonts w:ascii="IRNazanin" w:hAnsi="IRNazanin" w:eastAsia="IRNazanin"/>
          <w:color w:val="111111"/>
          <w:sz w:val="28"/>
          <w:sz w:val="28"/>
          <w:szCs w:val="28"/>
          <w:rtl w:val="true"/>
          <w:lang w:bidi="fa-IR"/>
        </w:rPr>
        <w:t>تشکیل بدهید، اما بعضی می‌گویند نه وظیفه ما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با انقلاب و تشکیل حکومت، و انتظار بدون تشکیل حکومت که می‌گوید نه، ما نمی‌توانیم دولت عدل تشکیل دهیم، پس با حکومت‌هایی که هست می‌سازیم تا امام زمان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همزمان می‌کوشیم تا به حکومت جهت دهیم و راهنمایی‌اش کنیم تا از ظلمش بکاهیم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باید بسازیم یعنی مماشات کنیم؟</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مماشات، مدارا و همزیستی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می‌گویند که دفاع از میهن واجب است، امر به معروف و نهی از منکر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به معروف و نهی از منکر را به معنی تشکیل حکومت نمی‌دانند؟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اصلاح‌طلبی می‌دانند، اصلاحات اجتماعی و مطالبات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دولتی روی کار است، ما دولت را نمی‌خواهیم بگیریم، ولی مطالباتی از دولت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فقها باید حرکت اصلاحی بکنند، نه حرکت انقلابی که دولت را بگیرند</w:t>
      </w:r>
      <w:r>
        <w:rPr>
          <w:rFonts w:eastAsia="IRNazanin" w:cs="IRNazanin"/>
          <w:color w:val="111111"/>
          <w:sz w:val="28"/>
          <w:szCs w:val="28"/>
          <w:rtl w:val="true"/>
          <w:lang w:bidi="fa-IR"/>
        </w:rPr>
        <w:t>.</w:t>
      </w:r>
    </w:p>
    <w:p>
      <w:pPr>
        <w:pStyle w:val="Heading4"/>
        <w:numPr>
          <w:ilvl w:val="3"/>
          <w:numId w:val="1"/>
        </w:numPr>
        <w:rPr/>
      </w:pPr>
      <w:bookmarkStart w:id="31" w:name="__RefHeading___Toc684127_774463916"/>
      <w:bookmarkStart w:id="32" w:name="_Toc11"/>
      <w:bookmarkEnd w:id="31"/>
      <w:r>
        <w:rPr>
          <w:rtl w:val="true"/>
        </w:rPr>
        <w:t>بُعد دوم انتظار</w:t>
      </w:r>
      <w:r>
        <w:rPr>
          <w:rtl w:val="true"/>
        </w:rPr>
        <w:t xml:space="preserve">: </w:t>
      </w:r>
      <w:r>
        <w:rPr>
          <w:rtl w:val="true"/>
        </w:rPr>
        <w:t>امید به نزدیکی ظهور</w:t>
      </w:r>
      <w:bookmarkEnd w:id="32"/>
    </w:p>
    <w:p>
      <w:pPr>
        <w:pStyle w:val="BookText"/>
        <w:rPr/>
      </w:pPr>
      <w:r>
        <w:rPr>
          <w:rFonts w:ascii="IRNazanin" w:hAnsi="IRNazanin" w:eastAsia="IRNazanin"/>
          <w:color w:val="111111"/>
          <w:sz w:val="28"/>
          <w:sz w:val="28"/>
          <w:szCs w:val="28"/>
          <w:rtl w:val="true"/>
          <w:lang w:bidi="fa-IR"/>
        </w:rPr>
        <w:t>پس حداقل تعریف مشترک از انتظار نزد شیعیان چیست؟ تعریفی که مورد اتفاق تمام فقهای شیعه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یک بُعد از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حکومت تشکیل بدهیم یا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اتفاق همۀ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به معنی امید و توقّع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یقینی عمیق به این که آینده، از آنِ دولت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یأس و نااُمیدی، امید داشته باشید، شاید هر لحظه خدا این کار را شروع کرده و </w:t>
      </w:r>
      <w:bookmarkStart w:id="33" w:name="pg5037_53567"/>
    </w:p>
    <w:p>
      <w:pPr>
        <w:pStyle w:val="BookText"/>
        <w:rPr/>
      </w:pPr>
      <w:bookmarkEnd w:id="33"/>
      <w:r>
        <w:rPr>
          <w:rFonts w:ascii="IRNazanin" w:hAnsi="IRNazanin" w:eastAsia="IRNazanin"/>
          <w:color w:val="111111"/>
          <w:sz w:val="28"/>
          <w:sz w:val="28"/>
          <w:szCs w:val="28"/>
          <w:rtl w:val="true"/>
          <w:lang w:bidi="fa-IR"/>
        </w:rPr>
        <w:t>ظهور امام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توضیح دهید که منظور از این بُعد چیست؟ آیا فعالیت خاصی را نمی‌طلبد؟</w:t>
      </w:r>
    </w:p>
    <w:p>
      <w:pPr>
        <w:pStyle w:val="BookText"/>
        <w:rPr/>
      </w:pPr>
      <w:r>
        <w:rPr>
          <w:rFonts w:ascii="IRNazanin" w:hAnsi="IRNazanin" w:eastAsia="IRNazanin"/>
          <w:color w:val="111111"/>
          <w:sz w:val="28"/>
          <w:sz w:val="28"/>
          <w:szCs w:val="28"/>
          <w:rtl w:val="true"/>
          <w:lang w:bidi="fa-IR"/>
        </w:rPr>
        <w:t>بعضی‌ها وقتی می‌بینند چه قدر فساد و ظلم هست، چه قدر مردم، بی‌دین شده‌اند، مأیوس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مأیوس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اجازه را داده، اما در نهایت، نقشه و برنامۀ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یعنی اعتقاد به این که سیرِ تاریخ بشر، هدفی داشته و پایان خوشی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سیر تاریخی امت اسلامی، حتماً باید به اوج خود، یعنی شمول اسلام بر کل جهان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 و حتمی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اتفاق می‌افتد؟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توقع داریم شاید امسال باشد، شاید سال آینده، شاید هم هزار سال دیگر</w:t>
      </w:r>
      <w:r>
        <w:rPr>
          <w:rFonts w:eastAsia="IRNazanin" w:cs="IRNazanin"/>
          <w:color w:val="111111"/>
          <w:sz w:val="28"/>
          <w:szCs w:val="28"/>
          <w:rtl w:val="true"/>
          <w:lang w:bidi="fa-IR"/>
        </w:rPr>
        <w:t>.</w:t>
      </w:r>
    </w:p>
    <w:p>
      <w:pPr>
        <w:pStyle w:val="Heading3"/>
        <w:numPr>
          <w:ilvl w:val="2"/>
          <w:numId w:val="1"/>
        </w:numPr>
        <w:rPr/>
      </w:pPr>
      <w:bookmarkStart w:id="34" w:name="__RefHeading___Toc684129_774463916"/>
      <w:bookmarkStart w:id="35" w:name="_Toc12"/>
      <w:bookmarkEnd w:id="34"/>
      <w:r>
        <w:rPr>
          <w:rtl w:val="true"/>
        </w:rPr>
        <w:t>غیبت امام علیه السلام ، به خودی خود، وظیفۀ ویژه‌ای را ایجاب نمی‌کند</w:t>
      </w:r>
      <w:bookmarkEnd w:id="35"/>
    </w:p>
    <w:p>
      <w:pPr>
        <w:pStyle w:val="BookText"/>
        <w:rPr/>
      </w:pPr>
      <w:r>
        <w:rPr>
          <w:rFonts w:ascii="IRNazanin" w:hAnsi="IRNazanin" w:eastAsia="IRNazanin"/>
          <w:color w:val="111111"/>
          <w:sz w:val="28"/>
          <w:sz w:val="28"/>
          <w:szCs w:val="28"/>
          <w:rtl w:val="true"/>
          <w:lang w:bidi="fa-IR"/>
        </w:rPr>
        <w:t>خب این بُعد انتظار، تکالیف خاصی را ایجاب نمی‌کند؟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فقهای ما نگفته که ما برای انتظار، تکالیف خاصی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همه که می‌گویند و می‌نویسند و کتاب و جزوه منتشر می‌کنند که وظایف منتظران چیست، چه می‌شود؟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چه کسی فتوا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کاری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 نظریه‌پردازان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غیر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اخلاقی است، یا انشائی، یا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آن از این جاست که نویسنده یا گوینده، مفهومی </w:t>
      </w:r>
    </w:p>
    <w:p>
      <w:pPr>
        <w:pStyle w:val="BookText"/>
        <w:rPr/>
      </w:pPr>
      <w:r>
        <w:rPr>
          <w:rFonts w:ascii="IRNazanin" w:hAnsi="IRNazanin" w:eastAsia="IRNazanin"/>
          <w:color w:val="111111"/>
          <w:sz w:val="28"/>
          <w:sz w:val="28"/>
          <w:szCs w:val="28"/>
          <w:rtl w:val="true"/>
          <w:lang w:bidi="fa-IR"/>
        </w:rPr>
        <w:t xml:space="preserve">بیش از ظرفیتِ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متن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سخنشان منبعی ندارد و از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کاری فقهی و فقاهتی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چیزی به عنوان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واجب برای مکلّف، همان تکالیفِ عمومی زمان حضور امامان است و نه چیزی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در زمان غیبت و زمان حضور معصوم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رسیده از اهل بیت تأکید دارد که تنها کارِ ویژۀ زمان غیبت امام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انتظار فرج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راتشویق کرده‌اند که برای او دعا کنیم و با او ارتباط روحی داشته و به او توسل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وظیفۀ فرد منتظر که بعضی دائم روی آن تأکید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وظیفه‌ای که مربوط بشود به جامعه،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وظیفه‌ای برای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وظیفۀ منتظر فقط انجام واجبات و ترک محرّمات و دعا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 تکالیف شرعیِ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 و حرام و واجب و مستحب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اینها عمل کند، واجبات را انجام دهد و گناهان را ترک کند، یعنی منتظر است و مورد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کسی که به امام زمان اعتقاد دارد و کسی که ندارد در چیست؟</w:t>
      </w:r>
    </w:p>
    <w:p>
      <w:pPr>
        <w:pStyle w:val="BookText"/>
        <w:rPr/>
      </w:pPr>
      <w:r>
        <w:rPr>
          <w:rFonts w:ascii="IRNazanin" w:hAnsi="IRNazanin" w:eastAsia="IRNazanin"/>
          <w:color w:val="111111"/>
          <w:sz w:val="28"/>
          <w:sz w:val="28"/>
          <w:szCs w:val="28"/>
          <w:rtl w:val="true"/>
          <w:lang w:bidi="fa-IR"/>
        </w:rPr>
        <w:t xml:space="preserve">خب این منتظر است و توقع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ظهور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توقع ندارد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تفاوتشان تنها در یک حالت روحی است؟ </w:t>
      </w:r>
    </w:p>
    <w:p>
      <w:pPr>
        <w:pStyle w:val="BookText"/>
        <w:rPr/>
      </w:pPr>
      <w:r>
        <w:rPr>
          <w:rFonts w:ascii="IRNazanin" w:hAnsi="IRNazanin" w:eastAsia="IRNazanin"/>
          <w:color w:val="111111"/>
          <w:sz w:val="28"/>
          <w:sz w:val="28"/>
          <w:szCs w:val="28"/>
          <w:rtl w:val="true"/>
          <w:lang w:bidi="fa-IR"/>
        </w:rPr>
        <w:t>تفاوت آنها در باورها و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تفاوت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که خطّ سیرِ جهان به طرف تکامل و به طرف دولت عدل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می‌گویند اگر کسی اعتقادی داشته باشد باید عملی را متناسب با اعتقادش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قاعدۀ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به آسمان‌های هفتگانه معتقدیم، حال، تکلیف متناسب با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 مهدی علیه السلام ، تکالیف ویژه‌ای را که موازی با آن باشد، ایجاب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می‌توان گفت ایمان به او، دعا برای او، و احساس آمادگی برای کمک به او در صورت ظهورش، موازی با اعتقاد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بخشی از دین‌داری شیعه است و چیزی مستقل نیست که فعالیت مستقلی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قائلان به تشکیل حکومت چه می‌شود؟ آن را وظیفۀ منتظران در زمان غیبت نمی‌دانند؟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مختص به زمان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وظیفه خاصی را ایجاب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ولایت فقیه هم، از نظر قائلان به آن، هم در حضور و هم در غیبت معصوم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نیابت فقیه از معصوم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استناد می‌کنند که به زمان حضور امام برمی‌گردد</w:t>
      </w:r>
      <w:r>
        <w:rPr>
          <w:rFonts w:eastAsia="IRNazanin" w:cs="IRNazanin"/>
          <w:color w:val="111111"/>
          <w:sz w:val="28"/>
          <w:szCs w:val="28"/>
          <w:rtl w:val="true"/>
          <w:lang w:bidi="fa-IR"/>
        </w:rPr>
        <w:t xml:space="preserve">. </w:t>
      </w:r>
      <w:bookmarkStart w:id="36" w:name="pg5037_53570"/>
    </w:p>
    <w:p>
      <w:pPr>
        <w:pStyle w:val="Heading2"/>
        <w:numPr>
          <w:ilvl w:val="1"/>
          <w:numId w:val="1"/>
        </w:numPr>
        <w:rPr/>
      </w:pPr>
      <w:bookmarkStart w:id="37" w:name="__RefHeading___Toc684131_774463916"/>
      <w:bookmarkStart w:id="38" w:name="_Toc13"/>
      <w:bookmarkEnd w:id="36"/>
      <w:bookmarkEnd w:id="37"/>
      <w:r>
        <w:rPr>
          <w:rtl w:val="true"/>
        </w:rPr>
        <w:t xml:space="preserve">مروری بر پیشینه سوء استفاده از مهدویت </w:t>
      </w:r>
      <w:r>
        <w:rPr>
          <w:rtl w:val="true"/>
        </w:rPr>
        <w:t xml:space="preserve">: </w:t>
      </w:r>
      <w:r>
        <w:rPr>
          <w:rtl w:val="true"/>
        </w:rPr>
        <w:t>از معاویه تا طالبان</w:t>
      </w:r>
      <w:bookmarkEnd w:id="38"/>
    </w:p>
    <w:p>
      <w:pPr>
        <w:pStyle w:val="Heading3"/>
        <w:numPr>
          <w:ilvl w:val="2"/>
          <w:numId w:val="1"/>
        </w:numPr>
        <w:rPr/>
      </w:pPr>
      <w:bookmarkStart w:id="39" w:name="__RefHeading___Toc684133_774463916"/>
      <w:bookmarkStart w:id="40" w:name="_Toc14"/>
      <w:bookmarkEnd w:id="39"/>
      <w:r>
        <w:rPr>
          <w:rtl w:val="true"/>
        </w:rPr>
        <w:t>از پیامبران دروغین، تا مهدیان دروغین</w:t>
      </w:r>
      <w:bookmarkEnd w:id="40"/>
    </w:p>
    <w:p>
      <w:pPr>
        <w:pStyle w:val="BookText"/>
        <w:rPr/>
      </w:pPr>
      <w:r>
        <w:rPr>
          <w:rFonts w:ascii="IRNazanin" w:hAnsi="IRNazanin" w:eastAsia="IRNazanin"/>
          <w:color w:val="111111"/>
          <w:sz w:val="28"/>
          <w:sz w:val="28"/>
          <w:szCs w:val="28"/>
          <w:rtl w:val="true"/>
          <w:lang w:bidi="fa-IR"/>
        </w:rPr>
        <w:t>و اما 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بحث ظهور منجی موعود، تنها به مذهب تشیع و دین اسلام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دیگر نیز به شیوه‌های مختلفی این آموزه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طول عمر این آموزه، آسیب نیز پیرامون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یک سیر تاریخی از سوءاستفاده‌های انجام شده از این آموزه را پس از اسلام بفرمایید؟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اعتقاد به امام مهدی،سوءاستفادۀ بسیاری شده، ولی این مختص به اعتقاد به امام مهدی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نبوت هم بسیار سوءاستفاده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پیامبر مبعوث شد، ببینید چقدر متنبّی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حیات پیامبر صلی الله علیه وآله هنگامی که قبیله‌های مختلف دیدند که پیامبر به چه موفقیت‌هایی رسیده است، شروع کردند به ادّعای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عنسی در یمن، مُسَیلمه در نجد وریاض، و طُلَیحة اسدی در حایل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شصت روز از وفات پیامبر صلی الله علیه وآله گذشته بود که طلیحه با سپاهی چهل هزار نفره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bookmarkStart w:id="41" w:name="pg5037_53571"/>
    </w:p>
    <w:p>
      <w:pPr>
        <w:pStyle w:val="BookText"/>
        <w:rPr/>
      </w:pPr>
      <w:bookmarkEnd w:id="41"/>
      <w:r>
        <w:rPr>
          <w:rFonts w:ascii="IRNazanin" w:hAnsi="IRNazanin" w:eastAsia="IRNazanin"/>
          <w:color w:val="111111"/>
          <w:sz w:val="28"/>
          <w:sz w:val="28"/>
          <w:szCs w:val="28"/>
          <w:rtl w:val="true"/>
          <w:lang w:bidi="fa-IR"/>
        </w:rPr>
        <w:t>نصفش مال قریش، نصفش هم مال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امیرالمؤمنین با آنان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شرحش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جدیدة لحروب الردّه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خب به این چه می‌گویید؟ آسیب نبوّت؟ آسیب شناختِ خدا چطور؟ از همان اول که حضرت آدم به زمین آمد، قابیل منکرشد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درجایش هم می‌گویم؛ مسئلۀ امام مهدی علیه السلام یکی از مسائلی است که بیشترین دروغ درباره‌اش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موضوعی است که قابلیت اسطوره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بی‌انصافی است که فقط یک سوی موضوع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زمینه جعل و دروغ و شبهه درست کردن را دارد؟</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جاذبیت خاصی برای دروغگویان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قابلیت جعل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پیش گویی آینده مربوط می‌شود، حساب و کتابی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منکشف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نیست که آسیب دارد، ولی این بیش از بقیه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سخن ما از امام مهدی علیه السلام است</w:t>
      </w:r>
      <w:r>
        <w:rPr>
          <w:rFonts w:eastAsia="IRNazanin" w:cs="IRNazanin"/>
          <w:color w:val="111111"/>
          <w:sz w:val="28"/>
          <w:szCs w:val="28"/>
          <w:rtl w:val="true"/>
          <w:lang w:bidi="fa-IR"/>
        </w:rPr>
        <w:t>.</w:t>
      </w:r>
    </w:p>
    <w:p>
      <w:pPr>
        <w:pStyle w:val="Heading3"/>
        <w:numPr>
          <w:ilvl w:val="2"/>
          <w:numId w:val="1"/>
        </w:numPr>
        <w:rPr/>
      </w:pPr>
      <w:bookmarkStart w:id="42" w:name="__RefHeading___Toc684135_774463916"/>
      <w:bookmarkStart w:id="43" w:name="_Toc15"/>
      <w:bookmarkEnd w:id="42"/>
      <w:r>
        <w:rPr>
          <w:rtl w:val="true"/>
        </w:rPr>
        <w:t>نخستین مهدیان دروغین</w:t>
      </w:r>
      <w:bookmarkEnd w:id="43"/>
    </w:p>
    <w:p>
      <w:pPr>
        <w:pStyle w:val="Heading4"/>
        <w:numPr>
          <w:ilvl w:val="3"/>
          <w:numId w:val="1"/>
        </w:numPr>
        <w:rPr/>
      </w:pPr>
      <w:bookmarkStart w:id="44" w:name="__RefHeading___Toc684137_774463916"/>
      <w:bookmarkStart w:id="45" w:name="_Toc16"/>
      <w:bookmarkEnd w:id="44"/>
      <w:r>
        <w:rPr>
          <w:rtl w:val="true"/>
        </w:rPr>
        <w:t>نخستین مهدی دروغین، معاویه بود</w:t>
      </w:r>
      <w:bookmarkEnd w:id="45"/>
    </w:p>
    <w:p>
      <w:pPr>
        <w:pStyle w:val="BookText"/>
        <w:rPr/>
      </w:pPr>
      <w:r>
        <w:rPr>
          <w:rFonts w:ascii="IRNazanin" w:hAnsi="IRNazanin" w:eastAsia="IRNazanin"/>
          <w:color w:val="111111"/>
          <w:sz w:val="28"/>
          <w:sz w:val="28"/>
          <w:szCs w:val="28"/>
          <w:rtl w:val="true"/>
          <w:lang w:bidi="fa-IR"/>
        </w:rPr>
        <w:t>سؤال از سیر تاریخی سوءاستفاده‌هایی است که شده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سوءاستفاده ای که شد، توسط معاویه بود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ابن عباس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اعتقاد دارید که از یک نفر از میان شما می‌آید و حاکم می‌شود و کل جهان </w:t>
      </w:r>
    </w:p>
    <w:p>
      <w:pPr>
        <w:pStyle w:val="BookText"/>
        <w:rPr/>
      </w:pP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معروف بوده که امام مهدی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بنی هاشم درگیر شدند –اول، امیرالمومنین با خلفا بعد با عایشه و اهل جمل و صفین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که بنی هاشم می‌گویند پیامبر به ما گفته که حکومت جهان در دست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می‌بینیم وقتی که مثلا از قول ابن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بزرگ که از ابن عباس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که آیا مهدی حق است؟ می‌گوید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می‌پرسند او کیست؟ می‌گوید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تیرۀ قریش؟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همین که از قریش است کافی است، نمی‌گوید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راویان حکومتی، از قول پیامبر صلی الله علیه وآله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 این سانسور است که نمی‌گویند از ذریه فاطمه و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ببینید معاویه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پیغمبر برای معاویه دعا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معاویه را مهدی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اجعَله‌هادیاً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ادعای مهدویت برای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اولین کسی که ادعای مهدویت کرد، اولین مهدی دروغین، معاویه بود؟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خودش دنبال این ادعا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هم عایشه برای موسی بن طلحه ادعای مهدویت کرد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بن عبیدالله تیمی، از قبیله تیم، قبیله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خواست ابوبکر برای پسرش عبدالرحمن برای خلافت وصیت کند،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خلافت را برای طلحه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عثمان برای طلحه خیلی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عایشه در حج بود، شنید عثمان کشته شده، خوشحال شد و گفت آیا با طلحه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طلحه ثروتمند بود و خرج 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علی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حالش عوض شد</w:t>
      </w:r>
      <w:r>
        <w:rPr>
          <w:rFonts w:eastAsia="IRNazanin" w:cs="IRNazanin"/>
          <w:color w:val="111111"/>
          <w:sz w:val="28"/>
          <w:szCs w:val="28"/>
          <w:rtl w:val="true"/>
          <w:lang w:bidi="fa-IR"/>
        </w:rPr>
        <w:t xml:space="preserve">. </w:t>
      </w:r>
      <w:bookmarkStart w:id="46" w:name="pg5037_53573"/>
    </w:p>
    <w:p>
      <w:pPr>
        <w:pStyle w:val="BookText"/>
        <w:rPr/>
      </w:pPr>
      <w:bookmarkEnd w:id="46"/>
      <w:r>
        <w:rPr>
          <w:rFonts w:ascii="IRNazanin" w:hAnsi="IRNazanin" w:eastAsia="IRNazanin"/>
          <w:color w:val="111111"/>
          <w:sz w:val="28"/>
          <w:sz w:val="28"/>
          <w:szCs w:val="28"/>
          <w:rtl w:val="true"/>
          <w:lang w:bidi="fa-IR"/>
        </w:rPr>
        <w:t>خب طلحه خلیفه نشد ودر بصره در جنگ جمل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موسی ابن طلحه، فرزند او، مهدی است، و آن مهدی که پیغمبر می‌گفت همین موسی بن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تیم بود و قریشی 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وکانوا یرونه فی زمانهم المهدی فغشیه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 اعلام النبلاء از ذهبی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بیشتر؛ برای عبد الله بن زبیر، خواهر زاده عایشه هم ادعای مهدویت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مکه پناه گرفته بود و ارتش سفیانی هم به جنگ او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ارتش امویِ 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ارتشی است که پیغمبر می‌گفت؟ گفت نه، پیامبر گفته بود یکی از فرزندان او به مکه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آن ارتش در فلان جا که پیامبر ایستاد و نشان داد، در زمین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آن ارتش نیست</w:t>
      </w:r>
      <w:r>
        <w:rPr>
          <w:rFonts w:eastAsia="IRNazanin" w:cs="IRNazanin"/>
          <w:color w:val="111111"/>
          <w:sz w:val="28"/>
          <w:szCs w:val="28"/>
          <w:rtl w:val="true"/>
          <w:lang w:bidi="fa-IR"/>
        </w:rPr>
        <w:t>.</w:t>
      </w:r>
    </w:p>
    <w:p>
      <w:pPr>
        <w:pStyle w:val="Heading4"/>
        <w:numPr>
          <w:ilvl w:val="3"/>
          <w:numId w:val="1"/>
        </w:numPr>
        <w:rPr/>
      </w:pPr>
      <w:bookmarkStart w:id="47" w:name="__RefHeading___Toc684139_774463916"/>
      <w:bookmarkStart w:id="48" w:name="_Toc17"/>
      <w:bookmarkEnd w:id="47"/>
      <w:r>
        <w:rPr>
          <w:rtl w:val="true"/>
        </w:rPr>
        <w:t>منصور عباسی اعلام کرد پسرش مهدی موعود است</w:t>
      </w:r>
      <w:bookmarkEnd w:id="48"/>
    </w:p>
    <w:p>
      <w:pPr>
        <w:pStyle w:val="BookText"/>
        <w:rPr/>
      </w:pPr>
      <w:r>
        <w:rPr>
          <w:rFonts w:ascii="IRNazanin" w:hAnsi="IRNazanin" w:eastAsia="IRNazanin"/>
          <w:color w:val="111111"/>
          <w:sz w:val="28"/>
          <w:sz w:val="28"/>
          <w:szCs w:val="28"/>
          <w:rtl w:val="true"/>
          <w:lang w:bidi="fa-IR"/>
        </w:rPr>
        <w:t>پس این شایعه‌ها از آن زمان بوده است ومعاویه و موسی بن طلحه و عبدالله بن زبیر، نخستین مهدیان دروغین‌اند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هم ادعای مهدویت بود؟</w:t>
      </w:r>
    </w:p>
    <w:p>
      <w:pPr>
        <w:pStyle w:val="BookText"/>
        <w:rPr/>
      </w:pPr>
      <w:r>
        <w:rPr>
          <w:rFonts w:ascii="IRNazanin" w:hAnsi="IRNazanin" w:eastAsia="IRNazanin"/>
          <w:color w:val="111111"/>
          <w:sz w:val="28"/>
          <w:sz w:val="28"/>
          <w:szCs w:val="28"/>
          <w:rtl w:val="true"/>
          <w:lang w:bidi="fa-IR"/>
        </w:rPr>
        <w:t>پس از آنها، حسنیان و عباسیان بودند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حسنی می‌گفتند یکی از فرزندان امام حسن علیه السلام است که همین عبدالله المهدی است و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نام فرزندش را محمد گذاشت و از کودکی او را مخفی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کردند تا از برخی از علما و تابعین گواهی بگیرند که مهدی موعود، همین عبدالله بن حسن المثنی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منصور دوانیقی بر آنان پیروز شد و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جشنی گرفت </w:t>
      </w:r>
    </w:p>
    <w:p>
      <w:pPr>
        <w:pStyle w:val="BookText"/>
        <w:rPr/>
      </w:pPr>
      <w:r>
        <w:rPr>
          <w:rFonts w:ascii="IRNazanin" w:hAnsi="IRNazanin" w:eastAsia="IRNazanin"/>
          <w:color w:val="111111"/>
          <w:sz w:val="28"/>
          <w:sz w:val="28"/>
          <w:szCs w:val="28"/>
          <w:rtl w:val="true"/>
          <w:lang w:bidi="fa-IR"/>
        </w:rPr>
        <w:t>و شاهدانی را آورد که گواهی دادند مهدی موعود پسر اوست و نام او را مهدی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 و اسمُ ابیهِ اسمُ 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 پدرش همنام من و پدرم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 و گفت عبدالله خود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اسمش عبدالله منصور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فرزندش را هم محمد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فرزندمن، همان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مراسمی بر پا کرد و فقها و روات را آورد و شهادت دادند که بله بر او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بعد از شکست دادن مهدی حسنیان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دیدند حدیثی قطعی و متواتر از پیامبر هست که می‌گوید یاران امام مهدی اهل خراسان و اهل پرچم‌های سیاه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شما هم پرچم‌های سیاه بلند کنید تا این حدیث بر شما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احادیث مهدی را به نفع عباسی‌ها مصادره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مهدی عباسی، پسر عبدالله منصور، اصلا به این چیزها اعتقاد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بدی دربارۀ پدرش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هم او را مسخره می‌کرد و می‌گفت این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المهدی عباسی، دائم به دنبال شراب و 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وقتش را بغداد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ایذه بود، در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همدان علاقه داشت و برای شکار به آن منطقه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شکارش یک ماه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 سوار بر اسب به دنبال آهو بود که وارد خرابه ای شد، اما در خرابه کوتاه بود، سرش به درگاه خورد و از اسب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عاقبت این مهدی دروغین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ادعا همی‌شه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فاطمیان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کارگران سیاه زنگی در بصره و ده‌ها و صدها مدّعی در سرزمین‌های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حتی وهابیان می‌گویند المهدی از ما و از منطقه نجد است و یاران او که صاحبان پرچم سیاهند، همین طالبان افغانستان‌اند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w:t>
      </w:r>
      <w:r>
        <w:rPr>
          <w:rFonts w:eastAsia="IRNazanin" w:cs="IRNazanin"/>
          <w:color w:val="111111"/>
          <w:sz w:val="28"/>
          <w:szCs w:val="28"/>
          <w:rtl w:val="true"/>
          <w:lang w:bidi="fa-IR"/>
        </w:rPr>
        <w:t xml:space="preserve">. </w:t>
      </w:r>
      <w:bookmarkStart w:id="49" w:name="pg5037_53575"/>
    </w:p>
    <w:p>
      <w:pPr>
        <w:pStyle w:val="Heading3"/>
        <w:numPr>
          <w:ilvl w:val="2"/>
          <w:numId w:val="1"/>
        </w:numPr>
        <w:rPr/>
      </w:pPr>
      <w:bookmarkStart w:id="50" w:name="__RefHeading___Toc684141_774463916"/>
      <w:bookmarkStart w:id="51" w:name="_Toc18"/>
      <w:bookmarkEnd w:id="49"/>
      <w:bookmarkEnd w:id="50"/>
      <w:r>
        <w:rPr>
          <w:rtl w:val="true"/>
        </w:rPr>
        <w:t>ادعای مهدویت و سفارت امام علیه السلام برای جاه‌طلبان جذاب است</w:t>
      </w:r>
      <w:bookmarkEnd w:id="51"/>
    </w:p>
    <w:p>
      <w:pPr>
        <w:pStyle w:val="Heading4"/>
        <w:numPr>
          <w:ilvl w:val="3"/>
          <w:numId w:val="1"/>
        </w:numPr>
        <w:rPr/>
      </w:pPr>
      <w:bookmarkStart w:id="52" w:name="__RefHeading___Toc684143_774463916"/>
      <w:bookmarkStart w:id="53" w:name="_Toc19"/>
      <w:bookmarkEnd w:id="52"/>
      <w:r>
        <w:rPr>
          <w:rtl w:val="true"/>
        </w:rPr>
        <w:t>ادعای داشتن فضایل معنوی، راهی برای کسب مشروعیت بوده و هست</w:t>
      </w:r>
      <w:bookmarkEnd w:id="53"/>
    </w:p>
    <w:p>
      <w:pPr>
        <w:pStyle w:val="BookText"/>
        <w:rPr/>
      </w:pPr>
      <w:r>
        <w:rPr>
          <w:rFonts w:ascii="IRNazanin" w:hAnsi="IRNazanin" w:eastAsia="IRNazanin"/>
          <w:color w:val="111111"/>
          <w:sz w:val="28"/>
          <w:sz w:val="28"/>
          <w:szCs w:val="28"/>
          <w:rtl w:val="true"/>
          <w:lang w:bidi="fa-IR"/>
        </w:rPr>
        <w:t>سخن از پیشینۀ سوءاستفاده از مهدویت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سوءاستفاده از مهدویت،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مژدۀ انسانی که خواهد آمد و بر جهان حکومت خواهد کرد، هم پتانسیل اسطوره شدن را دارد، هم پتانسیلی برای جاه‌طلبانِ طمعکار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سرشتِ این موضوع، جذاب و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ممکن است ادعا کند من آن مهدیم که بر جهان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تیمور لنگ، حتی معاویه، می‌گفت من مهدی‌ام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مادام که پیامبر مژده داده است که جهان به دست انسانی اصلاح خواهد شد، این مسئله اغواگر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نقصی برای این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اغواگری، تنها به مهدویت هم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هم اغواگر است و باب ادعاهای پیامبری بسیاری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ایمان به غیب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انسان، معنایی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خودی خود اغواگر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مسئلۀ خلافت پیامبر با سوءاستفاده از ایمان و با چنین ادعایی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کردند که به ابوبکر و عمر الهام می‌شود و این دو نفر، از بُعدی غیبی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عمر و ابوبکر را بخوانید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فرشته ای هست که بر زبان ابوبکر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خود دین، به خودی خود آسیب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آسیب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دین، مثلاً موفقیت هم آسیب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کسی می‌شنود که ذوالقرنین جهان را گرفته بود، به این فکر می‌افتد که او هم دنیا را بگیرد</w:t>
      </w:r>
      <w:r>
        <w:rPr>
          <w:rFonts w:eastAsia="IRNazanin" w:cs="IRNazanin"/>
          <w:color w:val="111111"/>
          <w:sz w:val="28"/>
          <w:szCs w:val="28"/>
          <w:rtl w:val="true"/>
          <w:lang w:bidi="fa-IR"/>
        </w:rPr>
        <w:t xml:space="preserve">. </w:t>
      </w:r>
      <w:bookmarkStart w:id="54" w:name="pg5037_53576"/>
    </w:p>
    <w:p>
      <w:pPr>
        <w:pStyle w:val="BookText"/>
        <w:rPr/>
      </w:pPr>
      <w:bookmarkEnd w:id="54"/>
      <w:r>
        <w:rPr>
          <w:rFonts w:ascii="IRNazanin" w:hAnsi="IRNazanin" w:eastAsia="IRNazanin"/>
          <w:color w:val="111111"/>
          <w:sz w:val="28"/>
          <w:sz w:val="28"/>
          <w:szCs w:val="28"/>
          <w:rtl w:val="true"/>
          <w:lang w:bidi="fa-IR"/>
        </w:rPr>
        <w:t>اما ویژگی مهدویت در این است که به آینده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دیوار بزرگی هست که باعث می‌شود، هر مدعی دروغینی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او با عملش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ادعایش را پیش ببرد، زیرا نمی‌تواند دنیا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رسوا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نمی‌تواند عدالت را در سراسر جهان برقرار کند</w:t>
      </w:r>
      <w:r>
        <w:rPr>
          <w:rFonts w:eastAsia="IRNazanin" w:cs="IRNazanin"/>
          <w:color w:val="111111"/>
          <w:sz w:val="28"/>
          <w:szCs w:val="28"/>
          <w:rtl w:val="true"/>
          <w:lang w:bidi="fa-IR"/>
        </w:rPr>
        <w:t>.</w:t>
      </w:r>
    </w:p>
    <w:p>
      <w:pPr>
        <w:pStyle w:val="Heading4"/>
        <w:numPr>
          <w:ilvl w:val="3"/>
          <w:numId w:val="1"/>
        </w:numPr>
        <w:rPr/>
      </w:pPr>
      <w:bookmarkStart w:id="55" w:name="__RefHeading___Toc684145_774463916"/>
      <w:bookmarkStart w:id="56" w:name="_Toc20"/>
      <w:bookmarkEnd w:id="55"/>
      <w:r>
        <w:rPr>
          <w:rtl w:val="true"/>
        </w:rPr>
        <w:t>از مهدیان دروغین،تا سفیانی‌های دروغین</w:t>
      </w:r>
      <w:r>
        <w:rPr>
          <w:rtl w:val="true"/>
        </w:rPr>
        <w:t>!</w:t>
      </w:r>
      <w:bookmarkEnd w:id="56"/>
    </w:p>
    <w:p>
      <w:pPr>
        <w:pStyle w:val="BookText"/>
        <w:rPr/>
      </w:pPr>
      <w:r>
        <w:rPr>
          <w:rFonts w:ascii="IRNazanin" w:hAnsi="IRNazanin" w:eastAsia="IRNazanin"/>
          <w:color w:val="111111"/>
          <w:sz w:val="28"/>
          <w:sz w:val="28"/>
          <w:szCs w:val="28"/>
          <w:rtl w:val="true"/>
          <w:lang w:bidi="fa-IR"/>
        </w:rPr>
        <w:t xml:space="preserve">هنگامی که پیامبر صلی الله علیه وآله فرمود در مقابل مهدی، سفیانی می‌آید، و سفیانی از بنی امیه و از نسل ابوسفیان است، برخی از امویان آمدند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که سفیانی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چندکه بر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گفته از میان ما پادشاهی برخواهد خاست، اینک من آن پادشاهم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انقلاب‌های سفیانی کم نیستند، من در منابع تاریخی،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شورش به نام سفیانی یافتهام؛ سفیانی‌هایی که از مردم بیعت گرفته‌اند، بر شام سیطره یافته و حکومت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سفیانی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احتجاج می‌شود و به اینها گفته می‌شود آخر سفیانی که یک شخصیت منفی است، می‌گویند نه، دو سفیانی داریم، یکی خوب و دیگری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 که اندیشۀ سفیانی مطرح شد، از آن سوءاستفاده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مهدی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اکنون کسانی که ادعای مهدویت کرده و در ایران دستگیر شده و در زندانند، چقدر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که بیست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عصر ما، اگر تحقیق کنید می‌بینید که در کشورهای اسلامی، در اندنزی، مصر، سودان، فلسطین، یمن، جاهای مختلف، ادعای مهدویت و </w:t>
      </w:r>
      <w:bookmarkStart w:id="57" w:name="pg5037_53577"/>
    </w:p>
    <w:p>
      <w:pPr>
        <w:pStyle w:val="BookText"/>
        <w:rPr/>
      </w:pPr>
      <w:bookmarkEnd w:id="57"/>
      <w:r>
        <w:rPr>
          <w:rFonts w:ascii="IRNazanin" w:hAnsi="IRNazanin" w:eastAsia="IRNazanin"/>
          <w:color w:val="111111"/>
          <w:sz w:val="28"/>
          <w:sz w:val="28"/>
          <w:szCs w:val="28"/>
          <w:rtl w:val="true"/>
          <w:lang w:bidi="fa-IR"/>
        </w:rPr>
        <w:t>مانند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می‌گویید چه کنیم؟ مردم را به امام مهدی دعوت نکنیم که شاید آسیب داشته باشد؟ خب پس به خدا و پیغمبر هم دعوت نکنیم؟ به اسلام و به آخرت و به غیب هم دعوت نکنیم؟ این چه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 مهدی، فرقی با دیگر اعتقادات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قابلیت آسیب مثل بقیه است</w:t>
      </w:r>
      <w:r>
        <w:rPr>
          <w:rFonts w:eastAsia="IRNazanin" w:cs="IRNazanin"/>
          <w:color w:val="111111"/>
          <w:sz w:val="28"/>
          <w:szCs w:val="28"/>
          <w:rtl w:val="true"/>
          <w:lang w:bidi="fa-IR"/>
        </w:rPr>
        <w:t>.</w:t>
      </w:r>
    </w:p>
    <w:p>
      <w:pPr>
        <w:pStyle w:val="Heading4"/>
        <w:numPr>
          <w:ilvl w:val="3"/>
          <w:numId w:val="1"/>
        </w:numPr>
        <w:rPr/>
      </w:pPr>
      <w:bookmarkStart w:id="58" w:name="__RefHeading___Toc684147_774463916"/>
      <w:bookmarkStart w:id="59" w:name="_Toc21"/>
      <w:bookmarkEnd w:id="58"/>
      <w:r>
        <w:rPr>
          <w:rtl w:val="true"/>
        </w:rPr>
        <w:t>جدیدترین مهدیان دروغین</w:t>
      </w:r>
      <w:r>
        <w:rPr>
          <w:rtl w:val="true"/>
        </w:rPr>
        <w:t>!</w:t>
      </w:r>
      <w:bookmarkEnd w:id="59"/>
    </w:p>
    <w:p>
      <w:pPr>
        <w:pStyle w:val="BookText"/>
        <w:rPr/>
      </w:pPr>
      <w:r>
        <w:rPr>
          <w:rFonts w:ascii="IRNazanin" w:hAnsi="IRNazanin" w:eastAsia="IRNazanin"/>
          <w:color w:val="111111"/>
          <w:sz w:val="28"/>
          <w:sz w:val="28"/>
          <w:szCs w:val="28"/>
          <w:rtl w:val="true"/>
          <w:lang w:bidi="fa-IR"/>
        </w:rPr>
        <w:t>اکنون می‌توانید از نمونه‌های جدیدتر سوءاستفاده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قرن دهم هجری به بعد؟</w:t>
      </w:r>
    </w:p>
    <w:p>
      <w:pPr>
        <w:pStyle w:val="BookText"/>
        <w:rPr/>
      </w:pPr>
      <w:r>
        <w:rPr>
          <w:rFonts w:ascii="IRNazanin" w:hAnsi="IRNazanin" w:eastAsia="IRNazanin"/>
          <w:color w:val="111111"/>
          <w:sz w:val="28"/>
          <w:sz w:val="28"/>
          <w:szCs w:val="28"/>
          <w:rtl w:val="true"/>
          <w:lang w:bidi="fa-IR"/>
        </w:rPr>
        <w:t xml:space="preserve">خب مهدی سودانی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سودانی با انگلیس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بزرگ انگلیسی را کشت و در ابتدا پیروز شد، ولی سپس مغلوب انگلیسی‌ها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رغم آن که سلاح‌های ساده‌ای داشت و انگلیسی‌ها مجهز بودند، توانست در ابتدا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اسلامی چطور؟</w:t>
      </w:r>
    </w:p>
    <w:p>
      <w:pPr>
        <w:pStyle w:val="BookText"/>
        <w:rPr/>
      </w:pPr>
      <w:r>
        <w:rPr>
          <w:rFonts w:ascii="IRNazanin" w:hAnsi="IRNazanin" w:eastAsia="IRNazanin"/>
          <w:color w:val="111111"/>
          <w:sz w:val="28"/>
          <w:sz w:val="28"/>
          <w:szCs w:val="28"/>
          <w:rtl w:val="true"/>
          <w:lang w:bidi="fa-IR"/>
        </w:rPr>
        <w:t>علی محمد باب و عده‌ای دیگرنیز ادعای مهدی بودن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فلسطین هم مهدویت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اللحیدان در عربستان در میان وهابیان ادعای مهدویت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اینترنت جستجو کنید و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ایمیل‌هایی برای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مالزی مهدی آمده، در یمن مهدی آمده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نامه‌هایشان از شما چه می‌خواهند؟ با شما چه کار دارند؟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مهدی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شهادت بدهید که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تأیید می‌خواهند</w:t>
      </w:r>
      <w:r>
        <w:rPr>
          <w:rFonts w:eastAsia="IRNazanin" w:cs="IRNazanin"/>
          <w:color w:val="111111"/>
          <w:sz w:val="28"/>
          <w:szCs w:val="28"/>
          <w:rtl w:val="true"/>
          <w:lang w:bidi="fa-IR"/>
        </w:rPr>
        <w:t xml:space="preserve">. </w:t>
      </w:r>
      <w:bookmarkStart w:id="60" w:name="pg5037_53578"/>
    </w:p>
    <w:p>
      <w:pPr>
        <w:pStyle w:val="Heading4"/>
        <w:numPr>
          <w:ilvl w:val="3"/>
          <w:numId w:val="1"/>
        </w:numPr>
        <w:rPr/>
      </w:pPr>
      <w:bookmarkStart w:id="61" w:name="__RefHeading___Toc684149_774463916"/>
      <w:bookmarkStart w:id="62" w:name="_Toc22"/>
      <w:bookmarkEnd w:id="60"/>
      <w:bookmarkEnd w:id="61"/>
      <w:r>
        <w:rPr>
          <w:rtl w:val="true"/>
        </w:rPr>
        <w:t>پاسخ کورانی عاملی به مدعیان مهدویت</w:t>
      </w:r>
      <w:bookmarkEnd w:id="62"/>
    </w:p>
    <w:p>
      <w:pPr>
        <w:pStyle w:val="BookText"/>
        <w:rPr/>
      </w:pPr>
      <w:r>
        <w:rPr>
          <w:rFonts w:ascii="IRNazanin" w:hAnsi="IRNazanin" w:eastAsia="IRNazanin"/>
          <w:color w:val="111111"/>
          <w:sz w:val="28"/>
          <w:sz w:val="28"/>
          <w:szCs w:val="28"/>
          <w:rtl w:val="true"/>
          <w:lang w:bidi="fa-IR"/>
        </w:rPr>
        <w:t>شما چه پاسخی به این نامه‌ها می‌دهید؟</w:t>
      </w:r>
    </w:p>
    <w:p>
      <w:pPr>
        <w:pStyle w:val="BookText"/>
        <w:rPr/>
      </w:pPr>
      <w:r>
        <w:rPr>
          <w:rFonts w:ascii="IRNazanin" w:hAnsi="IRNazanin" w:eastAsia="IRNazanin"/>
          <w:color w:val="111111"/>
          <w:sz w:val="28"/>
          <w:sz w:val="28"/>
          <w:szCs w:val="28"/>
          <w:rtl w:val="true"/>
          <w:lang w:bidi="fa-IR"/>
        </w:rPr>
        <w:t>می‌گویم اگر راست می‌گویید معجزه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معجزه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ادعای مهدی بودن می‌کند، از سه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خلل روانی دارد، یا دنبال کسب قدرت است، یا واقعاً مهدی موعود است که باید از طرف خدا معجزه و کاری خارج از قدرت بشر انجام دهد و ثابت کند</w:t>
      </w:r>
      <w:r>
        <w:rPr>
          <w:rFonts w:eastAsia="IRNazanin" w:cs="IRNazanin"/>
          <w:color w:val="111111"/>
          <w:sz w:val="28"/>
          <w:szCs w:val="28"/>
          <w:rtl w:val="true"/>
          <w:lang w:bidi="fa-IR"/>
        </w:rPr>
        <w:t>.</w:t>
      </w:r>
    </w:p>
    <w:p>
      <w:pPr>
        <w:pStyle w:val="Heading4"/>
        <w:numPr>
          <w:ilvl w:val="3"/>
          <w:numId w:val="1"/>
        </w:numPr>
        <w:rPr/>
      </w:pPr>
      <w:bookmarkStart w:id="63" w:name="__RefHeading___Toc684151_774463916"/>
      <w:bookmarkStart w:id="64" w:name="_Toc23"/>
      <w:bookmarkEnd w:id="63"/>
      <w:r>
        <w:rPr>
          <w:rtl w:val="true"/>
        </w:rPr>
        <w:t>جهالت مردم و پایین بودن سطح فرهنگ، سوءاستفاده‌ها را افزایش می‌دهد</w:t>
      </w:r>
      <w:bookmarkEnd w:id="64"/>
    </w:p>
    <w:p>
      <w:pPr>
        <w:pStyle w:val="BookText"/>
        <w:rPr/>
      </w:pPr>
      <w:r>
        <w:rPr>
          <w:rFonts w:ascii="IRNazanin" w:hAnsi="IRNazanin" w:eastAsia="IRNazanin"/>
          <w:color w:val="111111"/>
          <w:sz w:val="28"/>
          <w:sz w:val="28"/>
          <w:szCs w:val="28"/>
          <w:rtl w:val="true"/>
          <w:lang w:bidi="fa-IR"/>
        </w:rPr>
        <w:t>گفته می‌شود از قرون نخستین که بگذریم ادعاهای مهدویت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است؟</w:t>
      </w:r>
    </w:p>
    <w:p>
      <w:pPr>
        <w:pStyle w:val="BookText"/>
        <w:rPr/>
      </w:pPr>
      <w:r>
        <w:rPr>
          <w:rFonts w:ascii="IRNazanin" w:hAnsi="IRNazanin" w:eastAsia="IRNazanin"/>
          <w:color w:val="111111"/>
          <w:sz w:val="28"/>
          <w:sz w:val="28"/>
          <w:szCs w:val="28"/>
          <w:rtl w:val="true"/>
          <w:lang w:bidi="fa-IR"/>
        </w:rPr>
        <w:t>تعداد ادعاها کمتر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کوچکتر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تأثیرش و پذیرش مردم کمتر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حالت ارتباط شیعیان با امام زمان مهم است، هم حالت تنگنا و فشار، می‌توانداز عوامل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اصلی جهالت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عراق، در زمان صدام و بعثیان، طی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فرهنگ شیعه ممنوع بوده، انتشار کتاب شیعی، تبلیغ علما ممنوع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زمینه‌ای برای ادعا فراهم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شیعه‌اند، ولی هیچ نخوانده‌اند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ضعف فرهنگ دینی، شیطان‌هایی می‌آیند و می‌گویند این کتاب را ببینید، فلان کتاب و حدیث را می‌آورند و مردم را فریب می‌دهند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وقتی علما و افراد باسوادِ جامعه از تبلیغ محروم می‌شوند، ادعا زیاد می‌شود؟ </w:t>
      </w:r>
      <w:bookmarkStart w:id="65" w:name="pg5037_53579"/>
    </w:p>
    <w:p>
      <w:pPr>
        <w:pStyle w:val="BookText"/>
        <w:rPr/>
      </w:pPr>
      <w:bookmarkEnd w:id="65"/>
      <w:r>
        <w:rPr>
          <w:rFonts w:ascii="IRNazanin" w:hAnsi="IRNazanin" w:eastAsia="IRNazanin"/>
          <w:color w:val="111111"/>
          <w:sz w:val="28"/>
          <w:sz w:val="28"/>
          <w:szCs w:val="28"/>
          <w:rtl w:val="true"/>
          <w:lang w:bidi="fa-IR"/>
        </w:rPr>
        <w:t>وقتی سطح فرهنگی و سطح آگاهی دینی مردم پایین باشد، زمینه مناسبی برای سوءاستفاده فراهم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ذکر عوامل دیگر، از جمله سوءاستفاده از عواطف مردم، مقاصد سیاسی و گستردگی عرفان کاذب می‌پردازیم</w:t>
      </w:r>
      <w:r>
        <w:rPr>
          <w:rFonts w:eastAsia="IRNazanin" w:cs="IRNazanin"/>
          <w:color w:val="111111"/>
          <w:sz w:val="28"/>
          <w:szCs w:val="28"/>
          <w:rtl w:val="true"/>
          <w:lang w:bidi="fa-IR"/>
        </w:rPr>
        <w:t>.]</w:t>
      </w:r>
    </w:p>
    <w:p>
      <w:pPr>
        <w:pStyle w:val="Heading4"/>
        <w:numPr>
          <w:ilvl w:val="3"/>
          <w:numId w:val="1"/>
        </w:numPr>
        <w:rPr/>
      </w:pPr>
      <w:bookmarkStart w:id="66" w:name="__RefHeading___Toc684153_774463916"/>
      <w:bookmarkStart w:id="67" w:name="_Toc24"/>
      <w:bookmarkEnd w:id="66"/>
      <w:r>
        <w:rPr>
          <w:rtl w:val="true"/>
        </w:rPr>
        <w:t>مخالفان عراق، برای اسقاط رژیم عراق، از مدعیان مهدویت حمایت می‌کنند</w:t>
      </w:r>
      <w:bookmarkEnd w:id="67"/>
    </w:p>
    <w:p>
      <w:pPr>
        <w:pStyle w:val="BookText"/>
        <w:rPr/>
      </w:pPr>
      <w:r>
        <w:rPr>
          <w:rFonts w:ascii="IRNazanin" w:hAnsi="IRNazanin" w:eastAsia="IRNazanin"/>
          <w:color w:val="111111"/>
          <w:sz w:val="28"/>
          <w:sz w:val="28"/>
          <w:szCs w:val="28"/>
          <w:rtl w:val="true"/>
          <w:lang w:bidi="fa-IR"/>
        </w:rPr>
        <w:t>به نظر شما اکنون این ادعاها زیاد نشده؟</w:t>
      </w:r>
    </w:p>
    <w:p>
      <w:pPr>
        <w:pStyle w:val="BookText"/>
        <w:rPr/>
      </w:pPr>
      <w:r>
        <w:rPr>
          <w:rFonts w:ascii="IRNazanin" w:hAnsi="IRNazanin" w:eastAsia="IRNazanin"/>
          <w:color w:val="111111"/>
          <w:sz w:val="28"/>
          <w:sz w:val="28"/>
          <w:szCs w:val="28"/>
          <w:rtl w:val="true"/>
          <w:lang w:bidi="fa-IR"/>
        </w:rPr>
        <w:t>ادّعا زیادتر از قبل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عراق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مهدویت یا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ایران مدعیان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عراق دو حالت هست؛ یکی این که عراق هنوز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هنوز قانونی برای اینها نیست، یکی هم این که عربستان و وهابیان وارد می‌شوند و مدعیان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می‌خواهند این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 وهابیان از جنبش‌های مدعیان مهدویت در مناطق شیعه حمایت کرده و میلیون‌ها دلار هزینه اینها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جنبش مهم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وهابیان تقویت شده، ولی با اقبال گسترده روبه رو نشده است</w:t>
      </w:r>
      <w:r>
        <w:rPr>
          <w:rFonts w:eastAsia="IRNazanin" w:cs="IRNazanin"/>
          <w:color w:val="111111"/>
          <w:sz w:val="28"/>
          <w:szCs w:val="28"/>
          <w:rtl w:val="true"/>
          <w:lang w:bidi="fa-IR"/>
        </w:rPr>
        <w:t>.</w:t>
      </w:r>
    </w:p>
    <w:p>
      <w:pPr>
        <w:pStyle w:val="Heading4"/>
        <w:numPr>
          <w:ilvl w:val="3"/>
          <w:numId w:val="1"/>
        </w:numPr>
        <w:rPr/>
      </w:pPr>
      <w:bookmarkStart w:id="68" w:name="__RefHeading___Toc684155_774463916"/>
      <w:bookmarkStart w:id="69" w:name="_Toc25"/>
      <w:bookmarkEnd w:id="68"/>
      <w:r>
        <w:rPr>
          <w:rtl w:val="true"/>
        </w:rPr>
        <w:t>ادعای مهدویت در ایران، بیش از هر جای دیگر است</w:t>
      </w:r>
      <w:bookmarkEnd w:id="69"/>
    </w:p>
    <w:p>
      <w:pPr>
        <w:pStyle w:val="BookText"/>
        <w:rPr/>
      </w:pPr>
      <w:r>
        <w:rPr>
          <w:rFonts w:ascii="IRNazanin" w:hAnsi="IRNazanin" w:eastAsia="IRNazanin"/>
          <w:color w:val="111111"/>
          <w:sz w:val="28"/>
          <w:sz w:val="28"/>
          <w:szCs w:val="28"/>
          <w:rtl w:val="true"/>
          <w:lang w:bidi="fa-IR"/>
        </w:rPr>
        <w:t>در ایران وضع ادعاهای مهدویت چگونه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مهدی بودن در ایران از عراق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برخورد می‌شود و کنترل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ایران نوعی ادعای پنهان و باطنی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المهدیة المَخفی المُبطن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bookmarkStart w:id="70" w:name="pg5037_53580"/>
    </w:p>
    <w:p>
      <w:pPr>
        <w:pStyle w:val="BookText"/>
        <w:rPr/>
      </w:pPr>
      <w:bookmarkEnd w:id="70"/>
      <w:r>
        <w:rPr>
          <w:rFonts w:ascii="IRNazanin" w:hAnsi="IRNazanin" w:eastAsia="IRNazanin"/>
          <w:color w:val="111111"/>
          <w:sz w:val="28"/>
          <w:sz w:val="28"/>
          <w:szCs w:val="28"/>
          <w:rtl w:val="true"/>
          <w:lang w:bidi="fa-IR"/>
        </w:rPr>
        <w:t>یعنی به نظر شما اکنون ادعای مهدویت در ایران بیشتر از عراق و کشورهای دیگر است؟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خاطر ناآگاهی مردم؟ دلیلش چیست؟</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مردم به امام مهدی هم هست، ولی شیطان‌ها می‌خواهند از این محبت گسترده سوءاستفاده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شیطان‌ها یعنی که؟</w:t>
      </w:r>
    </w:p>
    <w:p>
      <w:pPr>
        <w:pStyle w:val="BookText"/>
        <w:rPr/>
      </w:pPr>
      <w:r>
        <w:rPr>
          <w:rFonts w:ascii="IRNazanin" w:hAnsi="IRNazanin" w:eastAsia="IRNazanin"/>
          <w:color w:val="111111"/>
          <w:sz w:val="28"/>
          <w:sz w:val="28"/>
          <w:szCs w:val="28"/>
          <w:rtl w:val="true"/>
          <w:lang w:bidi="fa-IR"/>
        </w:rPr>
        <w:t>شیطانی که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می‌بیند مردم به امام مهدی علاقه مندند و می‌خواهد سوءاستفاده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می‌گوید زمینه‌اش آماده است که من ادعایی کنم و بگویم من با امام مهدی مرتبط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افراد مغرض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هر کجا که علاقه و عاطفۀ مردم به امام مهدی قوی شود، ولی آگاهی آنها کم شود، در آن جا ادعاهای دروغ رشد می‌کند</w:t>
      </w:r>
      <w:r>
        <w:rPr>
          <w:rFonts w:eastAsia="IRNazanin" w:cs="IRNazanin"/>
          <w:color w:val="111111"/>
          <w:sz w:val="28"/>
          <w:szCs w:val="28"/>
          <w:rtl w:val="true"/>
          <w:lang w:bidi="fa-IR"/>
        </w:rPr>
        <w:t>.</w:t>
      </w:r>
    </w:p>
    <w:p>
      <w:pPr>
        <w:pStyle w:val="Heading3"/>
        <w:numPr>
          <w:ilvl w:val="2"/>
          <w:numId w:val="1"/>
        </w:numPr>
        <w:rPr/>
      </w:pPr>
      <w:bookmarkStart w:id="71" w:name="__RefHeading___Toc684157_774463916"/>
      <w:bookmarkStart w:id="72" w:name="_Toc26"/>
      <w:bookmarkEnd w:id="71"/>
      <w:r>
        <w:rPr>
          <w:rtl w:val="true"/>
        </w:rPr>
        <w:t>شیخیه و بابیت و بهائیت</w:t>
      </w:r>
      <w:bookmarkEnd w:id="72"/>
    </w:p>
    <w:p>
      <w:pPr>
        <w:pStyle w:val="Heading4"/>
        <w:numPr>
          <w:ilvl w:val="3"/>
          <w:numId w:val="1"/>
        </w:numPr>
        <w:rPr/>
      </w:pPr>
      <w:bookmarkStart w:id="73" w:name="__RefHeading___Toc684159_774463916"/>
      <w:bookmarkStart w:id="74" w:name="_Toc27"/>
      <w:bookmarkEnd w:id="73"/>
      <w:r>
        <w:rPr>
          <w:rtl w:val="true"/>
        </w:rPr>
        <w:t>حساب شیخیه از بابیه و بهائیه جُداست</w:t>
      </w:r>
      <w:bookmarkEnd w:id="74"/>
    </w:p>
    <w:p>
      <w:pPr>
        <w:pStyle w:val="BookText"/>
        <w:rPr/>
      </w:pPr>
      <w:r>
        <w:rPr>
          <w:rFonts w:ascii="IRNazanin" w:hAnsi="IRNazanin" w:eastAsia="IRNazanin"/>
          <w:color w:val="111111"/>
          <w:sz w:val="28"/>
          <w:sz w:val="28"/>
          <w:szCs w:val="28"/>
          <w:rtl w:val="true"/>
          <w:lang w:bidi="fa-IR"/>
        </w:rPr>
        <w:t>در مورد شیخیه و بابیه و بهائیه چه می‌فرمایید؟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می‌کنم حساب شیخیه را از بابیه و بهائیه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شیخیان، </w:t>
      </w:r>
      <w:bookmarkStart w:id="75" w:name="pg5037_53581"/>
    </w:p>
    <w:p>
      <w:pPr>
        <w:pStyle w:val="BookText"/>
        <w:rPr/>
      </w:pPr>
      <w:bookmarkEnd w:id="75"/>
      <w:r>
        <w:rPr>
          <w:rFonts w:ascii="IRNazanin" w:hAnsi="IRNazanin" w:eastAsia="IRNazanin"/>
          <w:color w:val="111111"/>
          <w:sz w:val="28"/>
          <w:sz w:val="28"/>
          <w:szCs w:val="28"/>
          <w:rtl w:val="true"/>
          <w:lang w:bidi="fa-IR"/>
        </w:rPr>
        <w:t>یعنی پیروان مرجع شیخ احمد احسائی، ویژگیشان یک رویکردی در فهم معصومین علیه السلام و مقامات آنان و طرز برخورد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قرائتی از مذهب تشیع است و مانند بابیت و بهائیت ادعای ارتباط با امام مهدی علیه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مرجع آن زمان، مرحوم کاشف‌الغطا، تأییدشان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پیروان نسل‌های بعدشانند که منحرف شده‌اند؟</w:t>
      </w:r>
    </w:p>
    <w:p>
      <w:pPr>
        <w:pStyle w:val="BookText"/>
        <w:rPr/>
      </w:pPr>
      <w:r>
        <w:rPr>
          <w:rFonts w:ascii="IRNazanin" w:hAnsi="IRNazanin" w:eastAsia="IRNazanin"/>
          <w:color w:val="111111"/>
          <w:sz w:val="28"/>
          <w:sz w:val="28"/>
          <w:szCs w:val="28"/>
          <w:rtl w:val="true"/>
          <w:lang w:bidi="fa-IR"/>
        </w:rPr>
        <w:t>این بابیه و بهائیه‌اند که می‌گویند از شیخیه متفرّع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سوءاستفاده‌هایی کردند و جنبشی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اکنون هم در میان شیخی‌ها نمی‌بینید که کسی ادعای مهدویت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ندارند</w:t>
      </w:r>
      <w:r>
        <w:rPr>
          <w:rFonts w:eastAsia="IRNazanin" w:cs="IRNazanin"/>
          <w:color w:val="111111"/>
          <w:sz w:val="28"/>
          <w:szCs w:val="28"/>
          <w:rtl w:val="true"/>
          <w:lang w:bidi="fa-IR"/>
        </w:rPr>
        <w:t>.</w:t>
      </w:r>
    </w:p>
    <w:p>
      <w:pPr>
        <w:pStyle w:val="Heading4"/>
        <w:numPr>
          <w:ilvl w:val="3"/>
          <w:numId w:val="1"/>
        </w:numPr>
        <w:rPr/>
      </w:pPr>
      <w:bookmarkStart w:id="76" w:name="__RefHeading___Toc684161_774463916"/>
      <w:bookmarkStart w:id="77" w:name="_Toc28"/>
      <w:bookmarkEnd w:id="76"/>
      <w:r>
        <w:rPr>
          <w:rtl w:val="true"/>
        </w:rPr>
        <w:t>مشکل شیخ احمد احسائی، زبان رمزآلود و استعاری است</w:t>
      </w:r>
      <w:bookmarkEnd w:id="77"/>
    </w:p>
    <w:p>
      <w:pPr>
        <w:pStyle w:val="BookText"/>
        <w:rPr/>
      </w:pPr>
      <w:r>
        <w:rPr>
          <w:rFonts w:ascii="IRNazanin" w:hAnsi="IRNazanin" w:eastAsia="IRNazanin"/>
          <w:color w:val="111111"/>
          <w:sz w:val="28"/>
          <w:sz w:val="28"/>
          <w:szCs w:val="28"/>
          <w:rtl w:val="true"/>
          <w:lang w:bidi="fa-IR"/>
        </w:rPr>
        <w:t>امروزه شیخیان کجا هستند؟</w:t>
      </w:r>
    </w:p>
    <w:p>
      <w:pPr>
        <w:pStyle w:val="BookText"/>
        <w:rPr/>
      </w:pPr>
      <w:r>
        <w:rPr>
          <w:rFonts w:ascii="IRNazanin" w:hAnsi="IRNazanin" w:eastAsia="IRNazanin"/>
          <w:color w:val="111111"/>
          <w:sz w:val="28"/>
          <w:sz w:val="28"/>
          <w:szCs w:val="28"/>
          <w:rtl w:val="true"/>
          <w:lang w:bidi="fa-IR"/>
        </w:rPr>
        <w:t>در کویت و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آنان به اهل بیت گرم و پرشور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تمام سال در حسینیه‌هایشان روضه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زیارت، جشن‌ها و تفصیلات و بیان سیره اهل بیت را خیلی پرشور برگزار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شیخیه در چارچوب تشیع رسمی می‌گنجند؟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 خاصی ندارد که انحراف حساب شود؟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دربارۀ شیخ احمد زین‌الدین، علمای ما دو رأی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نه ما انحرافی از او ندیده‌ایم، بعضی‌ها هم می‌گویند او منحرف است و ادعای فلان و بهمان دارد و اهل بیت را تألیه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جنبشی پیدا شد و تکفیرشان کردند و مناظره بر پاشد و مسئله، سیاسی شد و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می‌فرمایید خود شیخیان کنونی مشکل جدی‌ای ندارند؟</w:t>
      </w:r>
    </w:p>
    <w:p>
      <w:pPr>
        <w:pStyle w:val="BookText"/>
        <w:rPr/>
      </w:pPr>
      <w:r>
        <w:rPr>
          <w:rFonts w:ascii="IRNazanin" w:hAnsi="IRNazanin" w:eastAsia="IRNazanin"/>
          <w:color w:val="111111"/>
          <w:sz w:val="28"/>
          <w:sz w:val="28"/>
          <w:szCs w:val="28"/>
          <w:rtl w:val="true"/>
          <w:lang w:bidi="fa-IR"/>
        </w:rPr>
        <w:t>یعنی برای من ثابت نشده که اینها انحرافی از اصول شیعه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شیخ احمد احسائی با زبان ویژه ای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و باطنی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پرشور بود و جَوَلان ذهنش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مثنوی مولوی حرف می‌زد و زبان مخصوص به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نمی‌دانیم منظورش از حرف‌هایی که می‌زده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 بر حسب سخن گفتن متعارفِ ما، سخنان او انحراف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نمی‌دانم منظور خود او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ویژۀ خود را داشت و دربارۀ امامان و مقامات آنان، با آن زبان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او باید این سخنان را تفسیر کند، و یا کسی که نمایندۀ شیخیان و معتمد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شیخ احمد، بیانی هنری داشته؟</w:t>
      </w:r>
    </w:p>
    <w:p>
      <w:pPr>
        <w:pStyle w:val="BookText"/>
        <w:rPr/>
      </w:pPr>
      <w:r>
        <w:rPr>
          <w:rFonts w:ascii="IRNazanin" w:hAnsi="IRNazanin" w:eastAsia="IRNazanin"/>
          <w:color w:val="111111"/>
          <w:sz w:val="28"/>
          <w:sz w:val="28"/>
          <w:szCs w:val="28"/>
          <w:rtl w:val="true"/>
          <w:lang w:bidi="fa-IR"/>
        </w:rPr>
        <w:t>اصطلاحات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عموم ایرانیان از شیخیان زده شدند و شیخ احمد احسائی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گرایش حوزه‌های علمیه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 اهل بیت را تألیه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ادعای مهدویت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ادعایی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گفتند نوعی تألیه دارد و انحرافش هم از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ربطی به مهدویت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او، و یا شاگردانِ شاگردان او، آمدند و ادعا کردند که ما باامام مهدی ارتباط 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بابیه و بهائیه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نهایت نظر شما دربارۀ شیخ احمد احسائی چیست؟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من این است که برای من ثابت نشده که انحراف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 سخن گفتن ویژه ای دارد و معلوم نیست که قصدش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این </w:t>
      </w:r>
      <w:bookmarkStart w:id="78" w:name="pg5037_53583"/>
    </w:p>
    <w:p>
      <w:pPr>
        <w:pStyle w:val="BookText"/>
        <w:rPr/>
      </w:pPr>
      <w:bookmarkEnd w:id="78"/>
      <w:r>
        <w:rPr>
          <w:rFonts w:ascii="IRNazanin" w:hAnsi="IRNazanin" w:eastAsia="IRNazanin"/>
          <w:color w:val="111111"/>
          <w:sz w:val="28"/>
          <w:sz w:val="28"/>
          <w:szCs w:val="28"/>
          <w:rtl w:val="true"/>
          <w:lang w:bidi="fa-IR"/>
        </w:rPr>
        <w:t>باشد و محتمل است که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می‌توانیم بگوییم عبارت‌ها و زبان و مصطلحاتش واضح نیست و دوپهلو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دربارۀ ائمه از چنین زبانی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قابل تفسیرهای گوناگون است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زبان روشن و صریح صحبت کرد</w:t>
      </w:r>
      <w:r>
        <w:rPr>
          <w:rFonts w:eastAsia="IRNazanin" w:cs="IRNazanin"/>
          <w:color w:val="111111"/>
          <w:sz w:val="28"/>
          <w:szCs w:val="28"/>
          <w:rtl w:val="true"/>
          <w:lang w:bidi="fa-IR"/>
        </w:rPr>
        <w:t>.</w:t>
      </w:r>
    </w:p>
    <w:p>
      <w:pPr>
        <w:pStyle w:val="Heading4"/>
        <w:numPr>
          <w:ilvl w:val="3"/>
          <w:numId w:val="1"/>
        </w:numPr>
        <w:rPr/>
      </w:pPr>
      <w:bookmarkStart w:id="79" w:name="__RefHeading___Toc684163_774463916"/>
      <w:bookmarkStart w:id="80" w:name="_Toc29"/>
      <w:bookmarkEnd w:id="79"/>
      <w:r>
        <w:rPr>
          <w:rtl w:val="true"/>
        </w:rPr>
        <w:t>شباهت بابیت و بهائیتبه جنبش‌های قرعاوی و احمد الحسن</w:t>
      </w:r>
      <w:bookmarkEnd w:id="80"/>
    </w:p>
    <w:p>
      <w:pPr>
        <w:pStyle w:val="BookText"/>
        <w:rPr/>
      </w:pPr>
      <w:r>
        <w:rPr>
          <w:rFonts w:ascii="IRNazanin" w:hAnsi="IRNazanin" w:eastAsia="IRNazanin"/>
          <w:color w:val="111111"/>
          <w:sz w:val="28"/>
          <w:sz w:val="28"/>
          <w:szCs w:val="28"/>
          <w:rtl w:val="true"/>
          <w:lang w:bidi="fa-IR"/>
        </w:rPr>
        <w:t>حال بفرمایید نظرتان دربارۀ بابیه و بهائیه چیست؟</w:t>
      </w:r>
    </w:p>
    <w:p>
      <w:pPr>
        <w:pStyle w:val="BookText"/>
        <w:rPr/>
      </w:pPr>
      <w:r>
        <w:rPr>
          <w:rFonts w:ascii="IRNazanin" w:hAnsi="IRNazanin" w:eastAsia="IRNazanin"/>
          <w:color w:val="111111"/>
          <w:sz w:val="28"/>
          <w:sz w:val="28"/>
          <w:szCs w:val="28"/>
          <w:rtl w:val="true"/>
          <w:lang w:bidi="fa-IR"/>
        </w:rPr>
        <w:t>بابیه و بهائیه را روس‌ها و انگلیسی‌ها آمدند و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آمدند و جندالسماء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مسلحانۀ آنان می‌خواست نجف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نطفه امام علی علیه السلام محفوظ بوده و گرعاوی از آن پدید آمده و فرزند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یارانش اعتقاد دارند که این ضیاء القَرعاوی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رهبر جُندُ السماء، پسر امام است، خودش هم امام مهدی علیه السلام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قرعاوی چقدر یار جمع کرد؟</w:t>
      </w:r>
    </w:p>
    <w:p>
      <w:pPr>
        <w:pStyle w:val="BookText"/>
        <w:rPr/>
      </w:pPr>
      <w:r>
        <w:rPr>
          <w:rFonts w:ascii="IRNazanin" w:hAnsi="IRNazanin" w:eastAsia="IRNazanin"/>
          <w:color w:val="111111"/>
          <w:sz w:val="28"/>
          <w:sz w:val="28"/>
          <w:szCs w:val="28"/>
          <w:rtl w:val="true"/>
          <w:lang w:bidi="fa-IR"/>
        </w:rPr>
        <w:t>هزار نفر بیشتر که با اسلحه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در آن وقت نتوانست کاری کند و از آمریکایی ها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نجف، در زرقاء، چندین روز درگیر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جندالسماء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بعضی‌هایشان واقعاً به قرعاوی اعتقاد داشتند، بعضی‌هایشان هم وهابیانی بودند که می‌خواستند نجف را بگیرند و مراجع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بصره چه بود؟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قرعاوی حدوداً در سال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احمد الحسن، در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بصره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هم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مسلّح و فدایی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دربارۀ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شما دو دسته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آنها، هستند کسانی که معتقدند او واقعاً فرزند امام مهدی علیه السلام است، ولی اکثرشان می‌دانند که این تنها یک جنبش سیاسی است، و با طمع کسب قدرت با او همراه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جنبش‌های بابی و بهائی هم عیناً مانند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سرانشان شیطانند، ولی بعضی‌هایشان نه؛ ساده‌اند، ساده‌لوحند و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 ولی بی‌فکر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اینها چه ربطی به مهدویت دارند؟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بابیان و بهائیان به مهدویت مربوطند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شیخیان اصلاً ربطی به مهدویت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شیخیان و نه اخباریان، ربطی به مهدویت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اخباریان در روش فقهی، روش فهم احادیث، و جایگاه عقل و نقل است و به مباحث علمی دربارۀ این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شیخیان هم در تفسیر مقامات اهل بیت و نقش اهل بیت در جهان و ولایت تکوینی است و ربطی به مهدیت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بابیان وبهائیان از اینها متفرّع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به مهدویت مربوط هستند</w:t>
      </w:r>
      <w:r>
        <w:rPr>
          <w:rFonts w:eastAsia="IRNazanin" w:cs="IRNazanin"/>
          <w:color w:val="111111"/>
          <w:sz w:val="28"/>
          <w:szCs w:val="28"/>
          <w:rtl w:val="true"/>
          <w:lang w:bidi="fa-IR"/>
        </w:rPr>
        <w:t xml:space="preserve">. </w:t>
      </w:r>
      <w:bookmarkStart w:id="81" w:name="pg5037_53585"/>
    </w:p>
    <w:p>
      <w:pPr>
        <w:pStyle w:val="Heading2"/>
        <w:numPr>
          <w:ilvl w:val="1"/>
          <w:numId w:val="1"/>
        </w:numPr>
        <w:rPr/>
      </w:pPr>
      <w:bookmarkStart w:id="82" w:name="__RefHeading___Toc684165_774463916"/>
      <w:bookmarkStart w:id="83" w:name="_Toc30"/>
      <w:bookmarkEnd w:id="81"/>
      <w:bookmarkEnd w:id="82"/>
      <w:r>
        <w:rPr>
          <w:rtl w:val="true"/>
        </w:rPr>
        <w:t>مشکل از کجاست؟</w:t>
      </w:r>
      <w:bookmarkEnd w:id="83"/>
    </w:p>
    <w:p>
      <w:pPr>
        <w:pStyle w:val="Heading3"/>
        <w:numPr>
          <w:ilvl w:val="2"/>
          <w:numId w:val="1"/>
        </w:numPr>
        <w:rPr/>
      </w:pPr>
      <w:bookmarkStart w:id="84" w:name="__RefHeading___Toc684167_774463916"/>
      <w:bookmarkStart w:id="85" w:name="_Toc31"/>
      <w:bookmarkEnd w:id="84"/>
      <w:r>
        <w:rPr>
          <w:rtl w:val="true"/>
        </w:rPr>
        <w:t>سوءاستفادۀ دشمن خارجی از انحرافات فکری و نقاط ضعف</w:t>
      </w:r>
      <w:bookmarkEnd w:id="85"/>
    </w:p>
    <w:p>
      <w:pPr>
        <w:pStyle w:val="Heading4"/>
        <w:numPr>
          <w:ilvl w:val="3"/>
          <w:numId w:val="1"/>
        </w:numPr>
        <w:rPr/>
      </w:pPr>
      <w:bookmarkStart w:id="86" w:name="__RefHeading___Toc684169_774463916"/>
      <w:bookmarkStart w:id="87" w:name="_Toc32"/>
      <w:bookmarkEnd w:id="86"/>
      <w:r>
        <w:rPr>
          <w:rtl w:val="true"/>
        </w:rPr>
        <w:t>شباهت جنبش بهائیت به جنبش‌های جدید عراق</w:t>
      </w:r>
      <w:bookmarkEnd w:id="87"/>
    </w:p>
    <w:p>
      <w:pPr>
        <w:pStyle w:val="BookText"/>
        <w:rPr/>
      </w:pPr>
      <w:r>
        <w:rPr>
          <w:rFonts w:ascii="IRNazanin" w:hAnsi="IRNazanin" w:eastAsia="IRNazanin"/>
          <w:color w:val="111111"/>
          <w:sz w:val="28"/>
          <w:sz w:val="28"/>
          <w:szCs w:val="28"/>
          <w:rtl w:val="true"/>
          <w:lang w:bidi="fa-IR"/>
        </w:rPr>
        <w:t>حال بفرمایید، آیا وضعیت فکری روزگارپیدایش بابیه و بهائیه، شباهتی به وضعیت کنونی ما دارد؟</w:t>
      </w:r>
    </w:p>
    <w:p>
      <w:pPr>
        <w:pStyle w:val="BookText"/>
        <w:rPr/>
      </w:pPr>
      <w:r>
        <w:rPr>
          <w:rFonts w:ascii="IRNazanin" w:hAnsi="IRNazanin" w:eastAsia="IRNazanin"/>
          <w:color w:val="111111"/>
          <w:sz w:val="28"/>
          <w:sz w:val="28"/>
          <w:szCs w:val="28"/>
          <w:rtl w:val="true"/>
          <w:lang w:bidi="fa-IR"/>
        </w:rPr>
        <w:t>شما در پرسش خود، پاسخ را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محرّک‌های سیاسی ای که بابیه و بهائیه را به وجود آورد، به محرّک‌های جنبش‌های منحرف مهدوی در روزگار ما،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باید توجه کرد، بعضی‌ها دوست دارند دلیل پیدایش این جنبش‌ها را بر مذهب شیعه و اعتقاد به مهدی موعود علیه السلام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امکان سوءاستفاده و بهره‌برداری نادرست را داشت، معنی‌اش این نیست که باطل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اکنون هم انگلیس و صهیونیست در این جنبش‌ها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پرچم احمد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دروغین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ستارۀ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این ستاره مقدس است، از یهود و اسرائیل با احترام نام می‌برد، و به عراقی‌ها اشکال </w:t>
      </w:r>
      <w:bookmarkStart w:id="88" w:name="pg5037_53586"/>
    </w:p>
    <w:p>
      <w:pPr>
        <w:pStyle w:val="BookText"/>
        <w:rPr/>
      </w:pPr>
      <w:bookmarkEnd w:id="88"/>
      <w:r>
        <w:rPr>
          <w:rFonts w:ascii="IRNazanin" w:hAnsi="IRNazanin" w:eastAsia="IRNazanin"/>
          <w:color w:val="111111"/>
          <w:sz w:val="28"/>
          <w:sz w:val="28"/>
          <w:szCs w:val="28"/>
          <w:rtl w:val="true"/>
          <w:lang w:bidi="fa-IR"/>
        </w:rPr>
        <w:t>می‌گیرد که چرا پرچم اسرائیل را زیر پا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چه؟ یعنی وهابیان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هزینه‌های او را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موساد شرط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اکنون تقدیس این ستاره یعنی تقدیس اسرائیل</w:t>
      </w:r>
      <w:r>
        <w:rPr>
          <w:rFonts w:eastAsia="IRNazanin" w:cs="IRNazanin"/>
          <w:color w:val="111111"/>
          <w:sz w:val="28"/>
          <w:szCs w:val="28"/>
          <w:rtl w:val="true"/>
          <w:lang w:bidi="fa-IR"/>
        </w:rPr>
        <w:t>.</w:t>
      </w:r>
    </w:p>
    <w:p>
      <w:pPr>
        <w:pStyle w:val="Heading4"/>
        <w:numPr>
          <w:ilvl w:val="3"/>
          <w:numId w:val="1"/>
        </w:numPr>
        <w:rPr/>
      </w:pPr>
      <w:bookmarkStart w:id="89" w:name="__RefHeading___Toc684171_774463916"/>
      <w:bookmarkStart w:id="90" w:name="_Toc33"/>
      <w:bookmarkEnd w:id="89"/>
      <w:r>
        <w:rPr>
          <w:rtl w:val="true"/>
        </w:rPr>
        <w:t>حمایت دشمنان از نقاط ضعف و مقولات منحرف درون شیعه</w:t>
      </w:r>
      <w:bookmarkEnd w:id="90"/>
    </w:p>
    <w:p>
      <w:pPr>
        <w:pStyle w:val="BookText"/>
        <w:rPr/>
      </w:pPr>
      <w:r>
        <w:rPr>
          <w:rFonts w:ascii="IRNazanin" w:hAnsi="IRNazanin" w:eastAsia="IRNazanin"/>
          <w:color w:val="111111"/>
          <w:sz w:val="28"/>
          <w:sz w:val="28"/>
          <w:szCs w:val="28"/>
          <w:rtl w:val="true"/>
          <w:lang w:bidi="fa-IR"/>
        </w:rPr>
        <w:t>خب یک زمینۀ فرهنگی وجود داشته که روس و انگلیس توانسته‌اند اینها را از آن دربیاورند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دشمنان ما می‌خواهند در جامعۀ ما، فعالیت تخریبی انجام دهند، قاعدتاً روی نقاط ضعف ما دست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می‌خواهند باور مهدویت را تخریب کنند، در قم و تهران و مراکز شیعه‌نشین، می‌گردند و مقولات منحرف مهدویت را پیدا می‌کنند، افرادی را که هوس تأسیس جنبشی به نام مهدی علیه السلام در سر دارند،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تشویق و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می‌بینند رئیس جمهور یا فلان عالم، دارد افکار ویژه ای را دربارۀ امام مهدی علیه السلام مطرح می‌کند، بررسی می‌کنند تا ببینند آیا این افکار، می‌تواند پایۀ یک جنبش مهدوی در جامعه بشود تا جنبش را به هدف‌هایی که می‌خواهند برسانند؟</w:t>
      </w:r>
    </w:p>
    <w:p>
      <w:pPr>
        <w:pStyle w:val="BookText"/>
        <w:rPr/>
      </w:pPr>
      <w:r>
        <w:rPr>
          <w:rFonts w:ascii="IRNazanin" w:hAnsi="IRNazanin" w:eastAsia="IRNazanin"/>
          <w:color w:val="111111"/>
          <w:sz w:val="28"/>
          <w:sz w:val="28"/>
          <w:szCs w:val="28"/>
          <w:rtl w:val="true"/>
          <w:lang w:bidi="fa-IR"/>
        </w:rPr>
        <w:t>خب ما که نمی‌توانیم عوامل خارجی را تغییر دهیم، نمی‌توانیم روسیه و انگلیس و صهیونیست را عوض کنیم، پس بیاییم خودمان را اصلاح کنیم تا آنها هم نتوانند سوءاستفاده‌ای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فقط تئوری است،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از پیدایش جنبش‌های منحرف به نام مهدی علیه السلام صد در صد جلوگیری کنیم</w:t>
      </w:r>
      <w:r>
        <w:rPr>
          <w:rFonts w:eastAsia="IRNazanin" w:cs="IRNazanin"/>
          <w:color w:val="111111"/>
          <w:sz w:val="28"/>
          <w:szCs w:val="28"/>
          <w:rtl w:val="true"/>
          <w:lang w:bidi="fa-IR"/>
        </w:rPr>
        <w:t xml:space="preserve">. </w:t>
      </w:r>
      <w:bookmarkStart w:id="91" w:name="pg5037_53587"/>
    </w:p>
    <w:p>
      <w:pPr>
        <w:pStyle w:val="BookText"/>
        <w:rPr/>
      </w:pPr>
      <w:bookmarkEnd w:id="91"/>
      <w:r>
        <w:rPr>
          <w:rFonts w:ascii="IRNazanin" w:hAnsi="IRNazanin" w:eastAsia="IRNazanin"/>
          <w:color w:val="111111"/>
          <w:sz w:val="28"/>
          <w:sz w:val="28"/>
          <w:szCs w:val="28"/>
          <w:rtl w:val="true"/>
          <w:lang w:bidi="fa-IR"/>
        </w:rPr>
        <w:t>اما بله، می‌توانیم مردم را آگاه کنیم تا منحرفان، طرفداران زیادی پیدا نکنند و از یارانشان کم شود</w:t>
      </w:r>
      <w:r>
        <w:rPr>
          <w:rFonts w:eastAsia="IRNazanin" w:cs="IRNazanin"/>
          <w:color w:val="111111"/>
          <w:sz w:val="28"/>
          <w:szCs w:val="28"/>
          <w:rtl w:val="true"/>
          <w:lang w:bidi="fa-IR"/>
        </w:rPr>
        <w:t>.</w:t>
      </w:r>
    </w:p>
    <w:p>
      <w:pPr>
        <w:pStyle w:val="Heading3"/>
        <w:numPr>
          <w:ilvl w:val="2"/>
          <w:numId w:val="1"/>
        </w:numPr>
        <w:rPr/>
      </w:pPr>
      <w:bookmarkStart w:id="92" w:name="__RefHeading___Toc684173_774463916"/>
      <w:bookmarkStart w:id="93" w:name="_Toc34"/>
      <w:bookmarkEnd w:id="92"/>
      <w:r>
        <w:rPr>
          <w:rtl w:val="true"/>
        </w:rPr>
        <w:t>مشکل از امید نیست</w:t>
      </w:r>
      <w:bookmarkEnd w:id="93"/>
    </w:p>
    <w:p>
      <w:pPr>
        <w:pStyle w:val="Heading4"/>
        <w:numPr>
          <w:ilvl w:val="3"/>
          <w:numId w:val="1"/>
        </w:numPr>
        <w:rPr/>
      </w:pPr>
      <w:bookmarkStart w:id="94" w:name="__RefHeading___Toc684175_774463916"/>
      <w:bookmarkStart w:id="95" w:name="_Toc35"/>
      <w:bookmarkEnd w:id="94"/>
      <w:r>
        <w:rPr>
          <w:rtl w:val="true"/>
        </w:rPr>
        <w:t>امیدواری عاقلانه، یک اصل است</w:t>
      </w:r>
      <w:bookmarkEnd w:id="95"/>
    </w:p>
    <w:p>
      <w:pPr>
        <w:pStyle w:val="BookText"/>
        <w:rPr/>
      </w:pPr>
      <w:r>
        <w:rPr>
          <w:rFonts w:ascii="IRNazanin" w:hAnsi="IRNazanin" w:eastAsia="IRNazanin"/>
          <w:color w:val="111111"/>
          <w:sz w:val="28"/>
          <w:sz w:val="28"/>
          <w:szCs w:val="28"/>
          <w:rtl w:val="true"/>
          <w:lang w:bidi="fa-IR"/>
        </w:rPr>
        <w:t>اصل اعتقاد را هم که نمی‌توان حذف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شما امید به مردم ندهید، مأیوسشان کنید، بگویید شاید ظهور پنج هزار سال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در برنامه‌ای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می‌دانید آغاز ظهور چه وقتی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احتمال این که پنج هزار سال دیگر باشد هست، ولی احتمال این که فردا باشد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می‌خواهید من روی آن پنج هزار سال تأکید کنم؟ 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نمی‌توان گفت امید را حذف کنیم، یعنی امید، زمینه این انحرافات 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نمی‌توان این پدیده‌ها این گونه فهمید که تقصیر تماماً از ماست و ما زیاد امید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و ساده‌لوحی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یکی از پایه‌های دین و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شیعیان با امید پرورش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متفکری مهم و وزیراعظم هارون 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مهدی هزار سال دیگر می‌آید، شیعیان ناامید و نابود می‌شوند، بگویید نزدیک است، نزدیک است، امید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به </w:t>
      </w:r>
      <w:bookmarkStart w:id="96" w:name="pg5037_53588"/>
    </w:p>
    <w:p>
      <w:pPr>
        <w:pStyle w:val="BookText"/>
        <w:rPr/>
      </w:pPr>
      <w:bookmarkEnd w:id="96"/>
      <w:r>
        <w:rPr>
          <w:rFonts w:ascii="IRNazanin" w:hAnsi="IRNazanin" w:eastAsia="IRNazanin"/>
          <w:color w:val="111111"/>
          <w:sz w:val="28"/>
          <w:sz w:val="28"/>
          <w:szCs w:val="28"/>
          <w:rtl w:val="true"/>
          <w:lang w:bidi="fa-IR"/>
        </w:rPr>
        <w:t>امید زنده‌اند، پرورش می‌یابند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سخن که امید دادن زیان دارد، اشتباه است؛ اما باید امید را توأم با عقلانیت به مردم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عقلانیت توأم با ناامیدی درست نیست، امید بدون عقلانیت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برخی از سخنرانان و منبریان به خطا می‌روند و در سخنانشان، جنبۀ امید بر عقلانیت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درست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امید باز است، ولی توقیت ممنوع است</w:t>
      </w:r>
      <w:r>
        <w:rPr>
          <w:rFonts w:eastAsia="IRNazanin" w:cs="IRNazanin"/>
          <w:color w:val="111111"/>
          <w:sz w:val="28"/>
          <w:szCs w:val="28"/>
          <w:rtl w:val="true"/>
          <w:lang w:bidi="fa-IR"/>
        </w:rPr>
        <w:t>.</w:t>
      </w:r>
    </w:p>
    <w:p>
      <w:pPr>
        <w:pStyle w:val="Heading4"/>
        <w:numPr>
          <w:ilvl w:val="3"/>
          <w:numId w:val="1"/>
        </w:numPr>
        <w:rPr/>
      </w:pPr>
      <w:bookmarkStart w:id="97" w:name="__RefHeading___Toc684177_774463916"/>
      <w:bookmarkStart w:id="98" w:name="_Toc36"/>
      <w:bookmarkEnd w:id="97"/>
      <w:r>
        <w:rPr>
          <w:rtl w:val="true"/>
        </w:rPr>
        <w:t>فایدۀ امید برای فرد و جامعه</w:t>
      </w:r>
      <w:r>
        <w:rPr>
          <w:rtl w:val="true"/>
        </w:rPr>
        <w:t>: «</w:t>
      </w:r>
      <w:r>
        <w:rPr>
          <w:rtl w:val="true"/>
        </w:rPr>
        <w:t>اینجا چراغی روشن است</w:t>
      </w:r>
      <w:r>
        <w:rPr>
          <w:rtl w:val="true"/>
        </w:rPr>
        <w:t>»</w:t>
      </w:r>
      <w:bookmarkEnd w:id="98"/>
    </w:p>
    <w:p>
      <w:pPr>
        <w:pStyle w:val="BookText"/>
        <w:rPr/>
      </w:pPr>
      <w:r>
        <w:rPr>
          <w:rFonts w:ascii="IRNazanin" w:hAnsi="IRNazanin" w:eastAsia="IRNazanin"/>
          <w:color w:val="111111"/>
          <w:sz w:val="28"/>
          <w:sz w:val="28"/>
          <w:szCs w:val="28"/>
          <w:rtl w:val="true"/>
          <w:lang w:bidi="fa-IR"/>
        </w:rPr>
        <w:t>ولی بعضی‌ها امیدواری را غیرواقع گرایانه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اصحابِ این روش، خود، افسرده و ناامیدند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سن یأس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باورشان این است که عصرِ ما، عصرِآمدن امام مهدی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عصر او باشد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حاضرند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 هم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بگوییم نه، نه، خبری از امام مهدی نیست و پنج هزار سال دیگر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به 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اشتباه بیفتیم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می‌خواهند ناامیدی را در جامعه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ما می‌گوییم امید به آینده، برای حرکت جامعه امری ضروری و مفید است، حتی اگر این امید، به زودی تحقق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امید مفید است؟</w:t>
      </w:r>
    </w:p>
    <w:p>
      <w:pPr>
        <w:pStyle w:val="BookText"/>
        <w:rPr/>
      </w:pPr>
      <w:r>
        <w:rPr>
          <w:rFonts w:ascii="IRNazanin" w:hAnsi="IRNazanin" w:eastAsia="IRNazanin"/>
          <w:color w:val="111111"/>
          <w:sz w:val="28"/>
          <w:sz w:val="28"/>
          <w:szCs w:val="28"/>
          <w:rtl w:val="true"/>
          <w:lang w:bidi="fa-IR"/>
        </w:rPr>
        <w:t>ائمه 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ائمه، سخن خدا، و عقل و حکمت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روی حسابی گفته‌اند؛ شما فکر می‌کنید دلیلش چیست؟ یعنی چه کارکردی دارد؟ چه سودی می‌رساند؟ </w:t>
      </w:r>
    </w:p>
    <w:p>
      <w:pPr>
        <w:pStyle w:val="BookText"/>
        <w:rPr/>
      </w:pPr>
      <w:r>
        <w:rPr>
          <w:rFonts w:ascii="IRNazanin" w:hAnsi="IRNazanin" w:eastAsia="IRNazanin"/>
          <w:color w:val="111111"/>
          <w:sz w:val="28"/>
          <w:sz w:val="28"/>
          <w:szCs w:val="28"/>
          <w:rtl w:val="true"/>
          <w:lang w:bidi="fa-IR"/>
        </w:rPr>
        <w:t>اصلا انسان دو 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ناامیدانه و روش امیدوارانه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می‌گوید من کاری به این حرف‌ها ندارم، چطور؟</w:t>
      </w:r>
    </w:p>
    <w:p>
      <w:pPr>
        <w:pStyle w:val="BookText"/>
        <w:rPr/>
      </w:pPr>
      <w:r>
        <w:rPr>
          <w:rFonts w:ascii="IRNazanin" w:hAnsi="IRNazanin" w:eastAsia="IRNazanin"/>
          <w:color w:val="111111"/>
          <w:sz w:val="28"/>
          <w:sz w:val="28"/>
          <w:szCs w:val="28"/>
          <w:rtl w:val="true"/>
          <w:lang w:bidi="fa-IR"/>
        </w:rPr>
        <w:t>یعنی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ناامیدی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روش قرآن و اهل بیت علیه السلام می‌فهمیم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تَکونَ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حالت انتظار مرگ؛حتی به یک جوان، اگر بگویید مرگ ممکن است نزدیک باشد، ممکن است نزدیک باشد، برای بهبود شخصیتش بهتر است، برای اصلاح جامعه هم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انتظار مهدویت را به انتظار مرگ تشبیه می‌کنید؟</w:t>
      </w:r>
    </w:p>
    <w:p>
      <w:pPr>
        <w:pStyle w:val="BookText"/>
        <w:rPr/>
      </w:pPr>
      <w:r>
        <w:rPr>
          <w:rFonts w:ascii="IRNazanin" w:hAnsi="IRNazanin" w:eastAsia="IRNazanin"/>
          <w:color w:val="111111"/>
          <w:sz w:val="28"/>
          <w:sz w:val="28"/>
          <w:szCs w:val="28"/>
          <w:rtl w:val="true"/>
          <w:lang w:bidi="fa-IR"/>
        </w:rPr>
        <w:t>برای اصلاح انسان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بُعد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ظهور امام مهدی علیه السلام نیز، مانند مرگ،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زمان آن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حساب آن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برنامه‌هایمان امکانش را در نظر بگیریم، و امیدوار باشیم که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جالب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انسان در جامعه خیلی صدمه می‌بیند، خیلی در ظلم و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چیزهای منفی، منفی،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خود می‌گوید با این که بدی زیاد است، اما حتماًپیش روی ما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دور و برش تاریکی می‌بیند، می‌گوید ولی یک نوری، یک چراغی آن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کجاست؟ ان شاءالله نزدیک است، ان شاءالله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به شخصیت انسان تعادل می‌دهد و او را حفظ می‌کند</w:t>
      </w:r>
      <w:r>
        <w:rPr>
          <w:rFonts w:eastAsia="IRNazanin" w:cs="IRNazanin"/>
          <w:color w:val="111111"/>
          <w:sz w:val="28"/>
          <w:szCs w:val="28"/>
          <w:rtl w:val="true"/>
          <w:lang w:bidi="fa-IR"/>
        </w:rPr>
        <w:t xml:space="preserve">. </w:t>
      </w:r>
      <w:bookmarkStart w:id="99" w:name="pg5037_53590"/>
    </w:p>
    <w:p>
      <w:pPr>
        <w:pStyle w:val="Heading3"/>
        <w:numPr>
          <w:ilvl w:val="2"/>
          <w:numId w:val="1"/>
        </w:numPr>
        <w:rPr/>
      </w:pPr>
      <w:bookmarkStart w:id="100" w:name="__RefHeading___Toc684179_774463916"/>
      <w:bookmarkStart w:id="101" w:name="_Toc37"/>
      <w:bookmarkEnd w:id="99"/>
      <w:bookmarkEnd w:id="100"/>
      <w:r>
        <w:rPr>
          <w:rtl w:val="true"/>
        </w:rPr>
        <w:t>واکنش ما به مدعیان ارتباط با امام زمان</w:t>
      </w:r>
      <w:r>
        <w:rPr>
          <w:rtl w:val="true"/>
        </w:rPr>
        <w:t xml:space="preserve">: </w:t>
      </w:r>
      <w:r>
        <w:rPr>
          <w:rtl w:val="true"/>
        </w:rPr>
        <w:t>یا معجزه یا مجازات</w:t>
      </w:r>
      <w:r>
        <w:rPr>
          <w:rtl w:val="true"/>
        </w:rPr>
        <w:t>!</w:t>
      </w:r>
      <w:bookmarkEnd w:id="101"/>
    </w:p>
    <w:p>
      <w:pPr>
        <w:pStyle w:val="Heading4"/>
        <w:numPr>
          <w:ilvl w:val="3"/>
          <w:numId w:val="1"/>
        </w:numPr>
        <w:rPr/>
      </w:pPr>
      <w:bookmarkStart w:id="102" w:name="__RefHeading___Toc684181_774463916"/>
      <w:bookmarkStart w:id="103" w:name="_Toc38"/>
      <w:bookmarkEnd w:id="102"/>
      <w:r>
        <w:rPr>
          <w:rtl w:val="true"/>
        </w:rPr>
        <w:t>می‌توان از آسیب‌ها کاست، ولی نمی‌توان آنها را کاملاً از میان برداشت</w:t>
      </w:r>
      <w:bookmarkEnd w:id="103"/>
    </w:p>
    <w:p>
      <w:pPr>
        <w:pStyle w:val="BookText"/>
        <w:rPr/>
      </w:pPr>
      <w:r>
        <w:rPr>
          <w:rFonts w:ascii="IRNazanin" w:hAnsi="IRNazanin" w:eastAsia="IRNazanin"/>
          <w:color w:val="111111"/>
          <w:sz w:val="28"/>
          <w:sz w:val="28"/>
          <w:szCs w:val="28"/>
          <w:rtl w:val="true"/>
          <w:lang w:bidi="fa-IR"/>
        </w:rPr>
        <w:t>سؤال بعدی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امروز، باید چه مؤلفه‌هایی را رعایت کنیم تا دچار آسیب‌های سوءاستفاده از مهدویت نشویم؟</w:t>
      </w:r>
    </w:p>
    <w:p>
      <w:pPr>
        <w:pStyle w:val="BookText"/>
        <w:rPr/>
      </w:pPr>
      <w:r>
        <w:rPr>
          <w:rFonts w:ascii="IRNazanin" w:hAnsi="IRNazanin" w:eastAsia="IRNazanin"/>
          <w:color w:val="111111"/>
          <w:sz w:val="28"/>
          <w:sz w:val="28"/>
          <w:szCs w:val="28"/>
          <w:rtl w:val="true"/>
          <w:lang w:bidi="fa-IR"/>
        </w:rPr>
        <w:t>نمی‌شود هرگز دچار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قابل آسیب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جوامع بشری چنین آسیب‌هایی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اصلِ این آسیب‌ها گریزناپذیر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می‌بینیم از توحید سوءاستفاده می‌کنند، نمی‌توانیم توحید را لغو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آسیب‌ها را فقط می‌شود کم کرد</w:t>
      </w:r>
      <w:r>
        <w:rPr>
          <w:rFonts w:eastAsia="IRNazanin" w:cs="IRNazanin"/>
          <w:color w:val="111111"/>
          <w:sz w:val="28"/>
          <w:szCs w:val="28"/>
          <w:rtl w:val="true"/>
          <w:lang w:bidi="fa-IR"/>
        </w:rPr>
        <w:t>.</w:t>
      </w:r>
    </w:p>
    <w:p>
      <w:pPr>
        <w:pStyle w:val="Heading4"/>
        <w:numPr>
          <w:ilvl w:val="3"/>
          <w:numId w:val="1"/>
        </w:numPr>
        <w:rPr/>
      </w:pPr>
      <w:bookmarkStart w:id="104" w:name="__RefHeading___Toc684183_774463916"/>
      <w:bookmarkStart w:id="105" w:name="_Toc39"/>
      <w:bookmarkEnd w:id="104"/>
      <w:r>
        <w:rPr>
          <w:rtl w:val="true"/>
        </w:rPr>
        <w:t>راه حل در رعایت حُکم شرعی است</w:t>
      </w:r>
      <w:r>
        <w:rPr>
          <w:rtl w:val="true"/>
        </w:rPr>
        <w:t xml:space="preserve">: </w:t>
      </w:r>
      <w:r>
        <w:rPr>
          <w:rtl w:val="true"/>
        </w:rPr>
        <w:t>از مدّعی معجزه بخواهید</w:t>
      </w:r>
      <w:r>
        <w:rPr>
          <w:rtl w:val="true"/>
        </w:rPr>
        <w:t>!</w:t>
      </w:r>
      <w:bookmarkEnd w:id="105"/>
    </w:p>
    <w:p>
      <w:pPr>
        <w:pStyle w:val="BookText"/>
        <w:rPr/>
      </w:pPr>
      <w:r>
        <w:rPr>
          <w:rFonts w:ascii="IRNazanin" w:hAnsi="IRNazanin" w:eastAsia="IRNazanin"/>
          <w:color w:val="111111"/>
          <w:sz w:val="28"/>
          <w:sz w:val="28"/>
          <w:szCs w:val="28"/>
          <w:rtl w:val="true"/>
          <w:lang w:bidi="fa-IR"/>
        </w:rPr>
        <w:t>چگونه؟ باید چه کنیم تا آسیب کم شود؟</w:t>
      </w:r>
    </w:p>
    <w:p>
      <w:pPr>
        <w:pStyle w:val="BookText"/>
        <w:rPr/>
      </w:pPr>
      <w:r>
        <w:rPr>
          <w:rFonts w:ascii="IRNazanin" w:hAnsi="IRNazanin" w:eastAsia="IRNazanin"/>
          <w:color w:val="111111"/>
          <w:sz w:val="28"/>
          <w:sz w:val="28"/>
          <w:szCs w:val="28"/>
          <w:rtl w:val="true"/>
          <w:lang w:bidi="fa-IR"/>
        </w:rPr>
        <w:t>باید احکام شرعی را رعایت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یُعرَفُ بِالنَّص و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 با نص شناخته می‌شود یا با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مردم یاد بدهیم که هر کس ادعای ارتباط خاصی با امام مهدی دارد، مثلا می‌گوید سفیر اوست یا پسرش است یا خودش است،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وقتی نص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صریحی در تأیید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معجزه نشان بدهد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مردم بگوییم تا یک نفر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طرف امام مهدی به شما می‌گویم </w:t>
      </w:r>
      <w:bookmarkStart w:id="106" w:name="pg5037_53591"/>
    </w:p>
    <w:p>
      <w:pPr>
        <w:pStyle w:val="BookText"/>
        <w:rPr/>
      </w:pPr>
      <w:bookmarkEnd w:id="106"/>
      <w:r>
        <w:rPr>
          <w:rFonts w:ascii="IRNazanin" w:hAnsi="IRNazanin" w:eastAsia="IRNazanin"/>
          <w:color w:val="111111"/>
          <w:sz w:val="28"/>
          <w:sz w:val="28"/>
          <w:szCs w:val="28"/>
          <w:rtl w:val="true"/>
          <w:lang w:bidi="fa-IR"/>
        </w:rPr>
        <w:t>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مهدی بگو من این را نمی‌پذیرم و از تو معجزه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معجزه ای؟ مثلا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ناتانیاهو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معجزه را تعیین کنیم؟</w:t>
      </w:r>
    </w:p>
    <w:p>
      <w:pPr>
        <w:pStyle w:val="BookText"/>
        <w:rPr/>
      </w:pPr>
      <w:r>
        <w:rPr>
          <w:rFonts w:ascii="IRNazanin" w:hAnsi="IRNazanin" w:eastAsia="IRNazanin"/>
          <w:color w:val="111111"/>
          <w:sz w:val="28"/>
          <w:sz w:val="28"/>
          <w:szCs w:val="28"/>
          <w:rtl w:val="true"/>
          <w:lang w:bidi="fa-IR"/>
        </w:rPr>
        <w:t>بله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امام مهدی بگو اینها نمی‌پذیرند و می‌گویندتو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معجزه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را باید به مردم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خالی را نپذیرید</w:t>
      </w:r>
      <w:r>
        <w:rPr>
          <w:rFonts w:eastAsia="IRNazanin" w:cs="IRNazanin"/>
          <w:color w:val="111111"/>
          <w:sz w:val="28"/>
          <w:szCs w:val="28"/>
          <w:rtl w:val="true"/>
          <w:lang w:bidi="fa-IR"/>
        </w:rPr>
        <w:t>.</w:t>
      </w:r>
    </w:p>
    <w:p>
      <w:pPr>
        <w:pStyle w:val="Heading4"/>
        <w:numPr>
          <w:ilvl w:val="3"/>
          <w:numId w:val="1"/>
        </w:numPr>
        <w:rPr/>
      </w:pPr>
      <w:bookmarkStart w:id="107" w:name="__RefHeading___Toc684185_774463916"/>
      <w:bookmarkStart w:id="108" w:name="_Toc40"/>
      <w:bookmarkEnd w:id="107"/>
      <w:r>
        <w:rPr>
          <w:rtl w:val="true"/>
        </w:rPr>
        <w:t>تمام ادعاهای ارتباط با امام زمان علیه السلام دروغ است، مگر خلافش ثابت شود</w:t>
      </w:r>
      <w:bookmarkEnd w:id="108"/>
    </w:p>
    <w:p>
      <w:pPr>
        <w:pStyle w:val="BookText"/>
        <w:rPr/>
      </w:pPr>
      <w:r>
        <w:rPr>
          <w:rFonts w:ascii="IRNazanin" w:hAnsi="IRNazanin" w:eastAsia="IRNazanin"/>
          <w:color w:val="111111"/>
          <w:sz w:val="28"/>
          <w:sz w:val="28"/>
          <w:szCs w:val="28"/>
          <w:rtl w:val="true"/>
          <w:lang w:bidi="fa-IR"/>
        </w:rPr>
        <w:t>یعنی پیش‌فرض این است که همۀ این ادعاها کاذب است، و اصل بر دروغ بودن است، مگر این که خلافش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ادعای مهدویت، حتی این که ادعا کند من از طرف امام مهدی آمده‌ام و این سخن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بگوید امام مهدی به من گفت ابلاغ کن،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سفارت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شرعاً معجزه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خواب؟</w:t>
      </w:r>
    </w:p>
    <w:p>
      <w:pPr>
        <w:pStyle w:val="BookText"/>
        <w:rPr/>
      </w:pPr>
      <w:r>
        <w:rPr>
          <w:rFonts w:ascii="IRNazanin" w:hAnsi="IRNazanin" w:eastAsia="IRNazanin"/>
          <w:color w:val="111111"/>
          <w:sz w:val="28"/>
          <w:sz w:val="28"/>
          <w:szCs w:val="28"/>
          <w:rtl w:val="true"/>
          <w:lang w:bidi="fa-IR"/>
        </w:rPr>
        <w:t>خواب یا بیداری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 چه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گفت امام گفته این را به فلانی بگو، حتی اگر بگوید در خواب مرا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طرف امام مهدی به شما می‌گویم و این یعنی ادعای سفارت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باشد؟ هر پیغامی؟ معجزه می‌خواهد؟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xml:space="preserve">. </w:t>
      </w:r>
      <w:bookmarkStart w:id="109" w:name="pg5037_53592"/>
    </w:p>
    <w:p>
      <w:pPr>
        <w:pStyle w:val="Heading4"/>
        <w:numPr>
          <w:ilvl w:val="3"/>
          <w:numId w:val="1"/>
        </w:numPr>
        <w:rPr/>
      </w:pPr>
      <w:bookmarkStart w:id="110" w:name="__RefHeading___Toc684187_774463916"/>
      <w:bookmarkStart w:id="111" w:name="_Toc41"/>
      <w:bookmarkEnd w:id="109"/>
      <w:bookmarkEnd w:id="110"/>
      <w:r>
        <w:rPr>
          <w:rtl w:val="true"/>
        </w:rPr>
        <w:t>به خواب‌ها اعتماد نکنید، مراقب ادعای سفارت باشید</w:t>
      </w:r>
      <w:bookmarkEnd w:id="111"/>
    </w:p>
    <w:p>
      <w:pPr>
        <w:pStyle w:val="BookText"/>
        <w:rPr/>
      </w:pPr>
      <w:r>
        <w:rPr>
          <w:rFonts w:ascii="IRNazanin" w:hAnsi="IRNazanin" w:eastAsia="IRNazanin"/>
          <w:color w:val="111111"/>
          <w:sz w:val="28"/>
          <w:sz w:val="28"/>
          <w:szCs w:val="28"/>
          <w:rtl w:val="true"/>
          <w:lang w:bidi="fa-IR"/>
        </w:rPr>
        <w:t>حتی کسی که ادعا ندارد امام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می‌گوید من خواب دیده‌ام که امام زمان چنین می‌گفت؟</w:t>
      </w:r>
    </w:p>
    <w:p>
      <w:pPr>
        <w:pStyle w:val="BookText"/>
        <w:rPr/>
      </w:pPr>
      <w:r>
        <w:rPr>
          <w:rFonts w:ascii="IRNazanin" w:hAnsi="IRNazanin" w:eastAsia="IRNazanin"/>
          <w:color w:val="111111"/>
          <w:sz w:val="28"/>
          <w:sz w:val="28"/>
          <w:szCs w:val="28"/>
          <w:rtl w:val="true"/>
          <w:lang w:bidi="fa-IR"/>
        </w:rPr>
        <w:t>حتی اگر پنجاه تا خواب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بعضی‌هااین گونه‌اند، مستقیم نمی‌گویند، به شیوۀ کج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خانمی بود، در قطیف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خانم‌جلسه‌ای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برپا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 امام را در خواب دیدم می‌گفت این کار را بکنید،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 گفت امام در خواب به 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ادعا کرد که هر روز – 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ملاقات می‌کند و تمام حرکات و سکناتش به دستور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به راه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من تماس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نمایندۀ 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قم دعوت کنید و به علما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آمدن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نماینده هستی، معجزه‌ای درست و حسابی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جهان بداند امام تو را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دارد ادعای سفارت می‌کند، ولی سفارت توسط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یا بیداری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زبان امام می‌گوید این کار را بکنید یا نکنید، این ادعای سفارت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برای کاری کوچک؟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کار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در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مریدانش می‌گفت جوراب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کم کم شروع کرد که مثلا شما خانمت را طلاق بده، بده به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هم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حرکة السفارة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است</w:t>
      </w:r>
      <w:r>
        <w:rPr>
          <w:rFonts w:eastAsia="IRNazanin" w:cs="IRNazanin"/>
          <w:color w:val="111111"/>
          <w:sz w:val="28"/>
          <w:szCs w:val="28"/>
          <w:rtl w:val="true"/>
          <w:lang w:bidi="fa-IR"/>
        </w:rPr>
        <w:t xml:space="preserve">. </w:t>
      </w:r>
      <w:bookmarkStart w:id="112" w:name="pg5037_53593"/>
    </w:p>
    <w:p>
      <w:pPr>
        <w:pStyle w:val="Heading4"/>
        <w:numPr>
          <w:ilvl w:val="3"/>
          <w:numId w:val="1"/>
        </w:numPr>
        <w:rPr/>
      </w:pPr>
      <w:bookmarkStart w:id="113" w:name="__RefHeading___Toc684189_774463916"/>
      <w:bookmarkStart w:id="114" w:name="_Toc42"/>
      <w:bookmarkEnd w:id="112"/>
      <w:bookmarkEnd w:id="113"/>
      <w:r>
        <w:rPr>
          <w:rtl w:val="true"/>
        </w:rPr>
        <w:t>مدعیان دروغین ارتباط با امام زمان علیه السلام ، باید تعزیر شوند</w:t>
      </w:r>
      <w:bookmarkEnd w:id="114"/>
    </w:p>
    <w:p>
      <w:pPr>
        <w:pStyle w:val="BookText"/>
        <w:rPr/>
      </w:pPr>
      <w:r>
        <w:rPr>
          <w:rFonts w:ascii="IRNazanin" w:hAnsi="IRNazanin" w:eastAsia="IRNazanin"/>
          <w:color w:val="111111"/>
          <w:sz w:val="28"/>
          <w:sz w:val="28"/>
          <w:szCs w:val="28"/>
          <w:rtl w:val="true"/>
          <w:lang w:bidi="fa-IR"/>
        </w:rPr>
        <w:t>پس به نظر شما، برای این که این آسیب‌ها 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شرعی را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هر ادعای سفارتی را تکذیب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ادعای امام مهدی یا فرزند امام مهدی بودن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ادعایی کند، پیش از هرچیز به او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امام بگو قبول نکردند، گفتند ما معجزه می‌خواهیم، و اگر معجزه نیاوردی تأدیبت می‌کنیم؛ تنبیه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مثل حد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تهمت ناموسی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 دارد؟</w:t>
      </w:r>
    </w:p>
    <w:p>
      <w:pPr>
        <w:pStyle w:val="BookText"/>
        <w:rPr/>
      </w:pPr>
      <w:r>
        <w:rPr>
          <w:rFonts w:ascii="IRNazanin" w:hAnsi="IRNazanin" w:eastAsia="IRNazanin"/>
          <w:color w:val="111111"/>
          <w:sz w:val="28"/>
          <w:sz w:val="28"/>
          <w:szCs w:val="28"/>
          <w:rtl w:val="true"/>
          <w:lang w:bidi="fa-IR"/>
        </w:rPr>
        <w:t>حد نه،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کمتر از حد است، حد هشتاد ضربۀ شلاق است، تعزیر مثلا سی چهل تاست، تعدادش موکول به نظر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شما مدعی دروغین را باید به دادگاه برد و تعزیر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کسی ادعای پیغامی کرد، حتی در حد خواب و پیغام ساده، باید از او معجزه خواست، وگرنه باید تعزیر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حتماً، حتماً</w:t>
      </w:r>
      <w:r>
        <w:rPr>
          <w:rFonts w:eastAsia="Amiri" w:cs="Amiri" w:ascii="Amiri" w:hAnsi="Amiri"/>
          <w:color w:val="111111"/>
          <w:sz w:val="28"/>
          <w:szCs w:val="28"/>
          <w:rtl w:val="true"/>
          <w:lang w:bidi="ar-SA"/>
        </w:rPr>
        <w:t xml:space="preserve">. </w:t>
      </w:r>
      <w:bookmarkStart w:id="115" w:name="pg5037_53594"/>
    </w:p>
    <w:p>
      <w:pPr>
        <w:pStyle w:val="Heading3"/>
        <w:numPr>
          <w:ilvl w:val="2"/>
          <w:numId w:val="1"/>
        </w:numPr>
        <w:rPr/>
      </w:pPr>
      <w:bookmarkStart w:id="116" w:name="__RefHeading___Toc684191_774463916"/>
      <w:bookmarkStart w:id="117" w:name="_Toc43"/>
      <w:bookmarkEnd w:id="115"/>
      <w:bookmarkEnd w:id="116"/>
      <w:r>
        <w:rPr>
          <w:rtl w:val="true"/>
        </w:rPr>
        <w:t>مشکل اصلی، عرفان کاذب است</w:t>
      </w:r>
      <w:bookmarkEnd w:id="117"/>
    </w:p>
    <w:p>
      <w:pPr>
        <w:pStyle w:val="Heading4"/>
        <w:numPr>
          <w:ilvl w:val="3"/>
          <w:numId w:val="1"/>
        </w:numPr>
        <w:rPr/>
      </w:pPr>
      <w:bookmarkStart w:id="118" w:name="__RefHeading___Toc684193_774463916"/>
      <w:bookmarkStart w:id="119" w:name="_Toc44"/>
      <w:bookmarkEnd w:id="118"/>
      <w:r>
        <w:rPr>
          <w:rtl w:val="true"/>
        </w:rPr>
        <w:t>عرفان کاذب، مهم ترین زمینۀ رشد ادعاهاست</w:t>
      </w:r>
      <w:bookmarkEnd w:id="119"/>
    </w:p>
    <w:p>
      <w:pPr>
        <w:pStyle w:val="BookText"/>
        <w:rPr/>
      </w:pPr>
      <w:r>
        <w:rPr>
          <w:rFonts w:ascii="IRNazanin" w:hAnsi="IRNazanin" w:eastAsia="IRNazanin"/>
          <w:color w:val="111111"/>
          <w:sz w:val="28"/>
          <w:sz w:val="28"/>
          <w:szCs w:val="28"/>
          <w:rtl w:val="true"/>
          <w:lang w:bidi="fa-IR"/>
        </w:rPr>
        <w:t>دیگر چه پیشنهادی دارید؟</w:t>
      </w:r>
    </w:p>
    <w:p>
      <w:pPr>
        <w:pStyle w:val="BookText"/>
        <w:rPr/>
      </w:pPr>
      <w:r>
        <w:rPr>
          <w:rFonts w:ascii="IRNazanin" w:hAnsi="IRNazanin" w:eastAsia="IRNazanin"/>
          <w:color w:val="111111"/>
          <w:sz w:val="28"/>
          <w:sz w:val="28"/>
          <w:szCs w:val="28"/>
          <w:rtl w:val="true"/>
          <w:lang w:bidi="fa-IR"/>
        </w:rPr>
        <w:t>باید سطح عمومی فرهنگ جامعه را بالا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چطوری بالا ببریم؟</w:t>
      </w:r>
    </w:p>
    <w:p>
      <w:pPr>
        <w:pStyle w:val="BookText"/>
        <w:rPr/>
      </w:pPr>
      <w:r>
        <w:rPr>
          <w:rFonts w:ascii="IRNazanin" w:hAnsi="IRNazanin" w:eastAsia="IRNazanin"/>
          <w:color w:val="111111"/>
          <w:sz w:val="28"/>
          <w:sz w:val="28"/>
          <w:szCs w:val="28"/>
          <w:rtl w:val="true"/>
          <w:lang w:bidi="fa-IR"/>
        </w:rPr>
        <w:t>در ایران، این حالت عرفان کاذب، زمینه مهمی برای این ادعاهاست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یعنی مثلاً از عرفان کاذب پرده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دروغ، مهم‌ترین زمینه رشد این ادعاها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کاذب یعنی چه؟</w:t>
      </w:r>
    </w:p>
    <w:p>
      <w:pPr>
        <w:pStyle w:val="BookText"/>
        <w:rPr/>
      </w:pPr>
      <w:r>
        <w:rPr>
          <w:rFonts w:ascii="IRNazanin" w:hAnsi="IRNazanin" w:eastAsia="IRNazanin"/>
          <w:color w:val="111111"/>
          <w:sz w:val="28"/>
          <w:sz w:val="28"/>
          <w:szCs w:val="28"/>
          <w:rtl w:val="true"/>
          <w:lang w:bidi="fa-IR"/>
        </w:rPr>
        <w:t>متأسفانه باید گفت، بیشترین عرفانی که اکنون در ایران منتشر است، عرفان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کاذب نوعی از خودخواهی است</w:t>
      </w:r>
      <w:r>
        <w:rPr>
          <w:rFonts w:eastAsia="IRNazanin" w:cs="IRNazanin"/>
          <w:color w:val="111111"/>
          <w:sz w:val="28"/>
          <w:szCs w:val="28"/>
          <w:rtl w:val="true"/>
          <w:lang w:bidi="fa-IR"/>
        </w:rPr>
        <w:t>.</w:t>
      </w:r>
    </w:p>
    <w:p>
      <w:pPr>
        <w:pStyle w:val="Heading4"/>
        <w:numPr>
          <w:ilvl w:val="3"/>
          <w:numId w:val="1"/>
        </w:numPr>
        <w:rPr/>
      </w:pPr>
      <w:bookmarkStart w:id="120" w:name="__RefHeading___Toc684195_774463916"/>
      <w:bookmarkStart w:id="121" w:name="_Toc45"/>
      <w:bookmarkEnd w:id="120"/>
      <w:r>
        <w:rPr>
          <w:rtl w:val="true"/>
        </w:rPr>
        <w:t>کسی که فکر می‌کند مثل خداست، چرا فکر نکند مثل امام زمان علیه السلام است؟</w:t>
      </w:r>
      <w:bookmarkEnd w:id="121"/>
    </w:p>
    <w:p>
      <w:pPr>
        <w:pStyle w:val="BookText"/>
        <w:rPr/>
      </w:pPr>
      <w:r>
        <w:rPr>
          <w:rFonts w:ascii="IRNazanin" w:hAnsi="IRNazanin" w:eastAsia="IRNazanin"/>
          <w:color w:val="111111"/>
          <w:sz w:val="28"/>
          <w:sz w:val="28"/>
          <w:szCs w:val="28"/>
          <w:rtl w:val="true"/>
          <w:lang w:bidi="fa-IR"/>
        </w:rPr>
        <w:t>ببینید؛ عرفان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تعذیب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سختگیری و شکنجه و خودآزاری است روش ریاضت‌های هندی است؛ یکی هم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در ایران معروف است و به طالب یاد می‌دهند که شما قدرت های بالا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ها را بالفعل کنید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این عرفانی که برای رسیدن به اغراض خود آن را به امام خمینی قدس سره </w:t>
      </w:r>
    </w:p>
    <w:p>
      <w:pPr>
        <w:pStyle w:val="BookText"/>
        <w:rPr/>
      </w:pPr>
      <w:r>
        <w:rPr>
          <w:rFonts w:ascii="IRNazanin" w:hAnsi="IRNazanin" w:eastAsia="IRNazanin"/>
          <w:color w:val="111111"/>
          <w:sz w:val="28"/>
          <w:sz w:val="28"/>
          <w:szCs w:val="28"/>
          <w:rtl w:val="true"/>
          <w:lang w:bidi="fa-IR"/>
        </w:rPr>
        <w:t>نسبت می‌دهند، این گونه است که به فرد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توانایی‌های عظیمی درون تو هست، تو می‌توانی به بالاترین مقامات و درجات عالیۀ امامان و پیغمبران علیه السلام برسی، عالم اکبر درون توست، تو می‌توانی در خدا فنا شوی، تجلی خدا شوی، مظهر اسما و صفات خداوند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به کسی می‌گویند که اهل گناه است و حتی نمی‌داند واجباتش را چگونه باید انجام دهد، این را به کسی می‌گویند که نه دین را می‌فهمد، نه زندگی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باد می‌کنند، آن بیچاره هم خیال می‌کند که واقعا به درجۀ عالیه‌ای رسیده، در حالی که در سلوک شرعی، همچنان زیر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کاملاً آماده است که ادعا کند با امام مهدی علیه السلام ارتباط دارد، یا مانند خود اوست و می‌تواند به نام او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متون را می‌آورند تفسیر غلطی از آن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خدا را از راه تأمل در خودت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تفسیر صحیحش یعنی هر کس نقص خود را بفهمد، به کمال خدا پی می‌برد، ناتوانی خود را بفهمد، به قدرت خدا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خودش شبیه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شناخت خدا،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خود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راه پیامبر و امامان شناخته و پرستش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هدایت ما، برای آموزش ما، معصومان را فرستاده، نه این آقا و آن آقای جایز الخطا را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یکی از آقایانِ قم یک سخنرانی شنیدم؛از یکی از آقایان معروف در فلسفه و عرفان، که از مسؤلان حوزه و مؤید نظام است، در تلویزیون رسمی، مراحل ترقّی انسان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مرحله گفت و زود رسید به 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می‌دانید یعنی چه؟ یعنی کسی که از خودش ذات و ارادۀ شخصی ندارد</w:t>
      </w:r>
      <w:r>
        <w:rPr>
          <w:rFonts w:eastAsia="IRNazanin" w:cs="IRNazanin"/>
          <w:color w:val="111111"/>
          <w:sz w:val="28"/>
          <w:szCs w:val="28"/>
          <w:rtl w:val="true"/>
          <w:lang w:bidi="fa-IR"/>
        </w:rPr>
        <w:t xml:space="preserve">. </w:t>
      </w:r>
      <w:bookmarkStart w:id="122" w:name="pg5037_53596"/>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اذ رَمیت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حجّتش می‌شود حجّتِ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فلان شخص به درجه فناء فی الله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شخص را یک اذیتی بکن، ببین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فناء و این حرف‌ها دروغ است، لقلقة اللسان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فناء؟ چه فنایی است که من تابع خواسته‌های خودم باشم؟ اگر خانه یا زندگی یا غذایم یا شهرتم یا فلان را به هم بزنند، ناراحت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فناء یعنی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او، رضای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خودش اراده و خواستی ندارد، اراده‌اش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لَیَرضَی لِرِضا فاطمة و یَغضَب لِغَضَبها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خودش ارادۀ ذاتی ندارد، اگر ناراحت شود، یعنی اراده خدا در چهره‌اش هویدا می‌شود</w:t>
      </w:r>
      <w:r>
        <w:rPr>
          <w:rFonts w:eastAsia="IRNazanin" w:cs="IRNazanin"/>
          <w:color w:val="111111"/>
          <w:sz w:val="28"/>
          <w:szCs w:val="28"/>
          <w:rtl w:val="true"/>
          <w:lang w:bidi="fa-IR"/>
        </w:rPr>
        <w:t>.</w:t>
      </w:r>
    </w:p>
    <w:p>
      <w:pPr>
        <w:pStyle w:val="Heading4"/>
        <w:numPr>
          <w:ilvl w:val="3"/>
          <w:numId w:val="1"/>
        </w:numPr>
        <w:rPr/>
      </w:pPr>
      <w:bookmarkStart w:id="123" w:name="__RefHeading___Toc684197_774463916"/>
      <w:bookmarkStart w:id="124" w:name="_Toc46"/>
      <w:bookmarkEnd w:id="123"/>
      <w:r>
        <w:rPr>
          <w:rtl w:val="true"/>
        </w:rPr>
        <w:t>دو نمونه از مردم ساده‌ای که در پی شناخت امام زمان علیه السلام از راه عرفان بوده‌اند</w:t>
      </w:r>
      <w:bookmarkEnd w:id="124"/>
    </w:p>
    <w:p>
      <w:pPr>
        <w:pStyle w:val="BookText"/>
        <w:rPr/>
      </w:pPr>
      <w:r>
        <w:rPr>
          <w:rFonts w:ascii="IRNazanin" w:hAnsi="IRNazanin" w:eastAsia="IRNazanin"/>
          <w:color w:val="111111"/>
          <w:sz w:val="28"/>
          <w:sz w:val="28"/>
          <w:szCs w:val="28"/>
          <w:rtl w:val="true"/>
          <w:lang w:bidi="fa-IR"/>
        </w:rPr>
        <w:t>نمونه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عراق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امام زمان را به عبودیت شناخته‌ایم، به ولایت هم شناخته‌ایم، فقط مانده به نورانیت بشناسیم تا معرفتمان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گفتیم بهترین کسی که می‌تواند امام را به نورانیت به ما یاد بدهد،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پیش شما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معرفت توسط نورانیت، اصلش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الارض، 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نور الله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هفت هشت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حاضریم و برنامه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جلسه، هر وقت که شما بگویید، حتی دوی بعد از نصفه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خانۀ شما، حرم، جمکران، هر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مکان و زمان را انتخاب کنید ما ان شاءالله خدمتتان می‌آییم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آقاچند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اصحابش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دومی و سومی هم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صحبت کردم، اما رئیس گروه، دوست نداشت که من با آنها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دوست نداشت شما مستقیماً با اصحابش مواجه شوید؟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نتیجه رسیدم که او دروغگویی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یکیشان می‌خورد که دزد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یکیشان می‌خورد اصلاً نماز نخواند، به یکی می‌خورد آدمی بسیار ساده مثلا کارگر سبزی فروشی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خب، من ان شاءالله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امتحانی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بروید، تمام واجبات شرعی را انجام بدهید، هیچ کار حرامی هم مرتکب نشوید، بعد از شش ماه، اگر موفق شدید، بیایید این جا، ان شاءالله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و دیگر نیامدند؟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دیگر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از عربستان آمده بود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می‌گفت آمده است تا اهل عرفان بشود و در زمرۀ یاران خاص امام مهدی علیه السلام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در آن سیصد و سیزده نفر، پنجاه زن است، آمده است که جزو آنها بشود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 نزد آیت الله مصباح وآیت الله بهجت درس عرفان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بچه هم داری؟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بچه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چطور آمده‌ای؟ بچه‌هایت را چه کرده‌ای؟ گفت که شوهرش را متقاعد کرده بچه‌ها را نگه دارد و خودش آمده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که می‌خواهد سطح عرفانی خود را رشد دهد تا به فلان مقام برسد</w:t>
      </w:r>
      <w:r>
        <w:rPr>
          <w:rFonts w:eastAsia="IRNazanin" w:cs="IRNazanin"/>
          <w:color w:val="111111"/>
          <w:sz w:val="28"/>
          <w:szCs w:val="28"/>
          <w:rtl w:val="true"/>
          <w:lang w:bidi="fa-IR"/>
        </w:rPr>
        <w:t xml:space="preserve">. </w:t>
      </w:r>
      <w:bookmarkStart w:id="125" w:name="pg5037_53598"/>
    </w:p>
    <w:p>
      <w:pPr>
        <w:pStyle w:val="Heading4"/>
        <w:numPr>
          <w:ilvl w:val="3"/>
          <w:numId w:val="1"/>
        </w:numPr>
        <w:rPr/>
      </w:pPr>
      <w:bookmarkStart w:id="126" w:name="__RefHeading___Toc684199_774463916"/>
      <w:bookmarkStart w:id="127" w:name="_Toc47"/>
      <w:bookmarkEnd w:id="125"/>
      <w:bookmarkEnd w:id="126"/>
      <w:r>
        <w:rPr>
          <w:rtl w:val="true"/>
        </w:rPr>
        <w:t>مصادرۀ مقام معصوم به نفع افراد جایز الخطا</w:t>
      </w:r>
      <w:bookmarkEnd w:id="127"/>
    </w:p>
    <w:p>
      <w:pPr>
        <w:pStyle w:val="BookText"/>
        <w:rPr/>
      </w:pPr>
      <w:r>
        <w:rPr>
          <w:rFonts w:ascii="IRNazanin" w:hAnsi="IRNazanin" w:eastAsia="IRNazanin"/>
          <w:color w:val="111111"/>
          <w:sz w:val="28"/>
          <w:sz w:val="28"/>
          <w:szCs w:val="28"/>
          <w:rtl w:val="true"/>
          <w:lang w:bidi="fa-IR"/>
        </w:rPr>
        <w:t>اصل این عرفان کاذب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اهل بیت علیه السلام را مصادره می‌کنند، می‌دهند به این شیخ و آن شیخ و این آقا و آن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مرید ما باشید، ما شما را می‌بریم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مقام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عرفان، دروغ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 از ادعای مهدویت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زمینه‌ای برای هزار ادعاست که یکیشان مهدویت است</w:t>
      </w:r>
      <w:r>
        <w:rPr>
          <w:rFonts w:eastAsia="IRNazanin" w:cs="IRNazanin"/>
          <w:color w:val="111111"/>
          <w:sz w:val="28"/>
          <w:szCs w:val="28"/>
          <w:rtl w:val="true"/>
          <w:lang w:bidi="fa-IR"/>
        </w:rPr>
        <w:t>.</w:t>
      </w:r>
    </w:p>
    <w:p>
      <w:pPr>
        <w:pStyle w:val="Heading4"/>
        <w:numPr>
          <w:ilvl w:val="3"/>
          <w:numId w:val="1"/>
        </w:numPr>
        <w:rPr/>
      </w:pPr>
      <w:bookmarkStart w:id="128" w:name="__RefHeading___Toc684201_774463916"/>
      <w:bookmarkStart w:id="129" w:name="_Toc48"/>
      <w:bookmarkEnd w:id="128"/>
      <w:r>
        <w:rPr>
          <w:rtl w:val="true"/>
        </w:rPr>
        <w:t>این که کسی خودش بگوید دارای مقامی بالاست، به دور از تقواست</w:t>
      </w:r>
      <w:bookmarkEnd w:id="129"/>
    </w:p>
    <w:p>
      <w:pPr>
        <w:pStyle w:val="BookText"/>
        <w:rPr/>
      </w:pPr>
      <w:r>
        <w:rPr>
          <w:rFonts w:ascii="IRNazanin" w:hAnsi="IRNazanin" w:eastAsia="IRNazanin"/>
          <w:color w:val="111111"/>
          <w:sz w:val="28"/>
          <w:sz w:val="28"/>
          <w:szCs w:val="28"/>
          <w:rtl w:val="true"/>
          <w:lang w:bidi="fa-IR"/>
        </w:rPr>
        <w:t>مگر نمی‌گوییم ائمه الگوی ما هستند؟ وقتی می‌گویند این الگوست، یعنی شبیه این شو، مثل این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کسی که درجه ای از تقوای اهل بیت و معصوم را داشته باشد، نباید خودش این را دربارۀ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باید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ائمه خودشان جایگاه خود را نمی‌گفتند؟</w:t>
      </w:r>
    </w:p>
    <w:p>
      <w:pPr>
        <w:pStyle w:val="BookText"/>
        <w:rPr/>
      </w:pPr>
      <w:r>
        <w:rPr>
          <w:rFonts w:ascii="IRNazanin" w:hAnsi="IRNazanin" w:eastAsia="IRNazanin"/>
          <w:color w:val="111111"/>
          <w:sz w:val="28"/>
          <w:sz w:val="28"/>
          <w:szCs w:val="28"/>
          <w:rtl w:val="true"/>
          <w:lang w:bidi="fa-IR"/>
        </w:rPr>
        <w:t>آن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اصلا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گاهی تکلیفش است که بگوید تا اتمام حجت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غیر از امام اگر به جایی رسید تکلیف ندارد بگوید؟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ادعاها، اصل، دروغ و خیال است، مگر آن که خلافش با قطع و یقین ثابت شود</w:t>
      </w:r>
      <w:r>
        <w:rPr>
          <w:rFonts w:eastAsia="IRNazanin" w:cs="IRNazanin"/>
          <w:color w:val="111111"/>
          <w:sz w:val="28"/>
          <w:szCs w:val="28"/>
          <w:rtl w:val="true"/>
          <w:lang w:bidi="fa-IR"/>
        </w:rPr>
        <w:t xml:space="preserve">. </w:t>
      </w:r>
      <w:bookmarkStart w:id="130" w:name="pg5037_53599"/>
    </w:p>
    <w:p>
      <w:pPr>
        <w:pStyle w:val="BookText"/>
        <w:rPr/>
      </w:pPr>
      <w:bookmarkEnd w:id="130"/>
      <w:r>
        <w:rPr>
          <w:rFonts w:ascii="IRNazanin" w:hAnsi="IRNazanin" w:eastAsia="IRNazanin"/>
          <w:color w:val="111111"/>
          <w:sz w:val="28"/>
          <w:sz w:val="28"/>
          <w:szCs w:val="28"/>
          <w:rtl w:val="true"/>
          <w:lang w:bidi="fa-IR"/>
        </w:rPr>
        <w:t>خب بعضی‌ها کراماتی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مرز اینها را با معصومان، معلوم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قاطی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راقاطی ائمه می‌کنی، ادعای مهدویت و یاری امام مهدی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عرفان دروغین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غیر از معصوم، فانی فی الله نداریم، کسی که تمام اراده‌اش ارادۀ خدا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مقام را ادعا می‌کند، دروغ می‌گوید</w:t>
      </w:r>
      <w:r>
        <w:rPr>
          <w:rFonts w:eastAsia="IRNazanin" w:cs="IRNazanin"/>
          <w:color w:val="111111"/>
          <w:sz w:val="28"/>
          <w:szCs w:val="28"/>
          <w:rtl w:val="true"/>
          <w:lang w:bidi="fa-IR"/>
        </w:rPr>
        <w:t>.</w:t>
      </w:r>
    </w:p>
    <w:p>
      <w:pPr>
        <w:pStyle w:val="Heading4"/>
        <w:numPr>
          <w:ilvl w:val="3"/>
          <w:numId w:val="1"/>
        </w:numPr>
        <w:rPr/>
      </w:pPr>
      <w:bookmarkStart w:id="131" w:name="__RefHeading___Toc684203_774463916"/>
      <w:bookmarkStart w:id="132" w:name="_Toc49"/>
      <w:bookmarkEnd w:id="131"/>
      <w:r>
        <w:rPr>
          <w:rtl w:val="true"/>
        </w:rPr>
        <w:t>مدّعیان هنگام عمل، دروغ خود را نشان می‌دهند</w:t>
      </w:r>
      <w:bookmarkEnd w:id="132"/>
    </w:p>
    <w:p>
      <w:pPr>
        <w:pStyle w:val="BookText"/>
        <w:rPr/>
      </w:pPr>
      <w:r>
        <w:rPr>
          <w:rFonts w:ascii="IRNazanin" w:hAnsi="IRNazanin" w:eastAsia="IRNazanin"/>
          <w:color w:val="111111"/>
          <w:sz w:val="28"/>
          <w:sz w:val="28"/>
          <w:szCs w:val="28"/>
          <w:rtl w:val="true"/>
          <w:lang w:bidi="fa-IR"/>
        </w:rPr>
        <w:t>خب وقتی کسی ادعا می‌کند چه کار باید کرد؟ برفرض الآن یک نفر می‌آید، یا خودش ادعا می‌کند، یا با واسطه می‌شنویم که مدعی مقامی است، منِ نوعی، چه واکنشی باید نشان بدهم؟</w:t>
      </w:r>
    </w:p>
    <w:p>
      <w:pPr>
        <w:pStyle w:val="BookText"/>
        <w:rPr/>
      </w:pPr>
      <w:r>
        <w:rPr>
          <w:rFonts w:ascii="IRNazanin" w:hAnsi="IRNazanin" w:eastAsia="IRNazanin"/>
          <w:color w:val="111111"/>
          <w:sz w:val="28"/>
          <w:sz w:val="28"/>
          <w:szCs w:val="28"/>
          <w:rtl w:val="true"/>
          <w:lang w:bidi="fa-IR"/>
        </w:rPr>
        <w:t>امتحانش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اذیتش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غیبتش 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اخلاقش را بسنجم؟</w:t>
      </w:r>
    </w:p>
    <w:p>
      <w:pPr>
        <w:pStyle w:val="BookText"/>
        <w:rPr/>
      </w:pPr>
      <w:r>
        <w:rPr>
          <w:rFonts w:ascii="IRNazanin" w:hAnsi="IRNazanin" w:eastAsia="IRNazanin"/>
          <w:color w:val="111111"/>
          <w:sz w:val="28"/>
          <w:sz w:val="28"/>
          <w:szCs w:val="28"/>
          <w:rtl w:val="true"/>
          <w:lang w:bidi="fa-IR"/>
        </w:rPr>
        <w:t>امتحانش کن به مال، به ذات، به حیثیت، به هر چیز، ببین چه کار که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فنا باباجان؟ 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آدم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به اصطلاح عارفی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نماز و عبادت بود، آمدند به او گفتند فلانی را که از مخالفان تو بود و از قبیله دیگر بود، گرفته ایم، چه کارش کنیم؟ آن عارف، همان طور که الله اکبر می‌گفت، این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بکشیدش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فناء فی الله است؟ این دروغ است، این حرف است، لقلقۀ زبان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عرفان دروغین را باید از جامعه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زمینه ادعای مهدویت هم خیلی کم می شود</w:t>
      </w:r>
      <w:r>
        <w:rPr>
          <w:rFonts w:eastAsia="IRNazanin" w:cs="IRNazanin"/>
          <w:color w:val="111111"/>
          <w:sz w:val="28"/>
          <w:szCs w:val="28"/>
          <w:rtl w:val="true"/>
          <w:lang w:bidi="fa-IR"/>
        </w:rPr>
        <w:t xml:space="preserve">. </w:t>
      </w:r>
      <w:bookmarkStart w:id="133" w:name="pg5037_53600"/>
    </w:p>
    <w:p>
      <w:pPr>
        <w:pStyle w:val="Heading3"/>
        <w:numPr>
          <w:ilvl w:val="2"/>
          <w:numId w:val="1"/>
        </w:numPr>
        <w:rPr/>
      </w:pPr>
      <w:bookmarkStart w:id="134" w:name="__RefHeading___Toc684205_774463916"/>
      <w:bookmarkStart w:id="135" w:name="_Toc50"/>
      <w:bookmarkEnd w:id="133"/>
      <w:bookmarkEnd w:id="134"/>
      <w:r>
        <w:rPr>
          <w:rtl w:val="true"/>
        </w:rPr>
        <w:t>غُلُوّ در مورد اشخاص</w:t>
      </w:r>
      <w:bookmarkEnd w:id="135"/>
    </w:p>
    <w:p>
      <w:pPr>
        <w:pStyle w:val="Heading4"/>
        <w:numPr>
          <w:ilvl w:val="3"/>
          <w:numId w:val="1"/>
        </w:numPr>
        <w:rPr/>
      </w:pPr>
      <w:bookmarkStart w:id="136" w:name="__RefHeading___Toc684207_774463916"/>
      <w:bookmarkStart w:id="137" w:name="_Toc51"/>
      <w:bookmarkEnd w:id="136"/>
      <w:r>
        <w:rPr>
          <w:rtl w:val="true"/>
        </w:rPr>
        <w:t>در ایران، تعریف و تمجید افراطی، فراوان است</w:t>
      </w:r>
      <w:bookmarkEnd w:id="137"/>
    </w:p>
    <w:p>
      <w:pPr>
        <w:pStyle w:val="BookText"/>
        <w:rPr/>
      </w:pPr>
      <w:r>
        <w:rPr>
          <w:rFonts w:ascii="IRNazanin" w:hAnsi="IRNazanin" w:eastAsia="IRNazanin"/>
          <w:color w:val="111111"/>
          <w:sz w:val="28"/>
          <w:sz w:val="28"/>
          <w:szCs w:val="28"/>
          <w:rtl w:val="true"/>
          <w:lang w:bidi="fa-IR"/>
        </w:rPr>
        <w:t>پرسش بعدی دربارۀ جعل اصطلاحات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چقدر با اصول اعتقادی تشیع دربارۀ مهدویت ارتباط دارد؟</w:t>
      </w:r>
    </w:p>
    <w:p>
      <w:pPr>
        <w:pStyle w:val="BookText"/>
        <w:rPr/>
      </w:pPr>
      <w:r>
        <w:rPr>
          <w:rFonts w:ascii="IRNazanin" w:hAnsi="IRNazanin" w:eastAsia="IRNazanin"/>
          <w:color w:val="111111"/>
          <w:sz w:val="28"/>
          <w:sz w:val="28"/>
          <w:szCs w:val="28"/>
          <w:rtl w:val="true"/>
          <w:lang w:bidi="fa-IR"/>
        </w:rPr>
        <w:t>این که این پدیده‌ها را آسیب‌های مباحث ظهور بنامیم،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آن، از مباحث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تمام این ادعاها، روش نادرست در عرفان و غُلُوّ درمورد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بت کردن دیگران؟</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فرد بسیار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یک فرد، فعل جمع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گاهی مثبت و ارزنده است، ولی گاهی هم به افراط می‌رود و مشکل‌ساز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درمورد یک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کسی عاشق یک مسئول می‌شود، غلو می‌کند و غلو می‌کند و از او بت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عاشق خودش شود نیز همین کار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از این جلوگیری کرد؟</w:t>
      </w:r>
    </w:p>
    <w:p>
      <w:pPr>
        <w:pStyle w:val="BookText"/>
        <w:rPr/>
      </w:pPr>
      <w:r>
        <w:rPr>
          <w:rFonts w:ascii="IRNazanin" w:hAnsi="IRNazanin" w:eastAsia="IRNazanin"/>
          <w:color w:val="111111"/>
          <w:sz w:val="28"/>
          <w:sz w:val="28"/>
          <w:szCs w:val="28"/>
          <w:rtl w:val="true"/>
          <w:lang w:bidi="fa-IR"/>
        </w:rPr>
        <w:t>روش عرفانی‌ای که ما الآن در حوزه داریم، باید نقد 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طلبه می‌گوییم اگر خودت را بشناسی، از راه نفس و تأمل در خود، به خدا می‌رسی، این روش خطرناکی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بفهمانیم به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دارد تلقین می‌شود به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ما از این جا نشئت می‌گیرد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عرفان کاذب درست می‌کنند، می‌چسبانند به امام خمینی، برای اهداف </w:t>
      </w:r>
      <w:bookmarkStart w:id="138" w:name="pg5037_53601"/>
    </w:p>
    <w:p>
      <w:pPr>
        <w:pStyle w:val="BookText"/>
        <w:rPr/>
      </w:pPr>
      <w:bookmarkEnd w:id="138"/>
      <w:r>
        <w:rPr>
          <w:rFonts w:ascii="IRNazanin" w:hAnsi="IRNazanin" w:eastAsia="IRNazanin"/>
          <w:color w:val="111111"/>
          <w:sz w:val="28"/>
          <w:sz w:val="28"/>
          <w:szCs w:val="28"/>
          <w:rtl w:val="true"/>
          <w:lang w:bidi="fa-IR"/>
        </w:rPr>
        <w:t>و اغراض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کسی نسبت می‌دهند که اصلا خودش خبر ندارد، مثل مرحوم آقای بهجت</w:t>
      </w:r>
      <w:r>
        <w:rPr>
          <w:rFonts w:eastAsia="IRNazanin" w:cs="IRNazanin"/>
          <w:color w:val="111111"/>
          <w:sz w:val="28"/>
          <w:szCs w:val="28"/>
          <w:rtl w:val="true"/>
          <w:lang w:bidi="fa-IR"/>
        </w:rPr>
        <w:t>.</w:t>
      </w:r>
    </w:p>
    <w:p>
      <w:pPr>
        <w:pStyle w:val="Heading4"/>
        <w:numPr>
          <w:ilvl w:val="3"/>
          <w:numId w:val="1"/>
        </w:numPr>
        <w:rPr/>
      </w:pPr>
      <w:bookmarkStart w:id="139" w:name="__RefHeading___Toc684209_774463916"/>
      <w:bookmarkStart w:id="140" w:name="_Toc52"/>
      <w:bookmarkEnd w:id="139"/>
      <w:r>
        <w:rPr>
          <w:rtl w:val="true"/>
        </w:rPr>
        <w:t>کراماتی که به آیت الله بهجت نسبت می‌دهند</w:t>
      </w:r>
      <w:r>
        <w:rPr>
          <w:rtl w:val="true"/>
        </w:rPr>
        <w:t xml:space="preserve">: </w:t>
      </w:r>
      <w:r>
        <w:rPr>
          <w:rtl w:val="true"/>
        </w:rPr>
        <w:t>به داستان‌های بی‌سند اعتماد نکنید</w:t>
      </w:r>
      <w:bookmarkEnd w:id="140"/>
    </w:p>
    <w:p>
      <w:pPr>
        <w:pStyle w:val="BookText"/>
        <w:rPr/>
      </w:pPr>
      <w:r>
        <w:rPr>
          <w:rFonts w:ascii="IRNazanin" w:hAnsi="IRNazanin" w:eastAsia="IRNazanin"/>
          <w:color w:val="111111"/>
          <w:sz w:val="28"/>
          <w:sz w:val="28"/>
          <w:szCs w:val="28"/>
          <w:rtl w:val="true"/>
          <w:lang w:bidi="fa-IR"/>
        </w:rPr>
        <w:t>یعنی حرف‌هایی را به آیت الله بهجت نسبت می‌دهند که خودشان هم خبر نداشتند؟</w:t>
      </w:r>
    </w:p>
    <w:p>
      <w:pPr>
        <w:pStyle w:val="BookText"/>
        <w:rPr/>
      </w:pP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ادعاهای مختلف دربارۀ مرحوم آیت الله بهجت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اینها تحقیق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فرستادم که پرس‌وجو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والله من رفتم نزد دفترش، پسرش، شاگردان مخصوصش، پرسیدم، اصلا این خبرها نبود، از قصه‌های کرامت، هیچ خبری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شنیده‌ایم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با واسطه، ماشاءالله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مستند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 خودت این کرامت را دیده‌ای؟ با چشم خودت از آقای بهجت دیدی؟ می‌گوید نه، از کسی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کسی که می‌گویی کیست؟ می‌روم پیشش می‌گوید از کسی دیگر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 و برگ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چیست؟ یعنی روش غلوی دربارۀ اشخاص، بزرگ کردن بی‌جای اشخاص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می‌کنید دلیلش 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دلیلش همین روش عرفانی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سیاسی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این پدیده‌ها در جامعه ایران باید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باید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مدتی هم ما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bookmarkStart w:id="141" w:name="pg5037_53602"/>
    </w:p>
    <w:p>
      <w:pPr>
        <w:pStyle w:val="Heading4"/>
        <w:numPr>
          <w:ilvl w:val="3"/>
          <w:numId w:val="1"/>
        </w:numPr>
        <w:rPr/>
      </w:pPr>
      <w:bookmarkStart w:id="142" w:name="__RefHeading___Toc684211_774463916"/>
      <w:bookmarkStart w:id="143" w:name="_Toc53"/>
      <w:bookmarkEnd w:id="141"/>
      <w:bookmarkEnd w:id="142"/>
      <w:r>
        <w:rPr>
          <w:rtl w:val="true"/>
        </w:rPr>
        <w:t xml:space="preserve">جریان </w:t>
      </w:r>
      <w:r>
        <w:rPr>
          <w:rtl w:val="true"/>
        </w:rPr>
        <w:t xml:space="preserve">[...] </w:t>
      </w:r>
      <w:r>
        <w:rPr>
          <w:rtl w:val="true"/>
        </w:rPr>
        <w:t>در کشورهای عربی</w:t>
      </w:r>
      <w:bookmarkEnd w:id="143"/>
    </w:p>
    <w:p>
      <w:p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مطالبی دربارۀ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اوخود به وی اعتقاد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کتاب نوشت وبه عربی ترجمه کرد و در کشورهای عربی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 و این مسئله را معالجه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از کشورهای عربی تماس می‌گرفتند و دربارۀ او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الله فی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نمونه و الگو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دیدیدم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را خواندید؟</w:t>
      </w:r>
    </w:p>
    <w:p>
      <w:pPr>
        <w:pStyle w:val="BookText"/>
        <w:rPr/>
      </w:pPr>
      <w:r>
        <w:rPr>
          <w:rFonts w:ascii="IRNazanin" w:hAnsi="IRNazanin" w:eastAsia="IRNazanin"/>
          <w:color w:val="111111"/>
          <w:sz w:val="28"/>
          <w:sz w:val="28"/>
          <w:szCs w:val="28"/>
          <w:rtl w:val="true"/>
          <w:lang w:bidi="fa-IR"/>
        </w:rPr>
        <w:t>کتابش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دیدم می‌گوید وقتی که او را در قبر می‌گذاشته‌اند، شنیده‌اند که صدایی به منکر و نکیر می‌گوید که از او حساب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را شنیده؟ همان که او را دفن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قصه‌های مرحوم آقای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از فلان و از فلان نقل است که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سوءاستفاده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قصدش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هرحال، این آسیب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عرفان اشتباه و نادرست، نشر آن در میان مردم، نتیجه‌اش این شد</w:t>
      </w:r>
      <w:r>
        <w:rPr>
          <w:rFonts w:eastAsia="IRNazanin" w:cs="IRNazanin"/>
          <w:color w:val="111111"/>
          <w:sz w:val="28"/>
          <w:szCs w:val="28"/>
          <w:rtl w:val="true"/>
          <w:lang w:bidi="fa-IR"/>
        </w:rPr>
        <w:t xml:space="preserve">. </w:t>
      </w:r>
      <w:bookmarkStart w:id="144" w:name="pg5037_53603"/>
    </w:p>
    <w:p>
      <w:pPr>
        <w:pStyle w:val="Heading3"/>
        <w:numPr>
          <w:ilvl w:val="2"/>
          <w:numId w:val="1"/>
        </w:numPr>
        <w:rPr/>
      </w:pPr>
      <w:bookmarkStart w:id="145" w:name="__RefHeading___Toc684213_774463916"/>
      <w:bookmarkStart w:id="146" w:name="_Toc54"/>
      <w:bookmarkEnd w:id="144"/>
      <w:bookmarkEnd w:id="145"/>
      <w:r>
        <w:rPr>
          <w:rtl w:val="true"/>
        </w:rPr>
        <w:t>اشتباه بزرگ</w:t>
      </w:r>
      <w:r>
        <w:rPr>
          <w:rtl w:val="true"/>
        </w:rPr>
        <w:t xml:space="preserve">: </w:t>
      </w:r>
      <w:r>
        <w:rPr>
          <w:rtl w:val="true"/>
        </w:rPr>
        <w:t>آمیختن مقام معصوم و غیرمعصوم</w:t>
      </w:r>
      <w:bookmarkEnd w:id="146"/>
    </w:p>
    <w:p>
      <w:pPr>
        <w:pStyle w:val="Heading4"/>
        <w:numPr>
          <w:ilvl w:val="3"/>
          <w:numId w:val="1"/>
        </w:numPr>
        <w:rPr/>
      </w:pPr>
      <w:bookmarkStart w:id="147" w:name="__RefHeading___Toc684215_774463916"/>
      <w:bookmarkStart w:id="148" w:name="_Toc55"/>
      <w:bookmarkEnd w:id="147"/>
      <w:r>
        <w:rPr>
          <w:rtl w:val="true"/>
        </w:rPr>
        <w:t>«</w:t>
      </w:r>
      <w:r>
        <w:rPr>
          <w:rtl w:val="true"/>
        </w:rPr>
        <w:t>تفاوت از زمین تا آسمان است</w:t>
      </w:r>
      <w:r>
        <w:rPr>
          <w:rtl w:val="true"/>
        </w:rPr>
        <w:t>»</w:t>
      </w:r>
      <w:bookmarkEnd w:id="148"/>
    </w:p>
    <w:p>
      <w:pPr>
        <w:pStyle w:val="BookText"/>
        <w:rPr/>
      </w:pPr>
      <w:r>
        <w:rPr>
          <w:rFonts w:ascii="IRNazanin" w:hAnsi="IRNazanin" w:eastAsia="IRNazanin"/>
          <w:color w:val="111111"/>
          <w:sz w:val="28"/>
          <w:sz w:val="28"/>
          <w:szCs w:val="28"/>
          <w:rtl w:val="true"/>
          <w:lang w:bidi="fa-IR"/>
        </w:rPr>
        <w:t>یعنی این کرامات را نباید گفت؟ پس کرامات پیامبر و امامان چیست؟</w:t>
      </w:r>
    </w:p>
    <w:p>
      <w:pPr>
        <w:pStyle w:val="BookText"/>
        <w:rPr/>
      </w:pPr>
      <w:r>
        <w:rPr>
          <w:rFonts w:ascii="IRNazanin" w:hAnsi="IRNazanin" w:eastAsia="IRNazanin"/>
          <w:color w:val="111111"/>
          <w:sz w:val="28"/>
          <w:sz w:val="28"/>
          <w:szCs w:val="28"/>
          <w:rtl w:val="true"/>
          <w:lang w:bidi="fa-IR"/>
        </w:rPr>
        <w:t>مسئلۀ معصومین،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و مسئولیتی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مقامش از خداست، مقام ائمه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سوی خدا نازل می‌شود و او خودش اینها 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که شما می‌گویید انسان می‌تواند به مقامات معصومین برسد،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گیاهی و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مقاماتی که ما از پیامبر و اهل بیت سراغ داریم،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نیست</w:t>
      </w:r>
      <w:r>
        <w:rPr>
          <w:rFonts w:eastAsia="IRNazanin" w:cs="IRNazanin"/>
          <w:color w:val="111111"/>
          <w:sz w:val="28"/>
          <w:szCs w:val="28"/>
          <w:rtl w:val="true"/>
          <w:lang w:bidi="fa-IR"/>
        </w:rPr>
        <w:t>.</w:t>
      </w:r>
    </w:p>
    <w:p>
      <w:pPr>
        <w:pStyle w:val="Heading4"/>
        <w:numPr>
          <w:ilvl w:val="3"/>
          <w:numId w:val="1"/>
        </w:numPr>
        <w:rPr/>
      </w:pPr>
      <w:bookmarkStart w:id="149" w:name="__RefHeading___Toc684217_774463916"/>
      <w:bookmarkStart w:id="150" w:name="_Toc56"/>
      <w:bookmarkEnd w:id="149"/>
      <w:r>
        <w:rPr>
          <w:rtl w:val="true"/>
        </w:rPr>
        <w:t>پیامبر بَشَر است، اما فقط این نیست، او جنبه‌ای بیشتر از ما دارد</w:t>
      </w:r>
      <w:bookmarkEnd w:id="150"/>
    </w:p>
    <w:p>
      <w:pPr>
        <w:pStyle w:val="BookText"/>
        <w:rPr/>
      </w:pPr>
      <w:r>
        <w:rPr>
          <w:rFonts w:ascii="IRNazanin" w:hAnsi="IRNazanin" w:eastAsia="IRNazanin"/>
          <w:color w:val="111111"/>
          <w:sz w:val="28"/>
          <w:sz w:val="28"/>
          <w:szCs w:val="28"/>
          <w:rtl w:val="true"/>
          <w:lang w:bidi="fa-IR"/>
        </w:rPr>
        <w:t>پس این که می‌گویند پیامبر و امام الگو و اسوه است، معنی‌اش این نیست که ما هم باید مثل معصوم بشویم؟ الگویی که من نتوانم شبیهش شوم، چه الگویی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اَنا بَشَرٌ مِثلُکُم، یُوحَی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مردم بگو من بشری مثل شما هستم اما به من وحی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جنبه‌اش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جنبه‌اش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من نمی‌توانم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مثلکم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می‌خورم، می‌روم، می‌آیم، نماز می‌خوانم، اما به من وحی نمی‌شود</w:t>
      </w:r>
      <w:r>
        <w:rPr>
          <w:rFonts w:eastAsia="IRNazanin" w:cs="IRNazanin"/>
          <w:color w:val="111111"/>
          <w:sz w:val="28"/>
          <w:szCs w:val="28"/>
          <w:rtl w:val="true"/>
          <w:lang w:bidi="fa-IR"/>
        </w:rPr>
        <w:t xml:space="preserve">. </w:t>
      </w:r>
      <w:bookmarkStart w:id="151" w:name="pg5037_53604"/>
    </w:p>
    <w:p>
      <w:pPr>
        <w:pStyle w:val="BookText"/>
        <w:rPr/>
      </w:pPr>
      <w:bookmarkEnd w:id="151"/>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اسوۀ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 رَسولِ الله اُسوَةٌ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در پیامبر، الگویی نیکو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مخصوص خود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جنبه که مثل شماست، در همان جنبه هم الگوی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جنبه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ربطی به اسوه بودن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است که آیه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اسوۀ حسنه است؟</w:t>
      </w:r>
    </w:p>
    <w:p>
      <w:pPr>
        <w:pStyle w:val="BookText"/>
        <w:rPr/>
      </w:pPr>
      <w:r>
        <w:rPr>
          <w:rFonts w:ascii="IRNazanin" w:hAnsi="IRNazanin" w:eastAsia="IRNazanin"/>
          <w:color w:val="111111"/>
          <w:sz w:val="28"/>
          <w:sz w:val="28"/>
          <w:szCs w:val="28"/>
          <w:rtl w:val="true"/>
          <w:lang w:bidi="fa-IR"/>
        </w:rPr>
        <w:t>بله، این می‌تواند باشد</w:t>
      </w:r>
      <w:r>
        <w:rPr>
          <w:rFonts w:eastAsia="IRNazanin" w:cs="IRNazanin"/>
          <w:color w:val="111111"/>
          <w:sz w:val="28"/>
          <w:szCs w:val="28"/>
          <w:rtl w:val="true"/>
          <w:lang w:bidi="fa-IR"/>
        </w:rPr>
        <w:t>.</w:t>
      </w:r>
    </w:p>
    <w:p>
      <w:pPr>
        <w:pStyle w:val="Heading4"/>
        <w:numPr>
          <w:ilvl w:val="3"/>
          <w:numId w:val="1"/>
        </w:numPr>
        <w:rPr/>
      </w:pPr>
      <w:bookmarkStart w:id="152" w:name="__RefHeading___Toc684219_774463916"/>
      <w:bookmarkStart w:id="153" w:name="_Toc57"/>
      <w:bookmarkEnd w:id="152"/>
      <w:r>
        <w:rPr>
          <w:rtl w:val="true"/>
        </w:rPr>
        <w:t>از صفر تا فنا در نیم ساعت</w:t>
      </w:r>
      <w:r>
        <w:rPr>
          <w:rtl w:val="true"/>
        </w:rPr>
        <w:t>!</w:t>
      </w:r>
      <w:bookmarkEnd w:id="153"/>
    </w:p>
    <w:p>
      <w:pPr>
        <w:pStyle w:val="BookText"/>
        <w:rPr/>
      </w:pPr>
      <w:r>
        <w:rPr>
          <w:rFonts w:ascii="IRNazanin" w:hAnsi="IRNazanin" w:eastAsia="IRNazanin"/>
          <w:color w:val="111111"/>
          <w:sz w:val="28"/>
          <w:sz w:val="28"/>
          <w:szCs w:val="28"/>
          <w:rtl w:val="true"/>
          <w:lang w:bidi="fa-IR"/>
        </w:rPr>
        <w:t xml:space="preserve">پس این هم که ما فکر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پیامبر شویم،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این درست نیست؟</w:t>
      </w:r>
    </w:p>
    <w:p>
      <w:pPr>
        <w:pStyle w:val="BookText"/>
        <w:rPr/>
      </w:pP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خیال کرده‌اند مقام نبوت و امامت، رشد زمینی است و انسان می‌تواند به این مقامات برسد، به اینها بگویید که آسیب از این 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طرز تفکر که مقامات معصومین یک ترقّی است، و هر کس که ترقّی کند می‌تواند امام معصوم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ما در جامعۀ ایران، کسانی را داریم که دم از عرفان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تدریس عرفان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بعضی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ساعت می‌رسند به الفناء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وسلوک الی الله، از صفر تا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چند روز هم فارغ التحصیل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خطرناک است</w:t>
      </w:r>
      <w:r>
        <w:rPr>
          <w:rFonts w:eastAsia="IRNazanin" w:cs="IRNazanin"/>
          <w:color w:val="111111"/>
          <w:sz w:val="28"/>
          <w:szCs w:val="28"/>
          <w:rtl w:val="true"/>
          <w:lang w:bidi="fa-IR"/>
        </w:rPr>
        <w:t xml:space="preserve">! </w:t>
      </w:r>
      <w:bookmarkStart w:id="154" w:name="pg5037_53605"/>
    </w:p>
    <w:p>
      <w:pPr>
        <w:pStyle w:val="Heading3"/>
        <w:numPr>
          <w:ilvl w:val="2"/>
          <w:numId w:val="1"/>
        </w:numPr>
        <w:rPr/>
      </w:pPr>
      <w:bookmarkStart w:id="155" w:name="__RefHeading___Toc684221_774463916"/>
      <w:bookmarkStart w:id="156" w:name="_Toc58"/>
      <w:bookmarkEnd w:id="154"/>
      <w:bookmarkEnd w:id="155"/>
      <w:r>
        <w:rPr>
          <w:rtl w:val="true"/>
        </w:rPr>
        <w:t>دلیل رواج ادعای مقامات عرفانی</w:t>
      </w:r>
      <w:bookmarkEnd w:id="156"/>
    </w:p>
    <w:p>
      <w:pPr>
        <w:pStyle w:val="Heading4"/>
        <w:numPr>
          <w:ilvl w:val="3"/>
          <w:numId w:val="1"/>
        </w:numPr>
        <w:rPr/>
      </w:pPr>
      <w:bookmarkStart w:id="157" w:name="__RefHeading___Toc684223_774463916"/>
      <w:bookmarkStart w:id="158" w:name="_Toc59"/>
      <w:bookmarkEnd w:id="157"/>
      <w:r>
        <w:rPr>
          <w:rtl w:val="true"/>
        </w:rPr>
        <w:t>«</w:t>
      </w:r>
      <w:r>
        <w:rPr>
          <w:rtl w:val="true"/>
        </w:rPr>
        <w:t>مردم</w:t>
      </w:r>
      <w:r>
        <w:rPr>
          <w:rtl w:val="true"/>
        </w:rPr>
        <w:t xml:space="preserve">» </w:t>
      </w:r>
      <w:r>
        <w:rPr>
          <w:rtl w:val="true"/>
        </w:rPr>
        <w:t>چرا می‌پذیرند؟</w:t>
      </w:r>
      <w:bookmarkEnd w:id="158"/>
    </w:p>
    <w:p>
      <w:pPr>
        <w:pStyle w:val="BookText"/>
        <w:rPr/>
      </w:pPr>
      <w:r>
        <w:rPr>
          <w:rFonts w:ascii="IRNazanin" w:hAnsi="IRNazanin" w:eastAsia="IRNazanin"/>
          <w:color w:val="111111"/>
          <w:sz w:val="28"/>
          <w:sz w:val="28"/>
          <w:szCs w:val="28"/>
          <w:rtl w:val="true"/>
          <w:lang w:bidi="fa-IR"/>
        </w:rPr>
        <w:t>حالا بیایید از این سو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حرف‌ها زود می‌گیرد؟ چرا زمینۀ پذیرش اینها هست؟ چرا مردم زود می‌پذیرند و خود به دنبال چنین چیزهایی هستند؟ آیا از سر سادگی</w:t>
      </w:r>
    </w:p>
    <w:p>
      <w:pPr>
        <w:pStyle w:val="BookText"/>
        <w:rPr/>
      </w:pPr>
      <w:r>
        <w:rPr>
          <w:rFonts w:ascii="IRNazanin" w:hAnsi="IRNazanin" w:eastAsia="IRNazanin"/>
          <w:color w:val="111111"/>
          <w:sz w:val="28"/>
          <w:sz w:val="28"/>
          <w:szCs w:val="28"/>
          <w:rtl w:val="true"/>
          <w:lang w:bidi="fa-IR"/>
        </w:rPr>
        <w:t>و پاکی است؟</w:t>
      </w:r>
    </w:p>
    <w:p>
      <w:pPr>
        <w:pStyle w:val="BookText"/>
        <w:rPr/>
      </w:pPr>
      <w:r>
        <w:rPr>
          <w:rFonts w:ascii="IRNazanin" w:hAnsi="IRNazanin" w:eastAsia="IRNazanin"/>
          <w:color w:val="111111"/>
          <w:sz w:val="28"/>
          <w:sz w:val="28"/>
          <w:szCs w:val="28"/>
          <w:rtl w:val="true"/>
          <w:lang w:bidi="fa-IR"/>
        </w:rPr>
        <w:t>مردم عموماًخدا را خیلی دوست دارند، دین را هم خیلی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فقط به اندازه ای که ما نماز بخوانیم و روزه بگیریم، برایمان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بیشتر می‌خواهند، یک کار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عرفان و ریاضت و رسیدن به مقامات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دلایل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می‌خواهد به مقامی دنیوی برسد، ولی از این راه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چنین شوم، می‌گویند از عارفان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مرید پیدا می‌کنم، سپس به هدفم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بعضی‌ها دنبال شهرتند؟</w:t>
      </w:r>
    </w:p>
    <w:p>
      <w:pPr>
        <w:pStyle w:val="BookText"/>
        <w:rPr/>
      </w:pPr>
      <w:r>
        <w:rPr>
          <w:rFonts w:ascii="IRNazanin" w:hAnsi="IRNazanin" w:eastAsia="IRNazanin"/>
          <w:color w:val="111111"/>
          <w:sz w:val="28"/>
          <w:sz w:val="28"/>
          <w:szCs w:val="28"/>
          <w:rtl w:val="true"/>
          <w:lang w:bidi="fa-IR"/>
        </w:rPr>
        <w:t>نه فقط شهرت، بلکه قدرت</w:t>
      </w:r>
      <w:r>
        <w:rPr>
          <w:rFonts w:eastAsia="IRNazanin" w:cs="IRNazanin"/>
          <w:color w:val="111111"/>
          <w:sz w:val="28"/>
          <w:szCs w:val="28"/>
          <w:rtl w:val="true"/>
          <w:lang w:bidi="fa-IR"/>
        </w:rPr>
        <w:t>.</w:t>
      </w:r>
    </w:p>
    <w:p>
      <w:pPr>
        <w:pStyle w:val="Heading4"/>
        <w:numPr>
          <w:ilvl w:val="3"/>
          <w:numId w:val="1"/>
        </w:numPr>
        <w:rPr/>
      </w:pPr>
      <w:bookmarkStart w:id="159" w:name="__RefHeading___Toc684225_774463916"/>
      <w:bookmarkStart w:id="160" w:name="_Toc60"/>
      <w:bookmarkEnd w:id="159"/>
      <w:r>
        <w:rPr>
          <w:rtl w:val="true"/>
        </w:rPr>
        <w:t>از کجا بدانیم دین و مذهب چه می‌گوید؟</w:t>
      </w:r>
      <w:bookmarkEnd w:id="160"/>
    </w:p>
    <w:p>
      <w:pPr>
        <w:pStyle w:val="BookText"/>
        <w:rPr/>
      </w:pPr>
      <w:r>
        <w:rPr>
          <w:rFonts w:ascii="IRNazanin" w:hAnsi="IRNazanin" w:eastAsia="IRNazanin"/>
          <w:color w:val="111111"/>
          <w:sz w:val="28"/>
          <w:sz w:val="28"/>
          <w:szCs w:val="28"/>
          <w:rtl w:val="true"/>
          <w:lang w:bidi="fa-IR"/>
        </w:rPr>
        <w:t>بعضی‌ها می‌گویند به خاطر این است که درایران، دین، تریبون رسمی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متوّلی و مرجع رسمی نداریم که درست و غلط را تعیین کند و هر کس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عقاید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تعیین درست و </w:t>
      </w:r>
    </w:p>
    <w:p>
      <w:pPr>
        <w:pStyle w:val="BookText"/>
        <w:rPr/>
      </w:pPr>
      <w:r>
        <w:rPr>
          <w:rFonts w:ascii="IRNazanin" w:hAnsi="IRNazanin" w:eastAsia="IRNazanin"/>
          <w:color w:val="111111"/>
          <w:sz w:val="28"/>
          <w:sz w:val="28"/>
          <w:szCs w:val="28"/>
          <w:rtl w:val="true"/>
          <w:lang w:bidi="fa-IR"/>
        </w:rPr>
        <w:t>غلط، مرجعیت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اکنون، عقاید مشهور، یعنی عقایدی که در رسانه‌های رسمی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ملاکند؟ یا منظور شما عقاید مشهور در گذشته است؟</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مشهور، یعنی آن چه که در فقه شیعه و میان علمای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مشهورِ تبلیغاتی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بین الخاصه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بین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مشهورات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عقاید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مشهور نزد متکلّمین و علما و مراجع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متخصّصان و مراجع و متدیّنان به معنای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می‌فهمیم این جزو تشیع هست یا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هرکس باید به مرجع اعلم رجوع کند، به مرجع دینی خودش که نظرش در عقاید، بیانگر نظر مشهور شیعه باشد</w:t>
      </w:r>
      <w:r>
        <w:rPr>
          <w:rFonts w:eastAsia="IRNazanin" w:cs="IRNazanin"/>
          <w:color w:val="111111"/>
          <w:sz w:val="28"/>
          <w:szCs w:val="28"/>
          <w:rtl w:val="true"/>
          <w:lang w:bidi="fa-IR"/>
        </w:rPr>
        <w:t xml:space="preserve">. </w:t>
      </w:r>
      <w:bookmarkStart w:id="161" w:name="pg5037_53607"/>
    </w:p>
    <w:p>
      <w:pPr>
        <w:pStyle w:val="Heading2"/>
        <w:numPr>
          <w:ilvl w:val="1"/>
          <w:numId w:val="1"/>
        </w:numPr>
        <w:rPr/>
      </w:pPr>
      <w:bookmarkStart w:id="162" w:name="__RefHeading___Toc684227_774463916"/>
      <w:bookmarkStart w:id="163" w:name="_Toc61"/>
      <w:bookmarkEnd w:id="161"/>
      <w:bookmarkEnd w:id="162"/>
      <w:r>
        <w:rPr>
          <w:rtl w:val="true"/>
        </w:rPr>
        <w:t>اظهارات غیر علمی در مورد مهدویت</w:t>
      </w:r>
      <w:bookmarkEnd w:id="163"/>
    </w:p>
    <w:p>
      <w:pPr>
        <w:pStyle w:val="Heading3"/>
        <w:numPr>
          <w:ilvl w:val="2"/>
          <w:numId w:val="1"/>
        </w:numPr>
        <w:rPr/>
      </w:pPr>
      <w:bookmarkStart w:id="164" w:name="__RefHeading___Toc684229_774463916"/>
      <w:bookmarkStart w:id="165" w:name="_Toc62"/>
      <w:bookmarkEnd w:id="164"/>
      <w:r>
        <w:rPr>
          <w:rtl w:val="true"/>
        </w:rPr>
        <w:t>الف</w:t>
      </w:r>
      <w:r>
        <w:rPr>
          <w:rtl w:val="true"/>
        </w:rPr>
        <w:t xml:space="preserve">. </w:t>
      </w:r>
      <w:r>
        <w:rPr>
          <w:rtl w:val="true"/>
        </w:rPr>
        <w:t>اصلاح‌سازی‌های غیرعلمی</w:t>
      </w:r>
      <w:bookmarkEnd w:id="165"/>
    </w:p>
    <w:p>
      <w:pPr>
        <w:pStyle w:val="Heading4"/>
        <w:numPr>
          <w:ilvl w:val="3"/>
          <w:numId w:val="1"/>
        </w:numPr>
        <w:rPr/>
      </w:pPr>
      <w:bookmarkStart w:id="166" w:name="__RefHeading___Toc684231_774463916"/>
      <w:bookmarkStart w:id="167" w:name="_Toc63"/>
      <w:bookmarkEnd w:id="166"/>
      <w:r>
        <w:rPr>
          <w:rtl w:val="true"/>
        </w:rPr>
        <w:t>«</w:t>
      </w:r>
      <w:r>
        <w:rPr>
          <w:rtl w:val="true"/>
        </w:rPr>
        <w:t>ظهور صغری</w:t>
      </w:r>
      <w:r>
        <w:rPr>
          <w:rtl w:val="true"/>
        </w:rPr>
        <w:t>»</w:t>
      </w:r>
      <w:r>
        <w:rPr>
          <w:rtl w:val="true"/>
        </w:rPr>
        <w:t>؟</w:t>
      </w:r>
      <w:r>
        <w:rPr>
          <w:rtl w:val="true"/>
        </w:rPr>
        <w:t>!</w:t>
      </w:r>
      <w:bookmarkEnd w:id="167"/>
    </w:p>
    <w:p>
      <w:pPr>
        <w:pStyle w:val="BookText"/>
        <w:rPr/>
      </w:pPr>
      <w:r>
        <w:rPr>
          <w:rFonts w:ascii="IRNazanin" w:hAnsi="IRNazanin" w:eastAsia="IRNazanin"/>
          <w:color w:val="111111"/>
          <w:sz w:val="28"/>
          <w:sz w:val="28"/>
          <w:szCs w:val="28"/>
          <w:rtl w:val="true"/>
          <w:lang w:bidi="fa-IR"/>
        </w:rPr>
        <w:t xml:space="preserve">نظر شما راجع به جعل اصطلاحات مفاهیم مختلف در زمینه مباحث مهدویت چیست؟ اصطلاحات و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آمادگی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قواعد هم دارد، ظهور مذکر است و صغری مؤنث</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ترکیبش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روایتی داریم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فی شبهة لِیَستَبینَ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پس از آمدن سفیانی و یمانی، ظاهر می‌شود، به ایران و عراق می‌آید و یارانش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دورۀ شش ماهه، سخنگوی رسمی او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ظهور اصغر در روایات نیامده، </w:t>
      </w:r>
      <w:bookmarkStart w:id="168" w:name="pg5037_53608"/>
    </w:p>
    <w:p>
      <w:pPr>
        <w:pStyle w:val="BookText"/>
        <w:rPr/>
      </w:pPr>
      <w:bookmarkEnd w:id="168"/>
      <w:r>
        <w:rPr>
          <w:rFonts w:ascii="IRNazanin" w:hAnsi="IRNazanin" w:eastAsia="IRNazanin"/>
          <w:color w:val="111111"/>
          <w:sz w:val="28"/>
          <w:sz w:val="28"/>
          <w:szCs w:val="28"/>
          <w:rtl w:val="true"/>
          <w:lang w:bidi="fa-IR"/>
        </w:rPr>
        <w:t xml:space="preserve">ولی برخی نام این شش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این اصطلاح را از این جا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 است؟</w:t>
      </w:r>
    </w:p>
    <w:p>
      <w:pPr>
        <w:pStyle w:val="BookText"/>
        <w:rPr/>
      </w:pPr>
      <w:r>
        <w:rPr>
          <w:rFonts w:ascii="IRNazanin" w:hAnsi="IRNazanin" w:eastAsia="IRNazanin"/>
          <w:color w:val="111111"/>
          <w:sz w:val="28"/>
          <w:sz w:val="28"/>
          <w:szCs w:val="28"/>
          <w:rtl w:val="true"/>
          <w:lang w:bidi="fa-IR"/>
        </w:rPr>
        <w:t>روایتی معروف است، شاید صحیح باشد، چون با منطق سایر روایات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امام میان مردم هست ولی ظاهر نشده و شایعاتی دربارۀ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است که زمینه‌ساز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این روایت سوءاستفاده کرده‌اند و ظهور صغری را ساخته‌اند</w:t>
      </w:r>
      <w:r>
        <w:rPr>
          <w:rFonts w:eastAsia="IRNazanin" w:cs="IRNazanin"/>
          <w:color w:val="111111"/>
          <w:sz w:val="28"/>
          <w:szCs w:val="28"/>
          <w:rtl w:val="true"/>
          <w:lang w:bidi="fa-IR"/>
        </w:rPr>
        <w:t>.</w:t>
      </w:r>
    </w:p>
    <w:p>
      <w:pPr>
        <w:pStyle w:val="Heading4"/>
        <w:numPr>
          <w:ilvl w:val="3"/>
          <w:numId w:val="1"/>
        </w:numPr>
        <w:rPr/>
      </w:pPr>
      <w:bookmarkStart w:id="169" w:name="__RefHeading___Toc684233_774463916"/>
      <w:bookmarkStart w:id="170" w:name="_Toc64"/>
      <w:bookmarkEnd w:id="169"/>
      <w:r>
        <w:rPr>
          <w:rtl w:val="true"/>
        </w:rPr>
        <w:t>«</w:t>
      </w:r>
      <w:r>
        <w:rPr>
          <w:rtl w:val="true"/>
        </w:rPr>
        <w:t>قواعد ظهور</w:t>
      </w:r>
      <w:r>
        <w:rPr>
          <w:rtl w:val="true"/>
        </w:rPr>
        <w:t xml:space="preserve">» </w:t>
      </w:r>
      <w:r>
        <w:rPr>
          <w:rtl w:val="true"/>
        </w:rPr>
        <w:t>یا محاسبۀ ظهور با رسم نمودار</w:t>
      </w:r>
      <w:r>
        <w:rPr>
          <w:rtl w:val="true"/>
        </w:rPr>
        <w:t>!</w:t>
      </w:r>
      <w:bookmarkEnd w:id="170"/>
    </w:p>
    <w:p>
      <w:pPr>
        <w:pStyle w:val="BookText"/>
        <w:rPr/>
      </w:pPr>
      <w:r>
        <w:rPr>
          <w:rFonts w:ascii="IRNazanin" w:hAnsi="IRNazanin" w:eastAsia="IRNazanin"/>
          <w:color w:val="111111"/>
          <w:sz w:val="28"/>
          <w:sz w:val="28"/>
          <w:szCs w:val="28"/>
          <w:rtl w:val="true"/>
          <w:lang w:bidi="fa-IR"/>
        </w:rPr>
        <w:t xml:space="preserve">برخی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نشانه‌های ظهور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 قواعد ظهور را از روایات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این گوینده خودش می‌تواند میان قواعد ظهور و علایم ظهور تمیز کند؟ خب بفرمایید با روش علمی استخراج کنید و به ما بگویید تا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معلوم نیست روایت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می‌توانیم نمودار بکشیم و ظهور امام زمان علیه السلام را محاسبه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یالا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کتاب علمی دربیاورد، روایات صحیحه دربارۀ ظهور را استخراج کند و بگوید که این نکته از این روایت مفهوم است و آن نکته از آن روایت، بعد، بدهد به دست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وکیل است که بعضی از اینها زبان عربی را هم نمی‌فهمند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دیدم در فیضیه، بنی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یعنی دنبال </w:t>
      </w:r>
      <w:bookmarkStart w:id="171" w:name="pg5037_53609"/>
    </w:p>
    <w:p>
      <w:pPr>
        <w:pStyle w:val="BookText"/>
        <w:rPr/>
      </w:pPr>
      <w:bookmarkEnd w:id="171"/>
      <w:r>
        <w:rPr>
          <w:rFonts w:ascii="IRNazanin" w:hAnsi="IRNazanin" w:eastAsia="IRNazanin"/>
          <w:color w:val="111111"/>
          <w:sz w:val="28"/>
          <w:sz w:val="28"/>
          <w:szCs w:val="28"/>
          <w:rtl w:val="true"/>
          <w:lang w:bidi="fa-IR"/>
        </w:rPr>
        <w:t>گمان و احتمال و ظن نرو، دنبال چیزی که به آن یقین نداری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بنی صدر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علم ندارید، نایستید، بروید به جلو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مطلبی درست کرد و در فیضیه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نمی‌توانستم حرفی بزنم، طلبه هم ماشاءالله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تقفوا 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 یَقفُو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پیروی است، او آن را خواند لاتقِف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از همین نوعند، از نوعِ بنی صدرند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عربی‌دانی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بنی صدر نیستند</w:t>
      </w:r>
      <w:r>
        <w:rPr>
          <w:rFonts w:eastAsia="IRNazanin" w:cs="IRNazanin"/>
          <w:color w:val="111111"/>
          <w:sz w:val="28"/>
          <w:szCs w:val="28"/>
          <w:rtl w:val="true"/>
          <w:lang w:bidi="fa-IR"/>
        </w:rPr>
        <w:t>.</w:t>
      </w:r>
    </w:p>
    <w:p>
      <w:pPr>
        <w:pStyle w:val="Heading4"/>
        <w:numPr>
          <w:ilvl w:val="3"/>
          <w:numId w:val="1"/>
        </w:numPr>
        <w:rPr/>
      </w:pPr>
      <w:bookmarkStart w:id="172" w:name="__RefHeading___Toc684235_774463916"/>
      <w:bookmarkStart w:id="173" w:name="_Toc65"/>
      <w:bookmarkEnd w:id="172"/>
      <w:r>
        <w:rPr>
          <w:rtl w:val="true"/>
        </w:rPr>
        <w:t>اولین شرط اظهار نظر، تسلّط بر زبان است</w:t>
      </w:r>
      <w:bookmarkEnd w:id="173"/>
    </w:p>
    <w:p>
      <w:pPr>
        <w:pStyle w:val="BookText"/>
        <w:rPr/>
      </w:pPr>
      <w:r>
        <w:rPr>
          <w:rFonts w:ascii="IRNazanin" w:hAnsi="IRNazanin" w:eastAsia="IRNazanin"/>
          <w:color w:val="111111"/>
          <w:sz w:val="28"/>
          <w:sz w:val="28"/>
          <w:szCs w:val="28"/>
          <w:rtl w:val="true"/>
          <w:lang w:bidi="fa-IR"/>
        </w:rPr>
        <w:t>پس ارتباط این سخنان با اصول اعتقادی شیعه چیست؟</w:t>
      </w:r>
    </w:p>
    <w:p>
      <w:pPr>
        <w:pStyle w:val="BookText"/>
        <w:rPr/>
      </w:pPr>
      <w:r>
        <w:rPr>
          <w:rFonts w:ascii="IRNazanin" w:hAnsi="IRNazanin" w:eastAsia="IRNazanin"/>
          <w:color w:val="111111"/>
          <w:sz w:val="28"/>
          <w:sz w:val="28"/>
          <w:szCs w:val="28"/>
          <w:rtl w:val="true"/>
          <w:lang w:bidi="fa-IR"/>
        </w:rPr>
        <w:t>ببینید، اینها به زبان عربی تسلّط ندارند، چه رسد به این که اصول اعتقادی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زبان مادری‌ام عربی است، الآن نمی‌توانم بگویم این مادّه قانون که به زبان فارسی است، مدلولش فلان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باید به زبان فارسی مسلّط باشم، یعنی زبان فارسی، یا باید زبان مادری‌ام باشد، یا لااقل زبان خاله‌ام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انسانی و در متون و نصوص، یعنی این که انسان باید در زبان فارسی یا عربی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قدرتمند باشد که بفهمد خصوصیات زبان چیست و مثلا این در زبان عربی بر فلان چیز دلالت می‌کند و بر چیز دیگر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این زبان متخصص نیست، نمی‌تواند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رجوع کند به یک عرب و مثلا بگوید ای دبیر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منظور از این عبارت چیست؟ عرب‌ها از این عبارت چه می‌فهمند؟ سپس از او تقلید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من معتقدم که خیلی از اینها که دم از نظریه پردازی می‌زنند، خودشان متن عربی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آیه را فهمیده‌اند، نه متن روایت را فهمیده‌اند</w:t>
      </w:r>
      <w:r>
        <w:rPr>
          <w:rFonts w:eastAsia="IRNazanin" w:cs="IRNazanin"/>
          <w:color w:val="111111"/>
          <w:sz w:val="28"/>
          <w:szCs w:val="28"/>
          <w:rtl w:val="true"/>
          <w:lang w:bidi="fa-IR"/>
        </w:rPr>
        <w:t xml:space="preserve">. </w:t>
      </w:r>
      <w:bookmarkStart w:id="174" w:name="pg5037_53610"/>
    </w:p>
    <w:p>
      <w:pPr>
        <w:pStyle w:val="BookText"/>
        <w:rPr/>
      </w:pPr>
      <w:bookmarkEnd w:id="174"/>
      <w:r>
        <w:rPr>
          <w:rFonts w:ascii="IRNazanin" w:hAnsi="IRNazanin" w:eastAsia="IRNazanin"/>
          <w:color w:val="111111"/>
          <w:sz w:val="28"/>
          <w:sz w:val="28"/>
          <w:szCs w:val="28"/>
          <w:rtl w:val="true"/>
          <w:lang w:bidi="fa-IR"/>
        </w:rPr>
        <w:t>وقتی که زبان عربی مسلط نیستند، نه می‌توانند استظهار کنند، نه می‌توانند اجتهاد کنند</w:t>
      </w:r>
      <w:r>
        <w:rPr>
          <w:rFonts w:eastAsia="IRNazanin" w:cs="IRNazanin"/>
          <w:color w:val="111111"/>
          <w:sz w:val="28"/>
          <w:szCs w:val="28"/>
          <w:rtl w:val="true"/>
          <w:lang w:bidi="fa-IR"/>
        </w:rPr>
        <w:t>.</w:t>
      </w:r>
    </w:p>
    <w:p>
      <w:pPr>
        <w:pStyle w:val="Heading3"/>
        <w:numPr>
          <w:ilvl w:val="2"/>
          <w:numId w:val="1"/>
        </w:numPr>
        <w:rPr/>
      </w:pPr>
      <w:bookmarkStart w:id="175" w:name="__RefHeading___Toc684237_774463916"/>
      <w:bookmarkStart w:id="176" w:name="_Toc66"/>
      <w:bookmarkEnd w:id="175"/>
      <w:r>
        <w:rPr>
          <w:rtl w:val="true"/>
        </w:rPr>
        <w:t>ب</w:t>
      </w:r>
      <w:r>
        <w:rPr>
          <w:rtl w:val="true"/>
        </w:rPr>
        <w:t xml:space="preserve">. </w:t>
      </w:r>
      <w:r>
        <w:rPr>
          <w:rtl w:val="true"/>
        </w:rPr>
        <w:t>اعتقاد به نزدیکی ظهور با توقیت فرق دارد</w:t>
      </w:r>
      <w:bookmarkEnd w:id="176"/>
    </w:p>
    <w:p>
      <w:pPr>
        <w:pStyle w:val="Heading4"/>
        <w:numPr>
          <w:ilvl w:val="3"/>
          <w:numId w:val="1"/>
        </w:numPr>
        <w:rPr/>
      </w:pPr>
      <w:bookmarkStart w:id="177" w:name="__RefHeading___Toc684239_774463916"/>
      <w:bookmarkStart w:id="178" w:name="_Toc67"/>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مباحث ظهور و نزدیکی ظهور چه؟اصل اعتقاد ظهور نزد شیعه چیست؟ آنچه در احادیث و روایت متقن ما آمده چیست و چارچوب کلی آن چیست؟ به تازگی این گونه مباحث به صورتی عامیانه و البته با تبلیغ وسیع در جامعه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آن چیست و چقدر به اصل اعتقادی تشیع نزدیک است؟</w:t>
      </w:r>
    </w:p>
    <w:p>
      <w:pPr>
        <w:pStyle w:val="BookText"/>
        <w:rPr/>
      </w:pPr>
      <w:r>
        <w:rPr>
          <w:rFonts w:ascii="IRNazanin" w:hAnsi="IRNazanin" w:eastAsia="IRNazanin"/>
          <w:color w:val="111111"/>
          <w:sz w:val="28"/>
          <w:sz w:val="28"/>
          <w:szCs w:val="28"/>
          <w:rtl w:val="true"/>
          <w:lang w:bidi="fa-IR"/>
        </w:rPr>
        <w:t>ظهور، شاید دوهزار سال دیگر باشد، شاید یک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درست به نزدیک بودن ظهور، یعنی این که من اعتقاد داشته باشم، امید داشته باشم، که احتمال ظهور در سال‌های نزدیک هست، و با در نظر گرفتن این احتمال، رفتار کنم و زندگی کنم</w:t>
      </w:r>
      <w:r>
        <w:rPr>
          <w:rFonts w:eastAsia="IRNazanin" w:cs="IRNazanin"/>
          <w:color w:val="111111"/>
          <w:sz w:val="28"/>
          <w:szCs w:val="28"/>
          <w:rtl w:val="true"/>
          <w:lang w:bidi="fa-IR"/>
        </w:rPr>
        <w:t>.</w:t>
      </w:r>
    </w:p>
    <w:p>
      <w:pPr>
        <w:pStyle w:val="Heading4"/>
        <w:numPr>
          <w:ilvl w:val="3"/>
          <w:numId w:val="1"/>
        </w:numPr>
        <w:rPr/>
      </w:pPr>
      <w:bookmarkStart w:id="179" w:name="__RefHeading___Toc684241_774463916"/>
      <w:bookmarkStart w:id="180" w:name="_Toc68"/>
      <w:bookmarkEnd w:id="179"/>
      <w:r>
        <w:rPr>
          <w:rtl w:val="true"/>
        </w:rPr>
        <w:t>نزدیک بودن ظهور، مانند نزدیک بودن مرگ است</w:t>
      </w:r>
      <w:bookmarkEnd w:id="180"/>
    </w:p>
    <w:p>
      <w:pPr>
        <w:pStyle w:val="BookText"/>
        <w:rPr/>
      </w:pPr>
      <w:r>
        <w:rPr>
          <w:rFonts w:ascii="IRNazanin" w:hAnsi="IRNazanin" w:eastAsia="IRNazanin"/>
          <w:color w:val="111111"/>
          <w:sz w:val="28"/>
          <w:sz w:val="28"/>
          <w:szCs w:val="28"/>
          <w:rtl w:val="true"/>
          <w:lang w:bidi="fa-IR"/>
        </w:rPr>
        <w:t>اگر دائم با این احتمال زندگی کنیم، زندگی‌مان تعطیل نمی‌شود؟نمی‌گوییم خب امام زمان می‌آید و کارها را درست می‌کند، پس نیازی به کار و تلاش ما نیست؟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نزدیکی ظهور، مانند اعتقاد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داشت که آخرت، نزدیک است؛ مرگ،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باور باید زندگی کرد</w:t>
      </w:r>
      <w:r>
        <w:rPr>
          <w:rFonts w:eastAsia="IRNazanin" w:cs="IRNazanin"/>
          <w:color w:val="111111"/>
          <w:sz w:val="28"/>
          <w:szCs w:val="28"/>
          <w:rtl w:val="true"/>
          <w:lang w:bidi="fa-IR"/>
        </w:rPr>
        <w:t xml:space="preserve">. </w:t>
      </w:r>
      <w:bookmarkStart w:id="181" w:name="pg5037_53611"/>
    </w:p>
    <w:p>
      <w:pPr>
        <w:pStyle w:val="BookText"/>
        <w:rPr/>
      </w:pPr>
      <w:bookmarkEnd w:id="181"/>
      <w:r>
        <w:rPr>
          <w:rFonts w:ascii="IRNazanin" w:hAnsi="IRNazanin" w:eastAsia="IRNazanin"/>
          <w:color w:val="111111"/>
          <w:sz w:val="28"/>
          <w:sz w:val="28"/>
          <w:szCs w:val="28"/>
          <w:rtl w:val="true"/>
          <w:lang w:bidi="fa-IR"/>
        </w:rPr>
        <w:t>می‌شود بیشتر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لِدُنیاکَ کَأنّکَ تَعیشُ اَبَدا، وَ اعمَل لِآخِرَتِکَ کَأنّکَ تَموتُ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دنیایت طوری کار کن که گویی تا ابد زندگی خواهی کرد، و برای آخرتت طوری کار کن که گویی فردا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کار کن که انگار فردا قرار است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به امام مهدی علیه السلام به گونه ای است که انگار فردا می‌خواهد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به معنای تعیین وقت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فعالیت با توجه به احتمال نزدیکی مرگ یا آخرت، به معنای توقیت مرگ یا توقیت قیامت نیست</w:t>
      </w:r>
      <w:r>
        <w:rPr>
          <w:rFonts w:eastAsia="IRNazanin" w:cs="IRNazanin"/>
          <w:color w:val="111111"/>
          <w:sz w:val="28"/>
          <w:szCs w:val="28"/>
          <w:rtl w:val="true"/>
          <w:lang w:bidi="fa-IR"/>
        </w:rPr>
        <w:t>.</w:t>
      </w:r>
    </w:p>
    <w:p>
      <w:pPr>
        <w:pStyle w:val="Heading4"/>
        <w:numPr>
          <w:ilvl w:val="3"/>
          <w:numId w:val="1"/>
        </w:numPr>
        <w:rPr/>
      </w:pPr>
      <w:bookmarkStart w:id="182" w:name="__RefHeading___Toc684243_774463916"/>
      <w:bookmarkStart w:id="183" w:name="_Toc69"/>
      <w:bookmarkEnd w:id="182"/>
      <w:r>
        <w:rPr>
          <w:rtl w:val="true"/>
        </w:rPr>
        <w:t>تطبیق روایات بر شخصیت‌های معاصر</w:t>
      </w:r>
      <w:r>
        <w:rPr>
          <w:rtl w:val="true"/>
        </w:rPr>
        <w:t xml:space="preserve">: </w:t>
      </w:r>
      <w:r>
        <w:rPr>
          <w:rtl w:val="true"/>
        </w:rPr>
        <w:t>اگر تطبیق منجر به توقیت شود، حرام است</w:t>
      </w:r>
      <w:bookmarkEnd w:id="183"/>
    </w:p>
    <w:p>
      <w:pPr>
        <w:pStyle w:val="BookText"/>
        <w:rPr/>
      </w:pPr>
      <w:r>
        <w:rPr>
          <w:rFonts w:ascii="IRNazanin" w:hAnsi="IRNazanin" w:eastAsia="IRNazanin"/>
          <w:color w:val="111111"/>
          <w:sz w:val="28"/>
          <w:sz w:val="28"/>
          <w:szCs w:val="28"/>
          <w:rtl w:val="true"/>
          <w:lang w:bidi="fa-IR"/>
        </w:rPr>
        <w:t>پرسش بعدی ما دربارۀ تأویل نشانه‌ها و تطبیق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مطابقت دادنِ افراد ذکر شده در احادیث بر افراد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آسیب‌هایی است که اکنون بسیار زیاد شده است ویکی از مستندات مدعیان برای این تطبیق‌ها، کتاب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w:t>
      </w:r>
    </w:p>
    <w:p>
      <w:pPr>
        <w:pStyle w:val="BookText"/>
        <w:rPr/>
      </w:pPr>
      <w:r>
        <w:rPr>
          <w:rFonts w:ascii="IRNazanin" w:hAnsi="IRNazanin" w:eastAsia="IRNazanin"/>
          <w:color w:val="111111"/>
          <w:sz w:val="28"/>
          <w:sz w:val="28"/>
          <w:szCs w:val="28"/>
          <w:rtl w:val="true"/>
          <w:lang w:bidi="fa-IR"/>
        </w:rPr>
        <w:t>ما برای تطبیق، قاعده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نباید منجر به توقیت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توقیت،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امام زمان می‌بایست در طول حیات فلانی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همزمان با ظهور امام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می‌گوییم فلان آقا خراسانی است وقرار است پرچم را به دست امام زمان بدهد، این توقیت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شاید فلان آقا هم هزار سال عمر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تطبیقاتی که موجب توقیت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شده 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84" w:name="pg5037_53612"/>
    </w:p>
    <w:p>
      <w:pPr>
        <w:pStyle w:val="BookText"/>
        <w:rPr/>
      </w:pPr>
      <w:bookmarkEnd w:id="184"/>
      <w:r>
        <w:rPr>
          <w:rFonts w:ascii="IRNazanin" w:hAnsi="IRNazanin" w:eastAsia="IRNazanin"/>
          <w:color w:val="111111"/>
          <w:sz w:val="28"/>
          <w:sz w:val="28"/>
          <w:szCs w:val="28"/>
          <w:rtl w:val="true"/>
          <w:lang w:bidi="fa-IR"/>
        </w:rPr>
        <w:t>پس هیچ یک از اطلاعاتی که شما در کتاب عصر ظهور داده‌اید، توقیت نیست؟</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تطبیقی توقیت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روایت داریم که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یار سفیانی، ظاهر می‌شود و چنین و چنان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شیعه علی بن ابی طالب را به هزار درهم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که فاصلۀ یار سفیانی با خود سفیانی و با امام زمان چقدر است،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تطبیق او توقیت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تطبیق شخصیت‌هایی که در روایات آمده است که ظهور امام را در می‌یابند و زمان زندگیشان به هنگام ظهور می‌رسد، توقیت ظهور است و حرام می‌باشد، ولی تطبیق نشانه‌های کلی دوران ظهور، که فاصله‌اش با ظهور امام معلوم نیست، توقیت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شخصیت‌هایی هم که فاصله‌شان با ظهور امام زمان مشخص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همان یار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تطبیق‌شان توقیت نیست و اگر دلیل قطعی وجود داشته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تطبیقی که منجر به توقیت شود، اشکال دارد</w:t>
      </w:r>
      <w:r>
        <w:rPr>
          <w:rFonts w:eastAsia="IRNazanin" w:cs="IRNazanin"/>
          <w:color w:val="111111"/>
          <w:sz w:val="28"/>
          <w:szCs w:val="28"/>
          <w:rtl w:val="true"/>
          <w:lang w:bidi="fa-IR"/>
        </w:rPr>
        <w:t>.</w:t>
      </w:r>
    </w:p>
    <w:p>
      <w:pPr>
        <w:pStyle w:val="Heading4"/>
        <w:numPr>
          <w:ilvl w:val="3"/>
          <w:numId w:val="1"/>
        </w:numPr>
        <w:rPr/>
      </w:pPr>
      <w:bookmarkStart w:id="185" w:name="__RefHeading___Toc684245_774463916"/>
      <w:bookmarkStart w:id="186" w:name="_Toc70"/>
      <w:bookmarkEnd w:id="185"/>
      <w:r>
        <w:rPr>
          <w:rtl w:val="true"/>
        </w:rPr>
        <w:t>به کارگیری علوم غریبه و تأویل و نجوم برای محاسبۀ زمان ظهور</w:t>
      </w:r>
      <w:bookmarkEnd w:id="186"/>
    </w:p>
    <w:p>
      <w:pPr>
        <w:pStyle w:val="BookText"/>
        <w:rPr/>
      </w:pPr>
      <w:r>
        <w:rPr>
          <w:rFonts w:ascii="IRNazanin" w:hAnsi="IRNazanin" w:eastAsia="IRNazanin"/>
          <w:color w:val="111111"/>
          <w:sz w:val="28"/>
          <w:sz w:val="28"/>
          <w:szCs w:val="28"/>
          <w:rtl w:val="true"/>
          <w:lang w:bidi="fa-IR"/>
        </w:rPr>
        <w:t>یک 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می‌بینیم که می‌گویند فلانی همان یمانی است، در حالی که او نه اهل یمن است، نه کاری به یمن دارد؛ یا می‌گویند فلانی شعیب بن صالح است، در حالی که نه نام خودش شعیب است، نه نام پدرش صالح؛ یا روایت داریم که فلان شخص، یک چشم خواهد بود، اماروایت را بر کسی که دو چشم سالم دارد منطبق می‌شمارند و روایت را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می‌فرمایید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و احتمال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مثلا می‌گویند حساب کرده‌ایم و با حساب اَبجَد و جُمَّل و چه و چه به این مطالب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آقای فلان که کتاب نوشته و در اینترنت منتشر کرده و می‌گوید امام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و غیره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اینها می‌گوییم ما نمی‌توانیم اعتقادات خود را بر پایه گمان و احتمال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حساب اعداد و حساب حروف و جمّل و یا فلک یا نجوم و مانند آن، همه – حداکثر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احتمال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می‌گویند در گذشته، برخی علمای بزرگ، اهل این علوم غریبه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ائمه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پیغمبر و امامان معصوم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از امام معصوم بیاورید که به این چیزها اعتماد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منجّمان و کارهای احتمالی، کار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همه علما، مانند شیخ بهایی، سید بن طاووس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علوم غریبه پرداخته‌اند، اینها چه؟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امور زیادی را به آنان نسبت داده‌اند، ولی ظاهراً چیزی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حتی اگر بخش‌هایی از آن درست باشد، باعث نمی‌شود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موجب صحیح دانستن توقیت می‌شود، نه جواز 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دیدیم عالمی به تنجیم و حسابات اعتماد می‌کند، به او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المنجّمون ولو صدقوا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منجّمان دروغ می‌گویند، حتی اگر سخنشان راست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می‌خواست به جنگ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امیرالمومنین شکست خواهی خورد، حرکت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گفت حرکت می‌کنم وطوری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و بر خوارج پیروز شد</w:t>
      </w:r>
      <w:r>
        <w:rPr>
          <w:rFonts w:eastAsia="IRNazanin" w:cs="IRNazanin"/>
          <w:color w:val="111111"/>
          <w:sz w:val="28"/>
          <w:szCs w:val="28"/>
          <w:rtl w:val="true"/>
          <w:lang w:bidi="fa-IR"/>
        </w:rPr>
        <w:t>.</w:t>
      </w:r>
      <w:r>
        <w:rPr>
          <w:rStyle w:val="FootnoteAnchor"/>
          <w:rtl w:val="true"/>
        </w:rPr>
        <w:footnoteReference w:id="9"/>
      </w:r>
      <w:bookmarkStart w:id="187" w:name="pg5037_53614"/>
    </w:p>
    <w:p>
      <w:pPr>
        <w:pStyle w:val="BookText"/>
        <w:rPr/>
      </w:pPr>
      <w:bookmarkEnd w:id="187"/>
      <w:r>
        <w:rPr>
          <w:rFonts w:ascii="IRNazanin" w:hAnsi="IRNazanin" w:eastAsia="IRNazanin"/>
          <w:color w:val="111111"/>
          <w:sz w:val="28"/>
          <w:sz w:val="28"/>
          <w:szCs w:val="28"/>
          <w:rtl w:val="true"/>
          <w:lang w:bidi="fa-IR"/>
        </w:rPr>
        <w:t xml:space="preserve">نظرتان دربارۀ بیان کرامات و منامات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رؤیاها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اینها هم بیشتر از احتمال و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امور و دین و اعتقاداتمان را بر پایه گمان بنا کنیم</w:t>
      </w:r>
      <w:r>
        <w:rPr>
          <w:rFonts w:eastAsia="IRNazanin" w:cs="IRNazanin"/>
          <w:color w:val="111111"/>
          <w:sz w:val="28"/>
          <w:szCs w:val="28"/>
          <w:rtl w:val="true"/>
          <w:lang w:bidi="fa-IR"/>
        </w:rPr>
        <w:t>.</w:t>
      </w:r>
    </w:p>
    <w:p>
      <w:pPr>
        <w:pStyle w:val="Heading4"/>
        <w:numPr>
          <w:ilvl w:val="3"/>
          <w:numId w:val="1"/>
        </w:numPr>
        <w:rPr/>
      </w:pPr>
      <w:bookmarkStart w:id="188" w:name="__RefHeading___Toc684247_774463916"/>
      <w:bookmarkStart w:id="189" w:name="_Toc71"/>
      <w:bookmarkEnd w:id="188"/>
      <w:r>
        <w:rPr>
          <w:rtl w:val="true"/>
        </w:rPr>
        <w:t>عقل و عواطف در دینداری</w:t>
      </w:r>
      <w:bookmarkEnd w:id="189"/>
    </w:p>
    <w:p>
      <w:pPr>
        <w:pStyle w:val="BookText"/>
        <w:rPr/>
      </w:pPr>
      <w:r>
        <w:rPr>
          <w:rFonts w:ascii="IRNazanin" w:hAnsi="IRNazanin" w:eastAsia="IRNazanin"/>
          <w:color w:val="111111"/>
          <w:sz w:val="28"/>
          <w:sz w:val="28"/>
          <w:szCs w:val="28"/>
          <w:rtl w:val="true"/>
          <w:lang w:bidi="fa-IR"/>
        </w:rPr>
        <w:t>دلیل ترویج اینها را چه می‌دانید؟</w:t>
      </w:r>
    </w:p>
    <w:p>
      <w:pPr>
        <w:pStyle w:val="BookText"/>
        <w:rPr/>
      </w:pPr>
      <w:r>
        <w:rPr>
          <w:rFonts w:ascii="IRNazanin" w:hAnsi="IRNazanin" w:eastAsia="IRNazanin"/>
          <w:color w:val="111111"/>
          <w:sz w:val="28"/>
          <w:sz w:val="28"/>
          <w:szCs w:val="28"/>
          <w:rtl w:val="true"/>
          <w:lang w:bidi="fa-IR"/>
        </w:rPr>
        <w:t>خب مردم به دنبال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تلویزیونی، دائم عده ای تماس می‌گیرند و فشار می‌آورند که یک چنین چیزی برای من دربیاورند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از سر ناخوشی یا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جامعه ما از عقلانیت دینی فاصله نگرفته؟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اول، از عقلانیت فاصله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جامعه ما؛ مردم جهان عموماً همین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آیا این فاصله بیشتر نشده؟ نسبت به برخی دوره‌های تاریخی دیگر؟</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ماباید عقلانیت جامعه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کل دنیا چقدر آدم باعقل هست؟ در میان مُتدیّنان چقدر هست؟ دین داریِ متدیّنان معمولاً با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متدینانی که عقل دارند،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دهمشان عقلانی کامل باشند،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مگر عاطفه و دینداری عاطفی بد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عاطفه خوب است، ولی عاطفی محض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مستند به عقل، خیلی هم خوب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تدیّن عاطفی و بدون عقل هم خوب است، اما وقتی به دو راهی می‌رسد، رسوا و منکشف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انصار پیامبر، با این همه حماسه، همین که به حنین و تقسیم غنایم رسیدند،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عشیره‌اش را پیدا کرد و ما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چه ایمانی است؟ اینها شهید داده بودند، اما تدینشان عاطفی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الدین الا الحب و البغض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به دوست داشتن و دشمن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به دو راهی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اگر مستند به عقل باشد، اگر شخص با پای عقل به این حب و بغض رسیده باشد، این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بودن در این جا یعنی چه؟</w:t>
      </w:r>
    </w:p>
    <w:p>
      <w:pPr>
        <w:pStyle w:val="BookText"/>
        <w:rPr/>
      </w:pPr>
      <w:r>
        <w:rPr>
          <w:rFonts w:ascii="IRNazanin" w:hAnsi="IRNazanin" w:eastAsia="IRNazanin"/>
          <w:color w:val="111111"/>
          <w:sz w:val="28"/>
          <w:sz w:val="28"/>
          <w:szCs w:val="28"/>
          <w:rtl w:val="true"/>
          <w:lang w:bidi="fa-IR"/>
        </w:rPr>
        <w:t>یعنی مثلاً وقتی می‌دانم اگر کاری را انجام دهم، به بهشت می‌روم، پس با اصرار آن را رعایت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آن است که من را به بهشت جاوید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کاری بخواهند، اگر مرا به انجام کاری مجبور کنند، ولی بدانم این کار من رابه جهنم می‌برد، با منطق مقابلش می‌آیستم و می‌آیستم و زیر بار نمی‌روم، تا وقتی که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پرسیدند آیا معاویه عقل داشت؟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عقل داشت که عقل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چهل سال زحمت کشید، آخرش حکومت را داد به دست پسری نادان که آن را تار و مار کرد و بنی سفیان را بدنام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عاقلانه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پرسیدند این چه بود در معاویه؟ گفت این شبیه عقل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عقل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 کُسِب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چیزی است که انسان را عاقبت به خیر می‌کند</w:t>
      </w:r>
      <w:r>
        <w:rPr>
          <w:rFonts w:eastAsia="IRNazanin" w:cs="IRNazanin"/>
          <w:color w:val="111111"/>
          <w:sz w:val="28"/>
          <w:szCs w:val="28"/>
          <w:rtl w:val="true"/>
          <w:lang w:bidi="fa-IR"/>
        </w:rPr>
        <w:t xml:space="preserve">. </w:t>
      </w:r>
      <w:r>
        <w:rPr>
          <w:rStyle w:val="FootnoteAnchor"/>
          <w:rtl w:val="true"/>
        </w:rPr>
        <w:footnoteReference w:id="10"/>
      </w:r>
      <w:bookmarkStart w:id="190" w:name="pg5037_53616"/>
    </w:p>
    <w:p>
      <w:pPr>
        <w:pStyle w:val="Heading3"/>
        <w:numPr>
          <w:ilvl w:val="2"/>
          <w:numId w:val="1"/>
        </w:numPr>
        <w:rPr/>
      </w:pPr>
      <w:bookmarkStart w:id="191" w:name="__RefHeading___Toc684249_774463916"/>
      <w:bookmarkStart w:id="192" w:name="_Toc72"/>
      <w:bookmarkEnd w:id="190"/>
      <w:bookmarkEnd w:id="191"/>
      <w:r>
        <w:rPr>
          <w:rtl w:val="true"/>
        </w:rPr>
        <w:t>ج</w:t>
      </w:r>
      <w:r>
        <w:rPr>
          <w:rtl w:val="true"/>
        </w:rPr>
        <w:t xml:space="preserve">. </w:t>
      </w:r>
      <w:r>
        <w:rPr>
          <w:rtl w:val="true"/>
        </w:rPr>
        <w:t>زمینه‌سازی ظهور</w:t>
      </w:r>
      <w:bookmarkEnd w:id="192"/>
    </w:p>
    <w:p>
      <w:pPr>
        <w:pStyle w:val="Heading4"/>
        <w:numPr>
          <w:ilvl w:val="3"/>
          <w:numId w:val="1"/>
        </w:numPr>
        <w:rPr/>
      </w:pPr>
      <w:bookmarkStart w:id="193" w:name="__RefHeading___Toc684251_774463916"/>
      <w:bookmarkStart w:id="194" w:name="_Toc73"/>
      <w:bookmarkEnd w:id="193"/>
      <w:r>
        <w:rPr>
          <w:rtl w:val="true"/>
        </w:rPr>
        <w:t>دعای فرج، برای گشایش کارهای خودمان است</w:t>
      </w:r>
      <w:bookmarkEnd w:id="194"/>
    </w:p>
    <w:p>
      <w:pPr>
        <w:pStyle w:val="BookText"/>
        <w:rPr/>
      </w:pPr>
      <w:r>
        <w:rPr>
          <w:rFonts w:ascii="IRNazanin" w:hAnsi="IRNazanin" w:eastAsia="IRNazanin"/>
          <w:color w:val="111111"/>
          <w:sz w:val="28"/>
          <w:sz w:val="28"/>
          <w:szCs w:val="28"/>
          <w:rtl w:val="true"/>
          <w:lang w:bidi="fa-IR"/>
        </w:rPr>
        <w:t>سؤال دیگر ما دربارۀ زمینه‌سازی ظهور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کاری کنیم که ظهور امام زمان جلو بیفتد؟</w:t>
      </w:r>
    </w:p>
    <w:p>
      <w:pPr>
        <w:pStyle w:val="BookText"/>
        <w:rPr/>
      </w:pPr>
      <w:r>
        <w:rPr>
          <w:rFonts w:ascii="IRNazanin" w:hAnsi="IRNazanin" w:eastAsia="IRNazanin"/>
          <w:color w:val="111111"/>
          <w:sz w:val="28"/>
          <w:sz w:val="28"/>
          <w:szCs w:val="28"/>
          <w:rtl w:val="true"/>
          <w:lang w:bidi="fa-IR"/>
        </w:rPr>
        <w:t xml:space="preserve">روایاتی داریم که در آن، دعا برای تعجیل الفرج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ظهور امام زمان متحرک است، قابل تعجیل و غیرتعجیل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روایات می‌فهمیم این است که قابل تعجیل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دعا کردیم،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جهت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له بالفرج فإنّ فی ذلک فرجکم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تعجیل فرج دعا کنید، چون فرج شما در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تأثیرش در ارتباط شما با امام است؛ در امید بیشتر است؛ تا از حالت یأس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تعجیلِ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خودتان، امید است</w:t>
      </w:r>
      <w:r>
        <w:rPr>
          <w:rFonts w:eastAsia="IRNazanin" w:cs="IRNazanin"/>
          <w:color w:val="111111"/>
          <w:sz w:val="28"/>
          <w:szCs w:val="28"/>
          <w:rtl w:val="true"/>
          <w:lang w:bidi="fa-IR"/>
        </w:rPr>
        <w:t>.</w:t>
      </w:r>
    </w:p>
    <w:p>
      <w:pPr>
        <w:pStyle w:val="Heading4"/>
        <w:numPr>
          <w:ilvl w:val="3"/>
          <w:numId w:val="1"/>
        </w:numPr>
        <w:rPr/>
      </w:pPr>
      <w:bookmarkStart w:id="195" w:name="__RefHeading___Toc684253_774463916"/>
      <w:bookmarkStart w:id="196" w:name="_Toc74"/>
      <w:bookmarkEnd w:id="195"/>
      <w:r>
        <w:rPr>
          <w:rtl w:val="true"/>
        </w:rPr>
        <w:t>آیا دعا برای ظهور امام، اثری دارد؟</w:t>
      </w:r>
      <w:bookmarkEnd w:id="196"/>
    </w:p>
    <w:p>
      <w:pPr>
        <w:pStyle w:val="BookText"/>
        <w:rPr/>
      </w:pPr>
      <w:r>
        <w:rPr>
          <w:rFonts w:ascii="IRNazanin" w:hAnsi="IRNazanin" w:eastAsia="IRNazanin"/>
          <w:color w:val="111111"/>
          <w:sz w:val="28"/>
          <w:sz w:val="28"/>
          <w:szCs w:val="28"/>
          <w:rtl w:val="true"/>
          <w:lang w:bidi="fa-IR"/>
        </w:rPr>
        <w:t>ممکن است ظهور امام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عمرِ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محتوم و عمر مخروم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داشته باشد، ولی اگر صلۀ رحم کرد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هم، نقشه‌ای برای ظهورش باشد، ولی اگر مؤمنین برای تعجیل ظهورش دعا کردند، به تقریب نزدیک‌تر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از کجا می‌فهمید؟ از کجا می‌آورید؟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بنی اسرائیل دعا کردند و خدا </w:t>
      </w:r>
      <w:bookmarkStart w:id="197" w:name="pg5037_53617"/>
    </w:p>
    <w:p>
      <w:pPr>
        <w:pStyle w:val="BookText"/>
        <w:rPr/>
      </w:pPr>
      <w:bookmarkEnd w:id="197"/>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را تقدیم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امکانش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امام مهدی هم همین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واقعاً مسئله این گونه است؟ من در جواب آن متوقّفم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یعنی الان دویست سیصد میلیون شیعه در جهان هست، اگر همه شان دعا کردند، مثلاً اگر در علم خدا بود که ظهور امام زمان، صد سال دیگر باشد، اگر همه‌شان مثلاً یک سال دعا کردند، خدا آن را پنجاه سال می‌کند؟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موضوع متوقّفم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فایدۀ دعای فرج چیست؟</w:t>
      </w:r>
    </w:p>
    <w:p>
      <w:pPr>
        <w:pStyle w:val="BookText"/>
        <w:rPr/>
      </w:pPr>
      <w:r>
        <w:rPr>
          <w:rFonts w:ascii="IRNazanin" w:hAnsi="IRNazanin" w:eastAsia="IRNazanin"/>
          <w:color w:val="111111"/>
          <w:sz w:val="28"/>
          <w:sz w:val="28"/>
          <w:szCs w:val="28"/>
          <w:rtl w:val="true"/>
          <w:lang w:bidi="fa-IR"/>
        </w:rPr>
        <w:t>قطعاً قطعاً برای خود ما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فایده اش برای خودمان است، و در این که فایده اش برای جلو افتادن ظهور هم هست، متوقفید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198" w:name="__RefHeading___Toc684255_774463916"/>
      <w:bookmarkStart w:id="199" w:name="_Toc75"/>
      <w:bookmarkEnd w:id="198"/>
      <w:r>
        <w:rPr>
          <w:rtl w:val="true"/>
        </w:rPr>
        <w:t>آیا امام زمان به دلیل نداشتن یار ظهور نمی‌کند؟</w:t>
      </w:r>
      <w:bookmarkEnd w:id="199"/>
    </w:p>
    <w:p>
      <w:pPr>
        <w:pStyle w:val="BookText"/>
        <w:rPr/>
      </w:pPr>
      <w:r>
        <w:rPr>
          <w:rFonts w:ascii="IRNazanin" w:hAnsi="IRNazanin" w:eastAsia="IRNazanin"/>
          <w:color w:val="111111"/>
          <w:sz w:val="28"/>
          <w:sz w:val="28"/>
          <w:szCs w:val="28"/>
          <w:rtl w:val="true"/>
          <w:lang w:bidi="fa-IR"/>
        </w:rPr>
        <w:t>یک سوال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تبلیغ می‌کنند که امام زمان ظهور نمی‌کند زیرا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صادق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داریم که اصحاب امام مهدی برای او محفوظند، حتی اگر کل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اینها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محفوظةٌ لهُ اصحابُهُ حَتّی لَو هَلَکَ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یعنی چه؟ </w:t>
      </w:r>
    </w:p>
    <w:p>
      <w:pPr>
        <w:pStyle w:val="BookText"/>
        <w:rPr/>
      </w:pPr>
      <w:r>
        <w:rPr>
          <w:rFonts w:ascii="IRNazanin" w:hAnsi="IRNazanin" w:eastAsia="IRNazanin"/>
          <w:color w:val="111111"/>
          <w:sz w:val="28"/>
          <w:sz w:val="28"/>
          <w:szCs w:val="28"/>
          <w:rtl w:val="true"/>
          <w:lang w:bidi="fa-IR"/>
        </w:rPr>
        <w:t>یعنی کار اصحاب امام زمان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مسئلۀ به اصطلاح، کادرها و کابینۀ امام زمان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رسولان با اصحابشان بوده است، با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با دور و بَری 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مشکلات رسول‌ها، اصحابشان است و این را خدا برای امام زمان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می‌گویند مشکل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زمان نمی‌آید، ما مقصّریم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حجابِ ظهور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الآن واقعاً اگر امام زمان آمد، میلیون‌ها نفر هستند که مخلصانه حاضرند خود را فدا کنند، جان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مانندِ همان حکایت یار امام صادق علیه السلام است که حاضر نشد داخل تنور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مدّعی زیاد و مخلص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یقین دارم اگر الآن امام زمان ظاهر شود، اقلاً یک میلیون فدایی حاضرند جانشان را برایش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را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حدیثی هم هست که این را تأیید کند؟ می‌خواهم بدانم این فکر از کجاست؟ این فکری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غیبتش مقصّریم و در ظهورش مؤثریم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آمده؟ آیا درست نیست؟</w:t>
      </w:r>
    </w:p>
    <w:p>
      <w:pPr>
        <w:pStyle w:val="BookText"/>
        <w:rPr/>
      </w:pP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شما اصلش 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اصلش قرار خداست؛ از وقتی که خدا زمین را خلق کرد، یک نقشه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مقطعِ به خصوصی می‌خواهد ظلم را تمام کند و عدل را در جهان اظهار کند</w:t>
      </w:r>
      <w:r>
        <w:rPr>
          <w:rFonts w:eastAsia="IRNazanin" w:cs="IRNazanin"/>
          <w:color w:val="111111"/>
          <w:sz w:val="28"/>
          <w:szCs w:val="28"/>
          <w:rtl w:val="true"/>
          <w:lang w:bidi="fa-IR"/>
        </w:rPr>
        <w:t xml:space="preserve">. </w:t>
      </w:r>
      <w:bookmarkStart w:id="200" w:name="pg5037_53619"/>
    </w:p>
    <w:p>
      <w:pPr>
        <w:pStyle w:val="BookText"/>
        <w:rPr/>
      </w:pPr>
      <w:bookmarkEnd w:id="200"/>
      <w:r>
        <w:rPr>
          <w:rFonts w:ascii="IRNazanin" w:hAnsi="IRNazanin" w:eastAsia="IRNazanin"/>
          <w:color w:val="111111"/>
          <w:sz w:val="28"/>
          <w:sz w:val="28"/>
          <w:szCs w:val="28"/>
          <w:rtl w:val="true"/>
          <w:lang w:bidi="fa-IR"/>
        </w:rPr>
        <w:t xml:space="preserve">خب این منافاتی با این ندارد که وابسته به وجود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اصحاب باشد؟</w:t>
      </w:r>
    </w:p>
    <w:p>
      <w:pPr>
        <w:pStyle w:val="BookText"/>
        <w:rPr/>
      </w:pPr>
      <w:r>
        <w:rPr>
          <w:rFonts w:ascii="IRNazanin" w:hAnsi="IRNazanin" w:eastAsia="IRNazanin"/>
          <w:color w:val="111111"/>
          <w:sz w:val="28"/>
          <w:sz w:val="28"/>
          <w:szCs w:val="28"/>
          <w:rtl w:val="true"/>
          <w:lang w:bidi="fa-IR"/>
        </w:rPr>
        <w:t>نه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چیزی که ظهورش را به اینها ربطی دهد،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نمی‌توانیم بگوییم امام علی علیه السلام قیام نکرد چون یار کافی نداشت، امام صادق علیه السلام قیام نکرد چون یار کافی نداشت، پس شاید امام زمان علیه السلام هم قیام نمی‌کند چون واقعاً یار کافی ندارد؟</w:t>
      </w:r>
    </w:p>
    <w:p>
      <w:pPr>
        <w:pStyle w:val="BookText"/>
        <w:rPr/>
      </w:pPr>
      <w:r>
        <w:rPr>
          <w:rFonts w:ascii="IRNazanin" w:hAnsi="IRNazanin" w:eastAsia="IRNazanin"/>
          <w:color w:val="111111"/>
          <w:sz w:val="28"/>
          <w:sz w:val="28"/>
          <w:szCs w:val="28"/>
          <w:rtl w:val="true"/>
          <w:lang w:bidi="fa-IR"/>
        </w:rPr>
        <w:t>ولی اینها هم مسؤول یاری او نیستند</w:t>
      </w:r>
      <w:r>
        <w:rPr>
          <w:rFonts w:eastAsia="IRNazanin" w:cs="IRNazanin"/>
          <w:color w:val="111111"/>
          <w:sz w:val="28"/>
          <w:szCs w:val="28"/>
          <w:rtl w:val="true"/>
          <w:lang w:bidi="fa-IR"/>
        </w:rPr>
        <w:t>.</w:t>
      </w:r>
    </w:p>
    <w:p>
      <w:pPr>
        <w:pStyle w:val="Heading4"/>
        <w:numPr>
          <w:ilvl w:val="3"/>
          <w:numId w:val="1"/>
        </w:numPr>
        <w:rPr/>
      </w:pPr>
      <w:bookmarkStart w:id="201" w:name="__RefHeading___Toc684257_774463916"/>
      <w:bookmarkStart w:id="202" w:name="_Toc76"/>
      <w:bookmarkEnd w:id="201"/>
      <w:r>
        <w:rPr>
          <w:rtl w:val="true"/>
        </w:rPr>
        <w:t>آیا باید تلاش کنیم جزو یاران خاص امام باشیم؟</w:t>
      </w:r>
      <w:bookmarkEnd w:id="202"/>
    </w:p>
    <w:p>
      <w:pPr>
        <w:pStyle w:val="BookText"/>
        <w:rPr/>
      </w:pPr>
      <w:r>
        <w:rPr>
          <w:rFonts w:ascii="IRNazanin" w:hAnsi="IRNazanin" w:eastAsia="IRNazanin"/>
          <w:color w:val="111111"/>
          <w:sz w:val="28"/>
          <w:sz w:val="28"/>
          <w:szCs w:val="28"/>
          <w:rtl w:val="true"/>
          <w:lang w:bidi="fa-IR"/>
        </w:rPr>
        <w:t>یعنی ما مسئول تکمیل پرسنل امام زمان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خدا به حضرت موسی گفت</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انتخاب کن که با هم برای برنامه‌ای به جبل الطور بروید، می‌خواهم شریعت بر شما نازل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الله موسی از هفتصد هزار نفر، ابتدا هفت هزار نفر انتخاب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هزار، هفتصد نفر و از هفتصد نفر، هفتاد نفر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بُردشان آن‌جا، همه شان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شاید انتخاب حضرت موسی علیه السلام اشتباه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وقتی که پیغمبر در انتخابش اشتباه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دستور خدا و خلاف عصمت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 نمی‌توانیم انتخاب کنیم و مکلّف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خدا خودش می‌خواهد یاران امام زمان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وظیفه نداریم تلاش کنیم جزو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یار امام زمان باشیم؟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شما نفر هجدهم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bookmarkStart w:id="203" w:name="pg5037_53620"/>
    </w:p>
    <w:p>
      <w:pPr>
        <w:pStyle w:val="BookText"/>
        <w:rPr/>
      </w:pPr>
      <w:bookmarkEnd w:id="203"/>
      <w:r>
        <w:rPr>
          <w:rFonts w:ascii="IRNazanin" w:hAnsi="IRNazanin" w:eastAsia="IRNazanin"/>
          <w:color w:val="111111"/>
          <w:sz w:val="28"/>
          <w:sz w:val="28"/>
          <w:szCs w:val="28"/>
          <w:rtl w:val="true"/>
          <w:lang w:bidi="fa-IR"/>
        </w:rPr>
        <w:t>چند نفرید؟ گفت هفده نفریم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انتخابشان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به شما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گفتم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کسی به شما دستور داده؟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خودجوش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خیالاتی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بروید سر کارتان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این خیالات نباشید</w:t>
      </w:r>
      <w:r>
        <w:rPr>
          <w:rFonts w:eastAsia="IRNazanin" w:cs="IRNazanin"/>
          <w:color w:val="111111"/>
          <w:sz w:val="28"/>
          <w:szCs w:val="28"/>
          <w:rtl w:val="true"/>
          <w:lang w:bidi="fa-IR"/>
        </w:rPr>
        <w:t>.</w:t>
      </w:r>
    </w:p>
    <w:p>
      <w:pPr>
        <w:pStyle w:val="Heading4"/>
        <w:numPr>
          <w:ilvl w:val="3"/>
          <w:numId w:val="1"/>
        </w:numPr>
        <w:rPr/>
      </w:pPr>
      <w:bookmarkStart w:id="204" w:name="__RefHeading___Toc684259_774463916"/>
      <w:bookmarkStart w:id="205" w:name="_Toc77"/>
      <w:bookmarkEnd w:id="204"/>
      <w:r>
        <w:rPr>
          <w:rtl w:val="true"/>
        </w:rPr>
        <w:t>آمادگی برای ظهور یعنی چه؟</w:t>
      </w:r>
      <w:bookmarkEnd w:id="205"/>
    </w:p>
    <w:p>
      <w:pPr>
        <w:pStyle w:val="BookText"/>
        <w:rPr/>
      </w:pPr>
      <w:r>
        <w:rPr>
          <w:rFonts w:ascii="IRNazanin" w:hAnsi="IRNazanin" w:eastAsia="IRNazanin"/>
          <w:color w:val="111111"/>
          <w:sz w:val="28"/>
          <w:sz w:val="28"/>
          <w:szCs w:val="28"/>
          <w:rtl w:val="true"/>
          <w:lang w:bidi="fa-IR"/>
        </w:rPr>
        <w:t>پس بحث آمادگی برای ظهور چه می‌شود؟</w:t>
      </w:r>
    </w:p>
    <w:p>
      <w:pPr>
        <w:pStyle w:val="BookText"/>
        <w:rPr/>
      </w:pPr>
      <w:r>
        <w:rPr>
          <w:rFonts w:ascii="IRNazanin" w:hAnsi="IRNazanin" w:eastAsia="IRNazanin"/>
          <w:color w:val="111111"/>
          <w:sz w:val="28"/>
          <w:sz w:val="28"/>
          <w:szCs w:val="28"/>
          <w:rtl w:val="true"/>
          <w:lang w:bidi="fa-IR"/>
        </w:rPr>
        <w:t>آمادگیِ کلی،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حاضریم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از ما مطلوب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از ما مطلوب است؟</w:t>
      </w:r>
    </w:p>
    <w:p>
      <w:pPr>
        <w:pStyle w:val="BookText"/>
        <w:rPr/>
      </w:pPr>
      <w:r>
        <w:rPr>
          <w:rFonts w:ascii="IRNazanin" w:hAnsi="IRNazanin" w:eastAsia="IRNazanin"/>
          <w:color w:val="111111"/>
          <w:sz w:val="28"/>
          <w:sz w:val="28"/>
          <w:szCs w:val="28"/>
          <w:rtl w:val="true"/>
          <w:lang w:bidi="fa-IR"/>
        </w:rPr>
        <w:t>حاضر باشیم اگر امام آمد، گوش کنیم، اطاعت کنیم؛ مطلق، بدون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اکنون هزارها و میلیون‌ها نفر حاضرند در راه امام زمان جان فدا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وظیفۀ ما در زمینۀ آمادگی برای ظهور چیست؟</w:t>
      </w:r>
    </w:p>
    <w:p>
      <w:pPr>
        <w:pStyle w:val="BookText"/>
        <w:rPr/>
      </w:pP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افراد را آماده کنیم یا حرکت و حزب و جنبش و حکومتی درست کنیم، 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مسؤولیتی نداریم</w:t>
      </w:r>
      <w:r>
        <w:rPr>
          <w:rFonts w:eastAsia="IRNazanin" w:cs="IRNazanin"/>
          <w:color w:val="111111"/>
          <w:sz w:val="28"/>
          <w:szCs w:val="28"/>
          <w:rtl w:val="true"/>
          <w:lang w:bidi="fa-IR"/>
        </w:rPr>
        <w:t>.</w:t>
      </w:r>
    </w:p>
    <w:p>
      <w:pPr>
        <w:pStyle w:val="Heading4"/>
        <w:numPr>
          <w:ilvl w:val="3"/>
          <w:numId w:val="1"/>
        </w:numPr>
        <w:rPr/>
      </w:pPr>
      <w:bookmarkStart w:id="206" w:name="__RefHeading___Toc684261_774463916"/>
      <w:bookmarkStart w:id="207" w:name="_Toc78"/>
      <w:bookmarkEnd w:id="206"/>
      <w:r>
        <w:rPr>
          <w:rtl w:val="true"/>
        </w:rPr>
        <w:t>زمینه‌سازی لزوماً خوب نیست، گاهی کافران زمینه‌ساز ظهورند</w:t>
      </w:r>
      <w:bookmarkEnd w:id="207"/>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در زمان غیبت، وظیفه نداریم از ممهّدین و زمینه‌سازان ظهور باشیم؟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وظیفه‌ای ویژۀ زمان غیبت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w:t>
      </w:r>
    </w:p>
    <w:p>
      <w:pPr>
        <w:pStyle w:val="BookText"/>
        <w:rPr/>
      </w:pPr>
      <w:r>
        <w:rPr>
          <w:rFonts w:ascii="IRNazanin" w:hAnsi="IRNazanin" w:eastAsia="IRNazanin"/>
          <w:color w:val="111111"/>
          <w:sz w:val="28"/>
          <w:sz w:val="28"/>
          <w:szCs w:val="28"/>
          <w:rtl w:val="true"/>
          <w:lang w:bidi="fa-IR"/>
        </w:rPr>
        <w:t>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در تکالیف و احکام شرعی، هیچ فرقی با زمان حضور و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واجبات و محرّمات را بر حسب فتوای مرجع تقلید خودمان باید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تمهید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جان، ممهّد و زمینه‌ساز،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جریانات سیاسی، زمینه‌ساز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زمینه‌ساز حضرت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اعم از این است که کار ایمانیِ مؤمن باشد یا کار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نداریم؛ تکلیفِ مخصوص زمان غیبت که برای جذب امام یا اظهار امام، چیزی را آماده کنیم،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 امام زمان چه؟</w:t>
      </w:r>
    </w:p>
    <w:p>
      <w:pPr>
        <w:pStyle w:val="BookText"/>
        <w:rPr/>
      </w:pP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دینی و سیاسی و آگاهی از عقاید و احکام و طرح خدا دربارۀ امام 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پس شما چرا این همه تلاش می‌کنید و دربارۀ امام زمان صحبت می‌کنید و کتاب می‌نویسید؟</w:t>
      </w:r>
    </w:p>
    <w:p>
      <w:pPr>
        <w:pStyle w:val="BookText"/>
        <w:rPr/>
      </w:pPr>
      <w:r>
        <w:rPr>
          <w:rFonts w:ascii="IRNazanin" w:hAnsi="IRNazanin" w:eastAsia="IRNazanin"/>
          <w:color w:val="111111"/>
          <w:sz w:val="28"/>
          <w:sz w:val="28"/>
          <w:szCs w:val="28"/>
          <w:rtl w:val="true"/>
          <w:lang w:bidi="fa-IR"/>
        </w:rPr>
        <w:t>که آگاهی مردم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واجب، حد اَدنی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حد بالاتر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پاسخ شبهات دیگران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کار خودتان را زمینه‌سازی برای ظهور امام زمان نمی‌دانید؟</w:t>
      </w:r>
    </w:p>
    <w:p>
      <w:pPr>
        <w:pStyle w:val="BookText"/>
        <w:rPr/>
      </w:pPr>
      <w:r>
        <w:rPr>
          <w:rFonts w:ascii="IRNazanin" w:hAnsi="IRNazanin" w:eastAsia="IRNazanin"/>
          <w:color w:val="111111"/>
          <w:sz w:val="28"/>
          <w:sz w:val="28"/>
          <w:szCs w:val="28"/>
          <w:rtl w:val="true"/>
          <w:lang w:bidi="fa-IR"/>
        </w:rPr>
        <w:t>به معنای کلّی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تبلیغِ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کمک به امام زمان نیست؟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قصد کمک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امیدی داریم که کار ما در ظهورش مؤثر باشد، یک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نیست</w:t>
      </w:r>
      <w:r>
        <w:rPr>
          <w:rFonts w:eastAsia="IRNazanin" w:cs="IRNazanin"/>
          <w:color w:val="111111"/>
          <w:sz w:val="28"/>
          <w:szCs w:val="28"/>
          <w:rtl w:val="true"/>
          <w:lang w:bidi="fa-IR"/>
        </w:rPr>
        <w:t xml:space="preserve">. </w:t>
      </w:r>
      <w:bookmarkStart w:id="208" w:name="pg5037_53622"/>
    </w:p>
    <w:p>
      <w:pPr>
        <w:pStyle w:val="BookText"/>
        <w:rPr/>
      </w:pPr>
      <w:bookmarkEnd w:id="208"/>
      <w:r>
        <w:rPr>
          <w:rFonts w:ascii="IRNazanin" w:hAnsi="IRNazanin" w:eastAsia="IRNazanin"/>
          <w:color w:val="111111"/>
          <w:sz w:val="28"/>
          <w:sz w:val="28"/>
          <w:szCs w:val="28"/>
          <w:rtl w:val="true"/>
          <w:lang w:bidi="fa-IR"/>
        </w:rPr>
        <w:t>چه فایده دارد که شما این حرف‌ها را بزنید یا نه؟</w:t>
      </w:r>
    </w:p>
    <w:p>
      <w:pPr>
        <w:pStyle w:val="BookText"/>
        <w:rPr/>
      </w:pPr>
      <w:r>
        <w:rPr>
          <w:rFonts w:ascii="IRNazanin" w:hAnsi="IRNazanin" w:eastAsia="IRNazanin"/>
          <w:color w:val="111111"/>
          <w:sz w:val="28"/>
          <w:sz w:val="28"/>
          <w:szCs w:val="28"/>
          <w:rtl w:val="true"/>
          <w:lang w:bidi="fa-IR"/>
        </w:rPr>
        <w:t>فایده‌اش این است که مردم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 اهل بیت علیهم السلام رابشناسند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و پیامبر و ائمه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کار را به این قصد انجام نمی‌دهید که کار ظهور امام زمان را آسان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نیست که</w:t>
      </w:r>
      <w:r>
        <w:rPr>
          <w:rFonts w:eastAsia="IRNazanin" w:cs="IRNazanin"/>
          <w:color w:val="111111"/>
          <w:sz w:val="28"/>
          <w:szCs w:val="28"/>
          <w:rtl w:val="true"/>
          <w:lang w:bidi="fa-IR"/>
        </w:rPr>
        <w:t>.</w:t>
      </w:r>
    </w:p>
    <w:p>
      <w:pPr>
        <w:pStyle w:val="Heading3"/>
        <w:numPr>
          <w:ilvl w:val="2"/>
          <w:numId w:val="1"/>
        </w:numPr>
        <w:rPr/>
      </w:pPr>
      <w:bookmarkStart w:id="209" w:name="__RefHeading___Toc684263_774463916"/>
      <w:bookmarkStart w:id="210" w:name="_Toc79"/>
      <w:bookmarkEnd w:id="209"/>
      <w:r>
        <w:rPr>
          <w:rtl w:val="true"/>
        </w:rPr>
        <w:t>د</w:t>
      </w:r>
      <w:r>
        <w:rPr>
          <w:rtl w:val="true"/>
        </w:rPr>
        <w:t xml:space="preserve">. </w:t>
      </w:r>
      <w:r>
        <w:rPr>
          <w:rtl w:val="true"/>
        </w:rPr>
        <w:t>آخرالزمان و فساد</w:t>
      </w:r>
      <w:bookmarkEnd w:id="210"/>
    </w:p>
    <w:p>
      <w:pPr>
        <w:pStyle w:val="Heading4"/>
        <w:numPr>
          <w:ilvl w:val="3"/>
          <w:numId w:val="1"/>
        </w:numPr>
        <w:rPr/>
      </w:pPr>
      <w:bookmarkStart w:id="211" w:name="__RefHeading___Toc684265_774463916"/>
      <w:bookmarkStart w:id="212" w:name="_Toc80"/>
      <w:bookmarkEnd w:id="211"/>
      <w:r>
        <w:rPr>
          <w:rtl w:val="true"/>
        </w:rPr>
        <w:t>قرن‌هاست که زمین از فساد پر شده</w:t>
      </w:r>
      <w:bookmarkEnd w:id="212"/>
    </w:p>
    <w:p>
      <w:pPr>
        <w:pStyle w:val="BookText"/>
        <w:rPr/>
      </w:pPr>
      <w:r>
        <w:rPr>
          <w:rFonts w:ascii="IRNazanin" w:hAnsi="IRNazanin" w:eastAsia="IRNazanin"/>
          <w:color w:val="111111"/>
          <w:sz w:val="28"/>
          <w:sz w:val="28"/>
          <w:szCs w:val="28"/>
          <w:rtl w:val="true"/>
          <w:lang w:bidi="fa-IR"/>
        </w:rPr>
        <w:t xml:space="preserve">یک خبیثی به نام تنّومه، وکیلِ احمد 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من می‌خواهم کاری کنم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 منکرات و فسادی می‌خواهم بکنم که در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یک ملعونی را برای خانمش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چه طرز تفکری است؟ می‌خواهد زمین را از فساد پر کند که امام مجبور شود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برای کل زمین یک نقشۀ خدایی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کسانی دنبال این هستند که با گناه کردن امام زمان را بیاورند؟</w:t>
      </w:r>
    </w:p>
    <w:p>
      <w:pPr>
        <w:pStyle w:val="BookText"/>
        <w:rPr/>
      </w:pPr>
      <w:r>
        <w:rPr>
          <w:rFonts w:ascii="IRNazanin" w:hAnsi="IRNazanin" w:eastAsia="IRNazanin"/>
          <w:color w:val="111111"/>
          <w:sz w:val="28"/>
          <w:sz w:val="28"/>
          <w:szCs w:val="28"/>
          <w:rtl w:val="true"/>
          <w:lang w:bidi="fa-IR"/>
        </w:rPr>
        <w:t>بله هستند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چه جوابی به اینها می‌دهید؟ اشتباهشان در چیست؟ درست است که جهنم را برای خودشان می‌خرند، اما یعنی به نتیجه هم نمی‌رسند؟</w:t>
      </w:r>
      <w:r>
        <w:rPr>
          <w:rFonts w:eastAsia="IRNazanin" w:cs="IRNazanin"/>
          <w:color w:val="111111"/>
          <w:sz w:val="28"/>
          <w:szCs w:val="28"/>
          <w:rtl w:val="true"/>
          <w:lang w:bidi="fa-IR"/>
        </w:rPr>
        <w:t xml:space="preserve">! </w:t>
      </w:r>
      <w:bookmarkStart w:id="213" w:name="pg5037_53623"/>
    </w:p>
    <w:p>
      <w:pPr>
        <w:pStyle w:val="BookText"/>
        <w:rPr/>
      </w:pPr>
      <w:bookmarkEnd w:id="213"/>
      <w:r>
        <w:rPr>
          <w:rFonts w:ascii="IRNazanin" w:hAnsi="IRNazanin" w:eastAsia="IRNazanin"/>
          <w:color w:val="111111"/>
          <w:sz w:val="28"/>
          <w:sz w:val="28"/>
          <w:szCs w:val="28"/>
          <w:rtl w:val="true"/>
          <w:lang w:bidi="fa-IR"/>
        </w:rPr>
        <w:t xml:space="preserve">اینها می‌خواهند زمین را از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حدیث داریم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عدل پر خواهد کرد، چنان چه از فساد پر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اینها می‌گوییم مطمئن باشید که زمین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دنیا پر از ظلم و فساد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این حدیث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پر از ظلم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هزار سال است که زمین پر از ظلم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 بما کسبت ایدی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زمان قرآن، زمین و دریا پر از فساد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خنده</w:t>
      </w:r>
      <w:r>
        <w:rPr>
          <w:rFonts w:eastAsia="IRNazanin" w:cs="IRNazanin"/>
          <w:color w:val="111111"/>
          <w:sz w:val="28"/>
          <w:szCs w:val="28"/>
          <w:rtl w:val="true"/>
          <w:lang w:bidi="fa-IR"/>
        </w:rPr>
        <w:t>].</w:t>
      </w:r>
    </w:p>
    <w:p>
      <w:pPr>
        <w:pStyle w:val="Heading4"/>
        <w:numPr>
          <w:ilvl w:val="3"/>
          <w:numId w:val="1"/>
        </w:numPr>
        <w:rPr/>
      </w:pPr>
      <w:bookmarkStart w:id="214" w:name="__RefHeading___Toc684267_774463916"/>
      <w:bookmarkStart w:id="215" w:name="_Toc81"/>
      <w:bookmarkEnd w:id="214"/>
      <w:r>
        <w:rPr>
          <w:rtl w:val="true"/>
        </w:rPr>
        <w:t>پیامبر ما، پیامبرِ آخرالزمان است</w:t>
      </w:r>
      <w:bookmarkEnd w:id="215"/>
    </w:p>
    <w:p>
      <w:pPr>
        <w:pStyle w:val="BookText"/>
        <w:rPr/>
      </w:pPr>
      <w:r>
        <w:rPr>
          <w:rFonts w:ascii="IRNazanin" w:hAnsi="IRNazanin" w:eastAsia="IRNazanin"/>
          <w:color w:val="111111"/>
          <w:sz w:val="28"/>
          <w:sz w:val="28"/>
          <w:szCs w:val="28"/>
          <w:rtl w:val="true"/>
          <w:lang w:bidi="fa-IR"/>
        </w:rPr>
        <w:t>پس این که می‌گویند آخرالزمان فساد زمین را می‌گیرد چیست؟ قرار نیست در آخرالزمان فساد عجیب و غریب و خاصی پیدا شود که پیش از آن پیدا نشده؟</w:t>
      </w:r>
    </w:p>
    <w:p>
      <w:pPr>
        <w:pStyle w:val="BookText"/>
        <w:rPr/>
      </w:pPr>
      <w:r>
        <w:rPr>
          <w:rFonts w:ascii="IRNazanin" w:hAnsi="IRNazanin" w:eastAsia="IRNazanin"/>
          <w:color w:val="111111"/>
          <w:sz w:val="28"/>
          <w:sz w:val="28"/>
          <w:szCs w:val="28"/>
          <w:rtl w:val="true"/>
          <w:lang w:bidi="fa-IR"/>
        </w:rPr>
        <w:t>هر مدتی یک نوع جدید از فساد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هر چه مردم به مَعاصیِ جدید ابتکار کنند، امراضی هم ظاهر می‌شود که پیش از آن نبوده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یعنی هر وقت گناهان جدید به وجود بیاید، بیماری‌ها و مشکلات جدیدی هم به وجود می‌آید؟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 برای مجازات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 ربطِ این به آخرالزمان چیست؟ قرار نیست در آخرالزمان گناه بیشتر شود و شرایط حفظ ایمان سخت‌تر شود؟</w:t>
      </w:r>
    </w:p>
    <w:p>
      <w:pPr>
        <w:pStyle w:val="BookText"/>
        <w:rPr/>
      </w:pPr>
      <w:r>
        <w:rPr>
          <w:rFonts w:ascii="IRNazanin" w:hAnsi="IRNazanin" w:eastAsia="IRNazanin"/>
          <w:color w:val="111111"/>
          <w:sz w:val="28"/>
          <w:sz w:val="28"/>
          <w:szCs w:val="28"/>
          <w:rtl w:val="true"/>
          <w:lang w:bidi="fa-IR"/>
        </w:rPr>
        <w:t>الآن هم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روایاتی که می‌گویند حفظ ایمان در آخرالزمان مثل نگه داشتن آتش گداخته در دست است؟</w:t>
      </w:r>
    </w:p>
    <w:p>
      <w:pPr>
        <w:pStyle w:val="BookText"/>
        <w:rPr/>
      </w:pPr>
      <w:r>
        <w:rPr>
          <w:rFonts w:ascii="IRNazanin" w:hAnsi="IRNazanin" w:eastAsia="IRNazanin"/>
          <w:color w:val="111111"/>
          <w:sz w:val="28"/>
          <w:sz w:val="28"/>
          <w:szCs w:val="28"/>
          <w:rtl w:val="true"/>
          <w:lang w:bidi="fa-IR"/>
        </w:rPr>
        <w:t>الآن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می‌گویید چیز جدیدی نیست؟ از زمان ائمه علیه السلام هم همین طور بوده؟</w:t>
      </w:r>
    </w:p>
    <w:p>
      <w:pPr>
        <w:pStyle w:val="BookText"/>
        <w:rPr/>
      </w:pPr>
      <w:r>
        <w:rPr>
          <w:rFonts w:ascii="IRNazanin" w:hAnsi="IRNazanin" w:eastAsia="IRNazanin"/>
          <w:color w:val="111111"/>
          <w:sz w:val="28"/>
          <w:sz w:val="28"/>
          <w:szCs w:val="28"/>
          <w:rtl w:val="true"/>
          <w:lang w:bidi="fa-IR"/>
        </w:rPr>
        <w:t xml:space="preserve">حتی شاید بعضی وقت‌ها و دوره‌های گذشته سخت‌تر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نمی‌توانیم بگوییم هر چه گذشته است سخت‌تر هم شده؟</w:t>
      </w:r>
    </w:p>
    <w:p>
      <w:pPr>
        <w:pStyle w:val="BookText"/>
        <w:rPr/>
      </w:pPr>
      <w:r>
        <w:rPr>
          <w:rFonts w:ascii="IRNazanin" w:hAnsi="IRNazanin" w:eastAsia="IRNazanin"/>
          <w:color w:val="111111"/>
          <w:sz w:val="28"/>
          <w:sz w:val="28"/>
          <w:szCs w:val="28"/>
          <w:rtl w:val="true"/>
          <w:lang w:bidi="fa-IR"/>
        </w:rPr>
        <w:t>نه،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نشان می‌دهد که دو جریان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مردم جهان، خطی رو به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فساد و منکرات و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ستایشِ مؤمنین آخرالزمان هم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است که اینها جریانی در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کلّ جامعه، در طول زمان، به سمت فساد بیشتر نمی‌رود؟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اصلاً آخر الزمان یعنی چه؟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آخرالزمان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 پیامبر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پیامبر تا آخرِ دنیا، اسمش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فی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الزمان نسبی است، از زمان پیغمبر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خودش یک دورۀ بسیار طولانی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دوره چه ویژگی‌ای دارد؟</w:t>
      </w:r>
    </w:p>
    <w:p>
      <w:pPr>
        <w:pStyle w:val="BookText"/>
        <w:rPr/>
      </w:pPr>
      <w:r>
        <w:rPr>
          <w:rFonts w:ascii="IRNazanin" w:hAnsi="IRNazanin" w:eastAsia="IRNazanin"/>
          <w:color w:val="111111"/>
          <w:sz w:val="28"/>
          <w:sz w:val="28"/>
          <w:szCs w:val="28"/>
          <w:rtl w:val="true"/>
          <w:lang w:bidi="fa-IR"/>
        </w:rPr>
        <w:t>در مجموع، فسادش بیشتر از پیش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کلاً از خدا دورتر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در این باره داریم؟</w:t>
      </w:r>
    </w:p>
    <w:p>
      <w:pPr>
        <w:pStyle w:val="BookText"/>
        <w:rPr/>
      </w:pPr>
      <w:r>
        <w:rPr>
          <w:rFonts w:ascii="IRNazanin" w:hAnsi="IRNazanin" w:eastAsia="IRNazanin"/>
          <w:color w:val="111111"/>
          <w:sz w:val="28"/>
          <w:sz w:val="28"/>
          <w:szCs w:val="28"/>
          <w:rtl w:val="true"/>
          <w:lang w:bidi="fa-IR"/>
        </w:rPr>
        <w:t>حدیثی داریم که سلمان فارسی از پیغمبر پرسید که امام مهدی کی ظاهر می‌شود؟ پاسخ دادند وقتی که چنین شود و چنان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فسادهایی که پیغمبر به سلمان فارسی گفت که ظاهر خواهد شد، از قرن اوّل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یعنی تمام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از همان هنگام شروع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صارتِ المعروفُ منکراً و المنکرُ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بد می‌شود و بدی، خوب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وقتی اینها از قرن اول بوده، شاید بعد از این هم مثلا دوهزار سال دیگر هم طول بکشد؟</w:t>
      </w:r>
    </w:p>
    <w:p>
      <w:pPr>
        <w:pStyle w:val="BookText"/>
        <w:rPr/>
      </w:pP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طور که پیغمبر، پیغمبر آخرالزمان است، امام مهدی هم، امامِ آخرالزمان است؟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این وسط چه کاره ایم؟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اهل آخرالزمانیم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قرن‌ها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 اهل آخرالزمانیم</w:t>
      </w:r>
      <w:r>
        <w:rPr>
          <w:rFonts w:eastAsia="IRNazanin" w:cs="IRNazanin"/>
          <w:color w:val="111111"/>
          <w:sz w:val="28"/>
          <w:szCs w:val="28"/>
          <w:rtl w:val="true"/>
          <w:lang w:bidi="fa-IR"/>
        </w:rPr>
        <w:t xml:space="preserve">. </w:t>
      </w:r>
      <w:bookmarkStart w:id="216" w:name="pg5037_53626"/>
    </w:p>
    <w:p>
      <w:pPr>
        <w:pStyle w:val="Heading2"/>
        <w:numPr>
          <w:ilvl w:val="1"/>
          <w:numId w:val="1"/>
        </w:numPr>
        <w:rPr/>
      </w:pPr>
      <w:bookmarkStart w:id="217" w:name="__RefHeading___Toc684269_774463916"/>
      <w:bookmarkStart w:id="218" w:name="_Toc82"/>
      <w:bookmarkEnd w:id="216"/>
      <w:bookmarkEnd w:id="217"/>
      <w:r>
        <w:rPr>
          <w:rtl w:val="true"/>
        </w:rPr>
        <w:t>کتاب عصر ظهور و دیگر آثار مهدوی</w:t>
      </w:r>
      <w:bookmarkEnd w:id="218"/>
    </w:p>
    <w:p>
      <w:pPr>
        <w:pStyle w:val="Heading3"/>
        <w:numPr>
          <w:ilvl w:val="2"/>
          <w:numId w:val="1"/>
        </w:numPr>
        <w:rPr/>
      </w:pPr>
      <w:bookmarkStart w:id="219" w:name="__RefHeading___Toc684271_774463916"/>
      <w:bookmarkStart w:id="220" w:name="_Toc83"/>
      <w:bookmarkEnd w:id="219"/>
      <w:r>
        <w:rPr>
          <w:rtl w:val="true"/>
        </w:rPr>
        <w:t>فعالیت‌های آیت الله کورانی عاملی در زمینۀ مهدویت</w:t>
      </w:r>
      <w:bookmarkEnd w:id="220"/>
    </w:p>
    <w:p>
      <w:pPr>
        <w:pStyle w:val="BookText"/>
        <w:rPr/>
      </w:pPr>
      <w:r>
        <w:rPr>
          <w:rFonts w:ascii="IRNazanin" w:hAnsi="IRNazanin" w:eastAsia="IRNazanin"/>
          <w:color w:val="111111"/>
          <w:sz w:val="28"/>
          <w:sz w:val="28"/>
          <w:szCs w:val="28"/>
          <w:rtl w:val="true"/>
          <w:lang w:bidi="fa-IR"/>
        </w:rPr>
        <w:t xml:space="preserve">شما آثار مهدوی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اوایل انقلاب اسلامی ایران نوشته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چه دغدغه‌ای باعث شد شما دست به قلم ببرید و این آثار را به جامعه ارائه کنید؟</w:t>
      </w:r>
    </w:p>
    <w:p>
      <w:pPr>
        <w:pStyle w:val="BookText"/>
        <w:rPr/>
      </w:pPr>
      <w:r>
        <w:rPr>
          <w:rFonts w:ascii="IRNazanin" w:hAnsi="IRNazanin" w:eastAsia="IRNazanin"/>
          <w:color w:val="111111"/>
          <w:sz w:val="28"/>
          <w:sz w:val="28"/>
          <w:szCs w:val="28"/>
          <w:rtl w:val="true"/>
          <w:lang w:bidi="fa-IR"/>
        </w:rPr>
        <w:t>فعالیت من دربارۀ مهدویت، منحصر به آن سال‌ها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دانشنامۀ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چند ماه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مهدیان دروغین در عراق بعد از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علاوۀ برنامه‌ها و سخنرانی‌هایی در ایران و کشورهای عربی و اروپایی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که تأکید من بر مهدویت، مختص به اوایل انقلاب و بعد از آمدن به ایران بوده، درست نیست</w:t>
      </w:r>
      <w:r>
        <w:rPr>
          <w:rFonts w:eastAsia="IRNazanin" w:cs="IRNazanin"/>
          <w:color w:val="111111"/>
          <w:sz w:val="28"/>
          <w:szCs w:val="28"/>
          <w:rtl w:val="true"/>
          <w:lang w:bidi="fa-IR"/>
        </w:rPr>
        <w:t>.</w:t>
      </w:r>
    </w:p>
    <w:p>
      <w:pPr>
        <w:pStyle w:val="Heading3"/>
        <w:numPr>
          <w:ilvl w:val="2"/>
          <w:numId w:val="1"/>
        </w:numPr>
        <w:rPr/>
      </w:pPr>
      <w:bookmarkStart w:id="221" w:name="__RefHeading___Toc684273_774463916"/>
      <w:bookmarkStart w:id="222" w:name="_Toc84"/>
      <w:bookmarkEnd w:id="221"/>
      <w:r>
        <w:rPr>
          <w:rtl w:val="true"/>
        </w:rPr>
        <w:t>انقلاب ایران همان تغییر موعود است،حتی اگر کاملاً بر حق نباشد</w:t>
      </w:r>
      <w:bookmarkEnd w:id="22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ایران باید بگویم، اساساً از نظر ما، انقلاب اسلامی ایران، ارزش‌هایی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زمینه‌ساز امام مهدی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بیت علیهم السلام ، </w:t>
      </w:r>
      <w:bookmarkStart w:id="223" w:name="pg5037_53627"/>
    </w:p>
    <w:p>
      <w:pPr>
        <w:pStyle w:val="BookText"/>
        <w:rPr/>
      </w:pPr>
      <w:bookmarkEnd w:id="223"/>
      <w:r>
        <w:rPr>
          <w:rFonts w:ascii="IRNazanin" w:hAnsi="IRNazanin" w:eastAsia="IRNazanin"/>
          <w:color w:val="111111"/>
          <w:sz w:val="28"/>
          <w:sz w:val="28"/>
          <w:szCs w:val="28"/>
          <w:rtl w:val="true"/>
          <w:lang w:bidi="fa-IR"/>
        </w:rPr>
        <w:t>قومی را به تصویر می‌کشد که از مشرق قیام می‌کنند ونخستین زمینه‌سازان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به عنوان یک معتقد به تشیع و معتقد به این احادیث، این دیدگاه را دارم، که انقلاب اسلامی ایران، تغییر زمینه‌ساز برای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شیعیان متدیّن در جهان نیز، به طور کلی، این دیدگاه را نسبت به انقلاب اسلامی ایران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ایرانیان بدانند که شیعیان جهان، به انقلاب و جنبش آنان، به دید جنبشی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زمینه‌ساز برای امام علیه السلام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معنی این سخن آن نیست که هر چه در انقلاب رخ داده صحیح است و همه کسانی که در آن نقش داشته‌اند بر حق بوده و فرشته‌اند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این حرکت، موعود، و فراهم‌کنندۀ زمینۀ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جریانات زمینه‌ساز ظهور امام علیه السلام با این جنبش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شیعه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مشرق آغاز می‌شود، در روایات سنّی آمده است که او خودش از مشرق آغاز می‌کند، یعنی از مشرق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 انقلاب اسلامی به این است که زمینه‌ساز ظهور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شیعیان دین‌دار، این گونه است</w:t>
      </w:r>
      <w:r>
        <w:rPr>
          <w:rFonts w:eastAsia="IRNazanin" w:cs="IRNazanin"/>
          <w:color w:val="111111"/>
          <w:sz w:val="28"/>
          <w:szCs w:val="28"/>
          <w:rtl w:val="true"/>
          <w:lang w:bidi="fa-IR"/>
        </w:rPr>
        <w:t>.</w:t>
      </w:r>
    </w:p>
    <w:p>
      <w:pPr>
        <w:pStyle w:val="Heading3"/>
        <w:numPr>
          <w:ilvl w:val="2"/>
          <w:numId w:val="1"/>
        </w:numPr>
        <w:rPr/>
      </w:pPr>
      <w:bookmarkStart w:id="224" w:name="__RefHeading___Toc684275_774463916"/>
      <w:bookmarkStart w:id="225" w:name="_Toc85"/>
      <w:bookmarkEnd w:id="224"/>
      <w:r>
        <w:rPr>
          <w:rtl w:val="true"/>
        </w:rPr>
        <w:t>اکنون وعده‌هایی تحقّق یافته که پیش از این سابقه نداشته است</w:t>
      </w:r>
      <w:bookmarkEnd w:id="225"/>
    </w:p>
    <w:p>
      <w:pPr>
        <w:pStyle w:val="BookText"/>
        <w:rPr/>
      </w:pPr>
      <w:r>
        <w:rPr>
          <w:rFonts w:ascii="IRNazanin" w:hAnsi="IRNazanin" w:eastAsia="IRNazanin"/>
          <w:color w:val="111111"/>
          <w:sz w:val="28"/>
          <w:sz w:val="28"/>
          <w:szCs w:val="28"/>
          <w:rtl w:val="true"/>
          <w:lang w:bidi="fa-IR"/>
        </w:rPr>
        <w:t>پیش از این هم شیعیان در ایران فعالیت‌هایی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حکومت صفویه تشکیل شد این تصوّر بود که امام به زودی ظهور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آن روزگار هم امیدوار بودند که امام علیه السلام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نشانه هایی که در احادیث آمده، به این روشنی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مسئله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رخ داده که در تاریخ بی‌مانند است؛ مانند قدرت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چنین نبوده</w:t>
      </w:r>
      <w:r>
        <w:rPr>
          <w:rFonts w:eastAsia="IRNazanin" w:cs="IRNazanin"/>
          <w:color w:val="111111"/>
          <w:sz w:val="28"/>
          <w:szCs w:val="28"/>
          <w:rtl w:val="true"/>
          <w:lang w:bidi="fa-IR"/>
        </w:rPr>
        <w:t xml:space="preserve">. </w:t>
      </w:r>
      <w:bookmarkStart w:id="226" w:name="pg5037_53628"/>
    </w:p>
    <w:p>
      <w:pPr>
        <w:pStyle w:val="BookText"/>
        <w:rPr/>
      </w:pPr>
      <w:bookmarkEnd w:id="226"/>
      <w:r>
        <w:rPr>
          <w:rFonts w:ascii="IRNazanin" w:hAnsi="IRNazanin" w:eastAsia="IRNazanin"/>
          <w:color w:val="111111"/>
          <w:sz w:val="28"/>
          <w:sz w:val="28"/>
          <w:szCs w:val="28"/>
          <w:rtl w:val="true"/>
          <w:lang w:bidi="fa-IR"/>
        </w:rPr>
        <w:t>بیشتر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نشانه‌های ظهور آمده است که میان مسلمانان و یهودیان، جنگ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ممکن است که یهودیان دارای دولت و صاحب قدرت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است که در روزگار صفوی وجود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می‌گوییم در روزگار صفویان اشتباه کرده‌اند و نشانه‌های موعود با روزگار ما بیشتر انطباق دارد، بیشتر به اوضاع کنونی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که ما هم در اشتباه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احتمال اشتباه 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حتی اگر در اشتباه باشیم، ضرر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ضررش این نیست که این همه مدّعی دروغین پیدا می‌شود؟</w:t>
      </w:r>
    </w:p>
    <w:p>
      <w:pPr>
        <w:pStyle w:val="BookText"/>
        <w:rPr/>
      </w:pPr>
      <w:r>
        <w:rPr>
          <w:rFonts w:ascii="IRNazanin" w:hAnsi="IRNazanin" w:eastAsia="IRNazanin"/>
          <w:color w:val="111111"/>
          <w:sz w:val="28"/>
          <w:sz w:val="28"/>
          <w:szCs w:val="28"/>
          <w:rtl w:val="true"/>
          <w:lang w:bidi="fa-IR"/>
        </w:rPr>
        <w:t>مدعیان دروغین،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پیدایش آن ها، امیدواری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دلایل دیگری دارد که یکی از آنها عرفان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ظهور امام،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عرفان کاذب و غلو در مورد اشخاص و دزدیدن اوصاف معصومان برای اشخاص است</w:t>
      </w:r>
      <w:r>
        <w:rPr>
          <w:rFonts w:eastAsia="IRNazanin" w:cs="IRNazanin"/>
          <w:color w:val="111111"/>
          <w:sz w:val="28"/>
          <w:szCs w:val="28"/>
          <w:rtl w:val="true"/>
          <w:lang w:bidi="fa-IR"/>
        </w:rPr>
        <w:t>.</w:t>
      </w:r>
    </w:p>
    <w:p>
      <w:pPr>
        <w:pStyle w:val="Heading3"/>
        <w:numPr>
          <w:ilvl w:val="2"/>
          <w:numId w:val="1"/>
        </w:numPr>
        <w:rPr/>
      </w:pPr>
      <w:bookmarkStart w:id="227" w:name="__RefHeading___Toc684277_774463916"/>
      <w:bookmarkStart w:id="228" w:name="_Toc86"/>
      <w:bookmarkEnd w:id="227"/>
      <w:r>
        <w:rPr>
          <w:rtl w:val="true"/>
        </w:rPr>
        <w:t>نقاط ضعف اغلب آثار مهدوی</w:t>
      </w:r>
      <w:bookmarkEnd w:id="228"/>
    </w:p>
    <w:p>
      <w:pPr>
        <w:pStyle w:val="BookText"/>
        <w:rPr/>
      </w:pPr>
      <w:r>
        <w:rPr>
          <w:rFonts w:ascii="IRNazanin" w:hAnsi="IRNazanin" w:eastAsia="IRNazanin"/>
          <w:color w:val="111111"/>
          <w:sz w:val="28"/>
          <w:sz w:val="28"/>
          <w:szCs w:val="28"/>
          <w:rtl w:val="true"/>
          <w:lang w:bidi="fa-IR"/>
        </w:rPr>
        <w:t>آثار و مطالعات اخیر دربارۀ مهدویت چه اشکالاتی دارند؟ باید مراقب چه جهاتی در آنها بود؟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نقطه‌های ضعف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اعتمادشان به روایات غیرصحیح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استنباط و اجتهادشان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w:t>
      </w:r>
    </w:p>
    <w:p>
      <w:pPr>
        <w:pStyle w:val="BookText"/>
        <w:rPr/>
      </w:pPr>
      <w:r>
        <w:rPr>
          <w:rFonts w:ascii="IRNazanin" w:hAnsi="IRNazanin" w:eastAsia="IRNazanin"/>
          <w:color w:val="111111"/>
          <w:sz w:val="28"/>
          <w:sz w:val="28"/>
          <w:szCs w:val="28"/>
          <w:rtl w:val="true"/>
          <w:lang w:bidi="fa-IR"/>
        </w:rPr>
        <w:t>روزنامه‌ای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می‌نویسند، نه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فقه و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برای مردم عامی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سخنرانی اشکالی دارد؟</w:t>
      </w:r>
    </w:p>
    <w:p>
      <w:pPr>
        <w:pStyle w:val="BookText"/>
        <w:rPr/>
      </w:pPr>
      <w:r>
        <w:rPr>
          <w:rFonts w:ascii="IRNazanin" w:hAnsi="IRNazanin" w:eastAsia="IRNazanin"/>
          <w:color w:val="111111"/>
          <w:sz w:val="28"/>
          <w:sz w:val="28"/>
          <w:szCs w:val="28"/>
          <w:rtl w:val="true"/>
          <w:lang w:bidi="fa-IR"/>
        </w:rPr>
        <w:t>مثلاً می‌بینید که کتابی ضخیم و سیصد صفحه ای، مواد علمی‌اش بیست 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انشا وتکرارشان زیاد است؟</w:t>
      </w:r>
    </w:p>
    <w:p>
      <w:pPr>
        <w:pStyle w:val="BookText"/>
        <w:rPr/>
      </w:pPr>
      <w:r>
        <w:rPr>
          <w:rFonts w:ascii="IRNazanin" w:hAnsi="IRNazanin" w:eastAsia="IRNazanin"/>
          <w:color w:val="111111"/>
          <w:sz w:val="28"/>
          <w:sz w:val="28"/>
          <w:szCs w:val="28"/>
          <w:rtl w:val="true"/>
          <w:lang w:bidi="fa-IR"/>
        </w:rPr>
        <w:t>انشا زیاد است؛ از این گذشته، بعضی‌هایش عوامانه است، چرت وپرت دارد؛ بعضی‌ها خارج از موضوع است؛ بعضی‌ها روایات ضعیف آورده و زیاد حرف می‌زند، بعضی‌ها بازی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یک خوانندۀ معمولی، یا خواننده ای کم و بیش باسواد ولی غیر متخصص، که به بازار رفته و می‌خواهد کتاب بخرد، باید مواظب چه جوانبی باشد؟ کسی که این کتاب‌ها را می‌بیند و می‌خواهد بخواند، چه باید کند؟یا در منبرها و سخنرانی‌ها، از مجالس کوچک خانگی تا مجالس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مخاطب عام، با این همه محصولات مختلف درمورد مهدویت چه کار کند؟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پرس‌وجو کند و ببیند بهترین آثاری که دراین باره نوشته‌اند و واقعاً محقّقانه و واقعاً علمی است، کار چه کسانی است و کتاب‌های آنها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همه نوع کتابی در بازار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روش عصر ظهور خوب است، اما خود عصر ظهور هم یک تهذیب و ویرایشی می‌خواهد</w:t>
      </w:r>
      <w:r>
        <w:rPr>
          <w:rFonts w:eastAsia="IRNazanin" w:cs="IRNazanin"/>
          <w:color w:val="111111"/>
          <w:sz w:val="28"/>
          <w:szCs w:val="28"/>
          <w:rtl w:val="true"/>
          <w:lang w:bidi="fa-IR"/>
        </w:rPr>
        <w:t xml:space="preserve">. </w:t>
      </w:r>
      <w:bookmarkStart w:id="229" w:name="pg5037_53630"/>
    </w:p>
    <w:p>
      <w:pPr>
        <w:pStyle w:val="Heading3"/>
        <w:numPr>
          <w:ilvl w:val="2"/>
          <w:numId w:val="1"/>
        </w:numPr>
        <w:rPr/>
      </w:pPr>
      <w:bookmarkStart w:id="230" w:name="__RefHeading___Toc684279_774463916"/>
      <w:bookmarkStart w:id="231" w:name="_Toc87"/>
      <w:bookmarkEnd w:id="229"/>
      <w:bookmarkEnd w:id="230"/>
      <w:r>
        <w:rPr>
          <w:rtl w:val="true"/>
        </w:rPr>
        <w:t>انگیزۀ تألیف کتاب عصر ظهور</w:t>
      </w:r>
      <w:bookmarkEnd w:id="231"/>
    </w:p>
    <w:p>
      <w:pPr>
        <w:pStyle w:val="Heading4"/>
        <w:numPr>
          <w:ilvl w:val="3"/>
          <w:numId w:val="1"/>
        </w:numPr>
        <w:rPr/>
      </w:pPr>
      <w:bookmarkStart w:id="232" w:name="__RefHeading___Toc684281_774463916"/>
      <w:bookmarkStart w:id="233" w:name="_Toc88"/>
      <w:bookmarkEnd w:id="232"/>
      <w:r>
        <w:rPr>
          <w:rtl w:val="true"/>
        </w:rPr>
        <w:t>علاقۀ من به مهدویت، به دوران نوجوانی برمی گردد</w:t>
      </w:r>
      <w:bookmarkEnd w:id="233"/>
    </w:p>
    <w:p>
      <w:pPr>
        <w:pStyle w:val="BookText"/>
        <w:rPr/>
      </w:pPr>
      <w:r>
        <w:rPr>
          <w:rFonts w:ascii="IRNazanin" w:hAnsi="IRNazanin" w:eastAsia="IRNazanin"/>
          <w:color w:val="111111"/>
          <w:sz w:val="28"/>
          <w:sz w:val="28"/>
          <w:szCs w:val="28"/>
          <w:rtl w:val="true"/>
          <w:lang w:bidi="fa-IR"/>
        </w:rPr>
        <w:t>گرایش خاص شما به ویژه در کتاب عصر ظهور زمینه قبلی هم داشت؟ به عبارت دیگر آثار دیگری مثل اثر شما با این رویکرد وارد عرصه مهدویت شده بود یا کار شما ابتکاری بود؟</w:t>
      </w:r>
    </w:p>
    <w:p>
      <w:pPr>
        <w:pStyle w:val="BookText"/>
        <w:rPr/>
      </w:pPr>
      <w:r>
        <w:rPr>
          <w:rFonts w:ascii="IRNazanin" w:hAnsi="IRNazanin" w:eastAsia="IRNazanin"/>
          <w:color w:val="111111"/>
          <w:sz w:val="28"/>
          <w:sz w:val="28"/>
          <w:szCs w:val="28"/>
          <w:rtl w:val="true"/>
          <w:lang w:bidi="fa-IR"/>
        </w:rPr>
        <w:t>من خود، کتابی به این شکل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 پیش از 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امام مهدی –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پرس‌وجو می‌کردم، کتاب می‌خواندم، می‌اندیشیدم و در فکر آن سر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است یک بار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بودم، می‌خواستم احادیث مربوط به امام مهدی علیه السلام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کتابخانه‌های عمومی در نجف را گرفتم و تا اذان صبح نشستم و احادیث مربوط به امام مهدی علیه السلام را –که فدایش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دربارۀ امام مهدی پیدا می‌کردم، می‌خواندم و به آن اهتمام داشتم</w:t>
      </w:r>
      <w:r>
        <w:rPr>
          <w:rFonts w:eastAsia="IRNazanin" w:cs="IRNazanin"/>
          <w:color w:val="111111"/>
          <w:sz w:val="28"/>
          <w:szCs w:val="28"/>
          <w:rtl w:val="true"/>
          <w:lang w:bidi="fa-IR"/>
        </w:rPr>
        <w:t>.</w:t>
      </w:r>
    </w:p>
    <w:p>
      <w:pPr>
        <w:pStyle w:val="Heading4"/>
        <w:numPr>
          <w:ilvl w:val="3"/>
          <w:numId w:val="1"/>
        </w:numPr>
        <w:rPr/>
      </w:pPr>
      <w:bookmarkStart w:id="234" w:name="__RefHeading___Toc684283_774463916"/>
      <w:bookmarkStart w:id="235" w:name="_Toc89"/>
      <w:bookmarkEnd w:id="234"/>
      <w:r>
        <w:rPr>
          <w:rtl w:val="true"/>
        </w:rPr>
        <w:t>فهم اسلام و برنامۀ خدا برای بشر، بدون فهم مهدویت، ناقص است</w:t>
      </w:r>
      <w:bookmarkEnd w:id="235"/>
    </w:p>
    <w:p>
      <w:pPr>
        <w:pStyle w:val="BookText"/>
        <w:rPr/>
      </w:pPr>
      <w:r>
        <w:rPr>
          <w:rFonts w:ascii="IRNazanin" w:hAnsi="IRNazanin" w:eastAsia="IRNazanin"/>
          <w:color w:val="111111"/>
          <w:sz w:val="28"/>
          <w:sz w:val="28"/>
          <w:szCs w:val="28"/>
          <w:rtl w:val="true"/>
          <w:lang w:bidi="fa-IR"/>
        </w:rPr>
        <w:t>چرا تا این حد به مسئلۀ امام مهدی علیه السلام اهمیت می‌دهید؟</w:t>
      </w:r>
    </w:p>
    <w:p>
      <w:pPr>
        <w:pStyle w:val="BookText"/>
        <w:rPr/>
      </w:pPr>
      <w:r>
        <w:rPr>
          <w:rFonts w:ascii="IRNazanin" w:hAnsi="IRNazanin" w:eastAsia="IRNazanin"/>
          <w:color w:val="111111"/>
          <w:sz w:val="28"/>
          <w:sz w:val="28"/>
          <w:szCs w:val="28"/>
          <w:rtl w:val="true"/>
          <w:lang w:bidi="fa-IR"/>
        </w:rPr>
        <w:t>اساساً امام مهدی علیه السلام بخشی از باور هر انسان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اسلام، به عنوان برنامه‌ای الهی، بدون امام مهدی علیه السلام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زیرا اسلام، بدون مهدی علیه السلام ناقص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عاقلانه است که خدا قرن‌ها پیامبر بفرستد، و وقتی آخرین پیامبر، رسالتش </w:t>
      </w:r>
      <w:bookmarkStart w:id="236" w:name="pg5037_53631"/>
    </w:p>
    <w:p>
      <w:pPr>
        <w:pStyle w:val="BookText"/>
        <w:rPr/>
      </w:pPr>
      <w:bookmarkEnd w:id="236"/>
      <w:r>
        <w:rPr>
          <w:rFonts w:ascii="IRNazanin" w:hAnsi="IRNazanin" w:eastAsia="IRNazanin"/>
          <w:color w:val="111111"/>
          <w:sz w:val="28"/>
          <w:sz w:val="28"/>
          <w:szCs w:val="28"/>
          <w:rtl w:val="true"/>
          <w:lang w:bidi="fa-IR"/>
        </w:rPr>
        <w:t>را به جا آورد و از دنیا رفت، بر سر جانشینی‌اش میان قبیله‌های قریش اختلاف بیفتد، ابوبکر و عمر و علی علیه السلام ، چند سالی حکومت کند، سپس حکومتش به دست امویان و عباسیان و عثمانیان دست به دست شود و سرانجام در استانبول دفن شود و غربیان آن را بگیرند؟ این برنامۀ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وعدۀ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ادیان و آیین‌ها ظهور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فهمیدن اسلام، به عنوان یک برنامۀ الهی پیشرفته ممکن نیست، مگر با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مجموعۀ امامت که به امام مهدی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جهانی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ارکان فهم اسلام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برنامه بدون امام مهدی علیه السلام ناقص می ماند</w:t>
      </w:r>
      <w:r>
        <w:rPr>
          <w:rFonts w:eastAsia="IRNazanin" w:cs="IRNazanin"/>
          <w:color w:val="111111"/>
          <w:sz w:val="28"/>
          <w:szCs w:val="28"/>
          <w:rtl w:val="true"/>
          <w:lang w:bidi="fa-IR"/>
        </w:rPr>
        <w:t>.</w:t>
      </w:r>
    </w:p>
    <w:p>
      <w:pPr>
        <w:pStyle w:val="Heading4"/>
        <w:numPr>
          <w:ilvl w:val="3"/>
          <w:numId w:val="1"/>
        </w:numPr>
        <w:rPr/>
      </w:pPr>
      <w:bookmarkStart w:id="237" w:name="__RefHeading___Toc684285_774463916"/>
      <w:bookmarkStart w:id="238" w:name="_Toc90"/>
      <w:bookmarkEnd w:id="237"/>
      <w:r>
        <w:rPr>
          <w:rtl w:val="true"/>
        </w:rPr>
        <w:t xml:space="preserve">حدیث </w:t>
      </w:r>
      <w:r>
        <w:rPr>
          <w:rtl w:val="true"/>
        </w:rPr>
        <w:t>«</w:t>
      </w:r>
      <w:r>
        <w:rPr>
          <w:rtl w:val="true"/>
        </w:rPr>
        <w:t>خروج مردمی از مشرق</w:t>
      </w:r>
      <w:r>
        <w:rPr>
          <w:rtl w:val="true"/>
        </w:rPr>
        <w:t xml:space="preserve">» </w:t>
      </w:r>
      <w:r>
        <w:rPr>
          <w:rtl w:val="true"/>
        </w:rPr>
        <w:t>با جنبش‌های پیشین تطابق نداشته</w:t>
      </w:r>
      <w:bookmarkEnd w:id="238"/>
    </w:p>
    <w:p>
      <w:pPr>
        <w:pStyle w:val="BookText"/>
        <w:rPr/>
      </w:pPr>
      <w:r>
        <w:rPr>
          <w:rFonts w:ascii="IRNazanin" w:hAnsi="IRNazanin" w:eastAsia="IRNazanin"/>
          <w:color w:val="111111"/>
          <w:sz w:val="28"/>
          <w:sz w:val="28"/>
          <w:szCs w:val="28"/>
          <w:rtl w:val="true"/>
          <w:lang w:bidi="fa-IR"/>
        </w:rPr>
        <w:t>آیا کار شما ابتکاری بوده؟</w:t>
      </w:r>
    </w:p>
    <w:p>
      <w:pPr>
        <w:pStyle w:val="BookText"/>
        <w:rPr/>
      </w:pPr>
      <w:r>
        <w:rPr>
          <w:rFonts w:ascii="IRNazanin" w:hAnsi="IRNazanin" w:eastAsia="IRNazanin"/>
          <w:color w:val="111111"/>
          <w:sz w:val="28"/>
          <w:sz w:val="28"/>
          <w:szCs w:val="28"/>
          <w:rtl w:val="true"/>
          <w:lang w:bidi="fa-IR"/>
        </w:rPr>
        <w:t>نوشته‌های مختلف دربارۀ امام مهدی علیه السلام بسیار بوده، ولیکن به این روش و سبکی که من نوشتم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انطباق با معاصر را نداشتند؟</w:t>
      </w:r>
    </w:p>
    <w:p>
      <w:pPr>
        <w:pStyle w:val="BookText"/>
        <w:rPr/>
      </w:pPr>
      <w:r>
        <w:rPr>
          <w:rFonts w:ascii="IRNazanin" w:hAnsi="IRNazanin" w:eastAsia="IRNazanin"/>
          <w:color w:val="111111"/>
          <w:sz w:val="28"/>
          <w:sz w:val="28"/>
          <w:szCs w:val="28"/>
          <w:rtl w:val="true"/>
          <w:lang w:bidi="fa-IR"/>
        </w:rPr>
        <w:t>من به جز در چند مورد معدود تطبیق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قطعی در این کتاب خیلی کم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یکی از تطبیقات قطعی، جنبش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ایران، زمینه‌ساز و متّصل به ظهور امام مهدی است، اما با چند سال فاصله؟ پنجاه سال؟ صد سال؟ نمی‌دانم و تعیین وقت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قطعاً حرکتی زمینه‌ساز و موعود است؛ هرچند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تمهیدگر و تطبیق قطعی حدیثِ </w:t>
      </w:r>
      <w:bookmarkStart w:id="239" w:name="pg5037_53632"/>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از مشرق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درتاریخ به جز این ها، مردمی را سراغ نداریم که در این شرایط با شعار امام مهدی قیام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صفویان وسربداران چه؟ یا نوربخشیان، یا بابیان و بهائیان؟</w:t>
      </w:r>
    </w:p>
    <w:p>
      <w:pPr>
        <w:pStyle w:val="BookText"/>
        <w:rPr/>
      </w:pPr>
      <w:r>
        <w:rPr>
          <w:rFonts w:ascii="IRNazanin" w:hAnsi="IRNazanin" w:eastAsia="IRNazanin"/>
          <w:color w:val="111111"/>
          <w:sz w:val="28"/>
          <w:sz w:val="28"/>
          <w:szCs w:val="28"/>
          <w:rtl w:val="true"/>
          <w:lang w:bidi="fa-IR"/>
        </w:rPr>
        <w:t>اولاً، یا آن که به نام امام مهدی نبوده، یا جنبش‌های محدودی بوده که نمی‌تواند منطبق با این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بِقَومٍ قَدخَرَجوا مِن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تغییری بزرگ در این منطقه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که این قوم، این مردم، حق را طلب می‌کنند و به آنها داده نمی‌شود، دومرتبه حق را طلب می‌کنند و به آنها داده نمی‌شود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کجا صفویان و سربداران و نوربخشیان در دو مرحله در طلب حق بوده اند؟ درثانی، در هنگام پیدایش آن ها، یهودیان دولت و قدرت 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احادیث نشانه‌های ظهور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هم تنها یک احتمال و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احتمال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داشتن به آن ضرری ندارد</w:t>
      </w:r>
      <w:r>
        <w:rPr>
          <w:rFonts w:eastAsia="IRNazanin" w:cs="IRNazanin"/>
          <w:color w:val="111111"/>
          <w:sz w:val="28"/>
          <w:szCs w:val="28"/>
          <w:rtl w:val="true"/>
          <w:lang w:bidi="fa-IR"/>
        </w:rPr>
        <w:t>.</w:t>
      </w:r>
    </w:p>
    <w:p>
      <w:pPr>
        <w:pStyle w:val="Heading4"/>
        <w:numPr>
          <w:ilvl w:val="3"/>
          <w:numId w:val="1"/>
        </w:numPr>
        <w:rPr/>
      </w:pPr>
      <w:bookmarkStart w:id="240" w:name="__RefHeading___Toc684287_774463916"/>
      <w:bookmarkStart w:id="241" w:name="_Toc91"/>
      <w:bookmarkEnd w:id="240"/>
      <w:r>
        <w:rPr>
          <w:rtl w:val="true"/>
        </w:rPr>
        <w:t>عمل بر اساس حدس و گمان، تعطیل کردن شریعت است</w:t>
      </w:r>
      <w:bookmarkEnd w:id="241"/>
    </w:p>
    <w:p>
      <w:pPr>
        <w:pStyle w:val="BookText"/>
        <w:rPr/>
      </w:pPr>
      <w:r>
        <w:rPr>
          <w:rFonts w:ascii="IRNazanin" w:hAnsi="IRNazanin" w:eastAsia="IRNazanin"/>
          <w:color w:val="111111"/>
          <w:sz w:val="28"/>
          <w:sz w:val="28"/>
          <w:szCs w:val="28"/>
          <w:rtl w:val="true"/>
          <w:lang w:bidi="fa-IR"/>
        </w:rPr>
        <w:t>اما مگر نگفتید که با احتمال نمی‌شود زندگی کنیم، امورمان را بر ظن و گمان نباید بنا کنیم؟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ما امور و اعتقاداتمان را بر احتمال بنا کنیم، تفاوت بسیاری دارد با آن که امیدوارانه زندگی کنیم ولی بر اساس واقعیت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ولی واقع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عملکردمان بر پایۀ حدس و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تفاوت بسیاری است</w:t>
      </w:r>
      <w:r>
        <w:rPr>
          <w:rFonts w:eastAsia="IRNazanin" w:cs="IRNazanin"/>
          <w:color w:val="111111"/>
          <w:sz w:val="28"/>
          <w:szCs w:val="28"/>
          <w:rtl w:val="true"/>
          <w:lang w:bidi="fa-IR"/>
        </w:rPr>
        <w:t xml:space="preserve">. </w:t>
      </w:r>
      <w:bookmarkStart w:id="242" w:name="pg5037_53633"/>
    </w:p>
    <w:p>
      <w:pPr>
        <w:pStyle w:val="BookText"/>
        <w:rPr/>
      </w:pPr>
      <w:bookmarkEnd w:id="242"/>
      <w:r>
        <w:rPr>
          <w:rFonts w:ascii="IRNazanin" w:hAnsi="IRNazanin" w:eastAsia="IRNazanin"/>
          <w:color w:val="111111"/>
          <w:sz w:val="28"/>
          <w:sz w:val="28"/>
          <w:szCs w:val="28"/>
          <w:rtl w:val="true"/>
          <w:lang w:bidi="fa-IR"/>
        </w:rPr>
        <w:t>می‌شود دربارۀ این تفاوت بیشتر توضیح دهید؟</w:t>
      </w:r>
    </w:p>
    <w:p>
      <w:pPr>
        <w:pStyle w:val="BookText"/>
        <w:rPr/>
      </w:pPr>
      <w:r>
        <w:rPr>
          <w:rFonts w:ascii="IRNazanin" w:hAnsi="IRNazanin" w:eastAsia="IRNazanin"/>
          <w:color w:val="111111"/>
          <w:sz w:val="28"/>
          <w:sz w:val="28"/>
          <w:szCs w:val="28"/>
          <w:rtl w:val="true"/>
          <w:lang w:bidi="fa-IR"/>
        </w:rPr>
        <w:t>چه اشکالی دارد که من معتقد باشم انقلاب ایران، همان انقلاب موعود زمینه‌ساز است، ولی طوری رفتار کنم که گویا جنبشی طبیعی و عادی است و با صرف نظر از زمینه</w:t>
      </w:r>
    </w:p>
    <w:p>
      <w:pPr>
        <w:pStyle w:val="BookText"/>
        <w:rPr/>
      </w:pPr>
      <w:r>
        <w:rPr>
          <w:rFonts w:ascii="IRNazanin" w:hAnsi="IRNazanin" w:eastAsia="IRNazanin"/>
          <w:color w:val="111111"/>
          <w:sz w:val="28"/>
          <w:sz w:val="28"/>
          <w:szCs w:val="28"/>
          <w:rtl w:val="true"/>
          <w:lang w:bidi="fa-IR"/>
        </w:rPr>
        <w:t>ساز بودنش برخورد کنم؟ این نه از نظر منطقی مشکلی دارد، نه از نظر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و ضررش وقتی پیش می‌آید که یک مقام مسئول، بخواهد با هوس و دروغ، این باور را 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مثلاًجناب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ایران برای امام مهدی نقشۀ راه می‌کشد و وسط بیابان پادگان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ویژگی‌هایی غیبی به خود نسبت می‌دهد و می‌گوید هنگامی که در سازمان ملل متحد صحبت می‌کرده است، همۀ شنوندگان محو او شده اند، به طوری که حتی پلک نمی‌زده‌اند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دیگر، که به خود نسبتِ ارتباط با امام را می‌دهد و می‌گوید جلویش برای امام جانماز بیندازند تا او پشت سر امام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یا وهم و خیال است،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دیدم که در تالار سازمان ملل، مردم می‌آمدند و می‌رفتند و صحبت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مسئولی، می‌خواهد چیزی را که ندارد، یعنی بُعدی غیبی را به شخصیت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اگر بتواند افکار و برنامه‌های خود را مطرح کند، اما برای کشور و اعتقادات مردم کشورش، خطری محسوب می‌شود</w:t>
      </w:r>
      <w:r>
        <w:rPr>
          <w:rFonts w:eastAsia="IRNazanin" w:cs="IRNazanin"/>
          <w:color w:val="111111"/>
          <w:sz w:val="28"/>
          <w:szCs w:val="28"/>
          <w:rtl w:val="true"/>
          <w:lang w:bidi="fa-IR"/>
        </w:rPr>
        <w:t>.</w:t>
      </w:r>
    </w:p>
    <w:p>
      <w:pPr>
        <w:pStyle w:val="Heading4"/>
        <w:numPr>
          <w:ilvl w:val="3"/>
          <w:numId w:val="1"/>
        </w:numPr>
        <w:rPr/>
      </w:pPr>
      <w:bookmarkStart w:id="243" w:name="__RefHeading___Toc684289_774463916"/>
      <w:bookmarkStart w:id="244" w:name="_Toc92"/>
      <w:bookmarkEnd w:id="243"/>
      <w:r>
        <w:rPr>
          <w:rtl w:val="true"/>
        </w:rPr>
        <w:t>عملکرد سیاسی و اجتماعی، باید بر پایۀ مؤلفه‌های طبیعی و مادّی باشد</w:t>
      </w:r>
      <w:bookmarkEnd w:id="24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می‌کنم به یک قاعدۀ بنیادین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سخن امیرالمؤمنین علیه السلام را درمی‌یابیم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إعمَل لِدُنیاکَ کَأنّکَ تَعیشُ أبَداً وَاعمَل لِآخِرَتِکَ کَأنّکَ تَموتُ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دنیایت، طوری عمل کن که گویی قرار است تا ابد زندگی کنی، ولی برای آخرتت طوری عمل کن که گویی فردا خواهی مُرد</w:t>
      </w:r>
      <w:r>
        <w:rPr>
          <w:rFonts w:eastAsia="IRNazanin" w:cs="IRNazanin"/>
          <w:color w:val="111111"/>
          <w:sz w:val="28"/>
          <w:szCs w:val="28"/>
          <w:rtl w:val="true"/>
          <w:lang w:bidi="fa-IR"/>
        </w:rPr>
        <w:t xml:space="preserve">.» </w:t>
      </w:r>
      <w:bookmarkStart w:id="245" w:name="pg5037_53634"/>
    </w:p>
    <w:p>
      <w:pPr>
        <w:pStyle w:val="BookText"/>
        <w:rPr/>
      </w:pPr>
      <w:bookmarkEnd w:id="245"/>
      <w:r>
        <w:rPr>
          <w:rFonts w:ascii="IRNazanin" w:hAnsi="IRNazanin" w:eastAsia="IRNazanin"/>
          <w:color w:val="111111"/>
          <w:sz w:val="28"/>
          <w:sz w:val="28"/>
          <w:szCs w:val="28"/>
          <w:rtl w:val="true"/>
          <w:lang w:bidi="fa-IR"/>
        </w:rPr>
        <w:t>پس ما واقع‌گراییم و بر اساس واقعیت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وسط بیابان برای امام پادگان بسازیم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گفته؟ آیا امام این مسئولیت را به تو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دلیلت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دلیلی ندارد، پس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را بر پایۀ احتمال بنا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زندگی هر روزۀ خود را برنامه‌ریزی‌های دنیایی ومادی پیش ببریم؟</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درستش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عوامل و مؤلفه‌های طبیعی و حساب‌های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شرع را تعطیل کرده‌ایم و شریعت جدیدی بنا کرده‌ایم، و انحراف از همین جا آغاز می‌شود</w:t>
      </w:r>
      <w:r>
        <w:rPr>
          <w:rFonts w:eastAsia="IRNazanin" w:cs="IRNazanin"/>
          <w:color w:val="111111"/>
          <w:sz w:val="28"/>
          <w:szCs w:val="28"/>
          <w:rtl w:val="true"/>
          <w:lang w:bidi="fa-IR"/>
        </w:rPr>
        <w:t>.</w:t>
      </w:r>
    </w:p>
    <w:p>
      <w:pPr>
        <w:pStyle w:val="Heading4"/>
        <w:numPr>
          <w:ilvl w:val="3"/>
          <w:numId w:val="1"/>
        </w:numPr>
        <w:rPr/>
      </w:pPr>
      <w:bookmarkStart w:id="246" w:name="__RefHeading___Toc684291_774463916"/>
      <w:bookmarkStart w:id="247" w:name="_Toc93"/>
      <w:bookmarkEnd w:id="246"/>
      <w:r>
        <w:rPr>
          <w:rtl w:val="true"/>
        </w:rPr>
        <w:t>از سال‌ها پیش از رخ دادن انقلاب، در فکر مطالب این کتاب بودم</w:t>
      </w:r>
      <w:bookmarkEnd w:id="247"/>
    </w:p>
    <w:p>
      <w:pPr>
        <w:pStyle w:val="BookText"/>
        <w:rPr/>
      </w:pPr>
      <w:r>
        <w:rPr>
          <w:rFonts w:ascii="IRNazanin" w:hAnsi="IRNazanin" w:eastAsia="IRNazanin"/>
          <w:color w:val="111111"/>
          <w:sz w:val="28"/>
          <w:sz w:val="28"/>
          <w:szCs w:val="28"/>
          <w:rtl w:val="true"/>
          <w:lang w:bidi="fa-IR"/>
        </w:rPr>
        <w:t>رویکرد شما در کتاب عصر ظهور، این سؤال را ایجاد می‌کند که آیا رخدادها و بشارت‌هایی که در دوران انقلاب اتفاق می‌افتاده، در تألیف این کتاب اثر داشته است؟</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فکر تألیف این کتاب را ایجاد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می‌فرمایید که شما سال‌ها پیش از این که حرفی از انقلاب ایران باشد، از سیزده چهارده سالگی، یعنی حدود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این اندیشه بوده‌اید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مقدّمات و حوادث زمینه‌ساز حرکت امام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دربارۀ احادیث مردمی که در مشرق قیام خواهند کرد، حرف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احادیث ایمان داشتیم و هنگامی که انقلاب </w:t>
      </w:r>
    </w:p>
    <w:p>
      <w:pPr>
        <w:pStyle w:val="BookText"/>
        <w:rPr/>
      </w:pPr>
      <w:r>
        <w:rPr>
          <w:rFonts w:ascii="IRNazanin" w:hAnsi="IRNazanin" w:eastAsia="IRNazanin"/>
          <w:color w:val="111111"/>
          <w:sz w:val="28"/>
          <w:sz w:val="28"/>
          <w:szCs w:val="28"/>
          <w:rtl w:val="true"/>
          <w:lang w:bidi="fa-IR"/>
        </w:rPr>
        <w:t>ایران روی داد، گفتیم خدا را شکر، این مقدمه و تمهید،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یاران مهدی موعود، از منطقه خراسان و دارای پرچم هایی سیاه هستند، آن قدر در میان سنّیان جدّی بود، که وهابیان مردی را به افغانستان فرستاده و سپس او را به عربستان آوردند و گفتند این مهدی است که از مشرق آمده و یاران مهدی –که باید پرچم هایی سیاه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در چه سالی تألیف شده؟</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جنگ تحمیلی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زمان تألیف کتاب بعد از انقلاب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ظاهراً انقلاب در تألیف آن تأثیر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تأثیر داشته که دیدم زمان مناسبی است برای بیان آن بینش علمی ای که از قبل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یکی از اهداف من این بود که ایرانیان را متوجه قدر و قیمت این انقلاب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نفرمودید که ایرانیان خودشان انقلاب خود را به امام مهدی نسبت می‌دادند؟</w:t>
      </w:r>
    </w:p>
    <w:p>
      <w:pPr>
        <w:pStyle w:val="BookText"/>
        <w:rPr/>
      </w:pPr>
      <w:r>
        <w:rPr>
          <w:rFonts w:ascii="IRNazanin" w:hAnsi="IRNazanin" w:eastAsia="IRNazanin"/>
          <w:color w:val="111111"/>
          <w:sz w:val="28"/>
          <w:sz w:val="28"/>
          <w:szCs w:val="28"/>
          <w:rtl w:val="true"/>
          <w:lang w:bidi="fa-IR"/>
        </w:rPr>
        <w:t>همین طور است، احادیث مربوط به نقش ایرانیان در دوران ظهور، قبل از انقلاب هم در خود ایران معروف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کتاب‌ها و سخنرانی‌های انقلابی، به اینها اشاره می‌شد و این اندیشه برای مردم آشنا بود، خیلی‌ها به آن اعتقاد داشتند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قیام ایرانیان در آیندۀ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شیعه و سنی دیگر هم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در خارج از ایران و خاورمیانه، در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 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اوایل پیروزی انقلاب،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تیتر بزرگی با این عنوان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وآله یُرَشِّحِ الفُرسَ لِقیادةِ الامةِ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48" w:name="pg5037_53636"/>
    </w:p>
    <w:p>
      <w:pPr>
        <w:pStyle w:val="BookText"/>
        <w:rPr/>
      </w:pPr>
      <w:bookmarkEnd w:id="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 ایرانیان را برای رهبری امّت اسلامی، نامزد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اشاره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در ثریا بود، ایرانیان به آن دست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پیش‌بینی کرد که ایران در آینده، پیشوای جهان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اندیشه فراهم کردن مقدمات ظهور امام مهدی علیه السلام در میان ایرانیان رواج داشته، و سال‌ها پیش از تألیف این کتاب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انقلاب، بسیاری از علما و مردم، دربارۀ آن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حوزه‌های علمیه، هم در ایران، هم در میان متدیّنان شیعه در کشورهای دیگر، این مسئله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بازگویی این بُعد انقلاب برای ایرانیان چه سودی داشت؟</w:t>
      </w:r>
    </w:p>
    <w:p>
      <w:pPr>
        <w:pStyle w:val="BookText"/>
        <w:rPr/>
      </w:pPr>
      <w:r>
        <w:rPr>
          <w:rFonts w:ascii="IRNazanin" w:hAnsi="IRNazanin" w:eastAsia="IRNazanin"/>
          <w:color w:val="111111"/>
          <w:sz w:val="28"/>
          <w:sz w:val="28"/>
          <w:szCs w:val="28"/>
          <w:rtl w:val="true"/>
          <w:lang w:bidi="fa-IR"/>
        </w:rPr>
        <w:t>گاهی فردی در کار مشارکت دارد، که متوجّه اهمیت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انقلاب شرکت می‌کند، ولی انگیزه‌اش اقتصادی محض است، اصلا کاری به دین و خدا و پیغمبر و این کارها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محرّکِ اقتصادی محض کار می‌کنی، آگاه باش که این کار تو، یک بُعد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فعالیت تو، اطلاعاتی به تو می‌دهم که تو از آن آگاه نیستی</w:t>
      </w:r>
      <w:r>
        <w:rPr>
          <w:rFonts w:eastAsia="IRNazanin" w:cs="IRNazanin"/>
          <w:color w:val="111111"/>
          <w:sz w:val="28"/>
          <w:szCs w:val="28"/>
          <w:rtl w:val="true"/>
          <w:lang w:bidi="fa-IR"/>
        </w:rPr>
        <w:t>.</w:t>
      </w:r>
    </w:p>
    <w:p>
      <w:pPr>
        <w:pStyle w:val="Heading4"/>
        <w:numPr>
          <w:ilvl w:val="3"/>
          <w:numId w:val="1"/>
        </w:numPr>
        <w:rPr/>
      </w:pPr>
      <w:bookmarkStart w:id="249" w:name="__RefHeading___Toc684293_774463916"/>
      <w:bookmarkStart w:id="250" w:name="_Toc94"/>
      <w:bookmarkEnd w:id="249"/>
      <w:r>
        <w:rPr>
          <w:rtl w:val="true"/>
        </w:rPr>
        <w:t>جنگ با دشمنان خارجی؟ نوبت ایران نمی‌شود</w:t>
      </w:r>
      <w:bookmarkEnd w:id="250"/>
    </w:p>
    <w:p>
      <w:pPr>
        <w:pStyle w:val="BookText"/>
        <w:rPr/>
      </w:pPr>
      <w:r>
        <w:rPr>
          <w:rFonts w:ascii="IRNazanin" w:hAnsi="IRNazanin" w:eastAsia="IRNazanin"/>
          <w:color w:val="111111"/>
          <w:sz w:val="28"/>
          <w:sz w:val="28"/>
          <w:szCs w:val="28"/>
          <w:rtl w:val="true"/>
          <w:lang w:bidi="fa-IR"/>
        </w:rPr>
        <w:t xml:space="preserve">این را هم بفرمایید که منظور شما از این که انقلاب ایران به ظهور 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به ظهور می‌پیوندد، چیست؟</w:t>
      </w:r>
    </w:p>
    <w:p>
      <w:pPr>
        <w:pStyle w:val="BookText"/>
        <w:rPr/>
      </w:pPr>
      <w:r>
        <w:rPr>
          <w:rFonts w:ascii="IRNazanin" w:hAnsi="IRNazanin" w:eastAsia="IRNazanin"/>
          <w:color w:val="111111"/>
          <w:sz w:val="28"/>
          <w:sz w:val="28"/>
          <w:szCs w:val="28"/>
          <w:rtl w:val="true"/>
          <w:lang w:bidi="fa-IR"/>
        </w:rPr>
        <w:t xml:space="preserve">احادیثی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اهل مشرق و پرچم‌های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مورد اتفاق شیعه و سنی است و قطعی می‌باشد</w:t>
      </w:r>
      <w:r>
        <w:rPr>
          <w:rFonts w:eastAsia="IRNazanin" w:cs="IRNazanin"/>
          <w:color w:val="111111"/>
          <w:sz w:val="28"/>
          <w:szCs w:val="28"/>
          <w:rtl w:val="true"/>
          <w:lang w:bidi="fa-IR"/>
        </w:rPr>
        <w:t>.</w:t>
      </w:r>
      <w:r>
        <w:rPr>
          <w:rStyle w:val="FootnoteAnchor"/>
          <w:rtl w:val="true"/>
        </w:rPr>
        <w:footnoteReference w:id="1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 این احادیث، مراحل این قیام هم بیان شده که از این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مشرق علیه حکومتی ظالم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با آنان دشمنی می‌کنند، ولی اهل مشرق دربرابر دشمنان می‌آیستند و تقاضای به رسمیت شناختن حقوق خود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یَطلِبونَ الحقَّ فلایُعطَونَه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جدیدی از دشمنی مخالفان صورت می‌گیرد، ولی اهل مشرق دومرتبه حقوق خود را مطالبه کرده و می‌خواهند حقوقشان به رسمیت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یَطلِبونَ الحقًّ فلایُعطَونَهُ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اهل مشرق سلاح خود را به دوش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یَضَعُونَ اَسلِحَتَهُم عَلی عَوَاتِقِهِم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اعلام آمادگی برای جنگ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دشمنان حق آن ها را به صورت مشروط به آنان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شرط آنها را نپذیرفته و به کار خود ادامه می‌دهند؛ تا آن که سرانجام برای یاری امام مهدی علیه السلام قیام می‌کنند و پرچم کشور خود را فقط به امام علیه السلام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یَدفَعونَها الّا اِلی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می‌فرمایید که ایرانیان از عهدۀ دشمنان خارجی برمی‌آیند و می‌توانند مقابل آنها بایستند؟</w:t>
      </w:r>
    </w:p>
    <w:p>
      <w:pPr>
        <w:pStyle w:val="BookText"/>
        <w:rPr/>
      </w:pPr>
      <w:r>
        <w:rPr>
          <w:rFonts w:ascii="IRNazanin" w:hAnsi="IRNazanin" w:eastAsia="IRNazanin"/>
          <w:color w:val="111111"/>
          <w:sz w:val="28"/>
          <w:sz w:val="28"/>
          <w:szCs w:val="28"/>
          <w:rtl w:val="true"/>
          <w:lang w:bidi="fa-IR"/>
        </w:rPr>
        <w:t>بله،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تهاجم و حمله‌ای به ایران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وقتی می‌گفتم که بعضی از مسئولان از احتمال حمله به ایران می‌ترسیدند؛ حملۀ امریکا یا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یعنی ایران از حملۀ خارجی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سال قبل، از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بعد از عراق، نوبت ایران است، ولی من مطمئنم که هرگز نوبت ایران نمی‌شود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خدا ایران را از تهاجم 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قدرتی به ایران داده که اسلحه‌اش تا قلب تل آویو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ایرانی از غزّه به قلب تل آویو خورد، هواپیمای ایرانی به تل آویو رسید و در آسمان تل آویو بیانیه پخش کرد و رادار </w:t>
      </w:r>
      <w:bookmarkStart w:id="251" w:name="pg5037_53638"/>
    </w:p>
    <w:p>
      <w:pPr>
        <w:pStyle w:val="BookText"/>
        <w:rPr/>
      </w:pPr>
      <w:bookmarkEnd w:id="251"/>
      <w:r>
        <w:rPr>
          <w:rFonts w:ascii="IRNazanin" w:hAnsi="IRNazanin" w:eastAsia="IRNazanin"/>
          <w:color w:val="111111"/>
          <w:sz w:val="28"/>
          <w:sz w:val="28"/>
          <w:szCs w:val="28"/>
          <w:rtl w:val="true"/>
          <w:lang w:bidi="fa-IR"/>
        </w:rPr>
        <w:t>اسرائیل آن را شناسایی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امریکا به 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به ایران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قدرت بزرگی است و بهتر است مشکلمان با ایران را با مذاکره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فکر تسلیح ایران است و پیشرفت نظامی ایران را پیگیری و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که او با این تفکر نظامی‌آی که دارد، خدا او را برای حفظ ایران در برابر دشمنان مهیا کرده است، و در تاریخ ثبت خواهد شد که یک روحانی سید، جایگاه ایران را در معادلات جهانی،چنین ارتقا داد</w:t>
      </w:r>
      <w:r>
        <w:rPr>
          <w:rFonts w:eastAsia="IRNazanin" w:cs="IRNazanin"/>
          <w:color w:val="111111"/>
          <w:sz w:val="28"/>
          <w:szCs w:val="28"/>
          <w:rtl w:val="true"/>
          <w:lang w:bidi="fa-IR"/>
        </w:rPr>
        <w:t>!</w:t>
      </w:r>
    </w:p>
    <w:p>
      <w:pPr>
        <w:pStyle w:val="Heading4"/>
        <w:numPr>
          <w:ilvl w:val="3"/>
          <w:numId w:val="1"/>
        </w:numPr>
        <w:rPr/>
      </w:pPr>
      <w:bookmarkStart w:id="252" w:name="__RefHeading___Toc684295_774463916"/>
      <w:bookmarkStart w:id="253" w:name="_Toc95"/>
      <w:bookmarkEnd w:id="252"/>
      <w:r>
        <w:rPr>
          <w:rtl w:val="true"/>
        </w:rPr>
        <w:t>ویرایش آیندۀ کتاب عصر ظهور</w:t>
      </w:r>
      <w:r>
        <w:rPr>
          <w:rtl w:val="true"/>
        </w:rPr>
        <w:t xml:space="preserve">: </w:t>
      </w:r>
      <w:r>
        <w:rPr>
          <w:rtl w:val="true"/>
        </w:rPr>
        <w:t>روایات غیرقطعی را حذف می‌کنم</w:t>
      </w:r>
      <w:bookmarkEnd w:id="253"/>
    </w:p>
    <w:p>
      <w:pPr>
        <w:pStyle w:val="BookText"/>
        <w:rPr/>
      </w:pPr>
      <w:r>
        <w:rPr>
          <w:rFonts w:ascii="IRNazanin" w:hAnsi="IRNazanin" w:eastAsia="IRNazanin"/>
          <w:color w:val="111111"/>
          <w:sz w:val="28"/>
          <w:sz w:val="28"/>
          <w:szCs w:val="28"/>
          <w:rtl w:val="true"/>
          <w:lang w:bidi="fa-IR"/>
        </w:rPr>
        <w:t>اگر شما بخواهید کتاب عصر ظهور را دوباره بنویسید، چه می‌کنید؟ آیا همان طور می‌نویسید؟</w:t>
      </w:r>
    </w:p>
    <w:p>
      <w:pPr>
        <w:pStyle w:val="BookText"/>
        <w:rPr/>
      </w:pPr>
      <w:r>
        <w:rPr>
          <w:rFonts w:ascii="IRNazanin" w:hAnsi="IRNazanin" w:eastAsia="IRNazanin"/>
          <w:color w:val="111111"/>
          <w:sz w:val="28"/>
          <w:sz w:val="28"/>
          <w:szCs w:val="28"/>
          <w:rtl w:val="true"/>
          <w:lang w:bidi="fa-IR"/>
        </w:rPr>
        <w:t xml:space="preserve">الآن اگر بخواهم بنویسم، اول توصیفات و عناصر قطعی در توصیف عصر ظهور حضرت را می‌نویسم، یعنی فقط عناصر قطعی مورد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دلایل علمی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نشان می‌دهم که مورد اتفاق است که آغاز تغییرات پیش از ظهور، آغاز حرکت ظهور، از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وارد بقیه موضوعات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فرقی نمی‌کند، ولی راهش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بعضی‌ها که نمی‌فهمند یا اشکال می‌گیرند، از این راه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سوءاستفاده از این کتاب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نوشته‌ام عصر ظهور و توصیف عصر ظهور را بر اساس احادیث آورده‌ام، نگفته‌ام این عصری که ما در آن هستیم، عصر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جایی گفته نشده، ولی این مطلب از کتاب احساس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کتاب را نوشتم و اسم آن را </w:t>
      </w:r>
    </w:p>
    <w:p>
      <w:pPr>
        <w:pStyle w:val="BookText"/>
        <w:rPr/>
      </w:pPr>
      <w:r>
        <w:rPr>
          <w:rFonts w:ascii="IRNazanin" w:hAnsi="IRNazanin" w:eastAsia="IRNazanin"/>
          <w:color w:val="111111"/>
          <w:sz w:val="28"/>
          <w:sz w:val="28"/>
          <w:szCs w:val="28"/>
          <w:rtl w:val="true"/>
          <w:lang w:bidi="fa-IR"/>
        </w:rPr>
        <w:t>عصر الظهور گذاشتم، می‌دانستم که این مطلب از آن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الآن اگر بخواهم بنویسم، اولین فصل را 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عصرُ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ویژگی‌های قطعی متفق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بخواهید بنویسید، قطعی و غیرقطعی را مشخص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احتمالی را نمی‌آورم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چه فرقی می‌کند؟</w:t>
      </w:r>
    </w:p>
    <w:p>
      <w:pPr>
        <w:pStyle w:val="BookText"/>
        <w:rPr/>
      </w:pPr>
      <w:r>
        <w:rPr>
          <w:rFonts w:ascii="IRNazanin" w:hAnsi="IRNazanin" w:eastAsia="IRNazanin"/>
          <w:color w:val="111111"/>
          <w:sz w:val="28"/>
          <w:sz w:val="28"/>
          <w:szCs w:val="28"/>
          <w:rtl w:val="true"/>
          <w:lang w:bidi="fa-IR"/>
        </w:rPr>
        <w:t>خیلی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احتمالی است، روایات غیرقطعی را کلاً حذف می‌کنم تا از آن سوءاستفاده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نوشتم که یک روایتی هست که می‌گوید سفیانی وارد اهواز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کردند که سفیانی می‌آید و ایران را می‌گیرد، سفیانی عراق را می‌گیرد، سفیانی،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اصلا این را حذف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روایت اصلا از پیامبر و اهل بیت علیهم السلام نیست، و من هم به این روایت 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چرا احتمالش را بدهم؟ پس آن را طوری می‌نویسم که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المُشکِلین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اشکال‌گیران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نتواند اشکالی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صفاتِ قطعی عصر ظهور است، اولین تغییراتی که در نهایت به ظهور می‌رسد،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بالایی هست که مطابق با عصر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بالا یعنی مثلا نود در 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بیست سی سال؟ یا مثلاً قرن ما؟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بگویید قرن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تغییرات ایران، آغازگر و اولین زمینه‌ساز برای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احادیث متفق علیه می‌آید</w:t>
      </w:r>
      <w:r>
        <w:rPr>
          <w:rFonts w:eastAsia="IRNazanin" w:cs="IRNazanin"/>
          <w:color w:val="111111"/>
          <w:sz w:val="28"/>
          <w:szCs w:val="28"/>
          <w:rtl w:val="true"/>
          <w:lang w:bidi="fa-IR"/>
        </w:rPr>
        <w:t xml:space="preserve">. </w:t>
      </w:r>
      <w:bookmarkStart w:id="254" w:name="pg5037_53640"/>
    </w:p>
    <w:p>
      <w:pPr>
        <w:pStyle w:val="Heading2"/>
        <w:numPr>
          <w:ilvl w:val="1"/>
          <w:numId w:val="1"/>
        </w:numPr>
        <w:rPr/>
      </w:pPr>
      <w:bookmarkStart w:id="255" w:name="__RefHeading___Toc684297_774463916"/>
      <w:bookmarkStart w:id="256" w:name="_Toc96"/>
      <w:bookmarkEnd w:id="254"/>
      <w:bookmarkEnd w:id="255"/>
      <w:r>
        <w:rPr>
          <w:rtl w:val="true"/>
        </w:rPr>
        <w:t>راه کاهش آسیب‌های مرتبط با مهدویت</w:t>
      </w:r>
      <w:bookmarkEnd w:id="256"/>
    </w:p>
    <w:p>
      <w:pPr>
        <w:pStyle w:val="Heading3"/>
        <w:numPr>
          <w:ilvl w:val="2"/>
          <w:numId w:val="1"/>
        </w:numPr>
        <w:rPr/>
      </w:pPr>
      <w:bookmarkStart w:id="257" w:name="__RefHeading___Toc684299_774463916"/>
      <w:bookmarkStart w:id="258" w:name="_Toc97"/>
      <w:bookmarkEnd w:id="257"/>
      <w:r>
        <w:rPr>
          <w:rtl w:val="true"/>
        </w:rPr>
        <w:t>در ایران، راه حل چیست؟</w:t>
      </w:r>
      <w:bookmarkEnd w:id="258"/>
    </w:p>
    <w:p>
      <w:pPr>
        <w:pStyle w:val="Heading4"/>
        <w:numPr>
          <w:ilvl w:val="3"/>
          <w:numId w:val="1"/>
        </w:numPr>
        <w:rPr/>
      </w:pPr>
      <w:bookmarkStart w:id="259" w:name="__RefHeading___Toc684301_774463916"/>
      <w:bookmarkStart w:id="260" w:name="_Toc98"/>
      <w:bookmarkEnd w:id="259"/>
      <w:r>
        <w:rPr>
          <w:rtl w:val="true"/>
        </w:rPr>
        <w:t>یک</w:t>
      </w:r>
      <w:r>
        <w:rPr>
          <w:rtl w:val="true"/>
        </w:rPr>
        <w:t xml:space="preserve">: </w:t>
      </w:r>
      <w:r>
        <w:rPr>
          <w:rtl w:val="true"/>
        </w:rPr>
        <w:t>تقویت علمی تبلیغات مهدوی</w:t>
      </w:r>
      <w:bookmarkEnd w:id="260"/>
    </w:p>
    <w:p>
      <w:pPr>
        <w:pStyle w:val="BookText"/>
        <w:rPr/>
      </w:pPr>
      <w:r>
        <w:rPr>
          <w:rFonts w:ascii="IRNazanin" w:hAnsi="IRNazanin" w:eastAsia="IRNazanin"/>
          <w:color w:val="111111"/>
          <w:sz w:val="28"/>
          <w:sz w:val="28"/>
          <w:szCs w:val="28"/>
          <w:rtl w:val="true"/>
          <w:lang w:bidi="fa-IR"/>
        </w:rPr>
        <w:t xml:space="preserve">به نظر شما، ایران به عنوان داعیه دار تشیع، چه جوانبی از مهدویت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پایه‌های اصلی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ترویج کند و از چه مواردی دوری کند؟ یعنی موضع ایران دربارۀ مهدویت چه باید باشد؟</w:t>
      </w:r>
    </w:p>
    <w:p>
      <w:pPr>
        <w:pStyle w:val="BookText"/>
        <w:rPr/>
      </w:pPr>
      <w:r>
        <w:rPr>
          <w:rFonts w:ascii="IRNazanin" w:hAnsi="IRNazanin" w:eastAsia="IRNazanin"/>
          <w:color w:val="111111"/>
          <w:sz w:val="28"/>
          <w:sz w:val="28"/>
          <w:szCs w:val="28"/>
          <w:rtl w:val="true"/>
          <w:lang w:bidi="fa-IR"/>
        </w:rPr>
        <w:t>من معتقدم که باید تقویت شده و عقلانی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تعمیق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اعتقاد را از نظر علمی فربه کرد و در جهان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قضیۀ مهمی در باورهای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تز کاملی داریم که می‌توانیم آن را با طرحی کامل به جهان اسلام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مهم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نقاط ضعفی وجود دارد که به این باور آسیب می‌رساند؛ اینها را باید تا جای ممکن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آسیب، عرفان کاذب است، وغلو در مورد اشخاص، می‌توانند زمینه را برای ادعای مهدویت فراهم کنند</w:t>
      </w:r>
      <w:r>
        <w:rPr>
          <w:rFonts w:eastAsia="IRNazanin" w:cs="IRNazanin"/>
          <w:color w:val="111111"/>
          <w:sz w:val="28"/>
          <w:szCs w:val="28"/>
          <w:rtl w:val="true"/>
          <w:lang w:bidi="fa-IR"/>
        </w:rPr>
        <w:t xml:space="preserve">. </w:t>
      </w:r>
      <w:bookmarkStart w:id="261" w:name="pg5037_53641"/>
    </w:p>
    <w:p>
      <w:pPr>
        <w:pStyle w:val="Heading4"/>
        <w:numPr>
          <w:ilvl w:val="3"/>
          <w:numId w:val="1"/>
        </w:numPr>
        <w:rPr/>
      </w:pPr>
      <w:bookmarkStart w:id="262" w:name="__RefHeading___Toc684303_774463916"/>
      <w:bookmarkStart w:id="263" w:name="_Toc99"/>
      <w:bookmarkEnd w:id="261"/>
      <w:bookmarkEnd w:id="262"/>
      <w:r>
        <w:rPr>
          <w:rtl w:val="true"/>
        </w:rPr>
        <w:t>دو</w:t>
      </w:r>
      <w:r>
        <w:rPr>
          <w:rtl w:val="true"/>
        </w:rPr>
        <w:t xml:space="preserve">: </w:t>
      </w:r>
      <w:r>
        <w:rPr>
          <w:rtl w:val="true"/>
        </w:rPr>
        <w:t>جلوگیری از مصادرۀ مقامات معصوم به نفع اشخاص با مرزبندی فقهی</w:t>
      </w:r>
      <w:bookmarkEnd w:id="263"/>
    </w:p>
    <w:p>
      <w:pPr>
        <w:pStyle w:val="BookText"/>
        <w:rPr/>
      </w:pPr>
      <w:r>
        <w:rPr>
          <w:rFonts w:ascii="IRNazanin" w:hAnsi="IRNazanin" w:eastAsia="IRNazanin"/>
          <w:color w:val="111111"/>
          <w:sz w:val="28"/>
          <w:sz w:val="28"/>
          <w:szCs w:val="28"/>
          <w:rtl w:val="true"/>
          <w:lang w:bidi="fa-IR"/>
        </w:rPr>
        <w:t>یعنی می‌فرمایید با عرفان مبارزه شود؟</w:t>
      </w:r>
    </w:p>
    <w:p>
      <w:pPr>
        <w:pStyle w:val="BookText"/>
        <w:rPr/>
      </w:pP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مبارزه با اصل عرفان را نمی‌گویم، فقط با عرفانی که مقاماتی کاذب به اشخاص می‌دهد، مقامات معصومان علیه السلام را می‌دزدد و به انسانی جایزالخطا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نفع اشخاص مصادره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ستایش اشخاص، حد و مرزی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بزرگان و پیشروان عرفان و سلوک و تصوف، و میان پیامبر و امامان معصوم علیه السلام تفاوت بزرگی وجود دارد، اما این تفاوت در ذهن بسیاری از ایرانیان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در چیست؟ شما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امام، اساساً مقولۀ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قله‌هایی آسمانی هستند، و اینها قلّه‌هایی روی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معصومند، یعنی مصون از گناه و کار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نظر تئوری است، در عمل چگونه باید تفاوت قائل شد؟ یعنی اگر بخواهیم ریزتر و عینی‌تر بگوییم چه؟ این تفاوت‌ها چگونه معلوم می‌شود؟ کجاها؟ در چه ادّعایی؟ در چه حرفی؟</w:t>
      </w:r>
    </w:p>
    <w:p>
      <w:pPr>
        <w:pStyle w:val="BookText"/>
        <w:rPr/>
      </w:pPr>
      <w:r>
        <w:rPr>
          <w:rFonts w:ascii="IRNazanin" w:hAnsi="IRNazanin" w:eastAsia="IRNazanin"/>
          <w:color w:val="111111"/>
          <w:sz w:val="28"/>
          <w:sz w:val="28"/>
          <w:szCs w:val="28"/>
          <w:rtl w:val="true"/>
          <w:lang w:bidi="fa-IR"/>
        </w:rPr>
        <w:t>ادعا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مقامات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سخن از روزهای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مرحوم سید احمد خمینی–گرچه به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آقا از ولایت تکوینی استفاده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یعنی امام خمینی، ولایت تکوینی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مسئلۀ بزرگی است که شوخی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مرز معصوم و غیرمعصوم </w:t>
      </w:r>
    </w:p>
    <w:p>
      <w:pPr>
        <w:pStyle w:val="BookText"/>
        <w:rPr/>
      </w:pPr>
      <w:r>
        <w:rPr>
          <w:rFonts w:ascii="IRNazanin" w:hAnsi="IRNazanin" w:eastAsia="IRNazanin"/>
          <w:color w:val="111111"/>
          <w:sz w:val="28"/>
          <w:sz w:val="28"/>
          <w:szCs w:val="28"/>
          <w:rtl w:val="true"/>
          <w:lang w:bidi="fa-IR"/>
        </w:rPr>
        <w:t>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زیادی از این دست در ایران هست که باید درست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p>
    <w:p>
      <w:pPr>
        <w:pStyle w:val="BookText"/>
        <w:rPr/>
      </w:pPr>
      <w:r>
        <w:rPr>
          <w:rFonts w:ascii="IRNazanin" w:hAnsi="IRNazanin" w:eastAsia="IRNazanin"/>
          <w:color w:val="111111"/>
          <w:sz w:val="28"/>
          <w:sz w:val="28"/>
          <w:szCs w:val="28"/>
          <w:rtl w:val="true"/>
          <w:lang w:bidi="fa-IR"/>
        </w:rPr>
        <w:t>نمی‌خواهم زیاد وارد این موضوع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جز این که مراجع بزرگ در این باره به بحث فقهی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دور از تأثیرات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نهایی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اصطلاحات و اعمالی که نزد شیعیان، فقط برای معصوم علیه السلام به کار می‌رود، آیا به کار بردن اینها برای دیگران هم صحیح است؟ مثلا القاب و عناوین،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زیارت، گنبد و بارگاه، حق امام، مراسم خاص و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چه؟</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هست که از معصوم اخذ شده و برای غیرمعصوم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خود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جنبه نظری و عملی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می‌شود فلانی خطا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یا مثلا باید برای مردم روشن شود، این که به دختر بزرگوار امام موسی بن جعفر علیه السلام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معنی اصطلاحی کلمه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پاکی کودکانه و طهارت اوست، نه عصمتش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مشخصی را که صفتی ویژۀ معصوم است، دربارۀ شخصی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مراجع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توانیم در مقابلش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کاستن از آسیب‌های مربوط به مهدویت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نقد عرفان و تعیین حد و مرز برای عرفان صحیح و کاذب، ثانیاً تعیین </w:t>
      </w:r>
      <w:bookmarkStart w:id="264" w:name="pg5037_53643"/>
    </w:p>
    <w:p>
      <w:pPr>
        <w:pStyle w:val="BookText"/>
        <w:rPr/>
      </w:pPr>
      <w:bookmarkEnd w:id="264"/>
      <w:r>
        <w:rPr>
          <w:rFonts w:ascii="IRNazanin" w:hAnsi="IRNazanin" w:eastAsia="IRNazanin"/>
          <w:color w:val="111111"/>
          <w:sz w:val="28"/>
          <w:sz w:val="28"/>
          <w:szCs w:val="28"/>
          <w:rtl w:val="true"/>
          <w:lang w:bidi="fa-IR"/>
        </w:rPr>
        <w:t>حد و مرز برای مصطلحاتِ مقامات اشخاص و فرق میان معصوم و غیر معصوم، چه در تعبیر، چه در تعامل، در زیارت، در قبر در حقوق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در عمل هم پیدا باشد</w:t>
      </w:r>
      <w:r>
        <w:rPr>
          <w:rFonts w:eastAsia="IRNazanin" w:cs="IRNazanin"/>
          <w:color w:val="111111"/>
          <w:sz w:val="28"/>
          <w:szCs w:val="28"/>
          <w:rtl w:val="true"/>
          <w:lang w:bidi="fa-IR"/>
        </w:rPr>
        <w:t>.</w:t>
      </w:r>
    </w:p>
    <w:p>
      <w:pPr>
        <w:pStyle w:val="Heading3"/>
        <w:numPr>
          <w:ilvl w:val="2"/>
          <w:numId w:val="1"/>
        </w:numPr>
        <w:rPr/>
      </w:pPr>
      <w:bookmarkStart w:id="265" w:name="__RefHeading___Toc684305_774463916"/>
      <w:bookmarkStart w:id="266" w:name="_Toc100"/>
      <w:bookmarkEnd w:id="265"/>
      <w:r>
        <w:rPr>
          <w:rtl w:val="true"/>
        </w:rPr>
        <w:t>در عراق مشکل از کجاست؟</w:t>
      </w:r>
      <w:bookmarkEnd w:id="266"/>
    </w:p>
    <w:p>
      <w:pPr>
        <w:pStyle w:val="Heading4"/>
        <w:numPr>
          <w:ilvl w:val="3"/>
          <w:numId w:val="1"/>
        </w:numPr>
        <w:rPr/>
      </w:pPr>
      <w:bookmarkStart w:id="267" w:name="__RefHeading___Toc684307_774463916"/>
      <w:bookmarkStart w:id="268" w:name="_Toc101"/>
      <w:bookmarkEnd w:id="267"/>
      <w:r>
        <w:rPr>
          <w:rtl w:val="true"/>
        </w:rPr>
        <w:t>سرچشمۀ ادعاهای مهدویت در عراق</w:t>
      </w:r>
      <w:bookmarkEnd w:id="268"/>
    </w:p>
    <w:p>
      <w:pPr>
        <w:pStyle w:val="BookText"/>
        <w:rPr/>
      </w:pPr>
      <w:r>
        <w:rPr>
          <w:rFonts w:ascii="IRNazanin" w:hAnsi="IRNazanin" w:eastAsia="IRNazanin"/>
          <w:color w:val="111111"/>
          <w:sz w:val="28"/>
          <w:sz w:val="28"/>
          <w:szCs w:val="28"/>
          <w:rtl w:val="true"/>
          <w:lang w:bidi="fa-IR"/>
        </w:rPr>
        <w:t>یک منطقه مهم شیعه‌نشین که به تازگی آسیب‌های مرتبط با مهدویت در آن زیاد شده،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گاهی آنقدر قدرتمند است که به سختی می‌توان آن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معاصر چه اتفاقی افتاده که این گونه آسیب‌ها همچون قارچ سر برآورده‌اند؟ چه شده که با وجود حوزه ریشه‌دار نجف اشرف باز چنین مواردی در عراق پیش می‌آید؟</w:t>
      </w:r>
    </w:p>
    <w:p>
      <w:pPr>
        <w:pStyle w:val="BookText"/>
        <w:rPr/>
      </w:pPr>
      <w:r>
        <w:rPr>
          <w:rFonts w:ascii="IRNazanin" w:hAnsi="IRNazanin" w:eastAsia="IRNazanin"/>
          <w:color w:val="111111"/>
          <w:sz w:val="28"/>
          <w:sz w:val="28"/>
          <w:szCs w:val="28"/>
          <w:rtl w:val="true"/>
          <w:lang w:bidi="fa-IR"/>
        </w:rPr>
        <w:t>در واقع، اصل تمام اینها برمی‌گردد به تدریس سیر و سلوک و عرفان توسط مرحوم سید محمد صدر در حوزه علمیه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شاگردانش این درس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جنبش‌های مهدویت در عراق، از طلبه‌های این درس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وی هم چند گروه منحرف شکل گرفت و خود وی مقابل آنها ایستاد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مطالبی را که دربارۀ خطر ظهور عرفان کاذب گفتم، تأیید می‌کند</w:t>
      </w:r>
      <w:r>
        <w:rPr>
          <w:rFonts w:eastAsia="IRNazanin" w:cs="IRNazanin"/>
          <w:color w:val="111111"/>
          <w:sz w:val="28"/>
          <w:szCs w:val="28"/>
          <w:rtl w:val="true"/>
          <w:lang w:bidi="fa-IR"/>
        </w:rPr>
        <w:t xml:space="preserve">. </w:t>
      </w:r>
      <w:bookmarkStart w:id="269" w:name="pg5037_53644"/>
    </w:p>
    <w:p>
      <w:pPr>
        <w:pStyle w:val="BookText"/>
        <w:rPr/>
      </w:pPr>
      <w:bookmarkEnd w:id="269"/>
      <w:r>
        <w:rPr>
          <w:rFonts w:ascii="IRNazanin" w:hAnsi="IRNazanin" w:eastAsia="IRNazanin"/>
          <w:color w:val="111111"/>
          <w:sz w:val="28"/>
          <w:sz w:val="28"/>
          <w:szCs w:val="28"/>
          <w:rtl w:val="true"/>
          <w:lang w:bidi="fa-IR"/>
        </w:rPr>
        <w:t>تدریس سیر و سلوک چه ارتباطی به ظهور مهدیان دروغین داشت؟</w:t>
      </w:r>
    </w:p>
    <w:p>
      <w:pPr>
        <w:pStyle w:val="BookText"/>
        <w:rPr/>
      </w:pPr>
      <w:r>
        <w:rPr>
          <w:rFonts w:ascii="IRNazanin" w:hAnsi="IRNazanin" w:eastAsia="IRNazanin"/>
          <w:color w:val="111111"/>
          <w:sz w:val="28"/>
          <w:sz w:val="28"/>
          <w:szCs w:val="28"/>
          <w:rtl w:val="true"/>
          <w:lang w:bidi="fa-IR"/>
        </w:rPr>
        <w:t>زیرا جماعت‌های جدیدی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وَصَلوا اِلَی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رسیدگان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کسانی که یار امام زمان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 آسمان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قاضی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آسمان، که می‌گوید خدا او را فرستاده تا میان حق و مردم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اینها از عرفان غلط است</w:t>
      </w:r>
      <w:r>
        <w:rPr>
          <w:rFonts w:eastAsia="IRNazanin" w:cs="IRNazanin"/>
          <w:color w:val="111111"/>
          <w:sz w:val="28"/>
          <w:szCs w:val="28"/>
          <w:rtl w:val="true"/>
          <w:lang w:bidi="fa-IR"/>
        </w:rPr>
        <w:t>.</w:t>
      </w:r>
    </w:p>
    <w:p>
      <w:pPr>
        <w:pStyle w:val="Heading4"/>
        <w:numPr>
          <w:ilvl w:val="3"/>
          <w:numId w:val="1"/>
        </w:numPr>
        <w:rPr/>
      </w:pPr>
      <w:bookmarkStart w:id="270" w:name="__RefHeading___Toc684309_774463916"/>
      <w:bookmarkStart w:id="271" w:name="_Toc102"/>
      <w:bookmarkEnd w:id="270"/>
      <w:r>
        <w:rPr>
          <w:rtl w:val="true"/>
        </w:rPr>
        <w:t>سرچشمۀ ادعای کاذب، عرفان کاذب و غلو در مورد اشخاص است</w:t>
      </w:r>
      <w:bookmarkEnd w:id="271"/>
    </w:p>
    <w:p>
      <w:pPr>
        <w:pStyle w:val="BookText"/>
        <w:rPr/>
      </w:pPr>
      <w:r>
        <w:rPr>
          <w:rFonts w:ascii="IRNazanin" w:hAnsi="IRNazanin" w:eastAsia="IRNazanin"/>
          <w:color w:val="111111"/>
          <w:sz w:val="28"/>
          <w:sz w:val="28"/>
          <w:szCs w:val="28"/>
          <w:rtl w:val="true"/>
          <w:lang w:bidi="fa-IR"/>
        </w:rPr>
        <w:t xml:space="preserve">شما چند ماه پیش،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نوشتید و به تندی، چهره دروغین مدعیان مهدویت و مباحث انحرافی آن را در عراق بر ملا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نگارش این کتاب چه بود؟ آیا سعی داشتید برخی از مباحث کتاب عصر ظهور را تصحیح یا تکمیل کنید؟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هرگز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که عصرظهور زیان داشته و باید زیانش را درمان کنیم،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یکی از عقلانی‌ترین و واقع‌گراترین کتاب‌های راجع به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زیان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زیان داشته، عرفان کاذب و غلو نابه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بعضی از جنبه‌های این کتاب تأثیر منفی نداشت؟ یا از آن سوءاستفاده نشد؟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ادعا می‌کند که مهدی علیه السلام است یا با مهدی علیه السلام </w:t>
      </w:r>
      <w:bookmarkStart w:id="272" w:name="pg5037_53645"/>
    </w:p>
    <w:p>
      <w:pPr>
        <w:pStyle w:val="BookText"/>
        <w:rPr/>
      </w:pPr>
      <w:bookmarkEnd w:id="272"/>
      <w:r>
        <w:rPr>
          <w:rFonts w:ascii="IRNazanin" w:hAnsi="IRNazanin" w:eastAsia="IRNazanin"/>
          <w:color w:val="111111"/>
          <w:sz w:val="28"/>
          <w:sz w:val="28"/>
          <w:szCs w:val="28"/>
          <w:rtl w:val="true"/>
          <w:lang w:bidi="fa-IR"/>
        </w:rPr>
        <w:t>در ارتباط است، از هر چه که کمکش کند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ظهور استفاده می‌کند، همان گونه که از اندیشۀ کلی مهدویت هم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سرچشمۀ ادعای کاذب، عرفان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اغراض سیاسی؟</w:t>
      </w:r>
    </w:p>
    <w:p>
      <w:pPr>
        <w:pStyle w:val="BookText"/>
        <w:rPr/>
      </w:pPr>
      <w:r>
        <w:rPr>
          <w:rFonts w:ascii="IRNazanin" w:hAnsi="IRNazanin" w:eastAsia="IRNazanin"/>
          <w:color w:val="111111"/>
          <w:sz w:val="28"/>
          <w:sz w:val="28"/>
          <w:szCs w:val="28"/>
          <w:rtl w:val="true"/>
          <w:lang w:bidi="fa-IR"/>
        </w:rPr>
        <w:t>و اغراض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4"/>
        <w:numPr>
          <w:ilvl w:val="3"/>
          <w:numId w:val="1"/>
        </w:numPr>
        <w:rPr/>
      </w:pPr>
      <w:bookmarkStart w:id="273" w:name="__RefHeading___Toc684311_774463916"/>
      <w:bookmarkStart w:id="274" w:name="_Toc103"/>
      <w:bookmarkEnd w:id="273"/>
      <w:r>
        <w:rPr>
          <w:rtl w:val="true"/>
        </w:rPr>
        <w:t>وهابیان و صهیونیزم از هر انحرافی در ارکان جوامع شیعه حمایت می‌کنند</w:t>
      </w:r>
      <w:bookmarkEnd w:id="274"/>
    </w:p>
    <w:p>
      <w:pPr>
        <w:pStyle w:val="BookText"/>
        <w:rPr/>
      </w:pPr>
      <w:r>
        <w:rPr>
          <w:rFonts w:ascii="IRNazanin" w:hAnsi="IRNazanin" w:eastAsia="IRNazanin"/>
          <w:color w:val="111111"/>
          <w:sz w:val="28"/>
          <w:sz w:val="28"/>
          <w:szCs w:val="28"/>
          <w:rtl w:val="true"/>
          <w:lang w:bidi="fa-IR"/>
        </w:rPr>
        <w:t>به نظر شما چه راهی برای عراق وجود دارد؟ اکنون چه فرقه‌ها و افرادی در مباحث انحرافی عراق نفوذ دارند و چه راه حلی برای عراق وجود دارد؟</w:t>
      </w:r>
    </w:p>
    <w:p>
      <w:pPr>
        <w:pStyle w:val="BookText"/>
        <w:rPr/>
      </w:pPr>
      <w:r>
        <w:rPr>
          <w:rFonts w:ascii="IRNazanin" w:hAnsi="IRNazanin" w:eastAsia="IRNazanin"/>
          <w:color w:val="111111"/>
          <w:sz w:val="28"/>
          <w:sz w:val="28"/>
          <w:szCs w:val="28"/>
          <w:rtl w:val="true"/>
          <w:lang w:bidi="fa-IR"/>
        </w:rPr>
        <w:t xml:space="preserve">به روشنی پیداست و می‌دانیم که وهابیان و پادشاهی عربستان سعودی، جنبش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جنبش دوم –احمد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نظر مالی به طرزی کلان تأمین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بدانید که وهابیان و یهودیان، می‌اندیشند که عموم شیعیان، وضع مردمی شیعه، وضع جوامع شیعه، سه ستون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مراسم عزاداری امام حسین علیه السلام ، و اعتقاد به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ستون‌های ویژۀ جامعه شیعیان‌اند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هرجا که شخصی را پیدا کنند که سخن شاذّی می‌گوید، یا طرحی ارائه می‌دهد که شُذوذی یا انحرافی در آن هست، او را تشویق و تقویت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منتظرند هر کس در هرکدام از این سه مسئله، ساز مخالفی بزند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خود شیعه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پول می‌دهند و بزرگش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چه؟ تا تفرقه بیفکنند؟ برای تفرقه؟</w:t>
      </w:r>
    </w:p>
    <w:p>
      <w:pPr>
        <w:pStyle w:val="BookText"/>
        <w:rPr/>
      </w:pPr>
      <w:r>
        <w:rPr>
          <w:rFonts w:ascii="IRNazanin" w:hAnsi="IRNazanin" w:eastAsia="IRNazanin"/>
          <w:color w:val="111111"/>
          <w:sz w:val="28"/>
          <w:sz w:val="28"/>
          <w:szCs w:val="28"/>
          <w:rtl w:val="true"/>
          <w:lang w:bidi="fa-IR"/>
        </w:rPr>
        <w:t>برای 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این از سر دشمنی با انقلاب اسلامی نیست؟ بحث ایران و امریکا نیست؟</w:t>
      </w:r>
    </w:p>
    <w:p>
      <w:pPr>
        <w:pStyle w:val="BookText"/>
        <w:rPr/>
      </w:pP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شیعیان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چرا؟</w:t>
      </w:r>
    </w:p>
    <w:p>
      <w:pPr>
        <w:pStyle w:val="BookText"/>
        <w:rPr/>
      </w:pPr>
      <w:r>
        <w:rPr>
          <w:rFonts w:ascii="IRNazanin" w:hAnsi="IRNazanin" w:eastAsia="IRNazanin"/>
          <w:color w:val="111111"/>
          <w:sz w:val="28"/>
          <w:sz w:val="28"/>
          <w:szCs w:val="28"/>
          <w:rtl w:val="true"/>
          <w:lang w:bidi="fa-IR"/>
        </w:rPr>
        <w:t>زیرا اسرائیل می‌اندیشد که دشمن آینده‌اش شیعیان‌اند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کسی که حاضر است تا پای جان با اسرائیل بجنگد، کسی است که در مجالس عزاداری سیدالشهدا علیه السلام پرورش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مهد پرورش داوطلبان شهادت را از بین ببریم، باید این ستون‌ها را سُست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که مردم به آن شک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 انحرافی در مهدویت، هر انحرافی در عزاداری امام حسین علیه السلام ، و در مسئلۀ مرجعیت استفاده می‌کنند و آن را بزرگ می‌کنند، تا به اصل آن خلل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طرحی برای زیر و رو کردنِ مراسم امام حسین علیه السلام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که هست غلط است و من با همه‌اش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او را تأیید می‌کنند و برایش هزینه می‌کنند و کتابش را چاپ می‌کنند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ستاره داود را تقدیس می‌کند و نشان پرچمش می‌کند، یکی می‌گوید نطفه امام علی علیه السلام حفظ شده و من از نطفه او و پسر او هستم، هر مدعی ای که مردم را دور خودش جمع کند و تشیع را تضعیف کند</w:t>
      </w:r>
      <w:r>
        <w:rPr>
          <w:rFonts w:eastAsia="IRNazanin" w:cs="IRNazanin"/>
          <w:color w:val="111111"/>
          <w:sz w:val="28"/>
          <w:szCs w:val="28"/>
          <w:rtl w:val="true"/>
          <w:lang w:bidi="fa-IR"/>
        </w:rPr>
        <w:t xml:space="preserve">. </w:t>
      </w:r>
      <w:bookmarkStart w:id="275" w:name="pg5037_53647"/>
    </w:p>
    <w:p>
      <w:pPr>
        <w:pStyle w:val="BookText"/>
        <w:rPr/>
      </w:pPr>
      <w:bookmarkEnd w:id="275"/>
      <w:r>
        <w:rPr>
          <w:rFonts w:ascii="IRNazanin" w:hAnsi="IRNazanin" w:eastAsia="IRNazanin"/>
          <w:color w:val="111111"/>
          <w:sz w:val="28"/>
          <w:sz w:val="28"/>
          <w:szCs w:val="28"/>
          <w:rtl w:val="true"/>
          <w:lang w:bidi="fa-IR"/>
        </w:rPr>
        <w:t>دربارۀ مرجعیت چه؟</w:t>
      </w:r>
    </w:p>
    <w:p>
      <w:pPr>
        <w:pStyle w:val="BookText"/>
        <w:rPr/>
      </w:pPr>
      <w:r>
        <w:rPr>
          <w:rFonts w:ascii="IRNazanin" w:hAnsi="IRNazanin" w:eastAsia="IRNazanin"/>
          <w:color w:val="111111"/>
          <w:sz w:val="28"/>
          <w:sz w:val="28"/>
          <w:szCs w:val="28"/>
          <w:rtl w:val="true"/>
          <w:lang w:bidi="fa-IR"/>
        </w:rPr>
        <w:t>همان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طرحی ضدّ مرجعیت، مخرّب مرجعیت را تأیید و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ناشایستی را که مرجعیت خود را مطرح کند و خود را مرجع اعلام کند، تأییدش می‌کنند</w:t>
      </w:r>
      <w:r>
        <w:rPr>
          <w:rFonts w:eastAsia="IRNazanin" w:cs="IRNazanin"/>
          <w:color w:val="111111"/>
          <w:sz w:val="28"/>
          <w:szCs w:val="28"/>
          <w:rtl w:val="true"/>
          <w:lang w:bidi="fa-IR"/>
        </w:rPr>
        <w:t>.</w:t>
      </w:r>
    </w:p>
    <w:p>
      <w:pPr>
        <w:pStyle w:val="Heading4"/>
        <w:numPr>
          <w:ilvl w:val="3"/>
          <w:numId w:val="1"/>
        </w:numPr>
        <w:rPr/>
      </w:pPr>
      <w:bookmarkStart w:id="276" w:name="__RefHeading___Toc684313_774463916"/>
      <w:bookmarkStart w:id="277" w:name="_Toc104"/>
      <w:bookmarkEnd w:id="276"/>
      <w:r>
        <w:rPr>
          <w:rtl w:val="true"/>
        </w:rPr>
        <w:t>نقش امریکا، حمایت از اسرائیل است</w:t>
      </w:r>
      <w:bookmarkEnd w:id="277"/>
    </w:p>
    <w:p>
      <w:pPr>
        <w:pStyle w:val="BookText"/>
        <w:rPr/>
      </w:pPr>
      <w:r>
        <w:rPr>
          <w:rFonts w:ascii="IRNazanin" w:hAnsi="IRNazanin" w:eastAsia="IRNazanin"/>
          <w:color w:val="111111"/>
          <w:sz w:val="28"/>
          <w:sz w:val="28"/>
          <w:szCs w:val="28"/>
          <w:rtl w:val="true"/>
          <w:lang w:bidi="fa-IR"/>
        </w:rPr>
        <w:t>به نظر شما امریکا در این جا چه‌کاره است؟ نقش امریکا چیست؟</w:t>
      </w:r>
    </w:p>
    <w:p>
      <w:pPr>
        <w:pStyle w:val="BookText"/>
        <w:rPr/>
      </w:pPr>
      <w:r>
        <w:rPr>
          <w:rFonts w:ascii="IRNazanin" w:hAnsi="IRNazanin" w:eastAsia="IRNazanin"/>
          <w:color w:val="111111"/>
          <w:sz w:val="28"/>
          <w:sz w:val="28"/>
          <w:szCs w:val="28"/>
          <w:rtl w:val="true"/>
          <w:lang w:bidi="fa-IR"/>
        </w:rPr>
        <w:t>از برخی از نظرات اسرائیل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اصلی و مستقیم در این مسائل، اسرائیل و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غرب متهم‌های غیرمستقیم‌اند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اصل مشکل را از اختلاف سیاسی ایران و امریکا نمی‌دانید، و از اختلاف شیعه و وهابی می‌دانید؟</w:t>
      </w:r>
    </w:p>
    <w:p>
      <w:pPr>
        <w:pStyle w:val="BookText"/>
        <w:rPr/>
      </w:pPr>
      <w:r>
        <w:rPr>
          <w:rFonts w:ascii="IRNazanin" w:hAnsi="IRNazanin" w:eastAsia="IRNazanin"/>
          <w:color w:val="111111"/>
          <w:sz w:val="28"/>
          <w:sz w:val="28"/>
          <w:szCs w:val="28"/>
          <w:rtl w:val="true"/>
          <w:lang w:bidi="fa-IR"/>
        </w:rPr>
        <w:t>اختلاف شیعه 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یهود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یهود داخل، یعنی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حل جلوگیری از این سوءاستفاده‌ها در عراق به دست کیست؟</w:t>
      </w:r>
    </w:p>
    <w:p>
      <w:pPr>
        <w:pStyle w:val="BookText"/>
        <w:rPr/>
      </w:pPr>
      <w:r>
        <w:rPr>
          <w:rFonts w:ascii="IRNazanin" w:hAnsi="IRNazanin" w:eastAsia="IRNazanin"/>
          <w:color w:val="111111"/>
          <w:sz w:val="28"/>
          <w:sz w:val="28"/>
          <w:szCs w:val="28"/>
          <w:rtl w:val="true"/>
          <w:lang w:bidi="fa-IR"/>
        </w:rPr>
        <w:t>دولت عراق باید سخت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دولت، هم مراجع، مسئولیت همه است که جلوی اینها را بگیرند</w:t>
      </w:r>
      <w:r>
        <w:rPr>
          <w:rFonts w:eastAsia="IRNazanin" w:cs="IRNazanin"/>
          <w:color w:val="111111"/>
          <w:sz w:val="28"/>
          <w:szCs w:val="28"/>
          <w:rtl w:val="true"/>
          <w:lang w:bidi="fa-IR"/>
        </w:rPr>
        <w:t>.</w:t>
      </w:r>
    </w:p>
    <w:p>
      <w:pPr>
        <w:pStyle w:val="Heading4"/>
        <w:numPr>
          <w:ilvl w:val="3"/>
          <w:numId w:val="1"/>
        </w:numPr>
        <w:rPr/>
      </w:pPr>
      <w:bookmarkStart w:id="278" w:name="__RefHeading___Toc684315_774463916"/>
      <w:bookmarkStart w:id="279" w:name="_Toc105"/>
      <w:bookmarkEnd w:id="278"/>
      <w:r>
        <w:rPr>
          <w:rtl w:val="true"/>
        </w:rPr>
        <w:t>توصیه به کسانی که دوست دارند کاری دربارۀ امام مهدی علیه السلام انجام دهند</w:t>
      </w:r>
      <w:bookmarkEnd w:id="279"/>
    </w:p>
    <w:p>
      <w:pPr>
        <w:pStyle w:val="BookText"/>
        <w:rPr/>
      </w:pPr>
      <w:r>
        <w:rPr>
          <w:rFonts w:ascii="IRNazanin" w:hAnsi="IRNazanin" w:eastAsia="IRNazanin"/>
          <w:color w:val="111111"/>
          <w:sz w:val="28"/>
          <w:sz w:val="28"/>
          <w:szCs w:val="28"/>
          <w:rtl w:val="true"/>
          <w:lang w:bidi="fa-IR"/>
        </w:rPr>
        <w:t>سوال آخر را از خدمتتان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دوست دارند علاقۀ خود به امام زمان را به طریقی نشان دهند، چه پیشنهادی دارید؟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کارها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در کدام زمینه بخواهند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p>
    <w:p>
      <w:pPr>
        <w:pStyle w:val="BookText"/>
        <w:rPr/>
      </w:pPr>
      <w:r>
        <w:rPr>
          <w:rFonts w:ascii="IRNazanin" w:hAnsi="IRNazanin" w:eastAsia="IRNazanin"/>
          <w:color w:val="111111"/>
          <w:sz w:val="28"/>
          <w:sz w:val="28"/>
          <w:szCs w:val="28"/>
          <w:rtl w:val="true"/>
          <w:lang w:bidi="fa-IR"/>
        </w:rPr>
        <w:t>می‌خواهد کار تحلیلی و فلسفی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جامعۀ بشری از نظر دینی و الهی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خیر و شر و این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ظلم و فساد به ظالمان می‌دهد ولی بعد جلوی ظالمان را می‌گیرد و دولت عدل الهی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برنامه و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فیلم بسازد، می‌گویم دربارۀ حضرت خضر علیه السلام فیلم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ذهن به امام مهدی علیه السلام ؟</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می‌خواهد شعر بگوید، می‌گویم از نسل اندر نسل مظلومیت‌های تاریخی را بگوید و امیدی که هست که امام با دولت عدل الهی به آنها پایان دهد و انتقام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برایش مهم است که شخصیت معصوم را بفهمد، امام زمان را با بقیه‌ی انبیا و امامان مقایسه کند و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زیادی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توصیۀ دیگری ندارید؟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عقلانی و منطقی بودن و ایمان با توجه به قرآن و احادیث اهل 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می‌خواهد تا انسان قضیۀ امام مهدی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و پیغمبر و اهل بیت ایمان ندارد، سخت است که بفهمد امام مهدی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می‌خواهد تا راحت بفهمد</w:t>
      </w:r>
      <w:r>
        <w:rPr>
          <w:rFonts w:eastAsia="IRNazanin" w:cs="IRNazanin"/>
          <w:color w:val="111111"/>
          <w:sz w:val="28"/>
          <w:szCs w:val="28"/>
          <w:rtl w:val="true"/>
          <w:lang w:bidi="fa-IR"/>
        </w:rPr>
        <w:t xml:space="preserve">... </w:t>
      </w:r>
      <w:bookmarkStart w:id="280" w:name="pg5037_53649"/>
    </w:p>
    <w:p>
      <w:pPr>
        <w:pStyle w:val="Heading2"/>
        <w:numPr>
          <w:ilvl w:val="1"/>
          <w:numId w:val="1"/>
        </w:numPr>
        <w:rPr/>
      </w:pPr>
      <w:bookmarkStart w:id="281" w:name="__RefHeading___Toc684317_774463916"/>
      <w:bookmarkStart w:id="282" w:name="_Toc106"/>
      <w:bookmarkEnd w:id="280"/>
      <w:bookmarkEnd w:id="281"/>
      <w:r>
        <w:rPr>
          <w:rtl w:val="true"/>
        </w:rPr>
        <w:t>فهرست</w:t>
      </w:r>
      <w:bookmarkEnd w:id="282"/>
    </w:p>
    <w:p>
      <w:pPr>
        <w:pStyle w:val="BookText"/>
        <w:rPr/>
      </w:pPr>
      <w:r>
        <w:rPr>
          <w:rFonts w:ascii="IRNazanin" w:hAnsi="IRNazanin" w:eastAsia="IRNazanin"/>
          <w:color w:val="111111"/>
          <w:sz w:val="28"/>
          <w:sz w:val="28"/>
          <w:szCs w:val="28"/>
          <w:rtl w:val="true"/>
          <w:lang w:bidi="fa-IR"/>
        </w:rPr>
        <w:t>دربارۀ مصاحبه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این موضوع ، مختص به مهدویت نیست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معنی مهدویت</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انتظار و منتظران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از پیامبران دروغین ، تا مهدیان دروغین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مروری بر پیشینه سوء استفاده از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تا طالبان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نخستین مهدیان دروغین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ادعای مهدویت و سفارت امام علیه السلام برای جاه‌طلبان جذاب است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شیخیه و بابیت و بهائیت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مشکل از کجاست؟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سوءاستفادۀ دشمن خارجی از انحرافات فکری و نقاط ضعف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مشکل از امید نیست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واکنش ما به مدعیان ارتباط با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معجزه یا 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مشکل اصلی، عرفان کاذب است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غُلُوّ در مورد اشخاص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اشتباه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آمیختن مقام معصوم و غیرمعصوم </w:t>
      </w:r>
      <w:r>
        <w:rPr>
          <w:rFonts w:eastAsia="IRNazanin" w:cs="IRNazanin"/>
          <w:color w:val="111111"/>
          <w:sz w:val="28"/>
          <w:szCs w:val="28"/>
          <w:lang w:bidi="fa-IR"/>
        </w:rPr>
        <w:t>48</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رواج ادعای مقامات عرفانی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اظهارات غیر علمی در مورد مهدویت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اصلاح‌سازی‌های غیرعلمی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نزدیکی ظهور با توقیت فرق دارد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زمینه‌سازی ظهور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و فساد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کتاب عصر ظهور و دیگر آثار مهدوی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فعالیت‌های آیت الله کورانی عاملی در زمینۀ مهدویت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نقاط ضعف اغلب آثار مهدوی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انگیزۀ تألیف کتاب عصر ظهور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راه کاهش آسیب‌های مرتبط با مهدویت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در ایران، راه حل چیست؟ </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عراق مشکل از کجاست؟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کورانی در وب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 سایت علی کورانی عاملی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www.alameli.net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کتاب و سایر کتاب‌های ایشان را از این نشانی می‌توان دریافت کرد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http://www.alameli.net/books</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کورانی عاملی، فرهنگ موضوعی احادیث امام مهدی عجل الله تعالی فرجه الشریف،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نائینی، قم، نشر معروف،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الکورانی العاملی، ألف سؤال و اشکال علی المخالفین لأهل البیت الطاهرین، قم، دارالسیرة،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الشیعة تُرَبّی بالأمانی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غیبة نعمانی،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روضة‌المتقین،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الکافی، فصل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موضوعی احادیث امام مهدی عجل الله تعالی فرجه الشریف،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20123</Words>
  <Characters>82408</Characters>
  <CharactersWithSpaces>101740</CharactersWithSpaces>
  <Paragraphs>1003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2026-08-18T22:38:43Z</dcterms:created>
  <dc:creator>ghaemiyeh.com</dc:creator>
  <dc:description/>
  <dc:language>en-US</dc:language>
  <cp:lastModifiedBy/>
  <dcterms:modified xsi:type="dcterms:W3CDTF">2026-08-19T02:08:46Z</dcterms:modified>
  <cp:revision>1</cp:revision>
  <dc:subject/>
  <dc:title>سوء استفاده از ایمان به امام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