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شگفتی های پزشکی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560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52562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2564_774463916">
            <w:r>
              <w:rPr>
                <w:webHidden/>
                <w:rStyle w:val="IndexLink"/>
                <w:rtl w:val="true"/>
              </w:rPr>
              <w:t>درآمد</w:t>
            </w:r>
            <w:r>
              <w:rPr>
                <w:rStyle w:val="IndexLink"/>
                <w:rtl w:val="true"/>
              </w:rPr>
              <w:t>:</w:t>
              <w:tab/>
            </w:r>
            <w:r>
              <w:rPr>
                <w:rStyle w:val="IndexLink"/>
              </w:rPr>
              <w:t>12</w:t>
            </w:r>
          </w:hyperlink>
        </w:p>
        <w:p>
          <w:pPr>
            <w:pStyle w:val="Contents2"/>
            <w:tabs>
              <w:tab w:val="clear" w:pos="8743"/>
              <w:tab w:val="right" w:pos="9026" w:leader="dot"/>
            </w:tabs>
            <w:rPr/>
          </w:pPr>
          <w:hyperlink w:anchor="__RefHeading___Toc652566_774463916">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652568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52570_774463916">
            <w:r>
              <w:rPr>
                <w:webHidden/>
                <w:rStyle w:val="IndexLink"/>
                <w:rtl w:val="true"/>
              </w:rPr>
              <w:t>تاریخچه طب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652572_774463916">
            <w:r>
              <w:rPr>
                <w:webHidden/>
                <w:rStyle w:val="IndexLink"/>
                <w:rtl w:val="true"/>
              </w:rPr>
              <w:t>آیا ابوعلی سینا در طب و درمان از قرآن و روایات استفاده می کرد؟</w:t>
            </w:r>
            <w:r>
              <w:rPr>
                <w:rStyle w:val="IndexLink"/>
                <w:rtl w:val="true"/>
              </w:rPr>
              <w:tab/>
            </w:r>
            <w:r>
              <w:rPr>
                <w:rStyle w:val="IndexLink"/>
              </w:rPr>
              <w:t>22</w:t>
            </w:r>
          </w:hyperlink>
        </w:p>
        <w:p>
          <w:pPr>
            <w:pStyle w:val="Contents3"/>
            <w:tabs>
              <w:tab w:val="clear" w:pos="8459"/>
              <w:tab w:val="right" w:pos="9026" w:leader="dot"/>
            </w:tabs>
            <w:rPr/>
          </w:pPr>
          <w:hyperlink w:anchor="__RefHeading___Toc652574_774463916">
            <w:r>
              <w:rPr>
                <w:webHidden/>
                <w:rStyle w:val="IndexLink"/>
                <w:rtl w:val="true"/>
              </w:rPr>
              <w:t>آیا طب اسلامی و قرآنی از طب جالینوس و بقراط متأثر شده است ؟</w:t>
            </w:r>
            <w:r>
              <w:rPr>
                <w:rStyle w:val="IndexLink"/>
                <w:rtl w:val="true"/>
              </w:rPr>
              <w:tab/>
            </w:r>
            <w:r>
              <w:rPr>
                <w:rStyle w:val="IndexLink"/>
              </w:rPr>
              <w:t>29</w:t>
            </w:r>
          </w:hyperlink>
        </w:p>
        <w:p>
          <w:pPr>
            <w:pStyle w:val="Contents3"/>
            <w:tabs>
              <w:tab w:val="clear" w:pos="8459"/>
              <w:tab w:val="right" w:pos="9026" w:leader="dot"/>
            </w:tabs>
            <w:rPr/>
          </w:pPr>
          <w:hyperlink w:anchor="__RefHeading___Toc652576_774463916">
            <w:r>
              <w:rPr>
                <w:webHidden/>
                <w:rStyle w:val="IndexLink"/>
                <w:rtl w:val="true"/>
              </w:rPr>
              <w:t>مهم ترین پزشکان مسلمان چه نام دارند و هر کدام دارای چه آثاری می باشند؟</w:t>
            </w:r>
            <w:r>
              <w:rPr>
                <w:rStyle w:val="IndexLink"/>
                <w:rtl w:val="true"/>
              </w:rPr>
              <w:tab/>
            </w:r>
            <w:r>
              <w:rPr>
                <w:rStyle w:val="IndexLink"/>
              </w:rPr>
              <w:t>37</w:t>
            </w:r>
          </w:hyperlink>
        </w:p>
        <w:p>
          <w:pPr>
            <w:pStyle w:val="Contents2"/>
            <w:tabs>
              <w:tab w:val="clear" w:pos="8743"/>
              <w:tab w:val="right" w:pos="9026" w:leader="dot"/>
            </w:tabs>
            <w:rPr/>
          </w:pPr>
          <w:hyperlink w:anchor="__RefHeading___Toc652578_774463916">
            <w:r>
              <w:rPr>
                <w:webHidden/>
                <w:rStyle w:val="IndexLink"/>
                <w:rtl w:val="true"/>
              </w:rPr>
              <w:t>فصل دوم</w:t>
            </w:r>
            <w:r>
              <w:rPr>
                <w:rStyle w:val="IndexLink"/>
                <w:rtl w:val="true"/>
              </w:rPr>
              <w:t xml:space="preserve">: </w:t>
            </w:r>
            <w:r>
              <w:rPr>
                <w:rStyle w:val="IndexLink"/>
                <w:rtl w:val="true"/>
              </w:rPr>
              <w:t>جنین شناسی و مراحل آن</w:t>
            </w:r>
            <w:r>
              <w:rPr>
                <w:rStyle w:val="IndexLink"/>
                <w:rtl w:val="true"/>
              </w:rPr>
              <w:tab/>
            </w:r>
            <w:r>
              <w:rPr>
                <w:rStyle w:val="IndexLink"/>
              </w:rPr>
              <w:t>43</w:t>
            </w:r>
          </w:hyperlink>
        </w:p>
        <w:p>
          <w:pPr>
            <w:pStyle w:val="Contents3"/>
            <w:tabs>
              <w:tab w:val="clear" w:pos="8459"/>
              <w:tab w:val="right" w:pos="9026" w:leader="dot"/>
            </w:tabs>
            <w:rPr/>
          </w:pPr>
          <w:hyperlink w:anchor="__RefHeading___Toc652580_774463916">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52582_774463916">
            <w:r>
              <w:rPr>
                <w:webHidden/>
                <w:rStyle w:val="IndexLink"/>
                <w:rtl w:val="true"/>
              </w:rPr>
              <w:t>الف</w:t>
            </w:r>
            <w:r>
              <w:rPr>
                <w:rStyle w:val="IndexLink"/>
                <w:rtl w:val="true"/>
              </w:rPr>
              <w:t xml:space="preserve">. </w:t>
            </w:r>
            <w:r>
              <w:rPr>
                <w:rStyle w:val="IndexLink"/>
                <w:rtl w:val="true"/>
              </w:rPr>
              <w:t>سرآغاز آفرینش</w:t>
            </w:r>
            <w:r>
              <w:rPr>
                <w:rStyle w:val="IndexLink"/>
                <w:rtl w:val="true"/>
              </w:rPr>
              <w:tab/>
            </w:r>
            <w:r>
              <w:rPr>
                <w:rStyle w:val="IndexLink"/>
              </w:rPr>
              <w:t>44</w:t>
            </w:r>
          </w:hyperlink>
        </w:p>
        <w:p>
          <w:pPr>
            <w:pStyle w:val="Contents4"/>
            <w:tabs>
              <w:tab w:val="clear" w:pos="8176"/>
              <w:tab w:val="right" w:pos="9026" w:leader="dot"/>
            </w:tabs>
            <w:rPr/>
          </w:pPr>
          <w:hyperlink w:anchor="__RefHeading___Toc652584_774463916">
            <w:r>
              <w:rPr>
                <w:webHidden/>
                <w:rStyle w:val="IndexLink"/>
              </w:rPr>
              <w:t>1</w:t>
            </w:r>
            <w:r>
              <w:rPr>
                <w:rStyle w:val="IndexLink"/>
                <w:rtl w:val="true"/>
              </w:rPr>
              <w:t xml:space="preserve">. </w:t>
            </w:r>
            <w:r>
              <w:rPr>
                <w:rStyle w:val="IndexLink"/>
                <w:rtl w:val="true"/>
              </w:rPr>
              <w:t>آفرینش انسان از خاک</w:t>
            </w:r>
            <w:r>
              <w:rPr>
                <w:rStyle w:val="IndexLink"/>
                <w:rtl w:val="true"/>
              </w:rPr>
              <w:tab/>
            </w:r>
            <w:r>
              <w:rPr>
                <w:rStyle w:val="IndexLink"/>
              </w:rPr>
              <w:t>44</w:t>
            </w:r>
          </w:hyperlink>
        </w:p>
        <w:p>
          <w:pPr>
            <w:pStyle w:val="Contents4"/>
            <w:tabs>
              <w:tab w:val="clear" w:pos="8176"/>
              <w:tab w:val="right" w:pos="9026" w:leader="dot"/>
            </w:tabs>
            <w:rPr/>
          </w:pPr>
          <w:hyperlink w:anchor="__RefHeading___Toc652586_774463916">
            <w:r>
              <w:rPr>
                <w:webHidden/>
                <w:rStyle w:val="IndexLink"/>
              </w:rPr>
              <w:t>2</w:t>
            </w:r>
            <w:r>
              <w:rPr>
                <w:rStyle w:val="IndexLink"/>
                <w:rtl w:val="true"/>
              </w:rPr>
              <w:t xml:space="preserve">. </w:t>
            </w:r>
            <w:r>
              <w:rPr>
                <w:rStyle w:val="IndexLink"/>
                <w:rtl w:val="true"/>
              </w:rPr>
              <w:t>آفرینش انسان از آب</w:t>
            </w:r>
            <w:r>
              <w:rPr>
                <w:rStyle w:val="IndexLink"/>
                <w:rtl w:val="true"/>
              </w:rPr>
              <w:tab/>
            </w:r>
            <w:r>
              <w:rPr>
                <w:rStyle w:val="IndexLink"/>
              </w:rPr>
              <w:t>52</w:t>
            </w:r>
          </w:hyperlink>
        </w:p>
        <w:p>
          <w:pPr>
            <w:pStyle w:val="Contents4"/>
            <w:tabs>
              <w:tab w:val="clear" w:pos="8176"/>
              <w:tab w:val="right" w:pos="9026" w:leader="dot"/>
            </w:tabs>
            <w:rPr/>
          </w:pPr>
          <w:hyperlink w:anchor="__RefHeading___Toc652588_774463916">
            <w:r>
              <w:rPr>
                <w:webHidden/>
                <w:rStyle w:val="IndexLink"/>
              </w:rPr>
              <w:t>3</w:t>
            </w:r>
            <w:r>
              <w:rPr>
                <w:rStyle w:val="IndexLink"/>
                <w:rtl w:val="true"/>
              </w:rPr>
              <w:t xml:space="preserve">. </w:t>
            </w:r>
            <w:r>
              <w:rPr>
                <w:rStyle w:val="IndexLink"/>
                <w:rtl w:val="true"/>
              </w:rPr>
              <w:t>نطفه؛ منشاء پیدایش انسان</w:t>
            </w:r>
            <w:r>
              <w:rPr>
                <w:rStyle w:val="IndexLink"/>
                <w:rtl w:val="true"/>
              </w:rPr>
              <w:tab/>
            </w:r>
            <w:r>
              <w:rPr>
                <w:rStyle w:val="IndexLink"/>
              </w:rPr>
              <w:t>54</w:t>
            </w:r>
          </w:hyperlink>
        </w:p>
        <w:p>
          <w:pPr>
            <w:pStyle w:val="Contents4"/>
            <w:tabs>
              <w:tab w:val="clear" w:pos="8176"/>
              <w:tab w:val="right" w:pos="9026" w:leader="dot"/>
            </w:tabs>
            <w:rPr/>
          </w:pPr>
          <w:hyperlink w:anchor="__RefHeading___Toc652590_774463916">
            <w:r>
              <w:rPr>
                <w:webHidden/>
                <w:rStyle w:val="IndexLink"/>
              </w:rPr>
              <w:t>4</w:t>
            </w:r>
            <w:r>
              <w:rPr>
                <w:rStyle w:val="IndexLink"/>
                <w:rtl w:val="true"/>
              </w:rPr>
              <w:t xml:space="preserve">. </w:t>
            </w:r>
            <w:r>
              <w:rPr>
                <w:rStyle w:val="IndexLink"/>
                <w:rtl w:val="true"/>
              </w:rPr>
              <w:t>آفرینش انسان از منی</w:t>
            </w:r>
            <w:r>
              <w:rPr>
                <w:rStyle w:val="IndexLink"/>
                <w:rtl w:val="true"/>
              </w:rPr>
              <w:tab/>
            </w:r>
            <w:r>
              <w:rPr>
                <w:rStyle w:val="IndexLink"/>
              </w:rPr>
              <w:t>62</w:t>
            </w:r>
          </w:hyperlink>
        </w:p>
        <w:p>
          <w:pPr>
            <w:pStyle w:val="Contents5"/>
            <w:tabs>
              <w:tab w:val="clear" w:pos="7892"/>
              <w:tab w:val="right" w:pos="9026" w:leader="dot"/>
            </w:tabs>
            <w:rPr/>
          </w:pPr>
          <w:hyperlink w:anchor="__RefHeading___Toc652592_774463916">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652594_774463916">
            <w:r>
              <w:rPr>
                <w:webHidden/>
                <w:rStyle w:val="IndexLink"/>
                <w:rtl w:val="true"/>
              </w:rPr>
              <w:t>منشاء منی</w:t>
            </w:r>
            <w:r>
              <w:rPr>
                <w:rStyle w:val="IndexLink"/>
                <w:rtl w:val="true"/>
              </w:rPr>
              <w:tab/>
            </w:r>
            <w:r>
              <w:rPr>
                <w:rStyle w:val="IndexLink"/>
              </w:rPr>
              <w:t>65</w:t>
            </w:r>
          </w:hyperlink>
        </w:p>
        <w:p>
          <w:pPr>
            <w:pStyle w:val="Contents3"/>
            <w:tabs>
              <w:tab w:val="clear" w:pos="8459"/>
              <w:tab w:val="right" w:pos="9026" w:leader="dot"/>
            </w:tabs>
            <w:rPr/>
          </w:pPr>
          <w:hyperlink w:anchor="__RefHeading___Toc652596_774463916">
            <w:r>
              <w:rPr>
                <w:webHidden/>
                <w:rStyle w:val="IndexLink"/>
                <w:rtl w:val="true"/>
              </w:rPr>
              <w:t>ب</w:t>
            </w:r>
            <w:r>
              <w:rPr>
                <w:rStyle w:val="IndexLink"/>
                <w:rtl w:val="true"/>
              </w:rPr>
              <w:t xml:space="preserve">: </w:t>
            </w:r>
            <w:r>
              <w:rPr>
                <w:rStyle w:val="IndexLink"/>
                <w:rtl w:val="true"/>
              </w:rPr>
              <w:t>مراحل آفرینش</w:t>
            </w:r>
            <w:r>
              <w:rPr>
                <w:rStyle w:val="IndexLink"/>
                <w:rtl w:val="true"/>
              </w:rPr>
              <w:tab/>
            </w:r>
            <w:r>
              <w:rPr>
                <w:rStyle w:val="IndexLink"/>
              </w:rPr>
              <w:t>70</w:t>
            </w:r>
          </w:hyperlink>
        </w:p>
        <w:p>
          <w:pPr>
            <w:pStyle w:val="Contents4"/>
            <w:tabs>
              <w:tab w:val="clear" w:pos="8176"/>
              <w:tab w:val="right" w:pos="9026" w:leader="dot"/>
            </w:tabs>
            <w:rPr/>
          </w:pPr>
          <w:hyperlink w:anchor="__RefHeading___Toc652598_774463916">
            <w:r>
              <w:rPr>
                <w:webHidden/>
                <w:rStyle w:val="IndexLink"/>
              </w:rPr>
              <w:t>1</w:t>
            </w:r>
            <w:r>
              <w:rPr>
                <w:rStyle w:val="IndexLink"/>
                <w:rtl w:val="true"/>
              </w:rPr>
              <w:t xml:space="preserve">. </w:t>
            </w:r>
            <w:r>
              <w:rPr>
                <w:rStyle w:val="IndexLink"/>
                <w:rtl w:val="true"/>
              </w:rPr>
              <w:t>علقه</w:t>
            </w:r>
            <w:r>
              <w:rPr>
                <w:rStyle w:val="IndexLink"/>
                <w:rtl w:val="true"/>
              </w:rPr>
              <w:tab/>
            </w:r>
            <w:r>
              <w:rPr>
                <w:rStyle w:val="IndexLink"/>
              </w:rPr>
              <w:t>70</w:t>
            </w:r>
          </w:hyperlink>
        </w:p>
        <w:p>
          <w:pPr>
            <w:pStyle w:val="Contents4"/>
            <w:tabs>
              <w:tab w:val="clear" w:pos="8176"/>
              <w:tab w:val="right" w:pos="9026" w:leader="dot"/>
            </w:tabs>
            <w:rPr/>
          </w:pPr>
          <w:hyperlink w:anchor="__RefHeading___Toc652600_774463916">
            <w:r>
              <w:rPr>
                <w:webHidden/>
                <w:rStyle w:val="IndexLink"/>
              </w:rPr>
              <w:t>2</w:t>
            </w:r>
            <w:r>
              <w:rPr>
                <w:rStyle w:val="IndexLink"/>
                <w:rtl w:val="true"/>
              </w:rPr>
              <w:t xml:space="preserve">. </w:t>
            </w:r>
            <w:r>
              <w:rPr>
                <w:rStyle w:val="IndexLink"/>
                <w:rtl w:val="true"/>
              </w:rPr>
              <w:t>مضغه</w:t>
            </w:r>
            <w:r>
              <w:rPr>
                <w:rStyle w:val="IndexLink"/>
                <w:rtl w:val="true"/>
              </w:rPr>
              <w:tab/>
            </w:r>
            <w:r>
              <w:rPr>
                <w:rStyle w:val="IndexLink"/>
              </w:rPr>
              <w:t>74</w:t>
            </w:r>
          </w:hyperlink>
        </w:p>
        <w:p>
          <w:pPr>
            <w:pStyle w:val="Contents4"/>
            <w:tabs>
              <w:tab w:val="clear" w:pos="8176"/>
              <w:tab w:val="right" w:pos="9026" w:leader="dot"/>
            </w:tabs>
            <w:rPr/>
          </w:pPr>
          <w:hyperlink w:anchor="__RefHeading___Toc652602_774463916">
            <w:r>
              <w:rPr>
                <w:webHidden/>
                <w:rStyle w:val="IndexLink"/>
              </w:rPr>
              <w:t>3</w:t>
            </w:r>
            <w:r>
              <w:rPr>
                <w:rStyle w:val="IndexLink"/>
                <w:rtl w:val="true"/>
              </w:rPr>
              <w:t xml:space="preserve">. </w:t>
            </w:r>
            <w:r>
              <w:rPr>
                <w:rStyle w:val="IndexLink"/>
                <w:rtl w:val="true"/>
              </w:rPr>
              <w:t>استخوان و گوشت</w:t>
            </w:r>
            <w:r>
              <w:rPr>
                <w:rStyle w:val="IndexLink"/>
                <w:rtl w:val="true"/>
              </w:rPr>
              <w:tab/>
            </w:r>
            <w:r>
              <w:rPr>
                <w:rStyle w:val="IndexLink"/>
              </w:rPr>
              <w:t>77</w:t>
            </w:r>
          </w:hyperlink>
        </w:p>
        <w:p>
          <w:pPr>
            <w:pStyle w:val="Contents4"/>
            <w:tabs>
              <w:tab w:val="clear" w:pos="8176"/>
              <w:tab w:val="right" w:pos="9026" w:leader="dot"/>
            </w:tabs>
            <w:rPr/>
          </w:pPr>
          <w:hyperlink w:anchor="__RefHeading___Toc652604_774463916">
            <w:r>
              <w:rPr>
                <w:webHidden/>
                <w:rStyle w:val="IndexLink"/>
              </w:rPr>
              <w:t>4</w:t>
            </w:r>
            <w:r>
              <w:rPr>
                <w:rStyle w:val="IndexLink"/>
                <w:rtl w:val="true"/>
              </w:rPr>
              <w:t xml:space="preserve">. </w:t>
            </w:r>
            <w:r>
              <w:rPr>
                <w:rStyle w:val="IndexLink"/>
                <w:rtl w:val="true"/>
              </w:rPr>
              <w:t>روح و جنبش جنین</w:t>
            </w:r>
            <w:r>
              <w:rPr>
                <w:rStyle w:val="IndexLink"/>
                <w:rtl w:val="true"/>
              </w:rPr>
              <w:tab/>
            </w:r>
            <w:r>
              <w:rPr>
                <w:rStyle w:val="IndexLink"/>
              </w:rPr>
              <w:t>80</w:t>
            </w:r>
          </w:hyperlink>
        </w:p>
        <w:p>
          <w:pPr>
            <w:pStyle w:val="Contents4"/>
            <w:tabs>
              <w:tab w:val="clear" w:pos="8176"/>
              <w:tab w:val="right" w:pos="9026" w:leader="dot"/>
            </w:tabs>
            <w:rPr/>
          </w:pPr>
          <w:hyperlink w:anchor="__RefHeading___Toc652606_774463916">
            <w:r>
              <w:rPr>
                <w:webHidden/>
                <w:rStyle w:val="IndexLink"/>
              </w:rPr>
              <w:t>5</w:t>
            </w:r>
            <w:r>
              <w:rPr>
                <w:rStyle w:val="IndexLink"/>
                <w:rtl w:val="true"/>
              </w:rPr>
              <w:t xml:space="preserve">. </w:t>
            </w:r>
            <w:r>
              <w:rPr>
                <w:rStyle w:val="IndexLink"/>
                <w:rtl w:val="true"/>
              </w:rPr>
              <w:t xml:space="preserve">جنسیت جنین </w:t>
            </w:r>
            <w:r>
              <w:rPr>
                <w:rStyle w:val="IndexLink"/>
                <w:rtl w:val="true"/>
              </w:rPr>
              <w:t>(</w:t>
            </w:r>
            <w:r>
              <w:rPr>
                <w:rStyle w:val="IndexLink"/>
                <w:rtl w:val="true"/>
              </w:rPr>
              <w:t>دختر یا پسر</w:t>
            </w:r>
            <w:r>
              <w:rPr>
                <w:rStyle w:val="IndexLink"/>
                <w:rtl w:val="true"/>
              </w:rPr>
              <w:t>)</w:t>
              <w:tab/>
            </w:r>
            <w:r>
              <w:rPr>
                <w:rStyle w:val="IndexLink"/>
              </w:rPr>
              <w:t>83</w:t>
            </w:r>
          </w:hyperlink>
        </w:p>
        <w:p>
          <w:pPr>
            <w:pStyle w:val="Contents4"/>
            <w:tabs>
              <w:tab w:val="clear" w:pos="8176"/>
              <w:tab w:val="right" w:pos="9026" w:leader="dot"/>
            </w:tabs>
            <w:rPr/>
          </w:pPr>
          <w:hyperlink w:anchor="__RefHeading___Toc652608_774463916">
            <w:r>
              <w:rPr>
                <w:webHidden/>
                <w:rStyle w:val="IndexLink"/>
              </w:rPr>
              <w:t>6</w:t>
            </w:r>
            <w:r>
              <w:rPr>
                <w:rStyle w:val="IndexLink"/>
                <w:rtl w:val="true"/>
              </w:rPr>
              <w:t xml:space="preserve">. </w:t>
            </w:r>
            <w:r>
              <w:rPr>
                <w:rStyle w:val="IndexLink"/>
                <w:rtl w:val="true"/>
              </w:rPr>
              <w:t>مدت ثابت زمان بارداری</w:t>
            </w:r>
            <w:r>
              <w:rPr>
                <w:rStyle w:val="IndexLink"/>
                <w:rtl w:val="true"/>
              </w:rPr>
              <w:tab/>
            </w:r>
            <w:r>
              <w:rPr>
                <w:rStyle w:val="IndexLink"/>
              </w:rPr>
              <w:t>88</w:t>
            </w:r>
          </w:hyperlink>
        </w:p>
        <w:p>
          <w:pPr>
            <w:pStyle w:val="Contents4"/>
            <w:tabs>
              <w:tab w:val="clear" w:pos="8176"/>
              <w:tab w:val="right" w:pos="9026" w:leader="dot"/>
            </w:tabs>
            <w:rPr/>
          </w:pPr>
          <w:hyperlink w:anchor="__RefHeading___Toc652610_774463916">
            <w:r>
              <w:rPr>
                <w:webHidden/>
                <w:rStyle w:val="IndexLink"/>
              </w:rPr>
              <w:t>7</w:t>
            </w:r>
            <w:r>
              <w:rPr>
                <w:rStyle w:val="IndexLink"/>
                <w:rtl w:val="true"/>
              </w:rPr>
              <w:t xml:space="preserve">. </w:t>
            </w:r>
            <w:r>
              <w:rPr>
                <w:rStyle w:val="IndexLink"/>
                <w:rtl w:val="true"/>
              </w:rPr>
              <w:t>کمترین مدت بارداری</w:t>
            </w:r>
            <w:r>
              <w:rPr>
                <w:rStyle w:val="IndexLink"/>
                <w:rtl w:val="true"/>
              </w:rPr>
              <w:tab/>
            </w:r>
            <w:r>
              <w:rPr>
                <w:rStyle w:val="IndexLink"/>
              </w:rPr>
              <w:t>90</w:t>
            </w:r>
          </w:hyperlink>
        </w:p>
        <w:p>
          <w:pPr>
            <w:pStyle w:val="Contents4"/>
            <w:tabs>
              <w:tab w:val="clear" w:pos="8176"/>
              <w:tab w:val="right" w:pos="9026" w:leader="dot"/>
            </w:tabs>
            <w:rPr/>
          </w:pPr>
          <w:hyperlink w:anchor="__RefHeading___Toc652612_774463916">
            <w:r>
              <w:rPr>
                <w:webHidden/>
                <w:rStyle w:val="IndexLink"/>
              </w:rPr>
              <w:t>8</w:t>
            </w:r>
            <w:r>
              <w:rPr>
                <w:rStyle w:val="IndexLink"/>
                <w:rtl w:val="true"/>
              </w:rPr>
              <w:t xml:space="preserve">. </w:t>
            </w:r>
            <w:r>
              <w:rPr>
                <w:rStyle w:val="IndexLink"/>
                <w:rtl w:val="true"/>
              </w:rPr>
              <w:t>تولد نوزاد</w:t>
            </w:r>
            <w:r>
              <w:rPr>
                <w:rStyle w:val="IndexLink"/>
                <w:rtl w:val="true"/>
              </w:rPr>
              <w:tab/>
            </w:r>
            <w:r>
              <w:rPr>
                <w:rStyle w:val="IndexLink"/>
              </w:rPr>
              <w:t>92</w:t>
            </w:r>
          </w:hyperlink>
        </w:p>
        <w:p>
          <w:pPr>
            <w:pStyle w:val="Contents4"/>
            <w:tabs>
              <w:tab w:val="clear" w:pos="8176"/>
              <w:tab w:val="right" w:pos="9026" w:leader="dot"/>
            </w:tabs>
            <w:rPr/>
          </w:pPr>
          <w:hyperlink w:anchor="__RefHeading___Toc652614_774463916">
            <w:r>
              <w:rPr>
                <w:webHidden/>
                <w:rStyle w:val="IndexLink"/>
              </w:rPr>
              <w:t>9</w:t>
            </w:r>
            <w:r>
              <w:rPr>
                <w:rStyle w:val="IndexLink"/>
                <w:rtl w:val="true"/>
              </w:rPr>
              <w:t xml:space="preserve">. </w:t>
            </w:r>
            <w:r>
              <w:rPr>
                <w:rStyle w:val="IndexLink"/>
                <w:rtl w:val="true"/>
              </w:rPr>
              <w:t>بکرزایی</w:t>
            </w:r>
            <w:r>
              <w:rPr>
                <w:rStyle w:val="IndexLink"/>
                <w:rtl w:val="true"/>
              </w:rPr>
              <w:tab/>
            </w:r>
            <w:r>
              <w:rPr>
                <w:rStyle w:val="IndexLink"/>
              </w:rPr>
              <w:t>94</w:t>
            </w:r>
          </w:hyperlink>
        </w:p>
        <w:p>
          <w:pPr>
            <w:pStyle w:val="Contents2"/>
            <w:tabs>
              <w:tab w:val="clear" w:pos="8743"/>
              <w:tab w:val="right" w:pos="9026" w:leader="dot"/>
            </w:tabs>
            <w:rPr/>
          </w:pPr>
          <w:hyperlink w:anchor="__RefHeading___Toc652616_774463916">
            <w:r>
              <w:rPr>
                <w:webHidden/>
                <w:rStyle w:val="IndexLink"/>
                <w:rtl w:val="true"/>
              </w:rPr>
              <w:t>فصل سوم</w:t>
            </w:r>
            <w:r>
              <w:rPr>
                <w:rStyle w:val="IndexLink"/>
                <w:rtl w:val="true"/>
              </w:rPr>
              <w:t xml:space="preserve">: </w:t>
            </w:r>
            <w:r>
              <w:rPr>
                <w:rStyle w:val="IndexLink"/>
                <w:rtl w:val="true"/>
              </w:rPr>
              <w:t>مراحل رشد بعد از تولد</w:t>
            </w:r>
            <w:r>
              <w:rPr>
                <w:rStyle w:val="IndexLink"/>
                <w:rtl w:val="true"/>
              </w:rPr>
              <w:tab/>
            </w:r>
            <w:r>
              <w:rPr>
                <w:rStyle w:val="IndexLink"/>
              </w:rPr>
              <w:t>98</w:t>
            </w:r>
          </w:hyperlink>
        </w:p>
        <w:p>
          <w:pPr>
            <w:pStyle w:val="Contents3"/>
            <w:tabs>
              <w:tab w:val="clear" w:pos="8459"/>
              <w:tab w:val="right" w:pos="9026" w:leader="dot"/>
            </w:tabs>
            <w:rPr/>
          </w:pPr>
          <w:hyperlink w:anchor="__RefHeading___Toc652618_774463916">
            <w:r>
              <w:rPr>
                <w:webHidden/>
                <w:rStyle w:val="IndexLink"/>
              </w:rPr>
              <w:t>1</w:t>
            </w:r>
            <w:r>
              <w:rPr>
                <w:rStyle w:val="IndexLink"/>
                <w:rtl w:val="true"/>
              </w:rPr>
              <w:t xml:space="preserve">. </w:t>
            </w:r>
            <w:r>
              <w:rPr>
                <w:rStyle w:val="IndexLink"/>
                <w:rtl w:val="true"/>
              </w:rPr>
              <w:t>شیر مادر</w:t>
            </w:r>
            <w:r>
              <w:rPr>
                <w:rStyle w:val="IndexLink"/>
                <w:rtl w:val="true"/>
              </w:rPr>
              <w:tab/>
            </w:r>
            <w:r>
              <w:rPr>
                <w:rStyle w:val="IndexLink"/>
              </w:rPr>
              <w:t>98</w:t>
            </w:r>
          </w:hyperlink>
        </w:p>
        <w:p>
          <w:pPr>
            <w:pStyle w:val="Contents3"/>
            <w:tabs>
              <w:tab w:val="clear" w:pos="8459"/>
              <w:tab w:val="right" w:pos="9026" w:leader="dot"/>
            </w:tabs>
            <w:rPr/>
          </w:pPr>
          <w:hyperlink w:anchor="__RefHeading___Toc652620_774463916">
            <w:r>
              <w:rPr>
                <w:webHidden/>
                <w:rStyle w:val="IndexLink"/>
              </w:rPr>
              <w:t>2</w:t>
            </w:r>
            <w:r>
              <w:rPr>
                <w:rStyle w:val="IndexLink"/>
                <w:rtl w:val="true"/>
              </w:rPr>
              <w:t xml:space="preserve">. </w:t>
            </w:r>
            <w:r>
              <w:rPr>
                <w:rStyle w:val="IndexLink"/>
                <w:rtl w:val="true"/>
              </w:rPr>
              <w:t>بلوغ</w:t>
            </w:r>
            <w:r>
              <w:rPr>
                <w:rStyle w:val="IndexLink"/>
                <w:rtl w:val="true"/>
              </w:rPr>
              <w:tab/>
            </w:r>
            <w:r>
              <w:rPr>
                <w:rStyle w:val="IndexLink"/>
              </w:rPr>
              <w:t>106</w:t>
            </w:r>
          </w:hyperlink>
        </w:p>
        <w:p>
          <w:pPr>
            <w:pStyle w:val="Contents3"/>
            <w:tabs>
              <w:tab w:val="clear" w:pos="8459"/>
              <w:tab w:val="right" w:pos="9026" w:leader="dot"/>
            </w:tabs>
            <w:rPr/>
          </w:pPr>
          <w:hyperlink w:anchor="__RefHeading___Toc652622_774463916">
            <w:r>
              <w:rPr>
                <w:webHidden/>
                <w:rStyle w:val="IndexLink"/>
              </w:rPr>
              <w:t>3</w:t>
            </w:r>
            <w:r>
              <w:rPr>
                <w:rStyle w:val="IndexLink"/>
                <w:rtl w:val="true"/>
              </w:rPr>
              <w:t xml:space="preserve">. </w:t>
            </w:r>
            <w:r>
              <w:rPr>
                <w:rStyle w:val="IndexLink"/>
                <w:rtl w:val="true"/>
              </w:rPr>
              <w:t xml:space="preserve">کهنسالی </w:t>
            </w:r>
            <w:r>
              <w:rPr>
                <w:rStyle w:val="IndexLink"/>
                <w:rtl w:val="true"/>
              </w:rPr>
              <w:t>(</w:t>
            </w:r>
            <w:r>
              <w:rPr>
                <w:rStyle w:val="IndexLink"/>
                <w:rtl w:val="true"/>
              </w:rPr>
              <w:t>پیری</w:t>
            </w:r>
            <w:r>
              <w:rPr>
                <w:rStyle w:val="IndexLink"/>
                <w:rtl w:val="true"/>
              </w:rPr>
              <w:t>)</w:t>
              <w:tab/>
            </w:r>
            <w:r>
              <w:rPr>
                <w:rStyle w:val="IndexLink"/>
              </w:rPr>
              <w:t>109</w:t>
            </w:r>
          </w:hyperlink>
        </w:p>
        <w:p>
          <w:pPr>
            <w:pStyle w:val="Contents3"/>
            <w:tabs>
              <w:tab w:val="clear" w:pos="8459"/>
              <w:tab w:val="right" w:pos="9026" w:leader="dot"/>
            </w:tabs>
            <w:rPr/>
          </w:pPr>
          <w:hyperlink w:anchor="__RefHeading___Toc652624_774463916">
            <w:r>
              <w:rPr>
                <w:webHidden/>
                <w:rStyle w:val="IndexLink"/>
              </w:rPr>
              <w:t>4</w:t>
            </w:r>
            <w:r>
              <w:rPr>
                <w:rStyle w:val="IndexLink"/>
                <w:rtl w:val="true"/>
              </w:rPr>
              <w:t xml:space="preserve">. </w:t>
            </w:r>
            <w:r>
              <w:rPr>
                <w:rStyle w:val="IndexLink"/>
                <w:rtl w:val="true"/>
              </w:rPr>
              <w:t>عمر طولانی</w:t>
            </w:r>
            <w:r>
              <w:rPr>
                <w:rStyle w:val="IndexLink"/>
                <w:rtl w:val="true"/>
              </w:rPr>
              <w:tab/>
            </w:r>
            <w:r>
              <w:rPr>
                <w:rStyle w:val="IndexLink"/>
              </w:rPr>
              <w:t>112</w:t>
            </w:r>
          </w:hyperlink>
        </w:p>
        <w:p>
          <w:pPr>
            <w:pStyle w:val="Contents3"/>
            <w:tabs>
              <w:tab w:val="clear" w:pos="8459"/>
              <w:tab w:val="right" w:pos="9026" w:leader="dot"/>
            </w:tabs>
            <w:rPr/>
          </w:pPr>
          <w:hyperlink w:anchor="__RefHeading___Toc652626_774463916">
            <w:r>
              <w:rPr>
                <w:webHidden/>
                <w:rStyle w:val="IndexLink"/>
              </w:rPr>
              <w:t>5</w:t>
            </w:r>
            <w:r>
              <w:rPr>
                <w:rStyle w:val="IndexLink"/>
                <w:rtl w:val="true"/>
              </w:rPr>
              <w:t xml:space="preserve">. </w:t>
            </w:r>
            <w:r>
              <w:rPr>
                <w:rStyle w:val="IndexLink"/>
                <w:rtl w:val="true"/>
              </w:rPr>
              <w:t>مرگ</w:t>
            </w:r>
            <w:r>
              <w:rPr>
                <w:rStyle w:val="IndexLink"/>
                <w:rtl w:val="true"/>
              </w:rPr>
              <w:tab/>
            </w:r>
            <w:r>
              <w:rPr>
                <w:rStyle w:val="IndexLink"/>
              </w:rPr>
              <w:t>116</w:t>
            </w:r>
          </w:hyperlink>
        </w:p>
        <w:p>
          <w:pPr>
            <w:pStyle w:val="Contents2"/>
            <w:tabs>
              <w:tab w:val="clear" w:pos="8743"/>
              <w:tab w:val="right" w:pos="9026" w:leader="dot"/>
            </w:tabs>
            <w:rPr/>
          </w:pPr>
          <w:hyperlink w:anchor="__RefHeading___Toc652628_774463916">
            <w:r>
              <w:rPr>
                <w:webHidden/>
                <w:rStyle w:val="IndexLink"/>
                <w:rtl w:val="true"/>
              </w:rPr>
              <w:t>فصل چهارم</w:t>
            </w:r>
            <w:r>
              <w:rPr>
                <w:rStyle w:val="IndexLink"/>
                <w:rtl w:val="true"/>
              </w:rPr>
              <w:t xml:space="preserve">: </w:t>
            </w:r>
            <w:r>
              <w:rPr>
                <w:rStyle w:val="IndexLink"/>
                <w:rtl w:val="true"/>
              </w:rPr>
              <w:t>اعضای بدن در قرآن</w:t>
            </w:r>
            <w:r>
              <w:rPr>
                <w:rStyle w:val="IndexLink"/>
                <w:rtl w:val="true"/>
              </w:rPr>
              <w:tab/>
            </w:r>
            <w:r>
              <w:rPr>
                <w:rStyle w:val="IndexLink"/>
              </w:rPr>
              <w:t>122</w:t>
            </w:r>
          </w:hyperlink>
        </w:p>
        <w:p>
          <w:pPr>
            <w:pStyle w:val="Contents3"/>
            <w:tabs>
              <w:tab w:val="clear" w:pos="8459"/>
              <w:tab w:val="right" w:pos="9026" w:leader="dot"/>
            </w:tabs>
            <w:rPr/>
          </w:pPr>
          <w:hyperlink w:anchor="__RefHeading___Toc652630_774463916">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52632_774463916">
            <w:r>
              <w:rPr>
                <w:webHidden/>
                <w:rStyle w:val="IndexLink"/>
              </w:rPr>
              <w:t>1</w:t>
            </w:r>
            <w:r>
              <w:rPr>
                <w:rStyle w:val="IndexLink"/>
                <w:rtl w:val="true"/>
              </w:rPr>
              <w:t xml:space="preserve">. </w:t>
            </w:r>
            <w:r>
              <w:rPr>
                <w:rStyle w:val="IndexLink"/>
                <w:rtl w:val="true"/>
              </w:rPr>
              <w:t>گوش و چشم</w:t>
            </w:r>
            <w:r>
              <w:rPr>
                <w:rStyle w:val="IndexLink"/>
                <w:rtl w:val="true"/>
              </w:rPr>
              <w:tab/>
            </w:r>
            <w:r>
              <w:rPr>
                <w:rStyle w:val="IndexLink"/>
              </w:rPr>
              <w:t>123</w:t>
            </w:r>
          </w:hyperlink>
        </w:p>
        <w:p>
          <w:pPr>
            <w:pStyle w:val="Contents3"/>
            <w:tabs>
              <w:tab w:val="clear" w:pos="8459"/>
              <w:tab w:val="right" w:pos="9026" w:leader="dot"/>
            </w:tabs>
            <w:rPr/>
          </w:pPr>
          <w:hyperlink w:anchor="__RefHeading___Toc652634_774463916">
            <w:r>
              <w:rPr>
                <w:webHidden/>
                <w:rStyle w:val="IndexLink"/>
              </w:rPr>
              <w:t>2</w:t>
            </w:r>
            <w:r>
              <w:rPr>
                <w:rStyle w:val="IndexLink"/>
                <w:rtl w:val="true"/>
              </w:rPr>
              <w:t xml:space="preserve">. </w:t>
            </w:r>
            <w:r>
              <w:rPr>
                <w:rStyle w:val="IndexLink"/>
                <w:rtl w:val="true"/>
              </w:rPr>
              <w:t xml:space="preserve">انگشتان دست </w:t>
            </w:r>
            <w:r>
              <w:rPr>
                <w:rStyle w:val="IndexLink"/>
                <w:rtl w:val="true"/>
              </w:rPr>
              <w:t>(</w:t>
            </w:r>
            <w:r>
              <w:rPr>
                <w:rStyle w:val="IndexLink"/>
                <w:rtl w:val="true"/>
              </w:rPr>
              <w:t>انگشت نگاری</w:t>
            </w:r>
            <w:r>
              <w:rPr>
                <w:rStyle w:val="IndexLink"/>
                <w:rtl w:val="true"/>
              </w:rPr>
              <w:t>)</w:t>
              <w:tab/>
            </w:r>
            <w:r>
              <w:rPr>
                <w:rStyle w:val="IndexLink"/>
              </w:rPr>
              <w:t>132</w:t>
            </w:r>
          </w:hyperlink>
        </w:p>
        <w:p>
          <w:pPr>
            <w:pStyle w:val="Contents3"/>
            <w:tabs>
              <w:tab w:val="clear" w:pos="8459"/>
              <w:tab w:val="right" w:pos="9026" w:leader="dot"/>
            </w:tabs>
            <w:rPr/>
          </w:pPr>
          <w:hyperlink w:anchor="__RefHeading___Toc652636_774463916">
            <w:r>
              <w:rPr>
                <w:webHidden/>
                <w:rStyle w:val="IndexLink"/>
              </w:rPr>
              <w:t>3</w:t>
            </w:r>
            <w:r>
              <w:rPr>
                <w:rStyle w:val="IndexLink"/>
                <w:rtl w:val="true"/>
              </w:rPr>
              <w:t xml:space="preserve">. </w:t>
            </w:r>
            <w:r>
              <w:rPr>
                <w:rStyle w:val="IndexLink"/>
                <w:rtl w:val="true"/>
              </w:rPr>
              <w:t>پوست و احساس درد</w:t>
            </w:r>
            <w:r>
              <w:rPr>
                <w:rStyle w:val="IndexLink"/>
                <w:rtl w:val="true"/>
              </w:rPr>
              <w:tab/>
            </w:r>
            <w:r>
              <w:rPr>
                <w:rStyle w:val="IndexLink"/>
              </w:rPr>
              <w:t>136</w:t>
            </w:r>
          </w:hyperlink>
        </w:p>
        <w:p>
          <w:pPr>
            <w:pStyle w:val="Contents3"/>
            <w:tabs>
              <w:tab w:val="clear" w:pos="8459"/>
              <w:tab w:val="right" w:pos="9026" w:leader="dot"/>
            </w:tabs>
            <w:rPr/>
          </w:pPr>
          <w:hyperlink w:anchor="__RefHeading___Toc652638_774463916">
            <w:r>
              <w:rPr>
                <w:webHidden/>
                <w:rStyle w:val="IndexLink"/>
              </w:rPr>
              <w:t>4</w:t>
            </w:r>
            <w:r>
              <w:rPr>
                <w:rStyle w:val="IndexLink"/>
                <w:rtl w:val="true"/>
              </w:rPr>
              <w:t xml:space="preserve">. </w:t>
            </w:r>
            <w:r>
              <w:rPr>
                <w:rStyle w:val="IndexLink"/>
                <w:rtl w:val="true"/>
              </w:rPr>
              <w:t>زبان و لب</w:t>
            </w:r>
            <w:r>
              <w:rPr>
                <w:rStyle w:val="IndexLink"/>
                <w:rtl w:val="true"/>
              </w:rPr>
              <w:tab/>
            </w:r>
            <w:r>
              <w:rPr>
                <w:rStyle w:val="IndexLink"/>
              </w:rPr>
              <w:t>142</w:t>
            </w:r>
          </w:hyperlink>
        </w:p>
        <w:p>
          <w:pPr>
            <w:pStyle w:val="Contents3"/>
            <w:tabs>
              <w:tab w:val="clear" w:pos="8459"/>
              <w:tab w:val="right" w:pos="9026" w:leader="dot"/>
            </w:tabs>
            <w:rPr/>
          </w:pPr>
          <w:hyperlink w:anchor="__RefHeading___Toc652640_774463916">
            <w:r>
              <w:rPr>
                <w:webHidden/>
                <w:rStyle w:val="IndexLink"/>
              </w:rPr>
              <w:t>5</w:t>
            </w:r>
            <w:r>
              <w:rPr>
                <w:rStyle w:val="IndexLink"/>
                <w:rtl w:val="true"/>
              </w:rPr>
              <w:t xml:space="preserve">. </w:t>
            </w:r>
            <w:r>
              <w:rPr>
                <w:rStyle w:val="IndexLink"/>
                <w:rtl w:val="true"/>
              </w:rPr>
              <w:t>ریه ها و نیاز به تنفس</w:t>
            </w:r>
            <w:r>
              <w:rPr>
                <w:rStyle w:val="IndexLink"/>
                <w:rtl w:val="true"/>
              </w:rPr>
              <w:tab/>
            </w:r>
            <w:r>
              <w:rPr>
                <w:rStyle w:val="IndexLink"/>
              </w:rPr>
              <w:t>146</w:t>
            </w:r>
          </w:hyperlink>
        </w:p>
        <w:p>
          <w:pPr>
            <w:pStyle w:val="Contents3"/>
            <w:tabs>
              <w:tab w:val="clear" w:pos="8459"/>
              <w:tab w:val="right" w:pos="9026" w:leader="dot"/>
            </w:tabs>
            <w:rPr/>
          </w:pPr>
          <w:hyperlink w:anchor="__RefHeading___Toc652642_774463916">
            <w:r>
              <w:rPr>
                <w:webHidden/>
                <w:rStyle w:val="IndexLink"/>
              </w:rPr>
              <w:t>6</w:t>
            </w:r>
            <w:r>
              <w:rPr>
                <w:rStyle w:val="IndexLink"/>
                <w:rtl w:val="true"/>
              </w:rPr>
              <w:t xml:space="preserve">. </w:t>
            </w:r>
            <w:r>
              <w:rPr>
                <w:rStyle w:val="IndexLink"/>
                <w:rtl w:val="true"/>
              </w:rPr>
              <w:t>خون</w:t>
            </w:r>
            <w:r>
              <w:rPr>
                <w:rStyle w:val="IndexLink"/>
                <w:rtl w:val="true"/>
              </w:rPr>
              <w:tab/>
            </w:r>
            <w:r>
              <w:rPr>
                <w:rStyle w:val="IndexLink"/>
              </w:rPr>
              <w:t>150</w:t>
            </w:r>
          </w:hyperlink>
        </w:p>
        <w:p>
          <w:pPr>
            <w:pStyle w:val="Contents4"/>
            <w:tabs>
              <w:tab w:val="clear" w:pos="8176"/>
              <w:tab w:val="right" w:pos="9026" w:leader="dot"/>
            </w:tabs>
            <w:rPr/>
          </w:pPr>
          <w:hyperlink w:anchor="__RefHeading___Toc652644_77446391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652646_774463916">
            <w:r>
              <w:rPr>
                <w:webHidden/>
                <w:rStyle w:val="IndexLink"/>
                <w:rtl w:val="true"/>
              </w:rPr>
              <w:t>استخوان و خون سازی</w:t>
            </w:r>
            <w:r>
              <w:rPr>
                <w:rStyle w:val="IndexLink"/>
                <w:rtl w:val="true"/>
              </w:rPr>
              <w:tab/>
            </w:r>
            <w:r>
              <w:rPr>
                <w:rStyle w:val="IndexLink"/>
              </w:rPr>
              <w:t>153</w:t>
            </w:r>
          </w:hyperlink>
        </w:p>
        <w:p>
          <w:pPr>
            <w:pStyle w:val="Contents4"/>
            <w:tabs>
              <w:tab w:val="clear" w:pos="8176"/>
              <w:tab w:val="right" w:pos="9026" w:leader="dot"/>
            </w:tabs>
            <w:rPr/>
          </w:pPr>
          <w:hyperlink w:anchor="__RefHeading___Toc652648_774463916">
            <w:r>
              <w:rPr>
                <w:webHidden/>
                <w:rStyle w:val="IndexLink"/>
                <w:rtl w:val="true"/>
              </w:rPr>
              <w:t>قلب و انتقال خون</w:t>
            </w:r>
            <w:r>
              <w:rPr>
                <w:rStyle w:val="IndexLink"/>
                <w:rtl w:val="true"/>
              </w:rPr>
              <w:tab/>
            </w:r>
            <w:r>
              <w:rPr>
                <w:rStyle w:val="IndexLink"/>
              </w:rPr>
              <w:t>156</w:t>
            </w:r>
          </w:hyperlink>
        </w:p>
        <w:p>
          <w:pPr>
            <w:pStyle w:val="Contents2"/>
            <w:tabs>
              <w:tab w:val="clear" w:pos="8743"/>
              <w:tab w:val="right" w:pos="9026" w:leader="dot"/>
            </w:tabs>
            <w:rPr/>
          </w:pPr>
          <w:hyperlink w:anchor="__RefHeading___Toc652650_774463916">
            <w:r>
              <w:rPr>
                <w:webHidden/>
                <w:rStyle w:val="IndexLink"/>
                <w:rtl w:val="true"/>
              </w:rPr>
              <w:t>فصل پنجم</w:t>
            </w:r>
            <w:r>
              <w:rPr>
                <w:rStyle w:val="IndexLink"/>
                <w:rtl w:val="true"/>
              </w:rPr>
              <w:t xml:space="preserve">: </w:t>
            </w:r>
            <w:r>
              <w:rPr>
                <w:rStyle w:val="IndexLink"/>
                <w:rtl w:val="true"/>
              </w:rPr>
              <w:t>شفاء در قرآن</w:t>
            </w:r>
            <w:r>
              <w:rPr>
                <w:rStyle w:val="IndexLink"/>
                <w:rtl w:val="true"/>
              </w:rPr>
              <w:tab/>
            </w:r>
            <w:r>
              <w:rPr>
                <w:rStyle w:val="IndexLink"/>
              </w:rPr>
              <w:t>158</w:t>
            </w:r>
          </w:hyperlink>
        </w:p>
        <w:p>
          <w:pPr>
            <w:pStyle w:val="Contents3"/>
            <w:tabs>
              <w:tab w:val="clear" w:pos="8459"/>
              <w:tab w:val="right" w:pos="9026" w:leader="dot"/>
            </w:tabs>
            <w:rPr/>
          </w:pPr>
          <w:hyperlink w:anchor="__RefHeading___Toc652652_774463916">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652654_774463916">
            <w:r>
              <w:rPr>
                <w:webHidden/>
                <w:rStyle w:val="IndexLink"/>
              </w:rPr>
              <w:t>1</w:t>
            </w:r>
            <w:r>
              <w:rPr>
                <w:rStyle w:val="IndexLink"/>
                <w:rtl w:val="true"/>
              </w:rPr>
              <w:t xml:space="preserve">. </w:t>
            </w:r>
            <w:r>
              <w:rPr>
                <w:rStyle w:val="IndexLink"/>
                <w:rtl w:val="true"/>
              </w:rPr>
              <w:t>شفاء بودن قرآن</w:t>
            </w:r>
            <w:r>
              <w:rPr>
                <w:rStyle w:val="IndexLink"/>
                <w:rtl w:val="true"/>
              </w:rPr>
              <w:tab/>
            </w:r>
            <w:r>
              <w:rPr>
                <w:rStyle w:val="IndexLink"/>
              </w:rPr>
              <w:t>159</w:t>
            </w:r>
          </w:hyperlink>
        </w:p>
        <w:p>
          <w:pPr>
            <w:pStyle w:val="Contents3"/>
            <w:tabs>
              <w:tab w:val="clear" w:pos="8459"/>
              <w:tab w:val="right" w:pos="9026" w:leader="dot"/>
            </w:tabs>
            <w:rPr/>
          </w:pPr>
          <w:hyperlink w:anchor="__RefHeading___Toc652656_774463916">
            <w:r>
              <w:rPr>
                <w:webHidden/>
                <w:rStyle w:val="IndexLink"/>
              </w:rPr>
              <w:t>2</w:t>
            </w:r>
            <w:r>
              <w:rPr>
                <w:rStyle w:val="IndexLink"/>
                <w:rtl w:val="true"/>
              </w:rPr>
              <w:t xml:space="preserve">. </w:t>
            </w:r>
            <w:r>
              <w:rPr>
                <w:rStyle w:val="IndexLink"/>
                <w:rtl w:val="true"/>
              </w:rPr>
              <w:t>شفاء بدون عسل</w:t>
            </w:r>
            <w:r>
              <w:rPr>
                <w:rStyle w:val="IndexLink"/>
                <w:rtl w:val="true"/>
              </w:rPr>
              <w:tab/>
            </w:r>
            <w:r>
              <w:rPr>
                <w:rStyle w:val="IndexLink"/>
              </w:rPr>
              <w:t>167</w:t>
            </w:r>
          </w:hyperlink>
        </w:p>
        <w:p>
          <w:pPr>
            <w:pStyle w:val="Contents2"/>
            <w:tabs>
              <w:tab w:val="clear" w:pos="8743"/>
              <w:tab w:val="right" w:pos="9026" w:leader="dot"/>
            </w:tabs>
            <w:rPr/>
          </w:pPr>
          <w:hyperlink w:anchor="__RefHeading___Toc652658_774463916">
            <w:r>
              <w:rPr>
                <w:webHidden/>
                <w:rStyle w:val="IndexLink"/>
                <w:rtl w:val="true"/>
              </w:rPr>
              <w:t>فصل ششم</w:t>
            </w:r>
            <w:r>
              <w:rPr>
                <w:rStyle w:val="IndexLink"/>
                <w:rtl w:val="true"/>
              </w:rPr>
              <w:t xml:space="preserve">: </w:t>
            </w:r>
            <w:r>
              <w:rPr>
                <w:rStyle w:val="IndexLink"/>
                <w:rtl w:val="true"/>
              </w:rPr>
              <w:t>فهرست آیات پزشکی</w:t>
            </w:r>
            <w:r>
              <w:rPr>
                <w:rStyle w:val="IndexLink"/>
                <w:rtl w:val="true"/>
              </w:rPr>
              <w:tab/>
            </w:r>
            <w:r>
              <w:rPr>
                <w:rStyle w:val="IndexLink"/>
              </w:rPr>
              <w:t>172</w:t>
            </w:r>
          </w:hyperlink>
        </w:p>
        <w:p>
          <w:pPr>
            <w:pStyle w:val="Contents3"/>
            <w:tabs>
              <w:tab w:val="clear" w:pos="8459"/>
              <w:tab w:val="right" w:pos="9026" w:leader="dot"/>
            </w:tabs>
            <w:rPr/>
          </w:pPr>
          <w:hyperlink w:anchor="__RefHeading___Toc652660_77446391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652662_774463916">
            <w:r>
              <w:rPr>
                <w:webHidden/>
                <w:rStyle w:val="IndexLink"/>
              </w:rPr>
              <w:t>1</w:t>
            </w:r>
            <w:r>
              <w:rPr>
                <w:rStyle w:val="IndexLink"/>
                <w:rtl w:val="true"/>
              </w:rPr>
              <w:t xml:space="preserve">. </w:t>
            </w:r>
            <w:r>
              <w:rPr>
                <w:rStyle w:val="IndexLink"/>
                <w:rtl w:val="true"/>
              </w:rPr>
              <w:t>آیات اعجاز علمی قرآن</w:t>
            </w:r>
            <w:r>
              <w:rPr>
                <w:rStyle w:val="IndexLink"/>
                <w:rtl w:val="true"/>
              </w:rPr>
              <w:tab/>
            </w:r>
            <w:r>
              <w:rPr>
                <w:rStyle w:val="IndexLink"/>
              </w:rPr>
              <w:t>174</w:t>
            </w:r>
          </w:hyperlink>
        </w:p>
        <w:p>
          <w:pPr>
            <w:pStyle w:val="Contents3"/>
            <w:tabs>
              <w:tab w:val="clear" w:pos="8459"/>
              <w:tab w:val="right" w:pos="9026" w:leader="dot"/>
            </w:tabs>
            <w:rPr/>
          </w:pPr>
          <w:hyperlink w:anchor="__RefHeading___Toc652664_774463916">
            <w:r>
              <w:rPr>
                <w:webHidden/>
                <w:rStyle w:val="IndexLink"/>
              </w:rPr>
              <w:t>2</w:t>
            </w:r>
            <w:r>
              <w:rPr>
                <w:rStyle w:val="IndexLink"/>
                <w:rtl w:val="true"/>
              </w:rPr>
              <w:t xml:space="preserve">. </w:t>
            </w:r>
            <w:r>
              <w:rPr>
                <w:rStyle w:val="IndexLink"/>
                <w:rtl w:val="true"/>
              </w:rPr>
              <w:t>شگفتی های علمی قرآن در زمینه پزشکی</w:t>
            </w:r>
            <w:r>
              <w:rPr>
                <w:rStyle w:val="IndexLink"/>
                <w:rtl w:val="true"/>
              </w:rPr>
              <w:tab/>
            </w:r>
            <w:r>
              <w:rPr>
                <w:rStyle w:val="IndexLink"/>
              </w:rPr>
              <w:t>176</w:t>
            </w:r>
          </w:hyperlink>
        </w:p>
        <w:p>
          <w:pPr>
            <w:pStyle w:val="Contents3"/>
            <w:tabs>
              <w:tab w:val="clear" w:pos="8459"/>
              <w:tab w:val="right" w:pos="9026" w:leader="dot"/>
            </w:tabs>
            <w:rPr/>
          </w:pPr>
          <w:hyperlink w:anchor="__RefHeading___Toc652666_774463916">
            <w:r>
              <w:rPr>
                <w:webHidden/>
                <w:rStyle w:val="IndexLink"/>
              </w:rPr>
              <w:t>3</w:t>
            </w:r>
            <w:r>
              <w:rPr>
                <w:rStyle w:val="IndexLink"/>
                <w:rtl w:val="true"/>
              </w:rPr>
              <w:t xml:space="preserve">. </w:t>
            </w:r>
            <w:r>
              <w:rPr>
                <w:rStyle w:val="IndexLink"/>
                <w:rtl w:val="true"/>
              </w:rPr>
              <w:t>اشارات علمی قرآن در زمینه ی پزشکی</w:t>
            </w:r>
            <w:r>
              <w:rPr>
                <w:rStyle w:val="IndexLink"/>
                <w:rtl w:val="true"/>
              </w:rPr>
              <w:t>:</w:t>
              <w:tab/>
            </w:r>
            <w:r>
              <w:rPr>
                <w:rStyle w:val="IndexLink"/>
              </w:rPr>
              <w:t>177</w:t>
            </w:r>
          </w:hyperlink>
        </w:p>
        <w:p>
          <w:pPr>
            <w:pStyle w:val="Contents2"/>
            <w:tabs>
              <w:tab w:val="clear" w:pos="8743"/>
              <w:tab w:val="right" w:pos="9026" w:leader="dot"/>
            </w:tabs>
            <w:rPr/>
          </w:pPr>
          <w:hyperlink w:anchor="__RefHeading___Toc652668_774463916">
            <w:r>
              <w:rPr>
                <w:webHidden/>
                <w:rStyle w:val="IndexLink"/>
                <w:rtl w:val="true"/>
              </w:rPr>
              <w:t>فهرست منابع</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1_47555"/>
      <w:bookmarkStart w:id="1" w:name="pg5031_47555"/>
      <w:bookmarkEnd w:id="1"/>
    </w:p>
    <w:p>
      <w:pPr>
        <w:pStyle w:val="Heading2"/>
        <w:numPr>
          <w:ilvl w:val="1"/>
          <w:numId w:val="1"/>
        </w:numPr>
        <w:rPr/>
      </w:pPr>
      <w:bookmarkStart w:id="2" w:name="pg5031_47555"/>
      <w:bookmarkStart w:id="3" w:name="__RefHeading___Toc65256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حسن رضا،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پزشکی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محمدعلی رضایی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پژوهش‌های قرآنی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ویژه جوانان؛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Interprinting the Quran according to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پژوهش‌های قرآنی المهدی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۱۸۴۳۳۱۸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56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فرهنگی پژوهش های قرآنی المهدی</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محضر مقدس امام صادق علیه السلام و همه ی جوانان حقیقت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مرکز تحقیقات قرآن کریم المهدی که یاور ما در این جلد بود ، تشکر می 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5031_47565"/>
    </w:p>
    <w:p>
      <w:pPr>
        <w:pStyle w:val="Heading2"/>
        <w:numPr>
          <w:ilvl w:val="1"/>
          <w:numId w:val="1"/>
        </w:numPr>
        <w:rPr/>
      </w:pPr>
      <w:bookmarkStart w:id="8" w:name="__RefHeading___Toc652564_774463916"/>
      <w:bookmarkStart w:id="9" w:name="_Toc3"/>
      <w:bookmarkEnd w:id="7"/>
      <w:bookmarkEnd w:id="8"/>
      <w:r>
        <w:rPr>
          <w:rtl w:val="true"/>
        </w:rPr>
        <w:t>درآمد</w:t>
      </w:r>
      <w:r>
        <w:rPr>
          <w:rtl w:val="true"/>
        </w:rPr>
        <w:t>:</w:t>
      </w:r>
      <w:bookmarkEnd w:id="9"/>
    </w:p>
    <w:p>
      <w:pPr>
        <w:pStyle w:val="BookText"/>
        <w:rPr/>
      </w:pPr>
      <w:r>
        <w:rPr>
          <w:rFonts w:ascii="IRNazanin" w:hAnsi="IRNazanin" w:eastAsia="IRNazanin"/>
          <w:color w:val="111111"/>
          <w:sz w:val="28"/>
          <w:sz w:val="28"/>
          <w:szCs w:val="28"/>
          <w:rtl w:val="true"/>
          <w:lang w:bidi="fa-IR"/>
        </w:rPr>
        <w:t>قرآن کریم سازی جوشان است که برای همه زمان‌ها و مکان‌ها و نسل‌های چشمه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پاسخگوی نیازها و پرسش‌های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قرآن بصورت تفسیر آیات الهی ارائه می‌شود که به دو شیوه اساسی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کل قرآن با یک سوره از ابتداء تا پایان که به صورت مرتب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تفسیری خود به دو روش فرعی تقسیم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که موضوعاتش را از درون قرآن می‌گیرد، برای مثال مفسر آیات نماز یا زکات را از قرآن جمع‌آوری کرده سپس، با توجه به قرائن دیگر، به بحث و بررسی و نتیجه‌گیری از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که موضوعاتش را از متن اجتماع یا علوم و وقایع عصری می‌گیرد و بصورت پرسش به محضر قرآن عرضه می‌کند، سپس مفسر آیات موافق و مخالف را جمع‌آوری کرده و با در نظر گرفتن قرائن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و علوم و شواهد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نتیجه‌گیری و استنباط می‌پردازد و پاسخ پرسش زمان خویش را می‌یابد، و به مخاطبان قرآن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مرکز پژوهشی کشور بر خود لازم دید که مجموعه‌ای از تفاسیر موضوعی را فراهم آورد که پاسخگوی پرسش‌ها و نیازهای زمان جوانان عصر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یکی از سلسله تفاسیر موضوعی از نوع دوم است که برای جوانان فراهم آمده است و با قلمی روان و مستند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قرائن روائی، علمی،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پرسش‌های زمان در باب علوم پزشکی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پزشکی یکی از مسائلی است که در عصر ما شاخه‌های مختلفی پیدا کرده و لازم است که جوانان مسلمان از دیدگاه مثبت قرآن نسبت به آن آگاه شوند، و با چالش‌ها و اشکالات و پاسخ‌های آن نیز آشنا گردند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محترم این اثر دوست دانشور حجت‌الاسلام والمسلمین حسن رضا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عمر خود را وقف قرآن کرده و در عرصه‌ها و ابعاد مختلف آن قلم‌زده و به تدریس و پژوهش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جامعه قرآن پژوه و جوانان قرآن دوست و هنرمندان متعهد از این اثر ارزشمند استفاده کامل کنند و دیدگاههای خویش را برای ما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نویسنده محترم که اثر خود را در اختیار مرکز گذاشت و از پژوهشگران مرکز که در آماده‌سازی این اثر تلاش کردند، بویژه آقای نصرالله سلیمانی تشکر 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1387/6/12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رضایی‌اصفهانی</w:t>
      </w:r>
      <w:bookmarkStart w:id="10" w:name="pg5031_47569"/>
    </w:p>
    <w:p>
      <w:pPr>
        <w:pStyle w:val="Heading2"/>
        <w:numPr>
          <w:ilvl w:val="1"/>
          <w:numId w:val="1"/>
        </w:numPr>
        <w:rPr/>
      </w:pPr>
      <w:bookmarkStart w:id="11" w:name="__RefHeading___Toc652566_774463916"/>
      <w:bookmarkStart w:id="12" w:name="_Toc4"/>
      <w:bookmarkEnd w:id="10"/>
      <w:bookmarkEnd w:id="11"/>
      <w:r>
        <w:rPr>
          <w:rtl w:val="true"/>
        </w:rPr>
        <w:t>فصل اوّل</w:t>
      </w:r>
      <w:r>
        <w:rPr>
          <w:rtl w:val="true"/>
        </w:rPr>
        <w:t xml:space="preserve">: </w:t>
      </w:r>
      <w:r>
        <w:rPr>
          <w:rtl w:val="true"/>
        </w:rPr>
        <w:t>کلیّات</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52568_774463916"/>
      <w:bookmarkStart w:id="14" w:name="_Toc5"/>
      <w:bookmarkEnd w:id="13"/>
      <w:r>
        <w:rPr>
          <w:rtl w:val="true"/>
        </w:rPr>
        <w:t>اشاره</w:t>
      </w:r>
      <w:bookmarkStart w:id="15" w:name="pg5031_47571"/>
      <w:bookmarkEnd w:id="14"/>
    </w:p>
    <w:p>
      <w:pPr>
        <w:pStyle w:val="Heading3"/>
        <w:numPr>
          <w:ilvl w:val="2"/>
          <w:numId w:val="1"/>
        </w:numPr>
        <w:rPr/>
      </w:pPr>
      <w:bookmarkStart w:id="16" w:name="__RefHeading___Toc652570_774463916"/>
      <w:bookmarkStart w:id="17" w:name="_Toc6"/>
      <w:bookmarkEnd w:id="15"/>
      <w:bookmarkEnd w:id="16"/>
      <w:r>
        <w:rPr>
          <w:rtl w:val="true"/>
        </w:rPr>
        <w:t>تاریخچه طب اسلامی</w:t>
      </w:r>
      <w:bookmarkEnd w:id="17"/>
    </w:p>
    <w:p>
      <w:pPr>
        <w:pStyle w:val="BookText"/>
        <w:rPr/>
      </w:pPr>
      <w:r>
        <w:rPr>
          <w:rFonts w:ascii="IRNazanin" w:hAnsi="IRNazanin" w:eastAsia="IRNazanin"/>
          <w:color w:val="111111"/>
          <w:sz w:val="28"/>
          <w:sz w:val="28"/>
          <w:szCs w:val="28"/>
          <w:rtl w:val="true"/>
          <w:lang w:bidi="fa-IR"/>
        </w:rPr>
        <w:t>علم پزشکی تاریخ معیّنی ندارد و نظرهای گوناگونی درباره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 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 یا ادریس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بنیانگذار علم طب می‌دانند و برخی آن را به تمدّنهای بابل، یمن، مصر، فارس، هند، یونان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بعضی هم می‌گویند پزشکی به صورت یک هنر آغاز شد و طی قرنها به شکل یک علم درآمد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تاریخ پزشکی با تاریخ آفرینش انسان گره خورده است؛ زیرا درد و بیماری همواره با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زمان جالینوس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بقراط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افلاطون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مدون و کلاسیک درامد و نظمی به خود گرفت</w:t>
      </w:r>
      <w:r>
        <w:rPr>
          <w:rStyle w:val="FootnoteAnchor"/>
          <w:rtl w:val="true"/>
        </w:rPr>
        <w:footnoteReference w:id="3"/>
      </w:r>
      <w:r>
        <w:rPr>
          <w:rFonts w:ascii="IRNazanin" w:hAnsi="IRNazanin" w:eastAsia="IRNazanin"/>
          <w:color w:val="111111"/>
          <w:sz w:val="28"/>
          <w:sz w:val="28"/>
          <w:szCs w:val="28"/>
          <w:rtl w:val="true"/>
          <w:lang w:bidi="fa-IR"/>
        </w:rPr>
        <w:t>و با ظهور اسلام این رشته به سرعت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معصومان علاوه بر تشویق به کلیات علم، به فراگیری یک علم خاص نیز توصیه می‌کردند؛ برای مثال علم پزشکی را هم ردیف علم دین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 علم الابدان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در این باره توصیه‌های مؤکد بهداشتی و درمانی معصومان به صورت مجموعه‌های پزشکی و بهداشتی مدون شده است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دانشمندان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در مورد احادیث طبی نگاشته و موجب رشد و شکوفایی پزشکی در بین مسلمانان شده‌اند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مراحل رشد علم پزشکی در اسلام</w:t>
      </w:r>
    </w:p>
    <w:p>
      <w:pPr>
        <w:pStyle w:val="BookText"/>
        <w:rPr/>
      </w:pPr>
      <w:r>
        <w:rPr>
          <w:rFonts w:ascii="IRNazanin" w:hAnsi="IRNazanin" w:eastAsia="IRNazanin"/>
          <w:color w:val="111111"/>
          <w:sz w:val="28"/>
          <w:sz w:val="28"/>
          <w:szCs w:val="28"/>
          <w:rtl w:val="true"/>
          <w:lang w:bidi="fa-IR"/>
        </w:rPr>
        <w:t>با نگاهی گذرا مراحل رشد علم پزشکی در دوران ظهور اسلام را می‌توان به چهار مرحله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p>
    <w:p>
      <w:pPr>
        <w:pStyle w:val="BookText"/>
        <w:rPr/>
      </w:pPr>
      <w:r>
        <w:rPr>
          <w:rFonts w:ascii="IRNazanin" w:hAnsi="IRNazanin" w:eastAsia="IRNazanin"/>
          <w:color w:val="111111"/>
          <w:sz w:val="28"/>
          <w:sz w:val="28"/>
          <w:szCs w:val="28"/>
          <w:rtl w:val="true"/>
          <w:lang w:bidi="fa-IR"/>
        </w:rPr>
        <w:t xml:space="preserve">این مرحله از ابتدای ظهور اسلام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و شامل پزشکی در دوران نبوّت، خلفا و عصر اموی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به علّت نو پا بودن حکومت و گسترش ممالک اسلامی به علم پزشکی توجه چندانی نشد، در نتیجه نام پزشک مسلمان برجسته‌ای از این دوره گزارش نشده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به عنوان پزشک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شمردل بن قباب کعبی نجرانی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بن ثعلبه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رمثه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جرّاحی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اموی نیز برخی پزشکان سرآمد دیگران بودند،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طبیب مخصوص حجاج بن یوسف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واسط درگذشت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الادویه و کناش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مخصوص معاویه و رئیس پزشکان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خواصّ ادویه و ترکیب سموم کشنده بسیار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سمّی که او ساخته بود، برای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اشتر نخعی و عبدالرحمن بن خالد بن ولید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 xml:space="preserve">این مرحله با دوران عباسی همزمان می‌باشد از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 و به دو بخش تقسیم می‌گردد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بیت الحکمه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افراد فراوانی به ترجمۀ آثار تمدّن یونانی، رومی و هندی روی آوردند که سرآمد آنان ابوزید حنین بن اسحاق عبادی</w:t>
      </w:r>
      <w:r>
        <w:rPr>
          <w:rStyle w:val="FootnoteAnchor"/>
          <w:rtl w:val="true"/>
        </w:rPr>
        <w:footnoteReference w:id="6"/>
      </w:r>
      <w:r>
        <w:rPr>
          <w:rFonts w:ascii="IRNazanin" w:hAnsi="IRNazanin" w:eastAsia="IRNazanin"/>
          <w:color w:val="111111"/>
          <w:sz w:val="28"/>
          <w:sz w:val="28"/>
          <w:szCs w:val="28"/>
          <w:rtl w:val="true"/>
          <w:lang w:bidi="fa-IR"/>
        </w:rPr>
        <w:t>و فرزندش اسحاق بن حنین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ترجمۀ آثار پزشکی، افرادی به صورت پراکنده به تألیف کتابهای پزشکی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عصر تألیف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سهل بن طبری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گره خورده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حرکت نوین در طبّ اسلامی می‌باشد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مرحله‌سوم</w:t>
      </w:r>
    </w:p>
    <w:p>
      <w:pPr>
        <w:pStyle w:val="BookText"/>
        <w:rPr/>
      </w:pPr>
      <w:r>
        <w:rPr>
          <w:rFonts w:ascii="IRNazanin" w:hAnsi="IRNazanin" w:eastAsia="IRNazanin"/>
          <w:color w:val="111111"/>
          <w:sz w:val="28"/>
          <w:sz w:val="28"/>
          <w:szCs w:val="28"/>
          <w:rtl w:val="true"/>
          <w:lang w:bidi="fa-IR"/>
        </w:rPr>
        <w:t xml:space="preserve">این دوران، عصر طلایی پزشکان مسلمان است و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این دوره بیشترین تعداد پزشکان و بالاترین نوآوریها را داشتند و تمام دانشمندان غرب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رشد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ای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اروپائیان در دوران سیاه به سر می‌بردند، مسلمانان در بقیۀ نقاط متمدن جهان به پیش می‌رفتند، آنان در بغداد، دمشق، قاهره و دیگر شهرها مدارس پزشکی و بیمارستان بر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 فروزانی از دانش پزشکی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در بغداد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در قاهره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اروپا اولین بیمارستان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یورک انگلستان بنا شد</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مشهور مانند ابن سینا، رازی، اهوازی، جرجانی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این مرحله دوران افول دانش پزشکی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اختلافات مذهبی، فرار دانشمندان به نقاط دیگر، آتش زدن کتابخانه‌ها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سستی و انحطاط مسلمانان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شانزدهم میلادی طلوع علوم پزشکی در غرب آغاز و نهضت احیای علم پزشکی راه‌اندازی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طبّ اسلامی از ترجمه‌متون آثار یونانی و هندی شروع شد؛ اما با توجّه به حضور قرآن، توصیه به فراگیری علم و بیان برخی مطالب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مراحل خلقت انسان که موجب کنجکاوی بشر درباره مسائل پزشکی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بحث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احادیث طبی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عامل رشد پزشکی در تمدّن اسلامی، قرآن و احادیث معصومان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براون، طبّ اسلامی، ترجمه مسعود رجب‌نیا، انتشارات بنگاه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پزشکی ایران، الگود سیریل، ترجمه باهر فرقانی،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علوم در اسلام، سید حسن تقی‌زاده، 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 در ایران پس از اسلام، محمود نجم آبادی،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اسلامی در ایران، علی اکبر ولایتی،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پژوهش حوزه، س پنجم، ش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غلامرضا نورمحمدی،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مفهوم طب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تاریخ پزشکی و درمان جهان، محمد تقی سرمدی،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bookmarkStart w:id="18" w:name="pg5031_47577"/>
    </w:p>
    <w:p>
      <w:pPr>
        <w:pStyle w:val="BookText"/>
        <w:rPr/>
      </w:pPr>
      <w:bookmarkEnd w:id="18"/>
      <w:r>
        <w:rPr>
          <w:rFonts w:ascii="IRNazanin" w:hAnsi="IRNazanin" w:eastAsia="IRNazanin"/>
          <w:color w:val="111111"/>
          <w:sz w:val="28"/>
          <w:sz w:val="28"/>
          <w:szCs w:val="28"/>
          <w:rtl w:val="true"/>
          <w:lang w:bidi="fa-IR"/>
        </w:rPr>
        <w:t>پرسش</w:t>
      </w:r>
    </w:p>
    <w:p>
      <w:pPr>
        <w:pStyle w:val="Heading3"/>
        <w:numPr>
          <w:ilvl w:val="2"/>
          <w:numId w:val="1"/>
        </w:numPr>
        <w:rPr/>
      </w:pPr>
      <w:bookmarkStart w:id="19" w:name="__RefHeading___Toc652572_774463916"/>
      <w:bookmarkStart w:id="20" w:name="_Toc7"/>
      <w:bookmarkEnd w:id="19"/>
      <w:r>
        <w:rPr>
          <w:rtl w:val="true"/>
        </w:rPr>
        <w:t>آیا ابوعلی سینا در طب و درمان از قرآن و روایات استفاده می کرد؟</w:t>
      </w:r>
      <w:bookmarkEnd w:id="2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زندگی‌نامه ابن سینا</w:t>
      </w:r>
    </w:p>
    <w:p>
      <w:pPr>
        <w:pStyle w:val="BookText"/>
        <w:rPr/>
      </w:pPr>
      <w:r>
        <w:rPr>
          <w:rFonts w:ascii="IRNazanin" w:hAnsi="IRNazanin" w:eastAsia="IRNazanin"/>
          <w:color w:val="111111"/>
          <w:sz w:val="28"/>
          <w:sz w:val="28"/>
          <w:szCs w:val="28"/>
          <w:rtl w:val="true"/>
          <w:lang w:bidi="fa-IR"/>
        </w:rPr>
        <w:t>ابن سینا اهل بلخ</w:t>
      </w:r>
      <w:r>
        <w:rPr>
          <w:rStyle w:val="FootnoteAnchor"/>
          <w:rtl w:val="true"/>
        </w:rPr>
        <w:footnoteReference w:id="11"/>
      </w:r>
      <w:r>
        <w:rPr>
          <w:rFonts w:ascii="IRNazanin" w:hAnsi="IRNazanin" w:eastAsia="IRNazanin"/>
          <w:color w:val="111111"/>
          <w:sz w:val="28"/>
          <w:sz w:val="28"/>
          <w:szCs w:val="28"/>
          <w:rtl w:val="true"/>
          <w:lang w:bidi="fa-IR"/>
        </w:rPr>
        <w:t xml:space="preserve">و بخارا بود و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آنجا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دین و علم و سیاست و اسماعیلی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اسماعیلی مصر ارتباط و از مسائل کلامی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مبلغان و مروّجان آن مکتب شمرده می‌شد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در چنین محیط مذهبی و علمی، قرآن و علم ادب را در ده سالگی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عقلی و ریاضی را نزد محمود مساح، فقه و ظواهر شریعت را نزد اسماعیل زاهد و منطق را از ناتلی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را چهل باز بازخوانی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دینی و مذهبی نیز اهتمام داشت و اهل عبادت بود و برای حل مشکلات علمی به نماز تمسّک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حفظ و تفسیر قرآن همّت داشت و برخی از سوره‌ها را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فلسفه و طب، از فقه، حدیث، تفسیر، هیأت، نجوم و ریاضی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علوم زمان خود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به عرفان نیز گرایش داشت و در نمط نهم و 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نوشته‌ها و اشعار او استفاده می‌شود 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محل وفات او را همدان و بعضی اصفهان نوشته‌اند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امروزه آرامگاه او در همدان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ابن سینا</w:t>
      </w:r>
    </w:p>
    <w:p>
      <w:pPr>
        <w:pStyle w:val="BookText"/>
        <w:rPr/>
      </w:pPr>
      <w:r>
        <w:rPr>
          <w:rFonts w:ascii="IRNazanin" w:hAnsi="IRNazanin" w:eastAsia="IRNazanin"/>
          <w:color w:val="111111"/>
          <w:sz w:val="28"/>
          <w:sz w:val="28"/>
          <w:szCs w:val="28"/>
          <w:rtl w:val="true"/>
          <w:lang w:bidi="fa-IR"/>
        </w:rPr>
        <w:t xml:space="preserve">ابن‌سینا آثار زیادی از خود به یادگار گذاشته، تا جایی که امروزه بیش از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به نام او در کتابخانه‌ها موجود است،</w:t>
      </w:r>
      <w:r>
        <w:rPr>
          <w:rStyle w:val="FootnoteAnchor"/>
          <w:rtl w:val="true"/>
        </w:rPr>
        <w:footnoteReference w:id="14"/>
      </w:r>
      <w:r>
        <w:rPr>
          <w:rFonts w:ascii="IRNazanin" w:hAnsi="IRNazanin" w:eastAsia="IRNazanin"/>
          <w:color w:val="111111"/>
          <w:sz w:val="28"/>
          <w:sz w:val="28"/>
          <w:szCs w:val="28"/>
          <w:rtl w:val="true"/>
          <w:lang w:bidi="fa-IR"/>
        </w:rPr>
        <w:t>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شفاء، اشارات، حاصل و محصول، هدایۀ الحکمۀ، القولنج، الادویه القلبیه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فراگیری علم طب پرداخت و خود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اندک زمان در طب مهارت یافتم و بیماران را معالجه می‌کردم و با تجربه‌فروان، بسیاری از راههای مختلف معالجه بیماران بر من معلوم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اصول عمومی پزشکی، مفردات پزشکی، بیماریهای مخصوص بخشهای بدن، علائم امراض مانند تب، داروهای مرکب و</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نقش قرآن در پرورش ابن سینا</w:t>
      </w:r>
    </w:p>
    <w:p>
      <w:pPr>
        <w:pStyle w:val="BookText"/>
        <w:rPr/>
      </w:pPr>
      <w:r>
        <w:rPr>
          <w:rFonts w:ascii="IRNazanin" w:hAnsi="IRNazanin" w:eastAsia="IRNazanin"/>
          <w:color w:val="111111"/>
          <w:sz w:val="28"/>
          <w:sz w:val="28"/>
          <w:szCs w:val="28"/>
          <w:rtl w:val="true"/>
          <w:lang w:bidi="fa-IR"/>
        </w:rPr>
        <w:t>برای آشنایی بهتر با تأثیر قرآن بر دانسته‌های ابن سینا لازم است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نزول قرآن تربیت معنوی و هدایت انسان به سعادت و کمال است، البته در این راه لازم نیست همه علوم تجربی را برای بشر بیان کند، چون انسان عقل و احساس دارد و خود می‌تواند مهارت لازم برای حل مسائل تجربی مانند پزشکی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مسائل علمی و پزشکی در قرآن به صورت اشاره و فرعی است و هدف قرآن از بیان مسائل علمی و پزشکی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 سازی راه خداشناسی؛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کنجکاوی انسان‌ها در زمینه‌علوم تجربی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مسلمانان به فراگیری علوم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کتاب بهداشت و پزشکی نیست تا از آن انتظار علم پزشکی داشته باشیم و اشاره‌قرآن به بعضی از مسائل، مانند جنین شناسی، انگشت نگاری، شفا بودن عسل و بهداشت جسم و روان و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تفکر در آیات الهی و برانگیختن حس کنجکاوی بشر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می‌توان گفت در هیچ یک از ادیان و مکاتب به اندازه اسلام به کسب علم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با تقلید و بدون علم به او ایمان می‌آورند، سرزنش و علم و ایمان را در کنار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وَالّذینَ أُوتُوا الْعِلْمَ دَرَجاتٍ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کسانی از شما را که ایمان آورده‌اند و کسانی را که به آنان دانش داده شده، به رتبه‌هایی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خردمندان و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مرتبه در قرآن آمده است و آیات فراوانی مردم را به تفکّر و تعقّل دعوت می‌کنند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همه‌این موارد نشان می‌دهد که قرآن اهمّیّت فراوانی به دانش‌اندوزی و فراگیری علم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نیز در این باره به ما رسیده است که دانش‌ورزی را فریضه می‌دانند،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فریضۀ علی کل مسلم ومسلمۀ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فراگیری دانش بر هر زن و مرد مسلمان واجب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فکرۀ ساعۀ خیر من عبادۀ 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یک لحظه فکر کردن بهتر از یکسال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مجلس عالم دوست‌داشتنی‌تر است از هزار تشییع جنازه مؤمن، عیادت هزار مریض مؤمن، هزار شب عبادت، هزار روز روزه، هزار درهم صدقه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خدا را تنها با علم می‌توان اطاعت و عبادت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توصیه و تشویق قرآن و روایات به فراگیری علم سبب شد علوم تجربی از جمله پزشکی رشد فزاینده‌ای در ممالک اسلامی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به فراگیری یک علم ویژه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به مسائل پزشکی و بهداشتی و درمانی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شفابخشی عسل، بهداشت فردی، تغذیه، بهداشت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معصومان نیز علم پزشکی در کنار علم دین مطرح شده است، مانند این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وعلم الابدان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از سه چیز بی‌نیاز نیست؛ فقیه، حاکم و طبیب</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الهی به علم طب آگاهی داشتند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دستورات طبّی و درمانی معصومان مدون شده که 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و اثرات میوه‌جات، سبزیجات، فلسفه‌محرّمات، و مسائل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پرسش‌کنندگان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مسلمان نیز کتابهای زیادی در مورد احادیث طبی به نگارش در آورده‌اند که خود زمینه ساز شکوفایی دانش پزشکی بین مسلمانان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حاصل سخن</w:t>
      </w:r>
    </w:p>
    <w:p>
      <w:pPr>
        <w:pStyle w:val="BookText"/>
        <w:rPr/>
      </w:pPr>
      <w:r>
        <w:rPr>
          <w:rFonts w:ascii="IRNazanin" w:hAnsi="IRNazanin" w:eastAsia="IRNazanin"/>
          <w:color w:val="111111"/>
          <w:sz w:val="28"/>
          <w:sz w:val="28"/>
          <w:szCs w:val="28"/>
          <w:rtl w:val="true"/>
          <w:lang w:bidi="fa-IR"/>
        </w:rPr>
        <w:t>ابن سینا در قرن چهارم و پنجم می‌زیست؛ دوره‌ای که عصر طلایی رشد علمی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عصر طلایی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بیشترین پزشکان و نوآوریها و بالاترین رشد مربوط به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سده‌سوم، طب جالینوس و بقراط بیشتر مباحث علم پزشکی دوره اسلامی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دینی نوع تازه‌ای از نوشته‌های پزشکی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پزشکی یونانی پدید آوردند که مورد پذیرش عموم مردم و پزشکان قرار گرفت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 این رو ابن سینای مسلمان، عارف، مفسّر و حدیث شناس بیشتر از دیگران از آرای پزشکی قرآن و روایات تأثیر پذیرفت و آن را کاربردی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کتاب قانون این است که آرای جالینوس و ارسطو را به نقد کشید و در برابر آنها آرای جدیدی ارائه کرد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علم پزشکی با تجربه به دست می‌آید، ابن سینا با اخذ طب یونان و مسائل پزشکی قرآن و احادیث طبی معصومان و با تجربه‌های مختلف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تازه‌ای در عرصه‌پزشکی ارائه کرد که هنوز هم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 نام برد که به مسائل خوردنیها و آشامیدنیها،</w:t>
      </w:r>
      <w:r>
        <w:rPr>
          <w:rStyle w:val="FootnoteAnchor"/>
          <w:rtl w:val="true"/>
        </w:rPr>
        <w:footnoteReference w:id="29"/>
      </w:r>
      <w:r>
        <w:rPr>
          <w:rFonts w:ascii="IRNazanin" w:hAnsi="IRNazanin" w:eastAsia="IRNazanin"/>
          <w:color w:val="111111"/>
          <w:sz w:val="28"/>
          <w:sz w:val="28"/>
          <w:szCs w:val="28"/>
          <w:rtl w:val="true"/>
          <w:lang w:bidi="fa-IR"/>
        </w:rPr>
        <w:t>شیر مادر و اثرات مفید آن برای کودک،</w:t>
      </w:r>
      <w:r>
        <w:rPr>
          <w:rStyle w:val="FootnoteAnchor"/>
          <w:rtl w:val="true"/>
        </w:rPr>
        <w:footnoteReference w:id="30"/>
      </w:r>
      <w:r>
        <w:rPr>
          <w:rFonts w:ascii="IRNazanin" w:hAnsi="IRNazanin" w:eastAsia="IRNazanin"/>
          <w:color w:val="111111"/>
          <w:sz w:val="28"/>
          <w:sz w:val="28"/>
          <w:szCs w:val="28"/>
          <w:rtl w:val="true"/>
          <w:lang w:bidi="fa-IR"/>
        </w:rPr>
        <w:t>حجامت،</w:t>
      </w:r>
      <w:r>
        <w:rPr>
          <w:rStyle w:val="FootnoteAnchor"/>
          <w:rtl w:val="true"/>
        </w:rPr>
        <w:footnoteReference w:id="31"/>
      </w:r>
      <w:r>
        <w:rPr>
          <w:rFonts w:ascii="IRNazanin" w:hAnsi="IRNazanin" w:eastAsia="IRNazanin"/>
          <w:color w:val="111111"/>
          <w:sz w:val="28"/>
          <w:sz w:val="28"/>
          <w:szCs w:val="28"/>
          <w:rtl w:val="true"/>
          <w:lang w:bidi="fa-IR"/>
        </w:rPr>
        <w:t>شفابخشی عسل</w:t>
      </w:r>
      <w:r>
        <w:rPr>
          <w:rStyle w:val="FootnoteAnchor"/>
          <w:rtl w:val="true"/>
        </w:rPr>
        <w:footnoteReference w:id="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آیات و ارتباط آن با پزشکی را به صراحت مطرح نکرده است، اما ذکر این مسائل نشان از تاثیرپذیری او از آموزه‌های دینی دارد</w:t>
      </w:r>
      <w:r>
        <w:rPr>
          <w:rFonts w:eastAsia="IRNazanin" w:cs="IRNazanin"/>
          <w:color w:val="111111"/>
          <w:sz w:val="28"/>
          <w:szCs w:val="28"/>
          <w:rtl w:val="true"/>
          <w:lang w:bidi="fa-IR"/>
        </w:rPr>
        <w:t>.</w:t>
      </w:r>
      <w:bookmarkStart w:id="21" w:name="pg5031_47585"/>
    </w:p>
    <w:p>
      <w:pPr>
        <w:pStyle w:val="BookText"/>
        <w:rPr/>
      </w:pPr>
      <w:bookmarkEnd w:id="21"/>
      <w:r>
        <w:rPr>
          <w:rFonts w:ascii="IRNazanin" w:hAnsi="IRNazanin" w:eastAsia="IRNazanin"/>
          <w:color w:val="111111"/>
          <w:sz w:val="28"/>
          <w:sz w:val="28"/>
          <w:szCs w:val="28"/>
          <w:rtl w:val="true"/>
          <w:lang w:bidi="fa-IR"/>
        </w:rPr>
        <w:t>پرسش</w:t>
      </w:r>
    </w:p>
    <w:p>
      <w:pPr>
        <w:pStyle w:val="Heading3"/>
        <w:numPr>
          <w:ilvl w:val="2"/>
          <w:numId w:val="1"/>
        </w:numPr>
        <w:rPr/>
      </w:pPr>
      <w:bookmarkStart w:id="22" w:name="__RefHeading___Toc652574_774463916"/>
      <w:bookmarkStart w:id="23" w:name="_Toc8"/>
      <w:bookmarkEnd w:id="22"/>
      <w:r>
        <w:rPr>
          <w:rtl w:val="true"/>
        </w:rPr>
        <w:t>آیا طب اسلامی و قرآنی از طب جالینوس و بقراط متأثر شده است ؟</w:t>
      </w:r>
      <w:bookmarkEnd w:id="23"/>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پیش از ارائه پاسخ لازم است به چند نکته توجه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نزول قرآن، تربیت و هدایت انسان‌به کمال است و در این راه لازم نیست همه‌علوم تجربی و غیرتجربی را برای بشر بیان کند؛ چون انسان عقل و احساس دارد و می‌تواند مسائل تجربی و علوم را به دست آورد؛ 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Style w:val="FootnoteAnchor"/>
          <w:rtl w:val="true"/>
        </w:rPr>
        <w:footnoteReference w:id="33"/>
      </w:r>
      <w:r>
        <w:rPr>
          <w:rFonts w:ascii="IRNazanin" w:hAnsi="IRNazanin" w:eastAsia="IRNazanin"/>
          <w:color w:val="111111"/>
          <w:sz w:val="28"/>
          <w:sz w:val="28"/>
          <w:szCs w:val="28"/>
          <w:rtl w:val="true"/>
          <w:lang w:bidi="fa-IR"/>
        </w:rPr>
        <w:t>قرآن بیان کننده‌همه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همه‌چیزهایی است که در راستای هدایت و مربوط به هدایت معنوی بشر مربوط می‌باشد؛ نه علوم تجربی و پزشکی</w:t>
      </w:r>
      <w:r>
        <w:rPr>
          <w:rStyle w:val="FootnoteAnchor"/>
          <w:rtl w:val="true"/>
        </w:rPr>
        <w:footnoteReference w:id="34"/>
      </w:r>
      <w:r>
        <w:rPr>
          <w:rFonts w:ascii="IRNazanin" w:hAnsi="IRNazanin" w:eastAsia="IRNazanin"/>
          <w:color w:val="111111"/>
          <w:sz w:val="28"/>
          <w:sz w:val="28"/>
          <w:szCs w:val="28"/>
          <w:rtl w:val="true"/>
          <w:lang w:bidi="fa-IR"/>
        </w:rPr>
        <w:t>و ذکر بعضی از مسائل علمی و پزشکی در آن به صورت اشاره و فرعی است و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از بیان مسائل علمی و پزشکی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 سازی راه خداشناسی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کنجکاوی بشر در معارف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مسلمانان به تحصیل علم و مطالب علمی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علوم و فرهنگ عصر خویش برخورد سه‌گانه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وحی الهی و معجزۀ جاویدان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نیست علوم بی‌پایه و را در خود جای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w:t>
      </w:r>
      <w:r>
        <w:rPr>
          <w:rStyle w:val="FootnoteAnchor"/>
          <w:rtl w:val="true"/>
        </w:rPr>
        <w:footnoteReference w:id="36"/>
      </w:r>
      <w:r>
        <w:rPr>
          <w:rFonts w:ascii="IRNazanin" w:hAnsi="IRNazanin" w:eastAsia="IRNazanin"/>
          <w:color w:val="111111"/>
          <w:sz w:val="28"/>
          <w:sz w:val="28"/>
          <w:szCs w:val="28"/>
          <w:rtl w:val="true"/>
          <w:lang w:bidi="fa-IR"/>
        </w:rPr>
        <w:t>هیچ باطلی، نه از پیش رو و نه از پشت سر، به سراغ آن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قرآن و روایت صحیح، مطالب علمی و پزشکی نادرست را در خود جای نمی‌دهند</w:t>
      </w:r>
      <w:r>
        <w:rPr>
          <w:rStyle w:val="FootnoteAnchor"/>
          <w:rtl w:val="true"/>
        </w:rPr>
        <w:footnoteReference w:id="37"/>
      </w:r>
      <w:r>
        <w:rPr>
          <w:rFonts w:ascii="IRNazanin" w:hAnsi="IRNazanin" w:eastAsia="IRNazanin"/>
          <w:color w:val="111111"/>
          <w:sz w:val="28"/>
          <w:sz w:val="28"/>
          <w:szCs w:val="28"/>
          <w:rtl w:val="true"/>
          <w:lang w:bidi="fa-IR"/>
        </w:rPr>
        <w:t xml:space="preserve">علاوه بر آن، ترجمه‌متون طبّ جالینوس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بقراط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جزیرۀ العرب مرسوم نبود تا قرآن از آن متأثر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پزشکی نیست تا از آن انتظار پاسخ‌دهی به مسائل علم پزشکی را داشته باشیم، اما برای تفکّر در آیات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جنین‌شناسی، انگشت‌نگاری، شفابخشی عسل و بهداشت جسمی و روانی و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کنایه و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دائرۀ المعارفی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البته گاهی نیز به صورت مبهم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چه در قرآن مطرح شده است با علم قطعی روز مطابقت دارد و هیچ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بعضی از مسائل پزشکی قرآن در طبّ جالینوس مطرح نبود و امروزه با آزمایشهای پیشرفته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جابه‌جایی علم بین تمدنها و مناطق مختلف زمین از جمله شرق و غرب پیشینه‌ای طولانی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طبیعی است که ملتها علوم پیشرفته را به هم وام دهند و تکامل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طب جالینوس و برخورد مسلمانان با آن</w:t>
      </w:r>
    </w:p>
    <w:p>
      <w:pPr>
        <w:pStyle w:val="BookText"/>
        <w:rPr/>
      </w:pPr>
      <w:r>
        <w:rPr>
          <w:rFonts w:ascii="IRNazanin" w:hAnsi="IRNazanin" w:eastAsia="IRNazanin"/>
          <w:color w:val="111111"/>
          <w:sz w:val="28"/>
          <w:sz w:val="28"/>
          <w:szCs w:val="28"/>
          <w:rtl w:val="true"/>
          <w:lang w:bidi="fa-IR"/>
        </w:rPr>
        <w:t>طبّ جالینوس و بقراط و تأثیر آن بر طب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طبیب بزرگ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Hippocrlle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هزار و پانصد سال پیش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او مورد استفادۀ گسترده برخی پزشکان مسلمان قرار گرفت، امّا چون تأثیر اساسی و مستقیم نوشته‌های جالینوس را نداشت، به بیان تأثیر طب جالینوس بر طب اسلامی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اورل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امپراطور روم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متوجّه فلسفه شد و بعد شروع به آموختن طب کرد و برای تکمیل داروشناسی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به صد جلد کتاب و رساله نوشت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کتاب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دولت روم، نسطوریها</w:t>
      </w:r>
      <w:r>
        <w:rPr>
          <w:rStyle w:val="FootnoteAnchor"/>
          <w:rtl w:val="true"/>
        </w:rPr>
        <w:footnoteReference w:id="39"/>
      </w:r>
      <w:r>
        <w:rPr>
          <w:rFonts w:ascii="IRNazanin" w:hAnsi="IRNazanin" w:eastAsia="IRNazanin"/>
          <w:color w:val="111111"/>
          <w:sz w:val="28"/>
          <w:sz w:val="28"/>
          <w:szCs w:val="28"/>
          <w:rtl w:val="true"/>
          <w:lang w:bidi="fa-IR"/>
        </w:rPr>
        <w:t>را از قلمرو حکومت خود راند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مرکز علمی این فرقه را به طور رسمی بست و رؤسای روحانی آن مرکز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نسطوریان پس از آن به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مرکز روحانی نسطوریان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پایتخت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سلوکیه و 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پایگاه علمی خود را در جندی شاپور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مدرسه طبّی نیز دایر شد که علم طبّ یونانی، که نسطوریان روم حامل آن بودند و طبّ هندی، که از سواحل سند به آنجا راه یافته بود، بترکیب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جندی شاپور یک بیمارستان و یک دانشکده پزشکی مهم نیز 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علم طب به معنای معروف آن در دوره‌اسلامی با ترجمۀ کتابهای یونانی و هندی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ترجمه‌متون خارجی در بغداد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حنین بن اسحاق عبادی از مسیحیان نسطوری که اهل حیره جنوب عراق بود، ده سال قبل از مرگ خود نوشت که از آثار جالینوس نود و پنج اثر را به سریانی و سی و چهار اثر را به عربی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بسزایی در تدوین واژگان علمی و پزشکی اسلامی ایفا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دوران خلفای عباسی، کار ترجمه به طور چشمگیری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کارهای پزشکی یونان و روم شرقی کاملاً پذیرفته شد و این روش تا پایان سده سوم ادامه 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سده‌نوع تازه‌ای از نوشته‌های پزشکی پدید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هدف از تدوین آنها ارائۀ روشی نو در برابر نظامهای پزشکی یونانی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این نوشته‌ها، بیشتر عالمان دینی بودند تا پزشک، و قرآن و حدیث و روشهای پزشکی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طب یونانی برتر می‌دانستند گاهی دو رویکرد را در هم می‌آمیختند</w:t>
      </w:r>
      <w:r>
        <w:rPr>
          <w:rStyle w:val="FootnoteAnchor"/>
          <w:rtl w:val="true"/>
        </w:rPr>
        <w:footnoteReference w:id="42"/>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مختصر فی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حبیب اندلسی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عاصم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برخورد پزشکان مسلمان با طبّ جالینوس</w:t>
      </w:r>
    </w:p>
    <w:p>
      <w:pPr>
        <w:pStyle w:val="BookText"/>
        <w:rPr/>
      </w:pPr>
      <w:r>
        <w:rPr>
          <w:rFonts w:ascii="IRNazanin" w:hAnsi="IRNazanin" w:eastAsia="IRNazanin"/>
          <w:color w:val="111111"/>
          <w:sz w:val="28"/>
          <w:sz w:val="28"/>
          <w:szCs w:val="28"/>
          <w:rtl w:val="true"/>
          <w:lang w:bidi="fa-IR"/>
        </w:rPr>
        <w:t>طب اسلامی در محیطی سرشار از ستایش و تحسین بقراط و با الهام از آموزه‌های جالینوس پیشرفت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مقام جالینوس در میان پزشکان مسلمان آنقدر با اهمیت بود که تمام آثارش را به عربی ترجمه کردند؛ به طوری که پزشکان مسلمان خود را شاگرد جالینوس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کارهایی که پزشکان مسلمان برای پیشرفت طب جالینوس انجام دادند،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طب پراکنده و مشوّش یونانی را مرتب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را از صورت نظری بیرون آوردند و طبّ عملی و تجربی را ایجاد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امراض را توسعه دادند و بسیاری از بیماریها را که تا آن زمان اطلاعاتی از آنها در دست نبود، در علم طب وارد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داروها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و به نتایج قابل توجهی دست یافتند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چند طب جالینوس و بقراط در میان مسلمانان حاکم بود، بسیاری از مسائل پزشکان مسلمان که در مواجهه با بیماران خود با آن روبه‌رو بودند، به سرزمین اسلامی و شرایط ویژه آن اختصاص داشت و از آنها در نوشته‌های یونانی یادی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درباره‌گیاهان دارویی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دیوسکور یدس، پانصد گیاه بررسی شده بود امّا این تعداد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به هفتصد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لمفردات الادویۀ والاغذیۀ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و چهارصد گیاه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پس از ترجمه به زبان لاتین، مورد توجه دانشمندان و پزشکان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از آنکه در پزشکی تابع آرای جالینوس باشد؛ با آرای جالینوس و ارسطو تقابل داشت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محمد بن زکریای رازی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نظریّه‌های جالینوس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 علی الجالینوس</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جالینوس 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کوته نظران مرا مذمت کنند؛ ولی فیلسوف و حکیم بر من خرده نخواهد گرفت، به دلیل آنکه در حکمت و فلسفه جایز نیست و می‌بایست از روی دلیل و برهان گفتگو به عمل آید و اگر شخص جالینوس زنده بود مرا به خاطر این تألیفات، ستایش می‌کرد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آرای جالینوس را درباره‌دیدن، شنیدن، رسیدن شعاعهای نوری از جسم به چشم، نقد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ابونصر فارابی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الجالینوس فیما نقض علی ارسطاطایس لأعضاء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جالینوس را نقد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همچنین ابن نفیس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جالینوس را دربارۀ گردش خون مورد نقد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وحی الهی است و هیچ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 و الفاظ آن دخالتی نداشته و از هیچ علم و فرهنگی متأثر نشده است؛ چون خود ریشه و مبدأ افاضه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معصومان نیز که منشأ آن قرآن است، از زبان کسانی صادر شده است که حامل علم لدنّی‌اند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پزشکی نیست؛ ولی بعضی از مسائل پزشکی را به صورت گذرا بیان کرده است که با تازه‌ترین نظریه‌های پزشکی مطابقت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جابه‌جایی علم از منطقه‌ای به منطقه‌ای دیگر، پدیده‌ای طبیعی است و علم پزشکی نیز بارها بین شرق و غرب دست به دست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جالینوس تأثیر بسزایی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نه بر قرآن و احادیث صحیح؛ تا جایی که آنان پیشرفت خود را مدیون متون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 و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امّا از قرن سوم به بعد، مسلمانان با الهام از وحی الهی، احادیث و تجربه‌های فراوان در زمینه‌پزشکی به پیشرفت‌های خوبی دست یافتند، که به عصر طلایی معروف شد و نظریه‌های جالینوس را به نقد کشیدند و</w:t>
      </w:r>
    </w:p>
    <w:p>
      <w:pPr>
        <w:pStyle w:val="BookText"/>
        <w:rPr/>
      </w:pPr>
      <w:r>
        <w:rPr>
          <w:rFonts w:ascii="IRNazanin" w:hAnsi="IRNazanin" w:eastAsia="IRNazanin"/>
          <w:color w:val="111111"/>
          <w:sz w:val="28"/>
          <w:sz w:val="28"/>
          <w:szCs w:val="28"/>
          <w:rtl w:val="true"/>
          <w:lang w:bidi="fa-IR"/>
        </w:rPr>
        <w:t xml:space="preserve">دیدگاه‌های ابتدایی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 و ایران، علی اکبر ولایتی،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 در ایران پس از اسلام، نجم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اسلامی، ادوارد براون، ترجمه از رجب 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درتاریخ پزشکی و درمان جهان، محمد تقی سرمدی،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bookmarkStart w:id="24" w:name="pg5031_47593"/>
    </w:p>
    <w:p>
      <w:pPr>
        <w:pStyle w:val="BookText"/>
        <w:rPr/>
      </w:pPr>
      <w:bookmarkEnd w:id="24"/>
      <w:r>
        <w:rPr>
          <w:rFonts w:ascii="IRNazanin" w:hAnsi="IRNazanin" w:eastAsia="IRNazanin"/>
          <w:color w:val="111111"/>
          <w:sz w:val="28"/>
          <w:sz w:val="28"/>
          <w:szCs w:val="28"/>
          <w:rtl w:val="true"/>
          <w:lang w:bidi="fa-IR"/>
        </w:rPr>
        <w:t>پرسش</w:t>
      </w:r>
    </w:p>
    <w:p>
      <w:pPr>
        <w:pStyle w:val="Heading3"/>
        <w:numPr>
          <w:ilvl w:val="2"/>
          <w:numId w:val="1"/>
        </w:numPr>
        <w:rPr/>
      </w:pPr>
      <w:bookmarkStart w:id="25" w:name="__RefHeading___Toc652576_774463916"/>
      <w:bookmarkStart w:id="26" w:name="_Toc9"/>
      <w:bookmarkEnd w:id="25"/>
      <w:r>
        <w:rPr>
          <w:rtl w:val="true"/>
        </w:rPr>
        <w:t>مهم ترین پزشکان مسلمان چه نام دارند و هر کدام دارای چه آثاری می باشند؟</w:t>
      </w:r>
      <w:bookmarkEnd w:id="26"/>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نام و آثار مهم‌ترین پزشکان مسلمان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تیاذق، طبیب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اطلاعات جزئی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قصیده‌عربی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 ترجمه‌منظوم فارسی آن را به ابن سینا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عربی ظاهراً مشتمل بر هشتاد بیت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اصیبعه نیز یک کناش بزرگ و دو کتاب کبیر در تهیه ادویه و تفسیر اسامی ادویه را به او نسبت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حنین بن اسحاق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مسیحیان نسطوری اهل حیره در جنوب عراق بود و متون پزشکی را به عربی و سریانی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آثار جالینوس را به سریانی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فی الطب المتعلمین، عشر مقالات فی العین، رسالۀ چشم پزشکی از تألیفات اوست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سهل رَبَّن طبری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روشهای پزشکی یونانی و رومی را خلاصه کرد و فصل جداگانه‌ای نیز به پزشکی هندی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طبری در آسیب‌شناسی، طب بالینی، داروشناسی، اهمیت فراوان دارد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متوکل اهدا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تذکرۀ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حاوی مطالبی درباره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بیماری چشم را به رشتۀ تحریر درآورد و دربارۀ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شیوه‌در آوردن آب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سوزن توخالی همراه با مکش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رازی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فی الطب، کتاب الحاوی 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طب و نیز کیمیا تبحّر داشت او بیمارستانی در بغداد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الحاوی او بزرگ‌ترین و جامع‌ترین کتاب طبی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رساله‌ای 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پیش از آن هیچ طبیب یونانی یا اسلامی درباره‌آن چیزی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هفتصد داروی گیاهی را شناسایی کرد</w:t>
      </w:r>
    </w:p>
    <w:p>
      <w:pPr>
        <w:pStyle w:val="BookText"/>
        <w:rPr/>
      </w:pPr>
      <w:r>
        <w:rPr>
          <w:rFonts w:ascii="IRNazanin" w:hAnsi="IRNazanin" w:eastAsia="IRNazanin"/>
          <w:color w:val="111111"/>
          <w:sz w:val="28"/>
          <w:sz w:val="28"/>
          <w:szCs w:val="28"/>
          <w:rtl w:val="true"/>
          <w:lang w:bidi="fa-IR"/>
        </w:rPr>
        <w:t>و به نقد آرای طبی جالینوس پرداخت که مهم‌ترین آنها درباره‌دیدن، شنیدن، رسیدن شعاعهای نوری از جسم به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نقد به زبان لاتین چهل بار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است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زینتی برای طب اسلامی می‌داند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اخوینی بخاری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 المتعلمین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پزشکی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ابن عباس اهوازی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الصناعه وی که طب ملکی نیز خوانده می‌شود؛ به نام ملک دیلمی عضد الدوله می‌باشد و در پنج قرن، مرجع طب در مدارس اروپاییان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اهمیت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سازوکار عروق 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مطالب زیادی به رشته‌تحریر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قانون،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اصول عمومی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مخصوص بخش‌ایی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امراض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داروهای مرکب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بعد از ترجمه‌لاتین مورد توجه دانشمندان و پزشکان غرب قرار گرفت و کتاب پایهی درسی دانشگاه‌ها شد و از سال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تجدید چاپ گردید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قرن شانزده چاپ بیستم آن نیز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رساله‌ای نیز درباره قولنج، الادویه القلبیه، ارجوزه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منظومه‌آموزشی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سلیمان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درباره‌ی تب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هبه الله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تدبیر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زهراوی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التصریف لمن عجز عن التالیف،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زهراوی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مسائل جراحی پرداخته و در مورد خردکردن سنگ مثانه مهارت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جرجانی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می‌نوشت و آثار عربی و یونانی را به فارسی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بیمارشناسی، علاج بیماریها، داروشناسی، گیاه‌شناسی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کتاب پزشکی است که به زبان عبری ترجمه شده و تا کنون چهار بار در ایران به چاپ رسیده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قسّوم بن اسلم 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المرشد فی طب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الدین عبدالرحیم بن علی، مشهور به دخوار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زیادی در پزشکی پرورش داد و مدرسه‌ای در دمشق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اصیبعه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می‌زیست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پزشک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الانباء فی طبقات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فی الصناعۀ الطیبه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آثار ابن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خواننده‌ترین تلخیص قانون، کتاب الموجز ابن نفیس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گردش ریوی خون را، حدود سه قرن پیش از آنکه اروپاییها کشف کنند؛ در کتاب خود توصیف و نظریه جالینوسی را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روح محمد بن منصور، مشهور به زرین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پزشک و جراح، در عهد ملکشاه سلجوقی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درباره‌مهارت وی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چشم داشت و زرین دست با اطمینان چشم دیگرش را جراحی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الدین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الفکر فی علاج امراض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و بیست و چهار ناراحتی چشم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خطیب اندلسی مشهور به لسان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آن زمان در اروپا شایع بود و ایشان برای درمان آن همت گماشت و بر این باور بود که این بیماری واگیردار است و از طریق لباس، ظرف، گوشواره،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اسلامی در ایران، علی اکبر ولایتی،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اسلام، دکتر عبدالحسین زرین کوب، تهران، امیرکبیر،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اسلام و نقش آن در تحولات علمی جهان، آلدومیدی، ترجمه محمدرضا شجاعی رضوی و علوی، انتشارات آستان قدس رضوی،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در اسلام، سید حسن تقی‌زاده، تهران، فردوسی،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 در ایران پس از اسلام، دکتر محمود نجم آبادی، دانشگاه تهران،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پزشکی ایران، الگود سیریل، ترجمه باهر فرقانی، تهران، امیرکبیر،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 براون، طب اسلامی، ترجمه مسعود رجب‌نیا، تهران، بنگاه ترجمه و نشر کتاب، چ اول،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و پژوهش،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bookmarkStart w:id="27" w:name="pg5031_47599"/>
    </w:p>
    <w:p>
      <w:pPr>
        <w:pStyle w:val="Heading2"/>
        <w:numPr>
          <w:ilvl w:val="1"/>
          <w:numId w:val="1"/>
        </w:numPr>
        <w:rPr/>
      </w:pPr>
      <w:bookmarkStart w:id="28" w:name="__RefHeading___Toc652578_774463916"/>
      <w:bookmarkStart w:id="29" w:name="_Toc10"/>
      <w:bookmarkEnd w:id="27"/>
      <w:bookmarkEnd w:id="28"/>
      <w:r>
        <w:rPr>
          <w:rtl w:val="true"/>
        </w:rPr>
        <w:t>فصل دوم</w:t>
      </w:r>
      <w:r>
        <w:rPr>
          <w:rtl w:val="true"/>
        </w:rPr>
        <w:t xml:space="preserve">: </w:t>
      </w:r>
      <w:r>
        <w:rPr>
          <w:rtl w:val="true"/>
        </w:rPr>
        <w:t>جنین شناسی و مراحل آن</w:t>
      </w:r>
      <w:bookmarkEnd w:id="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52580_774463916"/>
      <w:bookmarkStart w:id="31" w:name="_Toc11"/>
      <w:bookmarkEnd w:id="30"/>
      <w:r>
        <w:rPr>
          <w:rtl w:val="true"/>
        </w:rPr>
        <w:t>اشاره</w:t>
      </w:r>
      <w:bookmarkStart w:id="32" w:name="pg5031_47601"/>
      <w:bookmarkEnd w:id="31"/>
    </w:p>
    <w:p>
      <w:pPr>
        <w:pStyle w:val="Heading3"/>
        <w:numPr>
          <w:ilvl w:val="2"/>
          <w:numId w:val="1"/>
        </w:numPr>
        <w:rPr/>
      </w:pPr>
      <w:bookmarkStart w:id="33" w:name="__RefHeading___Toc652582_774463916"/>
      <w:bookmarkStart w:id="34" w:name="_Toc12"/>
      <w:bookmarkEnd w:id="32"/>
      <w:bookmarkEnd w:id="33"/>
      <w:r>
        <w:rPr>
          <w:rtl w:val="true"/>
        </w:rPr>
        <w:t>الف</w:t>
      </w:r>
      <w:r>
        <w:rPr>
          <w:rtl w:val="true"/>
        </w:rPr>
        <w:t xml:space="preserve">. </w:t>
      </w:r>
      <w:r>
        <w:rPr>
          <w:rtl w:val="true"/>
        </w:rPr>
        <w:t>سرآغاز آفرینش</w:t>
      </w:r>
      <w:bookmarkEnd w:id="34"/>
    </w:p>
    <w:p>
      <w:pPr>
        <w:pStyle w:val="Heading4"/>
        <w:numPr>
          <w:ilvl w:val="3"/>
          <w:numId w:val="1"/>
        </w:numPr>
        <w:rPr/>
      </w:pPr>
      <w:bookmarkStart w:id="35" w:name="__RefHeading___Toc652584_774463916"/>
      <w:bookmarkStart w:id="36" w:name="_Toc13"/>
      <w:bookmarkEnd w:id="35"/>
      <w:r>
        <w:rPr/>
        <w:t>1</w:t>
      </w:r>
      <w:r>
        <w:rPr>
          <w:rtl w:val="true"/>
        </w:rPr>
        <w:t xml:space="preserve">. </w:t>
      </w:r>
      <w:r>
        <w:rPr>
          <w:rtl w:val="true"/>
        </w:rPr>
        <w:t>آفرینش انسان از خاک</w:t>
      </w:r>
      <w:bookmarkEnd w:id="36"/>
    </w:p>
    <w:p>
      <w:pPr>
        <w:pStyle w:val="BookText"/>
        <w:rPr/>
      </w:pPr>
      <w:r>
        <w:rPr>
          <w:rFonts w:ascii="IRNazanin" w:hAnsi="IRNazanin" w:eastAsia="IRNazanin"/>
          <w:color w:val="111111"/>
          <w:sz w:val="28"/>
          <w:sz w:val="28"/>
          <w:szCs w:val="28"/>
          <w:rtl w:val="true"/>
          <w:lang w:bidi="fa-IR"/>
        </w:rPr>
        <w:t xml:space="preserve">قرآن در بعضی از آیات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و در بعضی دیگر خلقت تمام بشر را از خاک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سوره‌سجده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بدء خلق الانسان من طین؛</w:t>
      </w:r>
      <w:r>
        <w:rPr>
          <w:rStyle w:val="FootnoteAnchor"/>
          <w:rtl w:val="true"/>
        </w:rPr>
        <w:footnoteReference w:id="58"/>
      </w:r>
      <w:r>
        <w:rPr>
          <w:rFonts w:ascii="IRNazanin" w:hAnsi="IRNazanin" w:eastAsia="IRNazanin"/>
          <w:color w:val="111111"/>
          <w:sz w:val="28"/>
          <w:sz w:val="28"/>
          <w:szCs w:val="28"/>
          <w:rtl w:val="true"/>
          <w:lang w:bidi="fa-IR"/>
        </w:rPr>
        <w:t>آفرینش انسان را از گل آغاز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w:t>
      </w:r>
      <w:r>
        <w:rPr>
          <w:rStyle w:val="FootnoteAnchor"/>
          <w:rtl w:val="true"/>
        </w:rPr>
        <w:footnoteReference w:id="59"/>
      </w:r>
      <w:r>
        <w:rPr>
          <w:rFonts w:ascii="IRNazanin" w:hAnsi="IRNazanin" w:eastAsia="IRNazanin"/>
          <w:color w:val="111111"/>
          <w:sz w:val="28"/>
          <w:sz w:val="28"/>
          <w:szCs w:val="28"/>
          <w:rtl w:val="true"/>
          <w:lang w:bidi="fa-IR"/>
        </w:rPr>
        <w:t xml:space="preserve">به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نه همه انسانها، اما در آیات دیگر خلقت تمام انسانها را از خاک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من شلالۀ من طین؛</w:t>
      </w:r>
      <w:r>
        <w:rPr>
          <w:rStyle w:val="FootnoteAnchor"/>
          <w:rtl w:val="true"/>
        </w:rPr>
        <w:footnoteReference w:id="60"/>
      </w:r>
      <w:r>
        <w:rPr>
          <w:rFonts w:ascii="IRNazanin" w:hAnsi="IRNazanin" w:eastAsia="IRNazanin"/>
          <w:color w:val="111111"/>
          <w:sz w:val="28"/>
          <w:sz w:val="28"/>
          <w:szCs w:val="28"/>
          <w:rtl w:val="true"/>
          <w:lang w:bidi="fa-IR"/>
        </w:rPr>
        <w:t>و به یقین انسان را از چکیده‌ای از گل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می‌توان به آن اشاره کرد این است که در بعضی از آیات از آفرینش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در برخی دیگر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و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آمیخته با آب، یا خاک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خلقناهم من طین لازب؛</w:t>
      </w:r>
      <w:r>
        <w:rPr>
          <w:rStyle w:val="FootnoteAnchor"/>
          <w:rtl w:val="true"/>
        </w:rPr>
        <w:footnoteReference w:id="62"/>
      </w:r>
      <w:r>
        <w:rPr>
          <w:rFonts w:ascii="IRNazanin" w:hAnsi="IRNazanin" w:eastAsia="IRNazanin"/>
          <w:color w:val="111111"/>
          <w:sz w:val="28"/>
          <w:sz w:val="28"/>
          <w:szCs w:val="28"/>
          <w:rtl w:val="true"/>
          <w:lang w:bidi="fa-IR"/>
        </w:rPr>
        <w:t>ما آنها را از گل چسبنده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آمیخته‌ای از آب و گل است که حالت چسبندگی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به صورت نکره درباره خلقت انسان آمده و به معنای گل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مسکنۀ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الرجل یعنی فقیر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 خاک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تراب به صورت نکره برای خلقت انسان استفاده کرده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تمامی مسلمانان و ادیان مختلف، و قائلانبه ثبات انواع اتفاق نظر دارند، اما سخن در این است که خلقت بشر بعد از آن حضرت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w:t>
      </w:r>
      <w:r>
        <w:rPr>
          <w:rStyle w:val="FootnoteAnchor"/>
          <w:rtl w:val="true"/>
        </w:rPr>
        <w:footnoteReference w:id="64"/>
      </w:r>
      <w:r>
        <w:rPr>
          <w:rFonts w:ascii="IRNazanin" w:hAnsi="IRNazanin" w:eastAsia="IRNazanin"/>
          <w:color w:val="111111"/>
          <w:sz w:val="28"/>
          <w:sz w:val="28"/>
          <w:szCs w:val="28"/>
          <w:rtl w:val="true"/>
          <w:lang w:bidi="fa-IR"/>
        </w:rPr>
        <w:t>با کمک دانش جدید دریافته‌اند که بنیان ساختمانی وجود انسان،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اگر جسم انسان به اصل خود برگردانده شود، شباهت زیادی به یک معدن کوچک خواهد داشت که از ترکیب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موجود در خاک</w:t>
      </w:r>
    </w:p>
    <w:p>
      <w:pPr>
        <w:pStyle w:val="BookText"/>
        <w:rPr/>
      </w:pPr>
      <w:r>
        <w:rPr>
          <w:rFonts w:ascii="IRNazanin" w:hAnsi="IRNazanin" w:eastAsia="IRNazanin"/>
          <w:color w:val="111111"/>
          <w:sz w:val="28"/>
          <w:sz w:val="28"/>
          <w:szCs w:val="28"/>
          <w:rtl w:val="true"/>
          <w:lang w:bidi="fa-IR"/>
        </w:rPr>
        <w:t xml:space="preserve">گرچه بعضی از مفسران آیات را در بیان واسطه‌ها می‌دانند، ولی با نگاه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عناصر خاک در ایجاد و بقای انسان انکار ناپذیر است، چنانکه بدن انسان به صورت معدن کوچک تصورپذیر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خاک از راه مواد غذایی با منشأ نباتی یا حیوانی یا محلول در آبی که از منابع زیر زمینی یا جاری به دست می‌آید، به بدن انسان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موجود در بدن</w:t>
      </w:r>
    </w:p>
    <w:p>
      <w:pPr>
        <w:pStyle w:val="BookText"/>
        <w:rPr/>
      </w:pPr>
      <w:r>
        <w:rPr>
          <w:rFonts w:ascii="IRNazanin" w:hAnsi="IRNazanin" w:eastAsia="IRNazanin"/>
          <w:color w:val="111111"/>
          <w:sz w:val="28"/>
          <w:sz w:val="28"/>
          <w:szCs w:val="28"/>
          <w:rtl w:val="true"/>
          <w:lang w:bidi="fa-IR"/>
        </w:rPr>
        <w:t>در این‌جا به اختضار به عناصر موجود در بدن انسان و نقش هر یک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ئیدروژن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آب در بدن نقش اساسی در حفظ حیات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آب تمام بدن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total body water-TBW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سنین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تولد و در حدود ماه چهارم جنین،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تولد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نوزاد آب است که این مقدار به مرور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حدود وزن بدن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کاهش در سنین بالاتر به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مردان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نقش اساسی در توزیع نیازهای بدن و دفع مواد زائد و سمی از مسیر خون و ادرار دارد و کاهش سریع آب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خطرناک و در صورت جبران نشدن سریع مرگ آور یا دست کم بسیار آسیب رسان می‌باشد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252 -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با اکسیژن و ئیدروژن، قندهای مختلف را در بدن انسان</w:t>
      </w:r>
    </w:p>
    <w:p>
      <w:pPr>
        <w:pStyle w:val="BookText"/>
        <w:rPr/>
      </w:pP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کربن بدن انسان منابع گیاهی و جانوری است که از خاک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منشاء اصلی تامین انرژی مورد نیاز بدن انسان است و همه مواد دارای انرژی در بدن از جمله چربی و پروتئین در نهایت به گلوکز تبدیل می‌شوند و همراه اکسیژن در فرآیندی مشابه سوختن، انرژی بدن را تامین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کربن، اکسیژن و هیدروژن عناصر اصلی تشکیل دهنده‌پروتئینها، آنزیمها و هورمونها در بدن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نیتروژن مشخصه میزان پروتئین است و هر گرم نیتروژن معادل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در بدن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نیتروژن در هوا فراوان است و بعضی گیاهان توان انتقال آن به خاک را دارند؛ اما انسان سالم نیتروژن و ورودی را از راه غذا و از منشاء خاک به دست می آورد</w:t>
      </w:r>
      <w:r>
        <w:rPr>
          <w:rFonts w:eastAsia="IRNazanin" w:cs="IRNazanin"/>
          <w:color w:val="111111"/>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پروتئینها در تولید مواد آلی بدن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حمل و انتقال بعضی عناصر مهم بدن به عهده بعضی پروتئینها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پروتئینها از اجزاء ساده‌تری به نام آمینو اسیدها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amino 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 یافته‌اند که نیتروژن در آن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توان تولید اغلب آمینو اسیدها را دارد، اما بعضی از اسیدها باید از بیرون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کبد انسان پروتئینها را از ترکیب این آمینو اسیدها تولید می‌کند که در واقع مشخصه سلولهای زنده می باشند و نقش اصلی را در قوام و پایداری بدن به عهده دارند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N348-631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آنزیمها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Enzymie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ترکیبتی پیچیده در بدن دارند و نیتروژن عنصر مهمی درترکیب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تسهیل واکنشهایی است که برای رشد و سلامتی بدن انجام می‌شود و نبود هر یک باعث ایراداتی به درجات مختلف در بدن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ی‌ون مثبت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 cion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اصلی مایعات خارج سلولی بدن انسان و عامل اصلی باقی ماندن مایعات در داخل عروق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آن بیشتر از راه غذا و نمک معدنی است و میزان دقیق آن توسط کلیه با عمل مواد ترشح شده از غدد فوق کلیه و غده هیپوفیز در مغز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کاهش یا افزایش آن بخصوص اگر سریع باشد، از راه تغییرات در حجم مایعات بدن و فشار خون، بسیار خطرناک است و می‌تواند با ایجاد عوارضی از جمله تشنج و اختلال کارکرد نظام قلبی، به بیمار آسیب برساند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N196-198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مورد نیاز فرد بالغ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این ماده 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مهم‌ترین یون مثبت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 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داخل سلولی است و مقدار عمده آن در سلول‌های عضلانی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میزان پتاسیم خارج سلولی تنها از کل پتاسیم بدن است؛ نقش آن در فعالیتهای بدن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از راه غذاها به بدن می رسد و از راه کلیه‌ها تنظیم می‌شود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N203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مورد نیاز پتاسیم از راه خوراکی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از نصف آن در استخوان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استحکام استخوانها، در سازوکار تامین انرژی بدن و عملکرد آنزیم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آن تغذیه‌ای و بیشتر سبزیجات، غلات و گوشت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N216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نیاز روزانه به آن نیز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در استخوان متمرکزست و نقش اساسی در استحکام آن دارد، ولی مقادیر خارج از استخوان نیز گرچه کم است، اما حضور آن در بسیاری از ترکیبات حیاتی پروتئینی و در عوامل حامل انرژی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فسفر بدن از آغاز تولد تا بلوغ بشدت افزایش می‌یابد و منابع خوب آن</w:t>
      </w:r>
    </w:p>
    <w:p>
      <w:pPr>
        <w:pStyle w:val="BookText"/>
        <w:rPr/>
      </w:pPr>
      <w:r>
        <w:rPr>
          <w:rFonts w:ascii="IRNazanin" w:hAnsi="IRNazanin" w:eastAsia="IRNazanin"/>
          <w:color w:val="111111"/>
          <w:sz w:val="28"/>
          <w:sz w:val="28"/>
          <w:szCs w:val="28"/>
          <w:rtl w:val="true"/>
          <w:lang w:bidi="fa-IR"/>
        </w:rPr>
        <w:t xml:space="preserve">شیر یا گوشت و ماهی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نیاز معمول به آن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برای فرد بالغ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نقش اساسی در خون‌سازی رشد، ایمنی و عملکرد عصبی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N1614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مورد نیاز آن بسته به سن و جنس متفاوت و به طور متوسط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 روز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H419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منابع حیوانی مثل گوشت و جگر، و گیاهی مثل حبوبات و بعضی سبزیها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مهم در رشد، سلامت سلولی از جمله پوست و بعضی عملکردهای دیگر بدن از جمله جذب روده‌ای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متوسط نیاز روزانه‌به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می‌باشد و از راه تغذیه سالم تامین می‌شود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خونسازی و بعضی عملکردهای عصبی نقش دارد و میزان متوسط مصرف روزانه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ماده‌ای است که توسط تیروئید به صورت کاملا فعال جمع‌آوری و برای تولید هورمونهای تیروئیدی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هورمونهای تیروئیدی نقش بسیار مهم و غیر قابل جایگزین در همه فعالیتهای بدن دارند و اساسی‌ترین هورمون در رشد بدن می‌باشند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N1870-1884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متوسط نیاز روزانه به آن </w:t>
      </w:r>
      <w:r>
        <w:rPr>
          <w:rFonts w:eastAsia="IRNazanin" w:cs="IRNazanin"/>
          <w:color w:val="111111"/>
          <w:sz w:val="28"/>
          <w:szCs w:val="28"/>
          <w:lang w:bidi="fa-IR"/>
        </w:rPr>
        <w:t>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نیاز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M419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رشد نرمال اسکلتی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ویتامین‌ها در بدن</w:t>
      </w:r>
    </w:p>
    <w:p>
      <w:pPr>
        <w:pStyle w:val="BookText"/>
        <w:rPr/>
      </w:pPr>
      <w:r>
        <w:rPr>
          <w:rFonts w:ascii="IRNazanin" w:hAnsi="IRNazanin" w:eastAsia="IRNazanin"/>
          <w:color w:val="111111"/>
          <w:sz w:val="28"/>
          <w:sz w:val="28"/>
          <w:szCs w:val="28"/>
          <w:rtl w:val="true"/>
          <w:lang w:bidi="fa-IR"/>
        </w:rPr>
        <w:t>توجه به نقش ویتامینها در بدن نیز ضروریست، برای همین اشاره‌ای به آنها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نقش اساسی در بینایی و سلامت پوست، استخوان و دندان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N177-178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میزان نیاز روزانه بدن به آن یک میلی‌گرم می‌باشد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M419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منابع جانوری مثل کبد، ماهی، تخم مرغ و سبزیجات و میوه‌های زردرنگ در دسترس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نقش مهمی در فعالیت مناسب بسیاری از آنزیمها دارد و کمبود آن مشکلات فراوانی مانند سر درد، اختلالات عصبی و آسیب مخاطها به وجود می آورد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مورد نیاز روزانه </w:t>
      </w:r>
      <w:r>
        <w:rPr>
          <w:rFonts w:eastAsia="Times New Roman" w:cs="Times New Roman" w:ascii="Times New Roman" w:hAnsi="Times New Roman"/>
          <w:color w:val="111111"/>
          <w:sz w:val="28"/>
          <w:szCs w:val="28"/>
          <w:lang w:val="en-US" w:bidi="en-US"/>
        </w:rPr>
        <w:t>mg4/1 (M419)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در بعضی سبزیجات و مواد جانوری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ریبو فلاوین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فعالیت بسیاری از آنزیمها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بینایی نیز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 جگر و تخم مرغ فراوان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روزانه به میزان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از آن مورد نیاز بدن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درگوشت ماهی و ماکیان وجود دارد و کمبود آن باعث بعضی مشکلات پوستی می شود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N183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از آن مورد نیاز بدن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مهمی در خون‌سازی، عملکرد مناسب گلبولهای سفید و دستگاه عصبی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حیوانی مثل گوشت، تخم مرغ، شیر و پنیر به دست می آید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N1612-1613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میزان نیاز روزانه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است و به خوبی در بدن ذخیره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پیروکسین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فعالیت بعضی آنزیمها از جمله سوخت و ساز چربیها نقش دارد و کمبود آن بخصوص در نوزاد می‌تواند تشنج‌آور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گوشت، جگر و بعضی گیاهان وجود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N183-184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نیاز روزانه به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نقش مهم در جذب بعضی مواد مثل آهن دارد و با شرکت در فعالیت بسیاری از آنزیمها نقش اساسی در باز سازی و جلوگیری از تسریع فرآیند پیری ایفا می‌کند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N184-185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بسیاری از سبزیجات و میوه‌ها موجود است و بهتر است در طی روز به طور مکرر و در حد نیاز به بدن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مکمل و کاملاً ضروری در استوار کلسیم و فسفر در استخوان و استحکام آن دارد و این تنها اثر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امکان تولید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پوست با کمک آفتاب وجود دارد؛ اما از راه تغذیه‌ای مثل روغن، کبد، ماهی و لبنیات غنی نیز می‌توان آن را تأمین کرد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N186-188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از آن ضروری است و در بدن ذخیره می‌شود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M4A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سلامت پوست و جلوگیری از فرآیند پیری، با مقادیر کافی موثر است و از سبزیجات برگدا به دست می‌آید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انعقاد خون نقش دارد و در سبزیجات برگدار و جگر هست </w:t>
      </w:r>
      <w:r>
        <w:rPr>
          <w:rFonts w:eastAsia="Times New Roman" w:cs="Times New Roman" w:ascii="Times New Roman" w:hAnsi="Times New Roman"/>
          <w:color w:val="111111"/>
          <w:sz w:val="28"/>
          <w:szCs w:val="28"/>
          <w:lang w:val="en-US" w:bidi="en-US"/>
        </w:rPr>
        <w:t>N179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bookmarkStart w:id="37" w:name="pg5031_47609"/>
    </w:p>
    <w:p>
      <w:pPr>
        <w:pStyle w:val="Heading4"/>
        <w:numPr>
          <w:ilvl w:val="3"/>
          <w:numId w:val="1"/>
        </w:numPr>
        <w:rPr/>
      </w:pPr>
      <w:bookmarkStart w:id="38" w:name="__RefHeading___Toc652586_774463916"/>
      <w:bookmarkStart w:id="39" w:name="_Toc14"/>
      <w:bookmarkEnd w:id="37"/>
      <w:bookmarkEnd w:id="38"/>
      <w:r>
        <w:rPr/>
        <w:t>2</w:t>
      </w:r>
      <w:r>
        <w:rPr>
          <w:rtl w:val="true"/>
        </w:rPr>
        <w:t xml:space="preserve">. </w:t>
      </w:r>
      <w:r>
        <w:rPr>
          <w:rtl w:val="true"/>
        </w:rPr>
        <w:t>آفرینش انسان از آب</w:t>
      </w:r>
      <w:bookmarkEnd w:id="39"/>
    </w:p>
    <w:p>
      <w:pPr>
        <w:pStyle w:val="BookText"/>
        <w:rPr/>
      </w:pPr>
      <w:r>
        <w:rPr>
          <w:rFonts w:ascii="IRNazanin" w:hAnsi="IRNazanin" w:eastAsia="IRNazanin"/>
          <w:color w:val="111111"/>
          <w:sz w:val="28"/>
          <w:sz w:val="28"/>
          <w:szCs w:val="28"/>
          <w:rtl w:val="true"/>
          <w:lang w:bidi="fa-IR"/>
        </w:rPr>
        <w:t xml:space="preserve">یکی از مطالب شگفت انگیز قرآن این است که آفرینش موجودات زنده حتی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بعضی از آیات به صورت مطلق آمده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 حی؛</w:t>
      </w:r>
      <w:r>
        <w:rPr>
          <w:rStyle w:val="FootnoteAnchor"/>
          <w:rtl w:val="true"/>
        </w:rPr>
        <w:footnoteReference w:id="66"/>
      </w:r>
      <w:r>
        <w:rPr>
          <w:rFonts w:ascii="IRNazanin" w:hAnsi="IRNazanin" w:eastAsia="IRNazanin"/>
          <w:color w:val="111111"/>
          <w:sz w:val="28"/>
          <w:sz w:val="28"/>
          <w:szCs w:val="28"/>
          <w:rtl w:val="true"/>
          <w:lang w:bidi="fa-IR"/>
        </w:rPr>
        <w:t>و هر چیز زنده ای را از آب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به آفرینش انسان از مطلق آب اشاره می کند،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محمراً</w:t>
      </w:r>
      <w:r>
        <w:rPr>
          <w:rStyle w:val="FootnoteAnchor"/>
          <w:rtl w:val="true"/>
        </w:rPr>
        <w:footnoteReference w:id="67"/>
      </w:r>
      <w:r>
        <w:rPr>
          <w:rFonts w:ascii="IRNazanin" w:hAnsi="IRNazanin" w:eastAsia="IRNazanin"/>
          <w:color w:val="111111"/>
          <w:sz w:val="28"/>
          <w:sz w:val="28"/>
          <w:szCs w:val="28"/>
          <w:rtl w:val="true"/>
          <w:lang w:bidi="fa-IR"/>
        </w:rPr>
        <w:t>؛ و اوست کسی که از آب بشری آفرید و او را نسبی و دامادی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به آب با ویژگی مخصوص اشاره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سلالۀ من ماء مهین</w:t>
      </w:r>
      <w:r>
        <w:rPr>
          <w:rStyle w:val="FootnoteAnchor"/>
          <w:rtl w:val="true"/>
        </w:rPr>
        <w:footnoteReference w:id="68"/>
      </w:r>
      <w:r>
        <w:rPr>
          <w:rFonts w:ascii="IRNazanin" w:hAnsi="IRNazanin" w:eastAsia="IRNazanin"/>
          <w:color w:val="111111"/>
          <w:sz w:val="28"/>
          <w:sz w:val="28"/>
          <w:szCs w:val="28"/>
          <w:rtl w:val="true"/>
          <w:lang w:bidi="fa-IR"/>
        </w:rPr>
        <w:t>؛ از چکیده آب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ماء دافق</w:t>
      </w:r>
      <w:r>
        <w:rPr>
          <w:rStyle w:val="FootnoteAnchor"/>
          <w:rtl w:val="true"/>
        </w:rPr>
        <w:footnoteReference w:id="69"/>
      </w:r>
      <w:r>
        <w:rPr>
          <w:rFonts w:ascii="IRNazanin" w:hAnsi="IRNazanin" w:eastAsia="IRNazanin"/>
          <w:color w:val="111111"/>
          <w:sz w:val="28"/>
          <w:sz w:val="28"/>
          <w:szCs w:val="28"/>
          <w:rtl w:val="true"/>
          <w:lang w:bidi="fa-IR"/>
        </w:rPr>
        <w:t>؛ از آب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آفرینش انسان از آب</w:t>
      </w:r>
    </w:p>
    <w:p>
      <w:pPr>
        <w:pStyle w:val="BookText"/>
        <w:rPr/>
      </w:pPr>
      <w:r>
        <w:rPr>
          <w:rFonts w:ascii="IRNazanin" w:hAnsi="IRNazanin" w:eastAsia="IRNazanin"/>
          <w:color w:val="111111"/>
          <w:sz w:val="28"/>
          <w:sz w:val="28"/>
          <w:szCs w:val="28"/>
          <w:rtl w:val="true"/>
          <w:lang w:bidi="fa-IR"/>
        </w:rPr>
        <w:t>درباره خلقت انسان از آب دو دیدگاه میان دانشمندان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آب بیشترین ماده تشکیل دهنده بدن انسان است، حتی حیات همه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 از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از یک طرف حدود حجم بدن را آب تشکیل می دهد و</w:t>
      </w:r>
    </w:p>
    <w:p>
      <w:pPr>
        <w:pStyle w:val="BookText"/>
        <w:rPr/>
      </w:pPr>
      <w:r>
        <w:rPr>
          <w:rFonts w:ascii="IRNazanin" w:hAnsi="IRNazanin" w:eastAsia="IRNazanin"/>
          <w:color w:val="111111"/>
          <w:sz w:val="28"/>
          <w:sz w:val="28"/>
          <w:szCs w:val="28"/>
          <w:rtl w:val="true"/>
          <w:lang w:bidi="fa-IR"/>
        </w:rPr>
        <w:t>کاهش سریع آن با حیات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معمولی نیز کل مواد مورد نیاز بدن از طریق خون به سلولهای بدن می‌رسد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خون را پلاسما تشکیل می‌دهد که بیشتر از آب تشکیل شده است و در صورت بروز کم آبی، حرکت گلبولهای قرمز و مواد غذایی مختل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خون‌رسانی به صورت به یک عضو قطع شود، باعث نابودی آن عضو و به 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Infarczion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می‌شود، لذا وابستگی حیات کلّیه موجودات از جمله انسان به آب، قطعی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N296-30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H1600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انسان از منی و نطفه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دیدگاه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وصهراً</w:t>
      </w:r>
      <w:r>
        <w:rPr>
          <w:rStyle w:val="FootnoteAnchor"/>
          <w:rtl w:val="true"/>
        </w:rPr>
        <w:footnoteReference w:id="70"/>
      </w:r>
      <w:r>
        <w:rPr>
          <w:rFonts w:ascii="IRNazanin" w:hAnsi="IRNazanin" w:eastAsia="IRNazanin"/>
          <w:color w:val="111111"/>
          <w:sz w:val="28"/>
          <w:sz w:val="28"/>
          <w:szCs w:val="28"/>
          <w:rtl w:val="true"/>
          <w:lang w:bidi="fa-IR"/>
        </w:rPr>
        <w:t>؛ او را نسبی و دامادی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نسلۀ من سلالۀ من ماء مهین</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آفرینش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فرزندان و نوه‌ها در تمام مراحل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عصاره و فشرده خالص هر چیز است و منظور از آن در اینجا نطفه آدمی است که در حقیقت عصاره کل وجود او می‌باشد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آفرینش انسانها را به صورت مطلق از آب می دانند، با دیدگاه اوّل مطابقت دارند و علم نیز انگشت صحت بر آن می‌گذارد و آیات گروه دوم گویای این هستند که آفرینش انسان از آب منی است</w:t>
      </w:r>
      <w:r>
        <w:rPr>
          <w:rFonts w:eastAsia="IRNazanin" w:cs="IRNazanin"/>
          <w:color w:val="111111"/>
          <w:sz w:val="28"/>
          <w:szCs w:val="28"/>
          <w:rtl w:val="true"/>
          <w:lang w:bidi="fa-IR"/>
        </w:rPr>
        <w:t>.</w:t>
      </w:r>
      <w:bookmarkStart w:id="40" w:name="pg5031_47611"/>
    </w:p>
    <w:p>
      <w:pPr>
        <w:pStyle w:val="Heading4"/>
        <w:numPr>
          <w:ilvl w:val="3"/>
          <w:numId w:val="1"/>
        </w:numPr>
        <w:rPr/>
      </w:pPr>
      <w:bookmarkStart w:id="41" w:name="__RefHeading___Toc652588_774463916"/>
      <w:bookmarkStart w:id="42" w:name="_Toc15"/>
      <w:bookmarkEnd w:id="40"/>
      <w:bookmarkEnd w:id="41"/>
      <w:r>
        <w:rPr/>
        <w:t>3</w:t>
      </w:r>
      <w:r>
        <w:rPr>
          <w:rtl w:val="true"/>
        </w:rPr>
        <w:t xml:space="preserve">. </w:t>
      </w:r>
      <w:r>
        <w:rPr>
          <w:rtl w:val="true"/>
        </w:rPr>
        <w:t>نطفه؛ منشاء پیدایش انسان</w:t>
      </w:r>
      <w:bookmarkEnd w:id="42"/>
    </w:p>
    <w:p>
      <w:pPr>
        <w:pStyle w:val="BookText"/>
        <w:rPr/>
      </w:pPr>
      <w:r>
        <w:rPr>
          <w:rFonts w:ascii="IRNazanin" w:hAnsi="IRNazanin" w:eastAsia="IRNazanin"/>
          <w:color w:val="111111"/>
          <w:sz w:val="28"/>
          <w:sz w:val="28"/>
          <w:szCs w:val="28"/>
          <w:rtl w:val="true"/>
          <w:lang w:bidi="fa-IR"/>
        </w:rPr>
        <w:t>قرآن در تبیین مراحل آفرینش انسان، نطفه را یکی از عوامل خلقت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نطفه لازم است به تفسیر و لغت مراجعه کنیم و دستاورد آنها را با علم تجربی تطبیق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در لغت</w:t>
      </w:r>
    </w:p>
    <w:p>
      <w:pPr>
        <w:pStyle w:val="BookText"/>
        <w:rPr/>
      </w:pPr>
      <w:r>
        <w:rPr>
          <w:rFonts w:ascii="IRNazanin" w:hAnsi="IRNazanin" w:eastAsia="IRNazanin"/>
          <w:color w:val="111111"/>
          <w:sz w:val="28"/>
          <w:sz w:val="28"/>
          <w:szCs w:val="28"/>
          <w:rtl w:val="true"/>
          <w:lang w:bidi="fa-IR"/>
        </w:rPr>
        <w:t>نطفه از نطف، به معنای چکیدن همراه با صاف شدن و کم کم بودن می‌باشد؛ نطف الماء نطفاً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نطفه را آب صاف شده و آب کم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النطفۀ الماء الصافی والقلیل، اما در اقرب الموارد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 کم باشد چه زیاد، نطفه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موارد فوق، نطفه را به قطره آب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تشبیهاً بقطرۀ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برای شبی که در آن قطره قطره باران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نطوف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 جوهری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نطفه، نَطّاف باشد، به معنای آب صاف و اگر نُطَف باشد، به معنای ماء الرجل می‌آید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Style w:val="FootnoteAnchor"/>
          <w:rtl w:val="true"/>
        </w:rPr>
        <w:footnoteReference w:id="7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معنای آب کم از مذکر یا مونث است و</w:t>
      </w:r>
    </w:p>
    <w:p>
      <w:pPr>
        <w:pStyle w:val="BookText"/>
        <w:rPr/>
      </w:pPr>
      <w:r>
        <w:rPr>
          <w:rFonts w:ascii="IRNazanin" w:hAnsi="IRNazanin" w:eastAsia="IRNazanin"/>
          <w:color w:val="111111"/>
          <w:sz w:val="28"/>
          <w:sz w:val="28"/>
          <w:szCs w:val="28"/>
          <w:rtl w:val="true"/>
          <w:lang w:bidi="fa-IR"/>
        </w:rPr>
        <w:t>هر آب صاف را نطفه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Style w:val="FootnoteAnchor"/>
          <w:rtl w:val="true"/>
        </w:rPr>
        <w:footnoteReference w:id="7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نطفه به معنای آب کم است؛ گاهی به آب زیاد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نطفه را به معنای آب کم و کاربرد آن را بیشتر در جنس نر می‌داند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آیت الله معرفت نیز آن را شامل مرد، زن و مخلوط آن دو می‌داند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 دون النطفه؛</w:t>
      </w:r>
      <w:r>
        <w:rPr>
          <w:rStyle w:val="FootnoteAnchor"/>
          <w:rtl w:val="true"/>
        </w:rPr>
        <w:footnoteReference w:id="78"/>
      </w:r>
      <w:r>
        <w:rPr>
          <w:rFonts w:ascii="IRNazanin" w:hAnsi="IRNazanin" w:eastAsia="IRNazanin"/>
          <w:color w:val="111111"/>
          <w:sz w:val="28"/>
          <w:sz w:val="28"/>
          <w:szCs w:val="28"/>
          <w:rtl w:val="true"/>
          <w:lang w:bidi="fa-IR"/>
        </w:rPr>
        <w:t>قتلگاه آنان در کنار آن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دیگر</w:t>
      </w:r>
      <w:r>
        <w:rPr>
          <w:rStyle w:val="FootnoteAnchor"/>
          <w:rtl w:val="true"/>
        </w:rPr>
        <w:footnoteReference w:id="79"/>
      </w:r>
      <w:r>
        <w:rPr>
          <w:rFonts w:ascii="IRNazanin" w:hAnsi="IRNazanin" w:eastAsia="IRNazanin"/>
          <w:color w:val="111111"/>
          <w:sz w:val="28"/>
          <w:sz w:val="28"/>
          <w:szCs w:val="28"/>
          <w:rtl w:val="true"/>
          <w:lang w:bidi="fa-IR"/>
        </w:rPr>
        <w:t>به آب کثیر اطلاق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نطفه در قرآن، شامل زن و مرد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النطفه</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خلقکم من تراب ثم من نطفۀ</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نطفه به معنای آب کم باشد؛ مقصود این است که انسان از آب کم آفریده شده و این گویای اعجاز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آب صاف شده باشد، یعنی نطفه چکیده و صاف شده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نظریه نکره بودن نطفه در قرآن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از صاف شده و چکیده بدن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قطرۀ من ماء منتن فیکون خصیماً متکلماً بلیغاً؛ خداوند انسان را از قطره آب بدبو آفرید و سرانجام سخنگوی بلیغی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روایت همچنین نشان دهنده این است که نطفه به آب کم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کتابهای لغت و کاربرد نطفه در روایات و زبان مردم به نظر می‌رسد نطفه به معنای چکیدن آب کم و عصاره وجود انسان می‌باشد و شامل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به آب زیاد اطلاق شده است و در اصطلاح عبارت است از آنچه از مردان یا زنان برای لقاح و تشکیل جنین خارج می‌شود و در مردان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میلیونها اسپرماتوزئیدها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تخمک دایره‌ای به قطر متوسط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و گاهی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است که با چشم دیده نمی‌شود و تعداد آنها به چهارصد هزار عدد می‌رسد و در دوران بارداری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خارج 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نطفه در نگاه علم</w:t>
      </w:r>
    </w:p>
    <w:p>
      <w:pPr>
        <w:pStyle w:val="BookText"/>
        <w:rPr/>
      </w:pPr>
      <w:r>
        <w:rPr>
          <w:rFonts w:ascii="IRNazanin" w:hAnsi="IRNazanin" w:eastAsia="IRNazanin"/>
          <w:color w:val="111111"/>
          <w:sz w:val="28"/>
          <w:sz w:val="28"/>
          <w:szCs w:val="28"/>
          <w:rtl w:val="true"/>
          <w:lang w:bidi="fa-IR"/>
        </w:rPr>
        <w:t xml:space="preserve">نطفه ترکیبی از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نطفه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اسپرمها، کرمکهایی بسیار کوچک و ذره‌بینی‌اند و در هر مرتبه انزال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 وجود دارد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زن الکتریسیته مثبت و نطفه مرد الکتریسیته منفی دارد، لذا به سوی هم کشیده می‌شوند، اما هنگامی که اسپرم وارد تخمک شد، بار الکتریکی آن را منفی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اسپرمهای بی‌شمار دیگر که در اطراف آن وجود دارند، از آن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 با ورود اسپرم ماده شیمیایی مخصوصی ترشح می‌شود که اسپرمهای دیگر را می‌راند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زمانی که اسپرمها در مهبل زن ریخته می‌شود، در یک مسابقه به طرف سوراخ ریز مهبل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از سوراخ می‌گذرند، طول رحم را طی می‌کنند و به لوله‌های رحم که ده تا چهارده سانتی‌متر طول دارد،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سرعت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ساعت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تخمک از جداره تخمدان زن جدا می‌شود و به وسیله دهانه لوله رحم که خاصیت مکنده دارد، بلعیده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لوله‌های رحم کرکهای بسیار ملایم و ظریفی وجود دارند که سرشان به سوی رحم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تخمک بین آنها قرار می‌گیرد، به کمک ترشحات داخلی، لوله او را به سوی رحم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تخمک و اسپرمها به هم می‌رسند و هزاران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رسیده، تخمک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بیشتر شبیه به جنگ و مسابقه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یافته‌های جنسی انسان شامل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کروموزم می‌باشد که هر کدام از ذرات متعددی به نام ژن 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ژنها نقش مهمی در ساختمان سلول زنده دارند و بعضی از این ذرات بسیار ریز حاصل حالات و صفات پدر و مادر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نطفه در قرآن و در نگاه صاحب‌نظران</w:t>
      </w:r>
    </w:p>
    <w:p>
      <w:pPr>
        <w:pStyle w:val="BookText"/>
        <w:rPr/>
      </w:pPr>
      <w:r>
        <w:rPr>
          <w:rFonts w:ascii="IRNazanin" w:hAnsi="IRNazanin" w:eastAsia="IRNazanin"/>
          <w:color w:val="111111"/>
          <w:sz w:val="28"/>
          <w:sz w:val="28"/>
          <w:szCs w:val="28"/>
          <w:rtl w:val="true"/>
          <w:lang w:bidi="fa-IR"/>
        </w:rPr>
        <w:t xml:space="preserve">واژه نطفه با الف و لام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النطفۀ</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بدون الف و 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بعضی به مطلق نطفه، برخی به مخلوط نطفه زن و مرد و تعدادی به منی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نطفۀ فاذا هو خصیم مبین؛</w:t>
      </w:r>
      <w:r>
        <w:rPr>
          <w:rStyle w:val="FootnoteAnchor"/>
          <w:rtl w:val="true"/>
        </w:rPr>
        <w:footnoteReference w:id="89"/>
      </w:r>
      <w:r>
        <w:rPr>
          <w:rFonts w:ascii="IRNazanin" w:hAnsi="IRNazanin" w:eastAsia="IRNazanin"/>
          <w:color w:val="111111"/>
          <w:sz w:val="28"/>
          <w:sz w:val="28"/>
          <w:szCs w:val="28"/>
          <w:rtl w:val="true"/>
          <w:lang w:bidi="fa-IR"/>
        </w:rPr>
        <w:t>انسان را از نطفه‌ای آفرید، آن‌گاه ستیزه‌جویی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خلقناکم من تراب ثم من نطفۀ ثم من علقۀ؛</w:t>
      </w:r>
      <w:r>
        <w:rPr>
          <w:rStyle w:val="FootnoteAnchor"/>
          <w:rtl w:val="true"/>
        </w:rPr>
        <w:footnoteReference w:id="90"/>
      </w:r>
      <w:r>
        <w:rPr>
          <w:rFonts w:ascii="IRNazanin" w:hAnsi="IRNazanin" w:eastAsia="IRNazanin"/>
          <w:color w:val="111111"/>
          <w:sz w:val="28"/>
          <w:sz w:val="28"/>
          <w:szCs w:val="28"/>
          <w:rtl w:val="true"/>
          <w:lang w:bidi="fa-IR"/>
        </w:rPr>
        <w:t>ما شما را از خاک آفریدیم، سپس از نطفه، سپس از 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گویای آن است که جنس انسان از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انسان از مرد تنها یا زن تنها خلق نشده، بلکه از مجموع نطفه زن و مرد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نطفۀ فی قرار مکین؛</w:t>
      </w:r>
      <w:r>
        <w:rPr>
          <w:rStyle w:val="FootnoteAnchor"/>
          <w:rtl w:val="true"/>
        </w:rPr>
        <w:footnoteReference w:id="91"/>
      </w:r>
      <w:r>
        <w:rPr>
          <w:rFonts w:ascii="IRNazanin" w:hAnsi="IRNazanin" w:eastAsia="IRNazanin"/>
          <w:color w:val="111111"/>
          <w:sz w:val="28"/>
          <w:sz w:val="28"/>
          <w:szCs w:val="28"/>
          <w:rtl w:val="true"/>
          <w:lang w:bidi="fa-IR"/>
        </w:rPr>
        <w:t>سپس او را به صورت نطفه‌ای در جایگاهی استوار قرار دادیم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رحم زن تفسیر کرده‌اند و روشن است که نطفه در رحم زن مخلوط شده‌اسپرم مرد و اوول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رحم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موقعیت خاص رحم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رحم در محفوظترین نقطه بدن که از هر طرف تحت حفاظت کامل قرار گرفته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p>
    <w:p>
      <w:pPr>
        <w:pStyle w:val="BookText"/>
        <w:rPr/>
      </w:pPr>
      <w:r>
        <w:rPr>
          <w:rFonts w:ascii="IRNazanin" w:hAnsi="IRNazanin" w:eastAsia="IRNazanin"/>
          <w:color w:val="111111"/>
          <w:sz w:val="28"/>
          <w:sz w:val="28"/>
          <w:szCs w:val="28"/>
          <w:rtl w:val="true"/>
          <w:lang w:bidi="fa-IR"/>
        </w:rPr>
        <w:t>فقرات و دنده‌ها از یک سو، استخوان نیرومند لگن خاصره از سوی دیگر، پوششهای متعدد شکم از سو سوّم، حافظتی که با دستها به عمل می‌آید از سوی چهارم، همگی شواهد امن بودن این قرارگاه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نطفۀ خلقه فقدره؛</w:t>
      </w:r>
      <w:r>
        <w:rPr>
          <w:rStyle w:val="FootnoteAnchor"/>
          <w:rtl w:val="true"/>
        </w:rPr>
        <w:footnoteReference w:id="94"/>
      </w:r>
      <w:r>
        <w:rPr>
          <w:rFonts w:ascii="IRNazanin" w:hAnsi="IRNazanin" w:eastAsia="IRNazanin"/>
          <w:color w:val="111111"/>
          <w:sz w:val="28"/>
          <w:sz w:val="28"/>
          <w:szCs w:val="28"/>
          <w:rtl w:val="true"/>
          <w:lang w:bidi="fa-IR"/>
        </w:rPr>
        <w:t>از نطفه‌ای خلقش کرد و اندازه‌مقررش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نطفه را در آیاتی که آن را به صورت مطلق آورده‌اند، می‌توان شامل مرد و زن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از جنس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نطفۀ اذا تمنی؛</w:t>
      </w:r>
      <w:r>
        <w:rPr>
          <w:rStyle w:val="FootnoteAnchor"/>
          <w:rtl w:val="true"/>
        </w:rPr>
        <w:footnoteReference w:id="95"/>
      </w:r>
      <w:r>
        <w:rPr>
          <w:rFonts w:ascii="IRNazanin" w:hAnsi="IRNazanin" w:eastAsia="IRNazanin"/>
          <w:color w:val="111111"/>
          <w:sz w:val="28"/>
          <w:sz w:val="28"/>
          <w:szCs w:val="28"/>
          <w:rtl w:val="true"/>
          <w:lang w:bidi="fa-IR"/>
        </w:rPr>
        <w:t>از نطفه‌ای چون فرو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منی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منی به تفصیل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بالا نیز نطفه را از جنس منی می‌داند، می‌توان آن را قرینه نطفه به حساب آورد که نطفه در این آیه، منی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دکتر عدنان شریف</w:t>
      </w:r>
      <w:r>
        <w:rPr>
          <w:rStyle w:val="FootnoteAnchor"/>
          <w:rtl w:val="true"/>
        </w:rPr>
        <w:footnoteReference w:id="96"/>
      </w:r>
      <w:r>
        <w:rPr>
          <w:rFonts w:ascii="IRNazanin" w:hAnsi="IRNazanin" w:eastAsia="IRNazanin"/>
          <w:color w:val="111111"/>
          <w:sz w:val="28"/>
          <w:sz w:val="28"/>
          <w:szCs w:val="28"/>
          <w:rtl w:val="true"/>
          <w:lang w:bidi="fa-IR"/>
        </w:rPr>
        <w:t xml:space="preserve">قائل است که نطفه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یک نطفۀ‌من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الزوجین الذکر والانثی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شامل زن و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می‌گرداند و ترجمه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از منی که در رحم ریخته می‌شود،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زوج مرد و زن آفرید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مخلوط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 الانسان من نطفۀ امشاج نبتلیه؛</w:t>
      </w:r>
      <w:r>
        <w:rPr>
          <w:rStyle w:val="FootnoteAnchor"/>
          <w:rtl w:val="true"/>
        </w:rPr>
        <w:footnoteReference w:id="97"/>
      </w:r>
      <w:r>
        <w:rPr>
          <w:rFonts w:ascii="IRNazanin" w:hAnsi="IRNazanin" w:eastAsia="IRNazanin"/>
          <w:color w:val="111111"/>
          <w:sz w:val="28"/>
          <w:sz w:val="28"/>
          <w:szCs w:val="28"/>
          <w:rtl w:val="true"/>
          <w:lang w:bidi="fa-IR"/>
        </w:rPr>
        <w:t>ما انسان را از</w:t>
      </w:r>
    </w:p>
    <w:p>
      <w:pPr>
        <w:pStyle w:val="BookText"/>
        <w:rPr/>
      </w:pPr>
      <w:r>
        <w:rPr>
          <w:rFonts w:ascii="IRNazanin" w:hAnsi="IRNazanin" w:eastAsia="IRNazanin"/>
          <w:color w:val="111111"/>
          <w:sz w:val="28"/>
          <w:sz w:val="28"/>
          <w:szCs w:val="28"/>
          <w:rtl w:val="true"/>
          <w:lang w:bidi="fa-IR"/>
        </w:rPr>
        <w:t>نطفه‌ای آمیخته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مَشَج، مِشَج، مشیج، امشاج به معنای آمیخته و درهم آمده است و نطفه امشاج یعنی آب مرد آمیخته به آب زن و خون آن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مفسران درباره این آیه احتمالهای مختلفی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احتمال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نطفه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این باره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استعدادهای مختلف در نطفه از نظر عامل وراثت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مواد مختلف ترکیبی نطفه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همه اینها با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احتمال چهارم را مناسب و جامع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بعد از بیان معنای لغوی نطفه،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یا به اعتبار اجزاء نطفه است که مختلف است یا به اعتبار اختلاط آب مرد و زن است و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تبدیل حالات چیزی از حالی به حالی و از صورتی به صورتی است، مثل تغییر حالت طلا در کوره و مقصود از ابتلاء خداوند به خلقت انسان از نطفه، همان است که در آیات دیگر بیان شده که نطفه را علقه و علقه را 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دکتر پاک‌نژاد، امشاج را مخلوطی از نطفه زن و مرد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زن و مرد برای مخلوط شدن و انسان درست کردن به بلایا و دگرگونی‌ها دچار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شدن کروموزم‌ها و سلول‌ها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صاحب‌نظران کنونی</w:t>
      </w:r>
      <w:r>
        <w:rPr>
          <w:rStyle w:val="FootnoteAnchor"/>
          <w:rtl w:val="true"/>
        </w:rPr>
        <w:footnoteReference w:id="101"/>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امشاج به معنای مخلوط شدن نطفه مرد و زن است و طبیعتاً به دلیل این آمیختگی، صفات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وراثت و هر عامل بین ده هزار تا صد هزار نشانه و اطلاعات مخصوص، عناصر انسان که متراکم است، آمیختگی رنگهای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احتمالها جامع و مناسب است، چون همه آنها در نطفه جمع شده است</w:t>
      </w:r>
      <w:r>
        <w:rPr>
          <w:rFonts w:eastAsia="IRNazanin" w:cs="IRNazanin"/>
          <w:color w:val="111111"/>
          <w:sz w:val="28"/>
          <w:szCs w:val="28"/>
          <w:rtl w:val="true"/>
          <w:lang w:bidi="fa-IR"/>
        </w:rPr>
        <w:t>.</w:t>
      </w:r>
      <w:bookmarkStart w:id="43" w:name="pg5031_47619"/>
    </w:p>
    <w:p>
      <w:pPr>
        <w:pStyle w:val="Heading4"/>
        <w:numPr>
          <w:ilvl w:val="3"/>
          <w:numId w:val="1"/>
        </w:numPr>
        <w:rPr/>
      </w:pPr>
      <w:bookmarkStart w:id="44" w:name="__RefHeading___Toc652590_774463916"/>
      <w:bookmarkStart w:id="45" w:name="_Toc16"/>
      <w:bookmarkEnd w:id="43"/>
      <w:bookmarkEnd w:id="44"/>
      <w:r>
        <w:rPr/>
        <w:t>4</w:t>
      </w:r>
      <w:r>
        <w:rPr>
          <w:rtl w:val="true"/>
        </w:rPr>
        <w:t xml:space="preserve">. </w:t>
      </w:r>
      <w:r>
        <w:rPr>
          <w:rtl w:val="true"/>
        </w:rPr>
        <w:t>آفرینش انسان از منی</w:t>
      </w:r>
      <w:bookmarkEnd w:id="45"/>
    </w:p>
    <w:p>
      <w:pPr>
        <w:pStyle w:val="Heading5"/>
        <w:numPr>
          <w:ilvl w:val="4"/>
          <w:numId w:val="1"/>
        </w:numPr>
        <w:rPr/>
      </w:pPr>
      <w:bookmarkStart w:id="46" w:name="__RefHeading___Toc652592_774463916"/>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بعضی دیگر از آیات قرآن منشاء آفرینش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خلق الزوجین الذکر و الانثی من نطفۀ اذا تمنی؛</w:t>
      </w:r>
      <w:r>
        <w:rPr>
          <w:rStyle w:val="FootnoteAnchor"/>
          <w:rtl w:val="true"/>
        </w:rPr>
        <w:footnoteReference w:id="102"/>
      </w:r>
      <w:r>
        <w:rPr>
          <w:rFonts w:ascii="IRNazanin" w:hAnsi="IRNazanin" w:eastAsia="IRNazanin"/>
          <w:color w:val="111111"/>
          <w:sz w:val="28"/>
          <w:sz w:val="28"/>
          <w:szCs w:val="28"/>
          <w:rtl w:val="true"/>
          <w:lang w:bidi="fa-IR"/>
        </w:rPr>
        <w:t>و هم اوست که دو نوع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از نطفه‌ای چون فروریخته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در لغت و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لک المانی؛ اندازه‌گیر برای تو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مقدر و اندازه‌گیری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آرزو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نطفه نیز منی می‌گویند، چون با قدرت خداوند اندازه‌گیری‌شده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اصطلاح نیز به مایعی که از مردان هنگام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منی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در نگاه علم</w:t>
      </w:r>
    </w:p>
    <w:p>
      <w:pPr>
        <w:pStyle w:val="BookText"/>
        <w:rPr/>
      </w:pPr>
      <w:r>
        <w:rPr>
          <w:rFonts w:ascii="IRNazanin" w:hAnsi="IRNazanin" w:eastAsia="IRNazanin"/>
          <w:color w:val="111111"/>
          <w:sz w:val="28"/>
          <w:sz w:val="28"/>
          <w:szCs w:val="28"/>
          <w:rtl w:val="true"/>
          <w:lang w:bidi="fa-IR"/>
        </w:rPr>
        <w:t>پیش از هر چیز لازم است عناصر مختلف منی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 منی از ترشحات مختلفی از غدد زیر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اسپرما تزوئیدها،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تاژک‌دار هستند و در مایعی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کیسه‌های تخمی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که مخازن اسپر ماتوزوئیدهایند و نزدیک پروستات قرار گرفته‌اند، ترشح خاصی بدون عناصر بارور کننده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ترشح می‌کند که ظاهر لزج و بوی ویژه به منی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غدد ملحق به مجاری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کوپر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cooper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 ا غدد مری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مترشح مایعی سیال و غدد لیتره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Littre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 مخاطی ترشح می‌کنند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منی از جمله مواد آلی حیوانی و ازتی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سریع فاسد می‌شود، کانون جذب میکروب‌ها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 می‌دهد و از عصاره هر بیست گرم خون، یک گرم منی تولید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قطره منی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اسپرماتوزئید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نطفه مرد کرمک گفته می‌شود؛ کرمکها درازند و طول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 یک میلیونم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گردن و دم بسیار متحرکی دارند که با آن در هر ثانیه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حرکت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مهبل زن ریخته می‌شوند و با مقداری از ترشحات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w:t>
      </w:r>
      <w:r>
        <w:rPr>
          <w:rStyle w:val="FootnoteAnchor"/>
          <w:rtl w:val="true"/>
        </w:rPr>
        <w:footnoteReference w:id="105"/>
      </w:r>
      <w:r>
        <w:rPr>
          <w:rFonts w:ascii="IRNazanin" w:hAnsi="IRNazanin" w:eastAsia="IRNazanin"/>
          <w:color w:val="111111"/>
          <w:sz w:val="28"/>
          <w:sz w:val="28"/>
          <w:szCs w:val="28"/>
          <w:rtl w:val="true"/>
          <w:lang w:bidi="fa-IR"/>
        </w:rPr>
        <w:t>ترشحات غده‌های پروستات و غدد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مهبل می‌مانند و بیشتر آنها از مخاط مهبل جذب می‌شوند و وارد دستگاه گردش خون می‌گردند و طراوت و تازگی خاصی به زن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اسپرمها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به ناحیه باروری می‌رسند که تنها یکی برای باروری مورد نیاز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بعضی از مترجمان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نطفۀ اذا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ترجمه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نطفه‌ای که خارج می‌شود و در قرارگاه رحم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اما منی مرد در مهبل یا مجرای تناسلی زن ریخته می‌شود؛ نه در رحم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ریختن منی در مهبل، اسپرمها با تلاش فراوان و با کمک مایعی که از دهانه رحم ترشح می‌شود و از لوله رحم عبور می‌کنند تا به تخمک برسند و پس از لقاح برای لانه گزینی به دیواره رحم می‌روند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منشاء آفرینش انسان را آب، نطفه، منی و خاک می داند؛ از سویی می‌توان گفت یکی از مصداقهای آب، نطفه و منی، همان منی است که با سه لفظ بیان شده است و هر کدام گوشه‌ای از اسرار علمی آفرینش انسان را به نمایش می گذارند و از اشارات علمی قرآن به حساب می‌آیند</w:t>
      </w:r>
      <w:r>
        <w:rPr>
          <w:rFonts w:eastAsia="IRNazanin" w:cs="IRNazanin"/>
          <w:color w:val="111111"/>
          <w:sz w:val="28"/>
          <w:szCs w:val="28"/>
          <w:rtl w:val="true"/>
          <w:lang w:bidi="fa-IR"/>
        </w:rPr>
        <w:t>.</w:t>
      </w:r>
      <w:bookmarkStart w:id="48" w:name="pg5031_47623"/>
    </w:p>
    <w:p>
      <w:pPr>
        <w:pStyle w:val="Heading5"/>
        <w:numPr>
          <w:ilvl w:val="4"/>
          <w:numId w:val="1"/>
        </w:numPr>
        <w:rPr/>
      </w:pPr>
      <w:bookmarkStart w:id="49" w:name="__RefHeading___Toc652594_774463916"/>
      <w:bookmarkStart w:id="50" w:name="_Toc18"/>
      <w:bookmarkEnd w:id="48"/>
      <w:bookmarkEnd w:id="49"/>
      <w:r>
        <w:rPr>
          <w:rtl w:val="true"/>
        </w:rPr>
        <w:t>منشاء منی</w:t>
      </w:r>
      <w:bookmarkEnd w:id="50"/>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سوره‌طارق چیست و آیا با یافته‌های علوم پزشکی مطابقت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آشنایی با با نکات علمی آیه لازم است معنای برخی واژه‌ها را بررسی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وَالتَّرَائِبِ</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آب جهنده آفریده شده است، آبی که از میان پشت و دو استخوان جلوی بدن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ریختن آب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منی مرد است که به صورت جهنده از او خارج 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استخوانهای تیره پشت از پس گردن تا آخر رانها، کمر، چیز شدید و 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چیز مساوی در بدن است، لذا صاحب‌نظران مصادیق زیادی برای آن ذکر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سینه‌ی زن، بین دو کتف و سر، استخوان سینه و گلو،</w:t>
      </w:r>
      <w:r>
        <w:rPr>
          <w:rStyle w:val="FootnoteAnchor"/>
          <w:rtl w:val="true"/>
        </w:rPr>
        <w:footnoteReference w:id="112"/>
      </w:r>
      <w:r>
        <w:rPr>
          <w:rFonts w:ascii="IRNazanin" w:hAnsi="IRNazanin" w:eastAsia="IRNazanin"/>
          <w:color w:val="111111"/>
          <w:sz w:val="28"/>
          <w:sz w:val="28"/>
          <w:szCs w:val="28"/>
          <w:rtl w:val="true"/>
          <w:lang w:bidi="fa-IR"/>
        </w:rPr>
        <w:t>عصاره قلب،</w:t>
      </w:r>
      <w:r>
        <w:rPr>
          <w:rStyle w:val="FootnoteAnchor"/>
          <w:rtl w:val="true"/>
        </w:rPr>
        <w:footnoteReference w:id="113"/>
      </w:r>
      <w:r>
        <w:rPr>
          <w:rFonts w:ascii="IRNazanin" w:hAnsi="IRNazanin" w:eastAsia="IRNazanin"/>
          <w:color w:val="111111"/>
          <w:sz w:val="28"/>
          <w:sz w:val="28"/>
          <w:szCs w:val="28"/>
          <w:rtl w:val="true"/>
          <w:lang w:bidi="fa-IR"/>
        </w:rPr>
        <w:t xml:space="preserve">سرتا سر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دست، پا،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بین نخاع و سینه‌هر شخص،</w:t>
      </w:r>
      <w:r>
        <w:rPr>
          <w:rStyle w:val="FootnoteAnchor"/>
          <w:rtl w:val="true"/>
        </w:rPr>
        <w:footnoteReference w:id="115"/>
      </w:r>
      <w:r>
        <w:rPr>
          <w:rFonts w:ascii="IRNazanin" w:hAnsi="IRNazanin" w:eastAsia="IRNazanin"/>
          <w:color w:val="111111"/>
          <w:sz w:val="28"/>
          <w:sz w:val="28"/>
          <w:szCs w:val="28"/>
          <w:rtl w:val="true"/>
          <w:lang w:bidi="fa-IR"/>
        </w:rPr>
        <w:t xml:space="preserve">و بین پشت و دو استخوان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نگاه تفسیری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منشاء و ریشه‌منی اشاره دارد، به این معنا که منی از صلب و ترائب</w:t>
      </w:r>
    </w:p>
    <w:p>
      <w:pPr>
        <w:pStyle w:val="BookText"/>
        <w:rPr/>
      </w:pP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با توجه به مصداقها و احتمالها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w:t>
      </w:r>
      <w:r>
        <w:rPr>
          <w:rStyle w:val="FootnoteAnchor"/>
          <w:rtl w:val="true"/>
        </w:rPr>
        <w:footnoteReference w:id="118"/>
      </w:r>
      <w:r>
        <w:rPr>
          <w:rFonts w:ascii="IRNazanin" w:hAnsi="IRNazanin" w:eastAsia="IRNazanin"/>
          <w:color w:val="111111"/>
          <w:sz w:val="28"/>
          <w:sz w:val="28"/>
          <w:szCs w:val="28"/>
          <w:rtl w:val="true"/>
          <w:lang w:bidi="fa-IR"/>
        </w:rPr>
        <w:t>احتمالهای گوناگونی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موافق علم و لغت این است که آب منی از بین ستون فقرات پشت و دو استخوان ران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قرآن برای حفظ عفت کلام، بعضی از مسائل جنسی را با کنایه، تشبیه و تمثیل بیان می‌کند و از طرح مستقیم آن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پرهیز از بردن نام آلت تناسلی، به صورت کنایه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استخوان جلوی بدن مرد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منی در نگاه علم</w:t>
      </w:r>
    </w:p>
    <w:p>
      <w:pPr>
        <w:pStyle w:val="BookText"/>
        <w:rPr/>
      </w:pPr>
      <w:r>
        <w:rPr>
          <w:rFonts w:ascii="IRNazanin" w:hAnsi="IRNazanin" w:eastAsia="IRNazanin"/>
          <w:color w:val="111111"/>
          <w:sz w:val="28"/>
          <w:sz w:val="28"/>
          <w:szCs w:val="28"/>
          <w:rtl w:val="true"/>
          <w:lang w:bidi="fa-IR"/>
        </w:rPr>
        <w:t xml:space="preserve">منی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ولی در مورد زن به کار نرفته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نطفه‌مرد کرمک می‌گویند طول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است و سر و گردن و دم بسیار متحرکی دارد و در هر ثانیه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اسپرمها داخل مهبل می‌ریزند و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تنها یکی مورد نیاز است و بقیه به زهدان بر می‌گردند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صاحب نظران درباره منشاء منی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کتب لغت مراجعه می‌کنیم، محل منی را صُلب و ترائب می‌دانند که مربوط به قسمت پشتی و قدامی ستون فقرات است، یعنی جای اولیه‌ای که بیضه و رحم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شش ماهگی جنین، تخم و تخمدان هر دو در پشت قرار دارند و پس از شش ماهگی در جنس نر هر دو به پایین کشیده شده و در پوسته بیضه قرار می‌گیرند و به وضع عادی در می‌آیند و در جنس ماده نیز مختصر جابجا شده و در دو طرف پهلو محاذی لوله‌های رحم جایگزین می‌شوند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نظریه‌علمی دیگری درباره منشاء منی وجود دارد که مطابق با لغت و قول مشهور است و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مرد که از میان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می‌شود، در تمام نقاط و مجاری عبور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کالبد 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کیسه‌ای پشت پروستات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ترشحات آنها قسمتی از منی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محدوده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منی از میان صلب مرد به عنوان یک مرکز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تناسل امر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ترائب او به عنوان رشته‌های عصبی مأمور به اجرا، خارج می‌شوند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نتیجه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کتب لغت، نظر مفسران و دیدگاههای دانشمندان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مرد، به عنوان یک مرکز عصبی،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w:t>
      </w:r>
    </w:p>
    <w:p>
      <w:pPr>
        <w:pStyle w:val="BookText"/>
        <w:rPr/>
      </w:pPr>
      <w:r>
        <w:rPr>
          <w:rFonts w:ascii="IRNazanin" w:hAnsi="IRNazanin" w:eastAsia="IRNazanin"/>
          <w:color w:val="111111"/>
          <w:sz w:val="28"/>
          <w:sz w:val="28"/>
          <w:szCs w:val="28"/>
          <w:rtl w:val="true"/>
          <w:lang w:bidi="fa-IR"/>
        </w:rPr>
        <w:t xml:space="preserve">بین دو استخوان ران است، که کنایه از دستگاه تناسلی مرد می‌باشد،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دانشمندان جنین‌شناسی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آیا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نظر می‌رسد مسئله خروج منی از بدن انسان و دستگاه تناسلی که بین پشت و دو استخوان جلوی بدن است تا حدودی برای بشر حس‌پذیر بوده است، لذا آیه‌بالا را نمی‌توان در ردیف اعجاز علمی قرآن دانست، بلکه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برای مطالعه‌ی بیشتر به کتاب‌های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رضائی اصفهانی، انتشارات مبین،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محمدهادی معرفت، انتشارات نشر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عبدالحمید دیاب و قرقوز، انتشارات حفظی، ترجمه علی چراغی،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رویان شناسی لانگمن، پروفسور توماس، وی، ترجمه بهادری، انتشارات سهامی چهر</w:t>
      </w:r>
      <w:r>
        <w:rPr>
          <w:rFonts w:eastAsia="IRNazanin" w:cs="IRNazanin"/>
          <w:color w:val="111111"/>
          <w:sz w:val="28"/>
          <w:szCs w:val="28"/>
          <w:rtl w:val="true"/>
          <w:lang w:bidi="fa-IR"/>
        </w:rPr>
        <w:t>.</w:t>
      </w:r>
      <w:bookmarkStart w:id="51" w:name="pg5031_47629"/>
    </w:p>
    <w:p>
      <w:pPr>
        <w:pStyle w:val="Heading3"/>
        <w:numPr>
          <w:ilvl w:val="2"/>
          <w:numId w:val="1"/>
        </w:numPr>
        <w:rPr/>
      </w:pPr>
      <w:bookmarkStart w:id="52" w:name="__RefHeading___Toc652596_774463916"/>
      <w:bookmarkStart w:id="53" w:name="_Toc19"/>
      <w:bookmarkEnd w:id="51"/>
      <w:bookmarkEnd w:id="52"/>
      <w:r>
        <w:rPr>
          <w:rtl w:val="true"/>
        </w:rPr>
        <w:t>ب</w:t>
      </w:r>
      <w:r>
        <w:rPr>
          <w:rtl w:val="true"/>
        </w:rPr>
        <w:t xml:space="preserve">: </w:t>
      </w:r>
      <w:r>
        <w:rPr>
          <w:rtl w:val="true"/>
        </w:rPr>
        <w:t>مراحل آفرینش</w:t>
      </w:r>
      <w:bookmarkEnd w:id="53"/>
    </w:p>
    <w:p>
      <w:pPr>
        <w:pStyle w:val="Heading4"/>
        <w:numPr>
          <w:ilvl w:val="3"/>
          <w:numId w:val="1"/>
        </w:numPr>
        <w:rPr/>
      </w:pPr>
      <w:bookmarkStart w:id="54" w:name="__RefHeading___Toc652598_774463916"/>
      <w:bookmarkStart w:id="55" w:name="_Toc20"/>
      <w:bookmarkEnd w:id="54"/>
      <w:r>
        <w:rPr/>
        <w:t>1</w:t>
      </w:r>
      <w:r>
        <w:rPr>
          <w:rtl w:val="true"/>
        </w:rPr>
        <w:t xml:space="preserve">. </w:t>
      </w:r>
      <w:r>
        <w:rPr>
          <w:rtl w:val="true"/>
        </w:rPr>
        <w:t>علقه</w:t>
      </w:r>
      <w:bookmarkEnd w:id="55"/>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 پزشکی جدید آن را تأیید می‌کند؟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خداوند در آیات مختلف قرآن کریم به مراحل آفرینش انسان اشاره می‌کند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w:t>
      </w:r>
      <w:r>
        <w:rPr>
          <w:rStyle w:val="FootnoteAnchor"/>
          <w:rtl w:val="true"/>
        </w:rPr>
        <w:footnoteReference w:id="125"/>
      </w:r>
      <w:r>
        <w:rPr>
          <w:rFonts w:ascii="IRNazanin" w:hAnsi="IRNazanin" w:eastAsia="IRNazanin"/>
          <w:color w:val="111111"/>
          <w:sz w:val="28"/>
          <w:sz w:val="28"/>
          <w:szCs w:val="28"/>
          <w:rtl w:val="true"/>
          <w:lang w:bidi="fa-IR"/>
        </w:rPr>
        <w:t>، در پنج آیه به صورتهای مختلف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سوره‌ای با همین نام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 به نام پروردگارت که آفرید، انسان را از علق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بیشتر مفسران</w:t>
      </w:r>
      <w:r>
        <w:rPr>
          <w:rStyle w:val="FootnoteAnchor"/>
        </w:rPr>
        <w:footnoteReference w:id="1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آیه‌اول سوره علق نخستین آیاتی است که در غار حرا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چیزی است که به چیز بالاتر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آن در خون بسته، زالو، خون منعقد که در اثر رطوبت به هر چیز می‌چسبد، کرم سیاه که به عضو آدمی می‌چسبد و خون را می‌مکد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پس می‌توان گفت در مواردی که علق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خون بسته و کرمی که به عضو بدن می‌چسبد و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از نگاه علم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خون بسته‌ای است که از ترکیب اسپرم مرد با اوول زن حاصل و به رحم زن داخل می‌شود و خود را به آن آویزان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پیوستن نطفه مرد به تخمک زن، تکثیر سلولی آغاز می‌شود و به صورت یک توده‌سلولی که به شکل توت است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به آن مرولا </w:t>
      </w:r>
      <w:r>
        <w:rPr>
          <w:rFonts w:eastAsia="Times New Roman" w:cs="Times New Roman" w:ascii="Times New Roman" w:hAnsi="Times New Roman"/>
          <w:color w:val="111111"/>
          <w:sz w:val="28"/>
          <w:szCs w:val="28"/>
          <w:lang w:val="en-US" w:bidi="en-US"/>
        </w:rPr>
        <w:t>Marula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رحم</w:t>
      </w:r>
    </w:p>
    <w:p>
      <w:pPr>
        <w:pStyle w:val="BookText"/>
        <w:rPr/>
      </w:pPr>
      <w:r>
        <w:rPr>
          <w:rFonts w:ascii="IRNazanin" w:hAnsi="IRNazanin" w:eastAsia="IRNazanin"/>
          <w:color w:val="111111"/>
          <w:sz w:val="28"/>
          <w:sz w:val="28"/>
          <w:szCs w:val="28"/>
          <w:rtl w:val="true"/>
          <w:lang w:bidi="fa-IR"/>
        </w:rPr>
        <w:t xml:space="preserve">لانه می‌گزیند، یعنی، سلولهای تغذیه کننده به درون لایه مخاطی رحم نفوذ می‌کنند و به آن آویزان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کاملاً چسبیده به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مطلب را با واژۀ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خون بسته بپذیریم، می‌توانیم تناسب آن را با موارد کاربردش این‌گونه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چسبنده بودن آن</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که برای مکیدن خون به بدن می‌چسبد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شدن آن به جداره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به زالو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هر بار می‌تواند به اندازه یک فنجان قهوه، خون انسان یا حیوان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به صورت زالو وار به رحم می‌چسبد و از خون تغذیه می‌کند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وجه تشبیه به زالو گفته‌اند که در مرحله ایجاد جنین، از هر دو ماده‌ای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تا اینکه خون در موضع منعقد نشود و تغذیه‌پذیر باشد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شکل علقه مانند زالو کاملاً مستطیع است و این حالت در چهار هفته اول ادامه 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از خون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با توجه به دیدگاه دانشمندان، مفسران و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به رحم است؛ بویژه آنکه این مرحله از آفرینش انسان را در علم جنین‌شناسی جدید، واسطه‌بین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یعنی این خون بسته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جدار رحم آویزان می‌ماند و از خون آن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می‌توانست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المنقبضه؛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ذکر نماید، اما با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دارد که با نظریات جدید پزشکی نیز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پیشرفت نکردن علم پزشکی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مسئله مذکور را می‌توان از شگفتیهای علمی قرآن دانست که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کشف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دیاب و قرقوز، ترجمه از چراغی،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 نژاد،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شگفت‌انگیز قرآن، گودرز نجفی، ص </w:t>
      </w:r>
      <w:r>
        <w:rPr>
          <w:rFonts w:eastAsia="IRNazanin" w:cs="IRNazanin"/>
          <w:color w:val="111111"/>
          <w:sz w:val="28"/>
          <w:szCs w:val="28"/>
          <w:lang w:bidi="fa-IR"/>
        </w:rPr>
        <w:t>99</w:t>
      </w:r>
      <w:r>
        <w:rPr>
          <w:rFonts w:eastAsia="IRNazanin" w:cs="IRNazanin"/>
          <w:color w:val="111111"/>
          <w:sz w:val="28"/>
          <w:szCs w:val="28"/>
          <w:rtl w:val="true"/>
          <w:lang w:bidi="fa-IR"/>
        </w:rPr>
        <w:t>.</w:t>
      </w:r>
      <w:bookmarkStart w:id="56" w:name="pg5031_47633"/>
    </w:p>
    <w:p>
      <w:pPr>
        <w:pStyle w:val="Heading4"/>
        <w:numPr>
          <w:ilvl w:val="3"/>
          <w:numId w:val="1"/>
        </w:numPr>
        <w:rPr/>
      </w:pPr>
      <w:bookmarkStart w:id="57" w:name="__RefHeading___Toc652600_774463916"/>
      <w:bookmarkStart w:id="58" w:name="_Toc21"/>
      <w:bookmarkEnd w:id="56"/>
      <w:bookmarkEnd w:id="57"/>
      <w:r>
        <w:rPr/>
        <w:t>2</w:t>
      </w:r>
      <w:r>
        <w:rPr>
          <w:rtl w:val="true"/>
        </w:rPr>
        <w:t xml:space="preserve">. </w:t>
      </w:r>
      <w:r>
        <w:rPr>
          <w:rtl w:val="true"/>
        </w:rPr>
        <w:t>مضغه</w:t>
      </w:r>
      <w:bookmarkEnd w:id="58"/>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در سوره حج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کامل و ناقص تقسیم شده است، منظور از آن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قرآن کریم در مراحل آفرینش انسان پس از نطفه و علقه،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مضغه سه بار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136"/>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حج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علقه ثم من مضغۀ مخلقه وغیرمخلقه لنبین لکم؛ پس از علقه، آنگاه از مضغه دارای خلقت کامل و خلقت ناقص تا قدرت خود را به شما روشن گردانیم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واژه‌شناسی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جویده شده و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دیگر به قطعه‌ای از گوشت گفته می‌شود که گویا جویده شده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چیزی به گونه‌ای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اشاره</w:t>
      </w:r>
    </w:p>
    <w:p>
      <w:pPr>
        <w:pStyle w:val="BookText"/>
        <w:rPr/>
      </w:pPr>
      <w:r>
        <w:rPr>
          <w:rFonts w:ascii="IRNazanin" w:hAnsi="IRNazanin" w:eastAsia="IRNazanin"/>
          <w:color w:val="111111"/>
          <w:sz w:val="28"/>
          <w:sz w:val="28"/>
          <w:szCs w:val="28"/>
          <w:rtl w:val="true"/>
          <w:lang w:bidi="fa-IR"/>
        </w:rPr>
        <w:t xml:space="preserve">دارد که حقیقت خلق و پیدایش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بر کیفیت مخصوص و تعیین خصوصیات 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است، اما غیر مخلقه به این معناست که تعیین برخی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 یا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مضغه در نگاه علم</w:t>
      </w:r>
    </w:p>
    <w:p>
      <w:pPr>
        <w:pStyle w:val="BookText"/>
        <w:rPr/>
      </w:pPr>
      <w:r>
        <w:rPr>
          <w:rFonts w:ascii="IRNazanin" w:hAnsi="IRNazanin" w:eastAsia="IRNazanin"/>
          <w:color w:val="111111"/>
          <w:sz w:val="28"/>
          <w:sz w:val="28"/>
          <w:szCs w:val="28"/>
          <w:rtl w:val="true"/>
          <w:lang w:bidi="fa-IR"/>
        </w:rPr>
        <w:t xml:space="preserve">جنین انسان از هنگام لقاح تخمک و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و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لحظه جایگزینی در رحم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رحم تا چهارده روز به صورت آویزک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خود ادامه می‌دهد و از هفته سوم بارداری با چشم غیرمسلح به صورت گوشت جویده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گذراندن دوره تمایز لایه‌های 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 سوم بارداری ادامه می‌یابد،</w:t>
      </w:r>
      <w:r>
        <w:rPr>
          <w:rStyle w:val="FootnoteAnchor"/>
          <w:rtl w:val="true"/>
        </w:rPr>
        <w:footnoteReference w:id="140"/>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حالت ندارد و مراحل و حالات گوناگونی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تحول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البته مفسران دیدگاههای مختلفی درباره این دو تعبیر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جنین کامل یا ناقص الخلقه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مخلقه، مرحله تصویر جنین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مخلقه، همان مضغه شکل یافته و متمایز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نظرات دیگری نیز بیان شده است که بیشتر آنها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بسیار زیبا و شگفت‌انگیز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مضغه، مخلقه و غیرمخلقه،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یافته‌های پزشکی جدید هماهنگ است و جنین را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سوم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گوشت کوبیده معرفی می‌کند و اشاره‌ای لطیف به تمایز لایه‌های آن</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ایجاد به کیفیت مخصوص و تعیین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خود نوعی رازگویی و اعجاز علمی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نظرات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در برخی از اقسام مضغه، مقدرات و کیفیت خصوصیات کامل است و در اقسام دیگر کامل نیست</w:t>
      </w:r>
      <w:r>
        <w:rPr>
          <w:rFonts w:eastAsia="IRNazanin" w:cs="IRNazanin"/>
          <w:color w:val="111111"/>
          <w:sz w:val="28"/>
          <w:szCs w:val="28"/>
          <w:rtl w:val="true"/>
          <w:lang w:bidi="fa-IR"/>
        </w:rPr>
        <w:t>.</w:t>
      </w:r>
      <w:r>
        <w:rPr>
          <w:rStyle w:val="FootnoteAnchor"/>
          <w:rtl w:val="true"/>
        </w:rPr>
        <w:footnoteReference w:id="145"/>
      </w:r>
      <w:bookmarkStart w:id="59" w:name="pg5031_47636"/>
    </w:p>
    <w:p>
      <w:pPr>
        <w:pStyle w:val="Heading4"/>
        <w:numPr>
          <w:ilvl w:val="3"/>
          <w:numId w:val="1"/>
        </w:numPr>
        <w:rPr/>
      </w:pPr>
      <w:bookmarkStart w:id="60" w:name="__RefHeading___Toc652602_774463916"/>
      <w:bookmarkStart w:id="61" w:name="_Toc22"/>
      <w:bookmarkEnd w:id="59"/>
      <w:bookmarkEnd w:id="60"/>
      <w:r>
        <w:rPr/>
        <w:t>3</w:t>
      </w:r>
      <w:r>
        <w:rPr>
          <w:rtl w:val="true"/>
        </w:rPr>
        <w:t xml:space="preserve">. </w:t>
      </w:r>
      <w:r>
        <w:rPr>
          <w:rtl w:val="true"/>
        </w:rPr>
        <w:t>استخوان و گوشت</w:t>
      </w:r>
      <w:bookmarkEnd w:id="61"/>
    </w:p>
    <w:p>
      <w:pPr>
        <w:pStyle w:val="BookText"/>
        <w:rPr/>
      </w:pPr>
      <w:r>
        <w:rPr>
          <w:rFonts w:ascii="IRNazanin" w:hAnsi="IRNazanin" w:eastAsia="IRNazanin"/>
          <w:color w:val="111111"/>
          <w:sz w:val="28"/>
          <w:sz w:val="28"/>
          <w:szCs w:val="28"/>
          <w:rtl w:val="true"/>
          <w:lang w:bidi="fa-IR"/>
        </w:rPr>
        <w:t xml:space="preserve">قرآن بعد از بیان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دیگری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المضغۀ عظاماً فکسونا العظام لحماً؛ و آنگاه مضغه را استخوانهایی خلق کردیم، بعد استخوانها را با گوشتی پوشانیدیم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برای آشنایی بهتر با مرحله استخوان بندی جنین، لازم است مرحله پوشاندن گوشت را نیز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بالا بیانگر آن است که نخست استخوان تشکیل می‌شود، بعد گوشت روی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علمی</w:t>
      </w:r>
    </w:p>
    <w:p>
      <w:pPr>
        <w:pStyle w:val="BookText"/>
        <w:rPr/>
      </w:pPr>
      <w:r>
        <w:rPr>
          <w:rFonts w:ascii="IRNazanin" w:hAnsi="IRNazanin" w:eastAsia="IRNazanin"/>
          <w:color w:val="111111"/>
          <w:sz w:val="28"/>
          <w:sz w:val="28"/>
          <w:szCs w:val="28"/>
          <w:rtl w:val="true"/>
          <w:lang w:bidi="fa-IR"/>
        </w:rPr>
        <w:t>در سومین هفته رشد جنین، لایه زایای اکتودرم، مزودرم و اندودرم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لایه اکتودرم، اعضا و ساختمانهایی که در ارتباط با دنیای خارج باقی می‌مانند؛ ایجاد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پوشش حس، گوش، بینی،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لایه مزودرمی اعضای سکتروم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ادرار و تناسلی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و از لایه اندودرمی، دستگاه معدی روده‌ای، دستگاه تنفسی، مثانه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غضروف و استخوانها از لایه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w:t>
      </w:r>
    </w:p>
    <w:p>
      <w:pPr>
        <w:pStyle w:val="BookText"/>
        <w:rPr/>
      </w:pPr>
      <w:r>
        <w:rPr>
          <w:rFonts w:ascii="IRNazanin" w:hAnsi="IRNazanin" w:eastAsia="IRNazanin"/>
          <w:color w:val="111111"/>
          <w:sz w:val="28"/>
          <w:sz w:val="28"/>
          <w:szCs w:val="28"/>
          <w:rtl w:val="true"/>
          <w:lang w:bidi="fa-IR"/>
        </w:rPr>
        <w:t xml:space="preserve">می‌شود که به وسیله دو لایه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شده‌اند که از آن دو لایه اکثر گوشتی بدن مثل پوست، غدد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ساخته شدن سلولهایی که باعث پیدایش غضروف و استخوان می‌شود؛ از هفته چهارم بارداری شروع می‌شود، اما سلولهای ماهیچه ای پس از آن ساخته 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گفته شد که لایه میانی مزودرم غضروفها و استخوانها را تشکیل می دهد پس بهتر است با غضروف و استخوان سازی آن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بافت همبند است که به علت ویژگی ارتجاعی فشار زیادی را می‌تواند تحمل کند و از بافتهای نرم بدن نیز پشتیبانی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غضروف ماده‌ای بنیادی دارد که در ساختمان آن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بنیادی می‌تواند در آب جوش حل شود و ماده‌ای به نام ژله غضروف یا کندرین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chondrin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غضروف سفید مایل به رنگ آب است، البته در افراد مسنّ به علت تغییرهای متابولیک، می‌تواند به زرد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غضروف اولین مرحله ساخته شدن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غضروف بافتی مشتق از مزانشیم است که برای اولین بار در اواخر هفته چهارم زندگی جنین ظاهر می‌شود و در قسمتهایی که می‌خواهد استخوان تشکیل دهد، ابتدا باید قالبی از غضروف به وجود آید تا بعداً به استخوان تبدیل شود، بنابراین استخوان سازی به دو صورت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سازی داخل غشایی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استخوانی در داخل لایه‌ای از بافت</w:t>
      </w:r>
    </w:p>
    <w:p>
      <w:pPr>
        <w:pStyle w:val="BookText"/>
        <w:rPr/>
      </w:pPr>
      <w:r>
        <w:rPr>
          <w:rFonts w:ascii="IRNazanin" w:hAnsi="IRNazanin" w:eastAsia="IRNazanin"/>
          <w:color w:val="111111"/>
          <w:sz w:val="28"/>
          <w:sz w:val="28"/>
          <w:szCs w:val="28"/>
          <w:rtl w:val="true"/>
          <w:lang w:bidi="fa-IR"/>
        </w:rPr>
        <w:t>همبند مزانشیمی تشکیل و این بافت به طور مستقیم به بافت استخوانی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استخوان‌سازی داخل غشایی با تشکیل غضروف این است که غضروف معمولاً رگ خونی و لنفی و عصب ندارد و تغذیه آن توسط انتشار صورت می‌گیرد و به لحاظ نداشتن رگ خونی، ترمیم آن به سختی صورت می‌گیرد، ولی محل تشکیل استخوان بسیار پر عروق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 سازی داخل غضروفی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استخوانهای بدن، سلولهای مزانشیمی ابتدا به تعدادی از قالب‌های غضروفی شفاف تبدیل می‌شود که به نوبه خود استخوانی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استخوانی که به گونه ابتدایی در بدن جنین تشکیل می‌شود، به طور موقت و به تمامی از نوع نابالغ یا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استخوانی جنین پس از تولد به تدریج از بین می‌رود و به جای آن استخوان بالغ یا ثانویه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جالبی در بافت استخوانی این است که این بافت از ابتدای تشکیل تا پایان عمر دو فعالیت متضاد دارد؛ استخوان سازی و تخریب استخوان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علمی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غضروفی و استخوانی از لایه میانی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سلولهای ماهیچه‌ای و پوستی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سلولهای استخوانی و غضروفی با دو لایه دیگر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اندردرم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می‌شوند و سلولهای ماهیچه‌ای و پوستی روی آنها را مانند لباس می‌پوشانند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یافته‌های علمی با مطالب قرآنی هماهنگ است و نشان از شگفتی علمی قرآن دارد</w:t>
      </w:r>
      <w:r>
        <w:rPr>
          <w:rFonts w:eastAsia="IRNazanin" w:cs="IRNazanin"/>
          <w:color w:val="111111"/>
          <w:sz w:val="28"/>
          <w:szCs w:val="28"/>
          <w:rtl w:val="true"/>
          <w:lang w:bidi="fa-IR"/>
        </w:rPr>
        <w:t>.</w:t>
      </w:r>
      <w:r>
        <w:rPr>
          <w:rStyle w:val="FootnoteAnchor"/>
          <w:rtl w:val="true"/>
        </w:rPr>
        <w:footnoteReference w:id="149"/>
      </w:r>
      <w:bookmarkStart w:id="62" w:name="pg5031_47639"/>
    </w:p>
    <w:p>
      <w:pPr>
        <w:pStyle w:val="Heading4"/>
        <w:numPr>
          <w:ilvl w:val="3"/>
          <w:numId w:val="1"/>
        </w:numPr>
        <w:rPr/>
      </w:pPr>
      <w:bookmarkStart w:id="63" w:name="__RefHeading___Toc652604_774463916"/>
      <w:bookmarkStart w:id="64" w:name="_Toc23"/>
      <w:bookmarkEnd w:id="62"/>
      <w:bookmarkEnd w:id="63"/>
      <w:r>
        <w:rPr/>
        <w:t>4</w:t>
      </w:r>
      <w:r>
        <w:rPr>
          <w:rtl w:val="true"/>
        </w:rPr>
        <w:t xml:space="preserve">. </w:t>
      </w:r>
      <w:r>
        <w:rPr>
          <w:rtl w:val="true"/>
        </w:rPr>
        <w:t>روح و جنبش جنین</w:t>
      </w:r>
      <w:bookmarkEnd w:id="64"/>
    </w:p>
    <w:p>
      <w:pPr>
        <w:pStyle w:val="BookText"/>
        <w:rPr/>
      </w:pPr>
      <w:r>
        <w:rPr>
          <w:rFonts w:ascii="IRNazanin" w:hAnsi="IRNazanin" w:eastAsia="IRNazanin"/>
          <w:color w:val="111111"/>
          <w:sz w:val="28"/>
          <w:sz w:val="28"/>
          <w:szCs w:val="28"/>
          <w:rtl w:val="true"/>
          <w:lang w:bidi="fa-IR"/>
        </w:rPr>
        <w:t xml:space="preserve">از آیات قرآن استفاده می‌شود که پس از مرحله تسویه، تنظیم و تعادل اعضای بدن در رحم مادر، نوبت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و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وَنَفَخَ فِیهِ مِن رُوحِهِ؛</w:t>
      </w:r>
      <w:r>
        <w:rPr>
          <w:rStyle w:val="FootnoteAnchor"/>
          <w:rtl w:val="true"/>
        </w:rPr>
        <w:footnoteReference w:id="150"/>
      </w:r>
      <w:r>
        <w:rPr>
          <w:rFonts w:ascii="IRNazanin" w:hAnsi="IRNazanin" w:eastAsia="IRNazanin"/>
          <w:color w:val="111111"/>
          <w:sz w:val="28"/>
          <w:sz w:val="28"/>
          <w:szCs w:val="28"/>
          <w:rtl w:val="true"/>
          <w:lang w:bidi="fa-IR"/>
        </w:rPr>
        <w:t>آن‌گاه او را درست اندام کرده و از روح خویش در او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 ثُمَّ أَنشَأْنَاهُ خَلْقاً آخَرَ؛</w:t>
      </w:r>
      <w:r>
        <w:rPr>
          <w:rStyle w:val="FootnoteAnchor"/>
          <w:rtl w:val="true"/>
        </w:rPr>
        <w:footnoteReference w:id="151"/>
      </w:r>
      <w:r>
        <w:rPr>
          <w:rFonts w:ascii="IRNazanin" w:hAnsi="IRNazanin" w:eastAsia="IRNazanin"/>
          <w:color w:val="111111"/>
          <w:sz w:val="28"/>
          <w:sz w:val="28"/>
          <w:szCs w:val="28"/>
          <w:rtl w:val="true"/>
          <w:lang w:bidi="fa-IR"/>
        </w:rPr>
        <w:t xml:space="preserve">بعد استخوانها را به گوشتی پوشانیدیم،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بالا نشان می‌دهد که در آدمی جز بدن، مخلوق بسیار شریفی هست که بدون آن انسان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مخلوق در حضرت آدم به وجود آمد و به حضرت شأنی داد که فرشتگان در برابرش خضوع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خلقی می‌دهد که فعل و انفعالات طبیعی و مادی در آن نیست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انشاء نیز به معنی ایجاد چیزی همراه با تربیت آن است و این تعبیر نشان می‌دهد که مرحله اخیر با مراحل قبل متفاوت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نطفه انسان از آغاز که در رحم قرار می‌گیرد و قبل از آن یک موجود زنده است، پس نفخ روح چه معنا دارد؟ در پاسخ باید گفت زمانی که نطفه منعقد می‌شود،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رشد</w:t>
      </w:r>
    </w:p>
    <w:p>
      <w:pPr>
        <w:pStyle w:val="BookText"/>
        <w:rPr/>
      </w:pPr>
      <w:r>
        <w:rPr>
          <w:rFonts w:ascii="IRNazanin" w:hAnsi="IRNazanin" w:eastAsia="IRNazanin"/>
          <w:color w:val="111111"/>
          <w:sz w:val="28"/>
          <w:sz w:val="28"/>
          <w:szCs w:val="28"/>
          <w:rtl w:val="true"/>
          <w:lang w:bidi="fa-IR"/>
        </w:rPr>
        <w:t>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از حس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حیات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در آن نیست، امّا تکامل نطفه در رحم به مرحله‌ای می‌رسد که شروع به حرکت می‌کند و به تدریج قوای دیگر انسانی در آن زنده می‌شود و این همان مرحله‌ای است که قرآن از آن به نفخ روح تعبیر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 در مورد اینکه ماهیت روح چیست و حلول او برجسم از چه زمانی آغاز می‌شود، آیات قرآن بیان تفصیلی ندارند و حقیقت آن نیز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نظرگاه دانشمندان</w:t>
      </w:r>
    </w:p>
    <w:p>
      <w:pPr>
        <w:pStyle w:val="BookText"/>
        <w:rPr/>
      </w:pPr>
      <w:r>
        <w:rPr>
          <w:rFonts w:ascii="IRNazanin" w:hAnsi="IRNazanin" w:eastAsia="IRNazanin"/>
          <w:color w:val="111111"/>
          <w:sz w:val="28"/>
          <w:sz w:val="28"/>
          <w:szCs w:val="28"/>
          <w:rtl w:val="true"/>
          <w:lang w:bidi="fa-IR"/>
        </w:rPr>
        <w:t>مهم‌ترین اتفاقی که پس از ماه سوم برای جنین پیش می‌آید، حرکت و فعالیت قلب، رشد سریع جنین و شکل گیری اندامهای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سوم و ابتدای ماه چهارم به دلیل عصب‌دار شدن اندامها، حرکت جنین آغاز می‌شود و مادر حرکت جنین را در ماه چهارم کاملاً احساس می‌کند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بیولوژی تاکنون پاسخی به این قسمت نداده است، یعنی حد فاصل مرحله حیات با مرحله قبل از آن را نمی‌تواند مشخص سازد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دمیدن روح در چهار ماهگی اتفاق می افتاد یا در کمتر از آن؟ حتی برخی منابع پزشکی تشخیص حرکات جنین توسط مادر را در ماه پنجم می‌دانند</w:t>
      </w:r>
      <w:r>
        <w:rPr>
          <w:rStyle w:val="FootnoteAnchor"/>
          <w:rtl w:val="true"/>
        </w:rPr>
        <w:footnoteReference w:id="157"/>
      </w:r>
      <w:r>
        <w:rPr>
          <w:rFonts w:ascii="IRNazanin" w:hAnsi="IRNazanin" w:eastAsia="IRNazanin"/>
          <w:color w:val="111111"/>
          <w:sz w:val="28"/>
          <w:sz w:val="28"/>
          <w:szCs w:val="28"/>
          <w:rtl w:val="true"/>
          <w:lang w:bidi="fa-IR"/>
        </w:rPr>
        <w:t>لذا قطعاً از زمان دقیق حلول روح 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ادعا کرد حرکت جنین در شکم مادر، همان دمیدن روح است؟</w:t>
      </w:r>
    </w:p>
    <w:p>
      <w:pPr>
        <w:pStyle w:val="BookText"/>
        <w:rPr/>
      </w:pPr>
      <w:r>
        <w:rPr>
          <w:rFonts w:ascii="IRNazanin" w:hAnsi="IRNazanin" w:eastAsia="IRNazanin"/>
          <w:color w:val="111111"/>
          <w:sz w:val="28"/>
          <w:sz w:val="28"/>
          <w:szCs w:val="28"/>
          <w:rtl w:val="true"/>
          <w:lang w:bidi="fa-IR"/>
        </w:rPr>
        <w:t xml:space="preserve">جنین بعد از لقاح نطفه، حیات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بعد از مدتی دارای حرکات و ضربان قلب که می‌توان آن را حیات حیوانی دانست، اما مهم قوه ادراک و شعور است که در سایه روح الهی پرورش می‌یابد و همچنین انسانیت انسان است که او را از حیوان متمایز می‌کند و آن محقق نمی‌شود، مگر با حلول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حرکت جنین اشاره نشده است و فقط از خلقت دیگر و دمیدن روح الهی یاد شده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دمیدن روح در جنین هم زمان با حرکات جنین است</w:t>
      </w:r>
      <w:r>
        <w:rPr>
          <w:rFonts w:eastAsia="IRNazanin" w:cs="IRNazanin"/>
          <w:color w:val="111111"/>
          <w:sz w:val="28"/>
          <w:szCs w:val="28"/>
          <w:rtl w:val="true"/>
          <w:lang w:bidi="fa-IR"/>
        </w:rPr>
        <w:t>.</w:t>
      </w:r>
      <w:bookmarkStart w:id="65" w:name="pg5031_47642"/>
    </w:p>
    <w:p>
      <w:pPr>
        <w:pStyle w:val="Heading4"/>
        <w:numPr>
          <w:ilvl w:val="3"/>
          <w:numId w:val="1"/>
        </w:numPr>
        <w:rPr/>
      </w:pPr>
      <w:bookmarkStart w:id="66" w:name="__RefHeading___Toc652606_774463916"/>
      <w:bookmarkStart w:id="67" w:name="_Toc24"/>
      <w:bookmarkEnd w:id="65"/>
      <w:bookmarkEnd w:id="66"/>
      <w:r>
        <w:rPr/>
        <w:t>5</w:t>
      </w:r>
      <w:r>
        <w:rPr>
          <w:rtl w:val="true"/>
        </w:rPr>
        <w:t xml:space="preserve">. </w:t>
      </w:r>
      <w:r>
        <w:rPr>
          <w:rtl w:val="true"/>
        </w:rPr>
        <w:t xml:space="preserve">جنسیت جنین </w:t>
      </w:r>
      <w:r>
        <w:rPr>
          <w:rtl w:val="true"/>
        </w:rPr>
        <w:t>(</w:t>
      </w:r>
      <w:r>
        <w:rPr>
          <w:rtl w:val="true"/>
        </w:rPr>
        <w:t>دختر یا پسر</w:t>
      </w:r>
      <w:r>
        <w:rPr>
          <w:rtl w:val="true"/>
        </w:rPr>
        <w:t>)</w:t>
      </w:r>
      <w:bookmarkEnd w:id="67"/>
    </w:p>
    <w:p>
      <w:pPr>
        <w:pStyle w:val="BookText"/>
        <w:rPr/>
      </w:pPr>
      <w:r>
        <w:rPr>
          <w:rFonts w:ascii="IRNazanin" w:hAnsi="IRNazanin" w:eastAsia="IRNazanin"/>
          <w:color w:val="111111"/>
          <w:sz w:val="28"/>
          <w:sz w:val="28"/>
          <w:szCs w:val="28"/>
          <w:rtl w:val="true"/>
          <w:lang w:bidi="fa-IR"/>
        </w:rPr>
        <w:t>قرآن در ادامه بیان مراحل خلقت، در چند آیه به مرحله شکل‌گیری جنین اشاره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علقۀ فخلق فسوی فجعل منه الزوجین الذکر و الانثی؛</w:t>
      </w:r>
      <w:r>
        <w:rPr>
          <w:rStyle w:val="FootnoteAnchor"/>
          <w:rtl w:val="true"/>
        </w:rPr>
        <w:footnoteReference w:id="159"/>
      </w:r>
      <w:r>
        <w:rPr>
          <w:rFonts w:ascii="IRNazanin" w:hAnsi="IRNazanin" w:eastAsia="IRNazanin"/>
          <w:color w:val="111111"/>
          <w:sz w:val="28"/>
          <w:sz w:val="28"/>
          <w:szCs w:val="28"/>
          <w:rtl w:val="true"/>
          <w:lang w:bidi="fa-IR"/>
        </w:rPr>
        <w:t xml:space="preserve">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درست کرد و از آن، دو جنس نر و ماده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مرحله علقه تا شکل‌گیری جنین، سه 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سومین ماه شکل انسان به خود می گیرد و جنس او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قرآن کریم مرحله جنسیت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مرحله تسویه و شکل‌گیری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فسوی فجعل منه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اعضای تناسلی خارجی در ماه سوم تکامل می‌یابد و در هفته دوازدهم با امتحان وضع ظاهری می‌توان جنس جنین را مشخص ساخت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اختیار انتخاب پسر یا دختر شدن جنین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علم پزشکی تعیین جنسیت به سلولهای پدر بستگی دارد، یعنی کروموزوم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کننده پسر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 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اوول زن همیشه دارای کروموزم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و کروموزوم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مرد، جنسیت جنین</w:t>
      </w:r>
    </w:p>
    <w:p>
      <w:pPr>
        <w:pStyle w:val="BookText"/>
        <w:rPr/>
      </w:pPr>
      <w:r>
        <w:rPr>
          <w:rFonts w:ascii="IRNazanin" w:hAnsi="IRNazanin" w:eastAsia="IRNazanin"/>
          <w:color w:val="111111"/>
          <w:sz w:val="28"/>
          <w:sz w:val="28"/>
          <w:szCs w:val="28"/>
          <w:rtl w:val="true"/>
          <w:lang w:bidi="fa-IR"/>
        </w:rPr>
        <w:t>را، دختر تعیین 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IRNazanin" w:hAnsi="IRNazanin" w:eastAsia="IRNazanin"/>
          <w:color w:val="111111"/>
          <w:sz w:val="28"/>
          <w:sz w:val="28"/>
          <w:szCs w:val="28"/>
          <w:rtl w:val="true"/>
          <w:lang w:bidi="fa-IR"/>
        </w:rPr>
        <w:t>اما در مرحله بعد، از زمانی که انسان به صورت پاره‌گوشتی در شکم مادر قرار می‌گیرد، دو برجستگی از طناب پشتی که بعداً ستون فقرات را تشکیل خواهد داد،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برجستگی را لوله‌های تناسلی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جنین پسر شود، این دو لوله از هفته ششم، شروع به ساخت بافتهای مشابه بافتهای بیضه می‌کنند و اگر قرار باشد جنین دختر شود، لوله‌های تناسلی از هم متمایز می‌شوند تا در هفته دهم بافتهای شبیه بافتهای تخمدان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دستگاه تناسلی زنانه به دلیل نبودن هورمونهای نر صورت می‌پذیرد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عوامل پسر یا دختر شدن</w:t>
      </w:r>
    </w:p>
    <w:p>
      <w:pPr>
        <w:pStyle w:val="BookText"/>
        <w:rPr/>
      </w:pPr>
      <w:r>
        <w:rPr>
          <w:rFonts w:ascii="IRNazanin" w:hAnsi="IRNazanin" w:eastAsia="IRNazanin"/>
          <w:color w:val="111111"/>
          <w:sz w:val="28"/>
          <w:sz w:val="28"/>
          <w:szCs w:val="28"/>
          <w:rtl w:val="true"/>
          <w:lang w:bidi="fa-IR"/>
        </w:rPr>
        <w:t>خداوند تمام امور مربوط به جنس جنین را به اختیار خود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ملک السموات و الارض یخلق ما یشاء</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پی بیان تاثیر نداشتن علل مادی نیست، بلکه گویای قدرت و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با پیشرفت علم ژنتیک و فراهم کردن دارو و کشف تاثیرات غذا قادر به تعیین جنسیت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حضرت آیت الله مکارم شیرازی تعادل جمعیتی دختر و پسر را مطرح و تاثیر غذا و دارو را در جنسیت جنین کمرنگ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چگونه و تحت چه عواملی، جنین مذکر یا مونث می شود؟ هیچ کس پاسخی در برابر این سوال ندارد، یعنی علم هنوز جوابی برای آن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پاره‌ای از مواد غذایی یا داروها در این امر موثر باشد ولی مسلماً تاثیر آن سرنوشت ساز و تعیین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عجیب این است که همیشه یک تعادل نسبی در میان این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دیده می‌شود و اگر تفاوتی باشد چندان چشم‌گیر نیست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جنس جنین</w:t>
      </w:r>
    </w:p>
    <w:p>
      <w:pPr>
        <w:pStyle w:val="BookText"/>
        <w:rPr/>
      </w:pPr>
      <w:r>
        <w:rPr>
          <w:rFonts w:ascii="IRNazanin" w:hAnsi="IRNazanin" w:eastAsia="IRNazanin"/>
          <w:color w:val="111111"/>
          <w:sz w:val="28"/>
          <w:sz w:val="28"/>
          <w:szCs w:val="28"/>
          <w:rtl w:val="true"/>
          <w:lang w:bidi="fa-IR"/>
        </w:rPr>
        <w:t>ظاهر بعضی آیات گویای این است که آگاهی از جنس جنین مخصوص خداوند است و انسان قادر نیست از آن اطلاعی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انثی؛</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آنچه را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ما فی الارحام؛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رحم‌هاست می‌داند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ما آگاهی از جنس جنین امری عادی و طبیعی است و دانشمندان با خارج کردن مقداری از مایع آمینوتیک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درون جفت که جنین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آن، در اوایل شکل‌گیری جنین، به جنسیت جنین پی می‌برند</w:t>
      </w:r>
      <w:r>
        <w:rPr>
          <w:rStyle w:val="FootnoteAnchor"/>
          <w:rtl w:val="true"/>
        </w:rPr>
        <w:footnoteReference w:id="166"/>
      </w:r>
      <w:r>
        <w:rPr>
          <w:rFonts w:ascii="IRNazanin" w:hAnsi="IRNazanin" w:eastAsia="IRNazanin"/>
          <w:color w:val="111111"/>
          <w:sz w:val="28"/>
          <w:sz w:val="28"/>
          <w:szCs w:val="28"/>
          <w:rtl w:val="true"/>
          <w:lang w:bidi="fa-IR"/>
        </w:rPr>
        <w:t>، حتی امکان انتخاب نوع نوزاد را به والدین نوید می‌دهند و گامهای مؤثری هم در این زمینه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خرگوش موفقیتهایی داشته‌اند و می‌گویند این</w:t>
      </w:r>
    </w:p>
    <w:p>
      <w:pPr>
        <w:pStyle w:val="BookText"/>
        <w:rPr/>
      </w:pPr>
      <w:r>
        <w:rPr>
          <w:rFonts w:ascii="IRNazanin" w:hAnsi="IRNazanin" w:eastAsia="IRNazanin"/>
          <w:color w:val="111111"/>
          <w:sz w:val="28"/>
          <w:sz w:val="28"/>
          <w:szCs w:val="28"/>
          <w:rtl w:val="true"/>
          <w:lang w:bidi="fa-IR"/>
        </w:rPr>
        <w:t>ترکیبات یک عمل شیمیایی است و از این پس تعیین نوع جنس بر اساس توافق پدر و مادر خواهد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قرآن آگاهی از جنس جنین در رحم را مخصوص خدا می‌داند، از سوی دیگر بشر توانسته است به ماهیت جنین حتی قبل از شکل‌گیری و موقع لقاح،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تناقض را پذیرفت؟ برای حل این مشکل توجه به مطالب زیر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علوم مختص خداست، مانند قیامت، بهشت،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گرو اختیار خداوند است و علم آن را کسی نمی‌داند؛ مگر این که خداوند به وی آموخته باشد، مانند مسئله شفاعت، توسل، شفا مریض از سوی ائمه یا افراد عادی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نیز در انحصار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آگاهی از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گویای آن نیست که کسی نمی‌تواند از آن اطلاع داشته باشد و به عبارت دیگر علم دیگران را از آن نفی نکرده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خدا از آنچه در رحم است به جنسیت محدود نمی‌شود، بلکه جنین خصوصیات دیگری دارد که انسان نتوانسته است به آن دست پیدا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طفل، استعدادها، ذوقها، 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بشر می‌تواند بعضی از صفات مانند شکل ظاهری، طول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نمایند، اما آگاهی از صفات دیگرِ روحی و غیره، منحصر 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من از آنچه در 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دارم و اطلاع انسان از جنس مذکر و مونث ضرری به انحصار علم جنین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خداوند به واسطه نیاز ندارد، اما آگاهی بندگان به واسطه و ابزار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الارحام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دو احتمال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موصوله است که نشان از عمومیت دارد و علم به تمام خصوصیات و سرنوشت نهایی انسان منحصر در خداست و آگاهی انسان به بعضی از خصوصیات، ضرری به انحصار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 آیه، خداوند آگاهی از قیامت، نزول باران و علم به ارحام را ذکر کرده است و بعضی از مفسران علم به ارحام و نزول باران را جمله معترضه می‌دانند، یعنی علم به آن دو مخصوص پروردگار نیست و انحصار آن از آیه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احتمال دوم، هر انسانی می‌تواند با دقت و کاوش در واکنش شیمیایی کروموزومها و سلولهای جنین و تاثیر غذا و دارو به جنس جنین پی ببرد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تمام احتمالها و تفاسیر، آیات مطرح شده تناقضی با یافته‌های جنین‌شناسی ندارند</w:t>
      </w:r>
      <w:r>
        <w:rPr>
          <w:rFonts w:eastAsia="IRNazanin" w:cs="IRNazanin"/>
          <w:color w:val="111111"/>
          <w:sz w:val="28"/>
          <w:szCs w:val="28"/>
          <w:rtl w:val="true"/>
          <w:lang w:bidi="fa-IR"/>
        </w:rPr>
        <w:t>.</w:t>
      </w:r>
      <w:bookmarkStart w:id="68" w:name="pg5031_47647"/>
    </w:p>
    <w:p>
      <w:pPr>
        <w:pStyle w:val="Heading4"/>
        <w:numPr>
          <w:ilvl w:val="3"/>
          <w:numId w:val="1"/>
        </w:numPr>
        <w:rPr/>
      </w:pPr>
      <w:bookmarkStart w:id="69" w:name="__RefHeading___Toc652608_774463916"/>
      <w:bookmarkStart w:id="70" w:name="_Toc25"/>
      <w:bookmarkEnd w:id="68"/>
      <w:bookmarkEnd w:id="69"/>
      <w:r>
        <w:rPr/>
        <w:t>6</w:t>
      </w:r>
      <w:r>
        <w:rPr>
          <w:rtl w:val="true"/>
        </w:rPr>
        <w:t xml:space="preserve">. </w:t>
      </w:r>
      <w:r>
        <w:rPr>
          <w:rtl w:val="true"/>
        </w:rPr>
        <w:t>مدت ثابت زمان بارداری</w:t>
      </w:r>
      <w:bookmarkEnd w:id="70"/>
    </w:p>
    <w:p>
      <w:pPr>
        <w:pStyle w:val="BookText"/>
        <w:rPr/>
      </w:pPr>
      <w:r>
        <w:rPr>
          <w:rFonts w:ascii="IRNazanin" w:hAnsi="IRNazanin" w:eastAsia="IRNazanin"/>
          <w:color w:val="111111"/>
          <w:sz w:val="28"/>
          <w:sz w:val="28"/>
          <w:szCs w:val="28"/>
          <w:rtl w:val="true"/>
          <w:lang w:bidi="fa-IR"/>
        </w:rPr>
        <w:t xml:space="preserve">مشهور است که دوران بارداری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بدون اشاره به زمان،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المعلوم؛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بارداری را مشخص و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ونقر فی الارحام ما نشاء الی اجل مسمی؛</w:t>
      </w:r>
      <w:r>
        <w:rPr>
          <w:rStyle w:val="FootnoteAnchor"/>
          <w:rtl w:val="true"/>
        </w:rPr>
        <w:footnoteReference w:id="170"/>
      </w:r>
      <w:r>
        <w:rPr>
          <w:rFonts w:ascii="IRNazanin" w:hAnsi="IRNazanin" w:eastAsia="IRNazanin"/>
          <w:color w:val="111111"/>
          <w:sz w:val="28"/>
          <w:sz w:val="28"/>
          <w:szCs w:val="28"/>
          <w:rtl w:val="true"/>
          <w:lang w:bidi="fa-IR"/>
        </w:rPr>
        <w:t>و آنچه را اراده می‌کنیم تا مدتی معین در رحمها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فی قرار مکین الی قدر معلوم؛ فقدرنا فنعم القادرون</w:t>
      </w:r>
      <w:r>
        <w:rPr>
          <w:rStyle w:val="FootnoteAnchor"/>
          <w:rtl w:val="true"/>
        </w:rPr>
        <w:footnoteReference w:id="171"/>
      </w:r>
      <w:r>
        <w:rPr>
          <w:rFonts w:ascii="IRNazanin" w:hAnsi="IRNazanin" w:eastAsia="IRNazanin"/>
          <w:color w:val="111111"/>
          <w:sz w:val="28"/>
          <w:sz w:val="28"/>
          <w:szCs w:val="28"/>
          <w:rtl w:val="true"/>
          <w:lang w:bidi="fa-IR"/>
        </w:rPr>
        <w:t xml:space="preserve">؛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استوار نهادیم تا مدتی معین و توانا آمدیم و چه نیک تواناییم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رحم جایگاه استواری برای محصول بارداری است، ولی برای مدتی معیّن و تقریباً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که به دوران بارداری معروف است، تقریباً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معادل ده ماه قمری یا نه ماه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جنین پس از آن می‌تواند در دنیای جدید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مدت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از قبل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این آیات اشاره به مدت بارداری نیست، بلکه در این است که این مدت را بهترین و مناسب‌ترین مدت ممکن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مدت کم یا زیاد شود، زیان آن متوجه جنین یا مادر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 بارداری بیش از چهل و دو هفته به طول انجامد، بارداری طولانی نامیده می‌شود و ضررهایی مانند سختی زایمان، کاهش اکسیژن جنین، خطر مرگ برای 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کمتر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باشد به آن زایمان زودرس می‌گویند که زیانهایی مانند ضعف و ناتوانی سیستم دفاعی بدن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نوزاد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نوزاد برای ابتلاء به بیماریهای یرقان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مدت بارداری طبیعی بین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می‌باشد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زمان بارداری را دوره مشخصی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نوین هم مدت مذکور را تقریباً ثابت می‌داند، بنابراین کشفیات جدید علمی اشارات علمی قرآن در این زمینه را تبیین می‌کند</w:t>
      </w:r>
      <w:r>
        <w:rPr>
          <w:rFonts w:eastAsia="IRNazanin" w:cs="IRNazanin"/>
          <w:color w:val="111111"/>
          <w:sz w:val="28"/>
          <w:szCs w:val="28"/>
          <w:rtl w:val="true"/>
          <w:lang w:bidi="fa-IR"/>
        </w:rPr>
        <w:t>.</w:t>
      </w:r>
      <w:bookmarkStart w:id="71" w:name="pg5031_47649"/>
    </w:p>
    <w:p>
      <w:pPr>
        <w:pStyle w:val="Heading4"/>
        <w:numPr>
          <w:ilvl w:val="3"/>
          <w:numId w:val="1"/>
        </w:numPr>
        <w:rPr/>
      </w:pPr>
      <w:bookmarkStart w:id="72" w:name="__RefHeading___Toc652610_774463916"/>
      <w:bookmarkStart w:id="73" w:name="_Toc26"/>
      <w:bookmarkEnd w:id="71"/>
      <w:bookmarkEnd w:id="72"/>
      <w:r>
        <w:rPr/>
        <w:t>7</w:t>
      </w:r>
      <w:r>
        <w:rPr>
          <w:rtl w:val="true"/>
        </w:rPr>
        <w:t xml:space="preserve">. </w:t>
      </w:r>
      <w:r>
        <w:rPr>
          <w:rtl w:val="true"/>
        </w:rPr>
        <w:t>کمترین مدت بارداری</w:t>
      </w:r>
      <w:bookmarkEnd w:id="73"/>
    </w:p>
    <w:p>
      <w:pPr>
        <w:pStyle w:val="BookText"/>
        <w:rPr/>
      </w:pPr>
      <w:r>
        <w:rPr>
          <w:rFonts w:ascii="IRNazanin" w:hAnsi="IRNazanin" w:eastAsia="IRNazanin"/>
          <w:color w:val="111111"/>
          <w:sz w:val="28"/>
          <w:sz w:val="28"/>
          <w:szCs w:val="28"/>
          <w:rtl w:val="true"/>
          <w:lang w:bidi="fa-IR"/>
        </w:rPr>
        <w:t xml:space="preserve">پزشکان پیش از اسلام مانند جالینوس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اسلام مانند ابن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کرده‌اند که با چشم خود شاهد به دنیا آمدن طفل بعد از شش ماه بوده‌اند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هم‌چنین نقل تاریخی مبنی بر روی دادن چنین قضیه‌ای در زمانهای مختلف در کتابها بیان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قرآن در آیات مختلف به مسئله کمترین مدت بارداری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آیات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 حَتَّی إِذَا بَلَغَ أَشُدَّهُ وَبَلَغَ أَرْبَعِینَ سَنَۀً قَالَ رَبِّ أَوْزِعْنِی أَنْ أَشْکُرَ نِعْمَتَکَ الَّتِی أَنْعَمْتَ عَلَیَّ وَعَلَی وَالِدَیَّ وَأَنْ أَعْمَلَ صَالِحاً تَرْضَاهُ وَأَصْلِحْ لِی فِی ذُرِّیَّتِی إِنِّی تُبْتُ إِلَیْکَ وَإِنِّی مِنَ الْمُسْلِمِینَ؛</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انسان سفارش کردیم که به پدر و مادرش نیکی کند؛ مادرش با ناگواری او را بارداری کرد و با ناگواری او را بزاد، و بارداری او و از شیر باز گرفتنش سی ماه است؛ تا اینکه به حدّ رشدش برسد و به چهل سالگی 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که نعمتت را که بر من و بر پدر و مادرم ارزانی داشتی، سپاسگزاری کنم،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که آن را می‌پسندی، انجام</w:t>
      </w:r>
    </w:p>
    <w:p>
      <w:pPr>
        <w:pStyle w:val="BookText"/>
        <w:rPr/>
      </w:pPr>
      <w:r>
        <w:rPr>
          <w:rFonts w:ascii="IRNazanin" w:hAnsi="IRNazanin" w:eastAsia="IRNazanin"/>
          <w:color w:val="111111"/>
          <w:sz w:val="28"/>
          <w:sz w:val="28"/>
          <w:szCs w:val="28"/>
          <w:rtl w:val="true"/>
          <w:lang w:bidi="fa-IR"/>
        </w:rPr>
        <w:t>دهم؛ و برای من در نسلم شایستگی پدید آور؛ در واقع من به سوی تو بازگشتم و در حقیقت من از تسلیم شدگان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مادران 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 خوارگی را تکمیل کند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تفسیر دو آیه فوق چنین استنباط کرده‌اند که طبق صریح آیه، مدت شیر خواری طفل دو سال تمام و معادل بیست و چهار ماه است و آیه دیگر مدت بارداری و شیرخواری را در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بیست و چهار ماه شیرخواری طفل، مدت بارداری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می‌باشد، چون اگر بیست و چهار ماه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کم نماییم،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کوتاه‌ترین مدت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نظریه پزشکان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نوین به این نتیجه رسیده است که جنین اگر شش ماه تمام در رحم مادر باشد، پس از تولد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تولد این‌گونه را زایمان زودرس می‌نامند</w:t>
      </w:r>
      <w:r>
        <w:rPr>
          <w:rStyle w:val="FootnoteAnchor"/>
          <w:rtl w:val="true"/>
        </w:rPr>
        <w:footnoteReference w:id="179"/>
      </w:r>
      <w:r>
        <w:rPr>
          <w:rFonts w:ascii="IRNazanin" w:hAnsi="IRNazanin" w:eastAsia="IRNazanin"/>
          <w:color w:val="111111"/>
          <w:sz w:val="28"/>
          <w:sz w:val="28"/>
          <w:szCs w:val="28"/>
          <w:rtl w:val="true"/>
          <w:lang w:bidi="fa-IR"/>
        </w:rPr>
        <w:t>در آن موقع لازم است با مراقبت های ویژه و وصل دستگاه</w:t>
      </w:r>
      <w:bookmarkStart w:id="74" w:name="pg5031_47651"/>
    </w:p>
    <w:p>
      <w:pPr>
        <w:pStyle w:val="BookText"/>
        <w:rPr/>
      </w:pPr>
      <w:bookmarkEnd w:id="74"/>
      <w:r>
        <w:rPr>
          <w:rFonts w:ascii="IRNazanin" w:hAnsi="IRNazanin" w:eastAsia="IRNazanin"/>
          <w:color w:val="111111"/>
          <w:sz w:val="28"/>
          <w:sz w:val="28"/>
          <w:szCs w:val="28"/>
          <w:rtl w:val="true"/>
          <w:lang w:bidi="fa-IR"/>
        </w:rPr>
        <w:t>تنفسی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طفل را از حالت نارسا بودن بیرون آورد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دانش پزشکی حداقل زمان لازم برای بارداری را کشف نماید، قرآن این مطلب را به روشنی بیان کرده است</w:t>
      </w:r>
      <w:r>
        <w:rPr>
          <w:rFonts w:eastAsia="IRNazanin" w:cs="IRNazanin"/>
          <w:color w:val="111111"/>
          <w:sz w:val="28"/>
          <w:szCs w:val="28"/>
          <w:rtl w:val="true"/>
          <w:lang w:bidi="fa-IR"/>
        </w:rPr>
        <w:t>.</w:t>
      </w:r>
    </w:p>
    <w:p>
      <w:pPr>
        <w:pStyle w:val="Heading4"/>
        <w:numPr>
          <w:ilvl w:val="3"/>
          <w:numId w:val="1"/>
        </w:numPr>
        <w:rPr/>
      </w:pPr>
      <w:bookmarkStart w:id="75" w:name="__RefHeading___Toc652612_774463916"/>
      <w:bookmarkStart w:id="76" w:name="_Toc27"/>
      <w:bookmarkEnd w:id="75"/>
      <w:r>
        <w:rPr/>
        <w:t>8</w:t>
      </w:r>
      <w:r>
        <w:rPr>
          <w:rtl w:val="true"/>
        </w:rPr>
        <w:t xml:space="preserve">. </w:t>
      </w:r>
      <w:r>
        <w:rPr>
          <w:rtl w:val="true"/>
        </w:rPr>
        <w:t>تولد نوزاد</w:t>
      </w:r>
      <w:bookmarkEnd w:id="76"/>
    </w:p>
    <w:p>
      <w:pPr>
        <w:pStyle w:val="BookText"/>
        <w:rPr/>
      </w:pPr>
      <w:r>
        <w:rPr>
          <w:rFonts w:ascii="IRNazanin" w:hAnsi="IRNazanin" w:eastAsia="IRNazanin"/>
          <w:color w:val="111111"/>
          <w:sz w:val="28"/>
          <w:sz w:val="28"/>
          <w:szCs w:val="28"/>
          <w:rtl w:val="true"/>
          <w:lang w:bidi="fa-IR"/>
        </w:rPr>
        <w:t xml:space="preserve">تولد نوزاد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زندگی در رحم مادر، یکی از شگفتیهای آفرینش است و خداوند تحقق این مرحله از هجرت را برخاسته از قدرت بزرگ خود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ونقر فی الارحام ما نشاء الی اجل مسمی ثم نخرجکم طفلاً؛</w:t>
      </w:r>
      <w:r>
        <w:rPr>
          <w:rStyle w:val="FootnoteAnchor"/>
          <w:rtl w:val="true"/>
        </w:rPr>
        <w:footnoteReference w:id="181"/>
      </w:r>
      <w:r>
        <w:rPr>
          <w:rFonts w:ascii="IRNazanin" w:hAnsi="IRNazanin" w:eastAsia="IRNazanin"/>
          <w:color w:val="111111"/>
          <w:sz w:val="28"/>
          <w:sz w:val="28"/>
          <w:szCs w:val="28"/>
          <w:rtl w:val="true"/>
          <w:lang w:bidi="fa-IR"/>
        </w:rPr>
        <w:t xml:space="preserve">و آنچه را اداره کنیم تا مدتی معین در رحمها قرار می‌دهیم،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دنیای رحم و خارج از رحم، به عظمت آفرینش انسان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دنیای رحم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ولی درجه حرارت خارج از آن کمتر یا بیشتر است، لذا طفل لازم است در زمانی کوتاه خود را با حرارت محیط سازگار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دنیایی تاریک است و روشنایی برای طفل مفهومی ندارد، اما پس از تولد، باید در برابر روشنایی سازگاری نشان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عالم مرطوب و لزج زندگی می‌کند، ولی پس از آن باید در محیط خشک به زندگی ادامه 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خون در جنین ساده است، زیرا به دلیل نداشتن تنفسی، حرکت خونهای آلوده به سوی ریه‌ها برای تصفیه انجام نمی‌گیرد، لذا دو قسمت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 و چپ، که یکی عهده‌دار رساندن خون به اعضا و دیگری عهده‌دار رساندن خون به ریه برای تصفیه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یکدیگر راه دارند، اما به محض تولد این دریچه بسته می‌شود و خون دو قسمت می‌گردد؛ بخشی برای تغذیه به سوی تمام سلولهای بدن فرستاده می‌شود و بخش دیگر برای تنفس به سوی ریه‌ها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اکسیژن لازم را از خون مادر می‌گیرد، ولی بعد از تولد از راه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رحم مادر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تنفس، اکسیژن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بند ناف تغذیه می‌کند، اما بعد از تولد، تمام دستگاه گوارشی فعال می‌شود و تغذیه از راه دهان، مری و معده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بعد از تولد بسیار گریه می‌کند، دلیل آن ممکن است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نوزاد بعد از تولد، نشانه بقای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نوزاد گاهی دلیل ناراحتی اوست، آزردگی از بیماری، گرسنگی، تشنگی، شرائط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سرما، نور شدید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 بعد از تولد به ورزش نیاز دارد تا خون را به سرعت در تمام عروق به جریان وا دارد و تمام سلولها را مرتباً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نوزاد ورزش است و بدن را به تحرک وا می‌دارد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دنیای رحم با خارج از آن، و فرایند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گوارش، تنفس، گردش خون،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گویای شگفت‌انگیز بودن تولد نوزاد است و عظمت قدرت خدا را به نمایش می‌گذارد</w:t>
      </w:r>
      <w:r>
        <w:rPr>
          <w:rFonts w:eastAsia="IRNazanin" w:cs="IRNazanin"/>
          <w:color w:val="111111"/>
          <w:sz w:val="28"/>
          <w:szCs w:val="28"/>
          <w:rtl w:val="true"/>
          <w:lang w:bidi="fa-IR"/>
        </w:rPr>
        <w:t>.</w:t>
      </w:r>
      <w:bookmarkStart w:id="77" w:name="pg5031_47653"/>
    </w:p>
    <w:p>
      <w:pPr>
        <w:pStyle w:val="Heading4"/>
        <w:numPr>
          <w:ilvl w:val="3"/>
          <w:numId w:val="1"/>
        </w:numPr>
        <w:rPr/>
      </w:pPr>
      <w:bookmarkStart w:id="78" w:name="__RefHeading___Toc652614_774463916"/>
      <w:bookmarkStart w:id="79" w:name="_Toc28"/>
      <w:bookmarkEnd w:id="77"/>
      <w:bookmarkEnd w:id="78"/>
      <w:r>
        <w:rPr/>
        <w:t>9</w:t>
      </w:r>
      <w:r>
        <w:rPr>
          <w:rtl w:val="true"/>
        </w:rPr>
        <w:t xml:space="preserve">. </w:t>
      </w:r>
      <w:r>
        <w:rPr>
          <w:rtl w:val="true"/>
        </w:rPr>
        <w:t>بکرزایی</w:t>
      </w:r>
      <w:bookmarkEnd w:id="79"/>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آیا بارداری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بکرزایی بود و معجزه شمرده نمی‌شود؟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بکرزایی در آیینه‌دانش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ولادت فرزند بدون دخالت پدر، در گذشته باورکردنی نبوده، اما امروز با پیشرفت علم،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مثل‌غیرمزدوج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ظاهراً بدون تماس با نر،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نظر علمی نیز نشان می‌دهند که در نوع انسان نیز بعضی زنها دوجنبه‌ای می‌باشند، یعنی ساختمان درونی خاصی دارند که آنها را قادر می‌سازد به تنهایی فرد جدیدی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ویژگی در</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چنین زایشی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بیشتر در زنها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زنهایی ممکن است علاوه بر داشتن غده‌های تناسلی مختلط، بعضی از صفات ظاهری مردها مانند موی صورت را نیز داشته باشند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همچنین افرادی دیده شده‌اند که در آنها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اسپرماتوژنزیس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اوولا 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قاعدگی وجود داشت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بکرزایی در نوعی از حشرات مانند شته و بعضی جانداران مانند ستاره‌دریایی و کرم ابریشم وجود دارد و آنها بدون عمل لقاح،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ذره‌بینی،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و ویروسها نیز تولید مثل بدون لقاح دارند،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فیلدوکسرا و استاتریکس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بدون دخالت نر، تولید مثل کند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قورباغه‌ها نیز می‌توانند، بکرزایی داشته باشند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حتی برخی نویسندگان نام افرادی را ذکر کرده‌اند که بدون تماس با مرد، باردار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ماری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فرزندی به دنیا آورد و پزشکان بعد از آزمایشها به این نتیجه رسیدند که در خون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علامت یا اثر مرد خارجی وجود ندارد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بکرزایی در میان حشرات و باکتریها اثبات شده است و شاید</w:t>
      </w:r>
    </w:p>
    <w:p>
      <w:pPr>
        <w:pStyle w:val="BookText"/>
        <w:rPr/>
      </w:pPr>
      <w:r>
        <w:rPr>
          <w:rFonts w:ascii="IRNazanin" w:hAnsi="IRNazanin" w:eastAsia="IRNazanin"/>
          <w:color w:val="111111"/>
          <w:sz w:val="28"/>
          <w:sz w:val="28"/>
          <w:szCs w:val="28"/>
          <w:rtl w:val="true"/>
          <w:lang w:bidi="fa-IR"/>
        </w:rPr>
        <w:t>در مورد انسان نیز اثبات شود</w:t>
      </w:r>
      <w:r>
        <w:rPr>
          <w:rStyle w:val="FootnoteAnchor"/>
          <w:rtl w:val="true"/>
        </w:rPr>
        <w:footnoteReference w:id="189"/>
      </w:r>
      <w:r>
        <w:rPr>
          <w:rFonts w:ascii="IRNazanin" w:hAnsi="IRNazanin" w:eastAsia="IRNazanin"/>
          <w:color w:val="111111"/>
          <w:sz w:val="28"/>
          <w:sz w:val="28"/>
          <w:szCs w:val="28"/>
          <w:rtl w:val="true"/>
          <w:lang w:bidi="fa-IR"/>
        </w:rPr>
        <w:t>، صاحب نظران می‌گویند شخص دوجنسی حقیقی که بافتهای بیضه و تخمدان داشته باشد، می‌تواند بدون تماس، تولید مثل نماید، در طول تاریخ چنین افرادی به ندرت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قرآنی به زایمان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باروری و بارداری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پر سر و صدای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انجیل نیز آن را معجزه الهی می‌داند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قرآن کریم در سوره مریم داستان تولد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تا به شکل بشری خوش 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پرهیزگاری، من از تو به خدای رحمان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فرستاده‌ی پروردگار توام، برای اینکه به تو پسری پاکیزه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پسری باشد با آنکه دست بشری به من نرسیده و بدکار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گفته که آن بر من آسان است، تا او را نشانه‌ای برای مردم و رحمتی از جانب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آبستن شد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گویای آن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معجزه‌الهی و قدرت فراطبیعی</w:t>
      </w:r>
    </w:p>
    <w:p>
      <w:pPr>
        <w:pStyle w:val="BookText"/>
        <w:rPr/>
      </w:pPr>
      <w:r>
        <w:rPr>
          <w:rFonts w:ascii="IRNazanin" w:hAnsi="IRNazanin" w:eastAsia="IRNazanin"/>
          <w:color w:val="111111"/>
          <w:sz w:val="28"/>
          <w:sz w:val="28"/>
          <w:szCs w:val="28"/>
          <w:rtl w:val="true"/>
          <w:lang w:bidi="fa-IR"/>
        </w:rPr>
        <w:t>به دنیا آمد و طبیعت، امور عادی یا بکرزایی در تولد وی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امرا مقضیا</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اشاره به اراده خدا و قضا و قدر او مبنی بر تولد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وَلِنَجْعَلَهُ آیَۀً لِّلنَّاسِ وَرَحْمَۀً مِّنَّا؛</w:t>
      </w:r>
      <w:r>
        <w:rPr>
          <w:rStyle w:val="FootnoteAnchor"/>
          <w:rtl w:val="true"/>
        </w:rPr>
        <w:footnoteReference w:id="193"/>
      </w:r>
      <w:r>
        <w:rPr>
          <w:rFonts w:ascii="IRNazanin" w:hAnsi="IRNazanin" w:eastAsia="IRNazanin"/>
          <w:color w:val="111111"/>
          <w:sz w:val="28"/>
          <w:sz w:val="28"/>
          <w:szCs w:val="28"/>
          <w:rtl w:val="true"/>
          <w:lang w:bidi="fa-IR"/>
        </w:rPr>
        <w:t>تا او را نشانه‌ای برای مردم و رحمتی از جانب خویش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خارق العاده و معجزه بودن تولد او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بدان معنا نیست که عیسی بدون علت به وجود آمد، بلکه علت وجودی او، مریم و روح الهی بود که در وی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تلاش دارند تولد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Style w:val="FootnoteAnchor"/>
          <w:rtl w:val="true"/>
        </w:rPr>
        <w:footnoteReference w:id="195"/>
      </w:r>
      <w:r>
        <w:rPr>
          <w:rFonts w:ascii="IRNazanin" w:hAnsi="IRNazanin" w:eastAsia="IRNazanin"/>
          <w:color w:val="111111"/>
          <w:sz w:val="28"/>
          <w:sz w:val="28"/>
          <w:szCs w:val="28"/>
          <w:rtl w:val="true"/>
          <w:lang w:bidi="fa-IR"/>
        </w:rPr>
        <w:t>چنین ادعایی با ظاهر آیه سازگار نیست</w:t>
      </w:r>
      <w:r>
        <w:rPr>
          <w:rFonts w:eastAsia="IRNazanin" w:cs="IRNazanin"/>
          <w:color w:val="111111"/>
          <w:sz w:val="28"/>
          <w:szCs w:val="28"/>
          <w:rtl w:val="true"/>
          <w:lang w:bidi="fa-IR"/>
        </w:rPr>
        <w:t>.</w:t>
      </w:r>
      <w:bookmarkStart w:id="80" w:name="pg5031_47659"/>
    </w:p>
    <w:p>
      <w:pPr>
        <w:pStyle w:val="Heading2"/>
        <w:numPr>
          <w:ilvl w:val="1"/>
          <w:numId w:val="1"/>
        </w:numPr>
        <w:rPr/>
      </w:pPr>
      <w:bookmarkStart w:id="81" w:name="__RefHeading___Toc652616_774463916"/>
      <w:bookmarkStart w:id="82" w:name="_Toc29"/>
      <w:bookmarkEnd w:id="80"/>
      <w:bookmarkEnd w:id="81"/>
      <w:r>
        <w:rPr>
          <w:rtl w:val="true"/>
        </w:rPr>
        <w:t>فصل سوم</w:t>
      </w:r>
      <w:r>
        <w:rPr>
          <w:rtl w:val="true"/>
        </w:rPr>
        <w:t xml:space="preserve">: </w:t>
      </w:r>
      <w:r>
        <w:rPr>
          <w:rtl w:val="true"/>
        </w:rPr>
        <w:t>مراحل رشد بعد از تولد</w:t>
      </w:r>
      <w:bookmarkEnd w:id="82"/>
    </w:p>
    <w:p>
      <w:pPr>
        <w:pStyle w:val="Heading3"/>
        <w:numPr>
          <w:ilvl w:val="2"/>
          <w:numId w:val="1"/>
        </w:numPr>
        <w:rPr/>
      </w:pPr>
      <w:bookmarkStart w:id="83" w:name="__RefHeading___Toc652618_774463916"/>
      <w:bookmarkStart w:id="84" w:name="_Toc30"/>
      <w:bookmarkEnd w:id="83"/>
      <w:r>
        <w:rPr/>
        <w:t>1</w:t>
      </w:r>
      <w:r>
        <w:rPr>
          <w:rtl w:val="true"/>
        </w:rPr>
        <w:t xml:space="preserve">. </w:t>
      </w:r>
      <w:r>
        <w:rPr>
          <w:rtl w:val="true"/>
        </w:rPr>
        <w:t>شیر مادر</w:t>
      </w:r>
      <w:bookmarkEnd w:id="84"/>
    </w:p>
    <w:p>
      <w:pPr>
        <w:pStyle w:val="BookText"/>
        <w:rPr/>
      </w:pPr>
      <w:r>
        <w:rPr>
          <w:rFonts w:ascii="IRNazanin" w:hAnsi="IRNazanin" w:eastAsia="IRNazanin"/>
          <w:color w:val="111111"/>
          <w:sz w:val="28"/>
          <w:sz w:val="28"/>
          <w:szCs w:val="28"/>
          <w:rtl w:val="true"/>
          <w:lang w:bidi="fa-IR"/>
        </w:rPr>
        <w:t>شیر مادر بهترین و مقوی‌ترین غذا برای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لیست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Lyst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دانشمند بلژیکی،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شیرمادر غذای واقعی طفل است و شیر و قلب مادر هرگز جایگزین ندارد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مهم مربوط به بعد از تولد نوزاد، موضوع تغذیه اوست؛ البته عوامل دیگری هم در رشد کودک مؤثرند،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توارث، از قبیل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نژاد زرد کوتاه‌تر از نژاد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خانواده،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در دوران بلوغ سریع‌تر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از قبیل عوامل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فقدان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بهار رشد بهتر از پاییز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روانی، وضع اقتصادی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آندوکریتی یا کم کاری بعضی غدد،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تیروئید و هیپوفیز که سبب تأخیر در رشد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اهمیت ویژه‌ای به شیر مادر می‌دهد و تاکید می‌کند که هیچ غذایی جای شیر مادر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لبن لصبی خیر من لبن امه</w:t>
      </w:r>
      <w:r>
        <w:rPr>
          <w:rStyle w:val="FootnoteAnchor"/>
          <w:rtl w:val="true"/>
        </w:rPr>
        <w:footnoteReference w:id="197"/>
      </w:r>
      <w:r>
        <w:rPr>
          <w:rFonts w:ascii="IRNazanin" w:hAnsi="IRNazanin" w:eastAsia="IRNazanin"/>
          <w:color w:val="111111"/>
          <w:sz w:val="28"/>
          <w:sz w:val="28"/>
          <w:szCs w:val="28"/>
          <w:rtl w:val="true"/>
          <w:lang w:bidi="fa-IR"/>
        </w:rPr>
        <w:t>؛ هیچ شیری بهتر از شیر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این باره هست،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 شفاء من کل راء الا الموت؛</w:t>
      </w:r>
      <w:r>
        <w:rPr>
          <w:rStyle w:val="FootnoteAnchor"/>
          <w:rtl w:val="true"/>
        </w:rPr>
        <w:footnoteReference w:id="198"/>
      </w:r>
      <w:r>
        <w:rPr>
          <w:rFonts w:ascii="IRNazanin" w:hAnsi="IRNazanin" w:eastAsia="IRNazanin"/>
          <w:color w:val="111111"/>
          <w:sz w:val="28"/>
          <w:sz w:val="28"/>
          <w:szCs w:val="28"/>
          <w:rtl w:val="true"/>
          <w:lang w:bidi="fa-IR"/>
        </w:rPr>
        <w:t>شیر مادر شفای هر درد است،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لبن رضع به الصبی اعظم برکۀ علیه من اللبن امه؛</w:t>
      </w:r>
      <w:r>
        <w:rPr>
          <w:rStyle w:val="FootnoteAnchor"/>
          <w:rtl w:val="true"/>
        </w:rPr>
        <w:footnoteReference w:id="199"/>
      </w:r>
      <w:r>
        <w:rPr>
          <w:rFonts w:ascii="IRNazanin" w:hAnsi="IRNazanin" w:eastAsia="IRNazanin"/>
          <w:color w:val="111111"/>
          <w:sz w:val="28"/>
          <w:sz w:val="28"/>
          <w:szCs w:val="28"/>
          <w:rtl w:val="true"/>
          <w:lang w:bidi="fa-IR"/>
        </w:rPr>
        <w:t>هیچ شیری که فرزند با آن تغذیه شود، با برکت‌تر از شیر مادرش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توجه ویژه‌ای به شیر مادر دارد تا حدی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یازده مرتبه در قرآن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والوالدات یرضعن اولادهن حولین 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 سال تمام شیر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و پوشاک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وسعش، مکلف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نباید</w:t>
      </w:r>
    </w:p>
    <w:p>
      <w:pPr>
        <w:pStyle w:val="BookText"/>
        <w:rPr/>
      </w:pPr>
      <w:r>
        <w:rPr>
          <w:rFonts w:ascii="IRNazanin" w:hAnsi="IRNazanin" w:eastAsia="IRNazanin"/>
          <w:color w:val="111111"/>
          <w:sz w:val="28"/>
          <w:sz w:val="28"/>
          <w:szCs w:val="28"/>
          <w:rtl w:val="true"/>
          <w:lang w:bidi="fa-IR"/>
        </w:rPr>
        <w:t xml:space="preserve">به سبب فرزندش زیان ببیند و هیچ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خاطر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وارث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بخواهند با رضایت هم،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مادر بازگیرند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به شرط آنکه چیزی را که پرداختش را به عهده گرفته‌اید، به گونه شایسته بپردازید و از خدا پروا کنید و بدانید که خدا به آنچه انجام می‌دهد، بیناست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با بهترین وجه به حقوق نوزادان و خانواده توجه کرده است و هفت دستور گوناگون از آن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شیر دادن در دو سال اوّل، مخصوص مادر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نیست مدت شیردهی دو سال باشد و می‌توانند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کاهش دهند؛ البته با توجه به وضع نوزاد و سلامت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هزینۀ زندگی مادر و نوزاد در دوران شیردادن به عهدۀ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مادر و نوزاد در این دوران نباید ضرری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پدر، ورثه باید این وظایف و نیازهای نوزاد و مادرش را به عهده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اختیار دارند که با توجه به سلامتی کودک، هر وقت صلاح دیدند او را از شیر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 از شیردادن امتناع ورزد، می‌توان او را به دایه مناسبی سپرد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شیر</w:t>
      </w:r>
    </w:p>
    <w:p>
      <w:pPr>
        <w:pStyle w:val="BookText"/>
        <w:rPr/>
      </w:pPr>
      <w:r>
        <w:rPr>
          <w:rFonts w:ascii="IRNazanin" w:hAnsi="IRNazanin" w:eastAsia="IRNazanin"/>
          <w:color w:val="111111"/>
          <w:sz w:val="28"/>
          <w:sz w:val="28"/>
          <w:szCs w:val="28"/>
          <w:rtl w:val="true"/>
          <w:lang w:bidi="fa-IR"/>
        </w:rPr>
        <w:t>خداوند چگونگی به وجود آمدن شیر را در سوره نحل بیان کرده است که با علوم روز نیز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لکم فی الانعام لعبرۀ نسقیکم مما فی بطونه من بین فرث ودم لبنا خالصاً سائغاً للشاربین؛</w:t>
      </w:r>
      <w:r>
        <w:rPr>
          <w:rStyle w:val="FootnoteAnchor"/>
          <w:rtl w:val="true"/>
        </w:rPr>
        <w:footnoteReference w:id="203"/>
      </w:r>
      <w:r>
        <w:rPr>
          <w:rFonts w:ascii="IRNazanin" w:hAnsi="IRNazanin" w:eastAsia="IRNazanin"/>
          <w:color w:val="111111"/>
          <w:sz w:val="28"/>
          <w:sz w:val="28"/>
          <w:szCs w:val="28"/>
          <w:rtl w:val="true"/>
          <w:lang w:bidi="fa-IR"/>
        </w:rPr>
        <w:t xml:space="preserve">و در دام‌ها قطعاً برای شما عبرتی است،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غذای هضم شدۀ درون معده است که ماده حیاتی آن به مجرد رسیدن به روده‌ها، جذب بدن می‌گردد و تفاله‌هایش به خارج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غذا از دیواره‌های معده جذب بدن می‌شود، اما قسمت عمداش از راه روده‌ها وارد خون می‌گردد و مواد اصلی شیر از خون و غده‌های چربی‌ساز گرفته می‌شود و به این ترتیب این ماده سفید گوارا از میان غذاهای هضم شدۀ آمیخته با تفاله‌ها و از لابه‌لای خون به دست می‌آید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آیه بالا درباره پیدایش شیر حیوانات است، ولی به سبب یکی بودن بعضی از فرایندهای گوارشی و فیزیولوژی انسان و حیوان، شیر مادر مانند حیوانات، از میان خون و غذا به دست می‌آید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فیزیولوژی ثابت کرده است که وقتی غذا در معده آمادۀ هضم و جذب می‌گردد، در سطح گسترده‌ای در داخل معده و روده‌ها در برابر میلیونها رگ</w:t>
      </w:r>
    </w:p>
    <w:p>
      <w:pPr>
        <w:pStyle w:val="BookText"/>
        <w:rPr/>
      </w:pPr>
      <w:r>
        <w:rPr>
          <w:rFonts w:ascii="IRNazanin" w:hAnsi="IRNazanin" w:eastAsia="IRNazanin"/>
          <w:color w:val="111111"/>
          <w:sz w:val="28"/>
          <w:sz w:val="28"/>
          <w:szCs w:val="28"/>
          <w:rtl w:val="true"/>
          <w:lang w:bidi="fa-IR"/>
        </w:rPr>
        <w:t xml:space="preserve">موئین قرار می‌گیرند و غذا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توسط 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وارد سیستم گردش خون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 باب مواد جذب شده از غذاهای هضم شده را به کبد منتقل می‌سازد و در آن تعدیلهایی شیمیایی ایجاد و وارد سیستم گردش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غدد پستان نیز که عناصر تشکیل دهنده شیر را ترشح می‌کنند، مواد مورد نیاز خود را از خون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قبل از رسیدن به غدد پستان از راه ناف برای تغذیه جنین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پستانها برای ساختن مواد پروتئینی شیر، تنها از اسیدهای امینۀ ذخیره شده در بدن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خون وجود ندارد در غده‌های پستانی ساخته می‌شود و انواع ویتامینها، نمک طعام و فسفات و قند بدون تغییر از پلاسمای خون گرفته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تولید یک لیتر شیر باید حداقل پانصد لیتر خون از پستان بگذرد تا مواد لازم آماده شود و برای تولید یک لیتر خون در عروق، باید مواد غذایی زیادی از داخل روده‌ها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ماده سفید رنگ تمیز و خالص و این غذای نیرو بخش گوارا از میان غذاهای هضم شدۀ همراه با تفاله‌ها و از لابه‌لای خون به دست می‌آید؛ همان طور که قرآن می‌گوید شیر از تفاله‌ها و خون به دست می‌آید و این نشان از قدرت خداوند در مورد چگونگی ساخته شدن شیر است که نه رنگ و بوی خون را دارد و نه تفاله‌ها همراه آن هستند، بلکه با عطر، رنگ و بوی تازه از نوک پستان تراوش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فواید شیر مادر</w:t>
      </w:r>
    </w:p>
    <w:p>
      <w:pPr>
        <w:pStyle w:val="BookText"/>
        <w:rPr/>
      </w:pPr>
      <w:r>
        <w:rPr>
          <w:rFonts w:ascii="IRNazanin" w:hAnsi="IRNazanin" w:eastAsia="IRNazanin"/>
          <w:color w:val="111111"/>
          <w:sz w:val="28"/>
          <w:sz w:val="28"/>
          <w:szCs w:val="28"/>
          <w:rtl w:val="true"/>
          <w:lang w:bidi="fa-IR"/>
        </w:rPr>
        <w:t>برای شیر مادر فواید زیادی را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به به برخی موارد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معدنی، شامل سدیم، پتاسیم، کلسیم، منیزیم، روی، مس، آهن، فسفر، کلر، ید، گوگرد، گازهای اکسیژن، ازت، اسید کربنیک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ویتامینهای </w:t>
      </w:r>
      <w:r>
        <w:rPr>
          <w:rFonts w:eastAsia="Times New Roman" w:cs="Times New Roman" w:ascii="Times New Roman" w:hAnsi="Times New Roman"/>
          <w:color w:val="111111"/>
          <w:sz w:val="28"/>
          <w:szCs w:val="28"/>
          <w:lang w:val="en-US" w:bidi="en-US"/>
        </w:rPr>
        <w:t>B,A,D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شیر 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را باید مایعی زنده نامید، چون فاکتورهای حیاتی، مانند گلبولهای سفید آنزیمها، هورمونها، ایمونو گلوبولینها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در محیط آرام و بی سر و صدا و از روی نظم و ترتیب و در ساعت معین در رشد و سلامت روحی و جسمی طفل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غریزه مادری و فرزندی را افزایش می‌دهد و عاطفه و محبت را بین آن دو بیشتر می‌کند، به خصوص اینکه آرام‌ترین لحظه‌ها برای نوزاد، زمان مکیدن 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تشکیل دهنده شیر، آب </w:t>
      </w:r>
      <w:r>
        <w:rPr>
          <w:rFonts w:eastAsia="IRNazanin" w:cs="IRNazanin"/>
          <w:color w:val="111111"/>
          <w:sz w:val="28"/>
          <w:szCs w:val="28"/>
          <w:lang w:bidi="fa-IR"/>
        </w:rPr>
        <w:t>908/70</w:t>
      </w:r>
      <w:r>
        <w:rPr>
          <w:rFonts w:ascii="IRNazanin" w:hAnsi="IRNazanin" w:eastAsia="IRNazanin"/>
          <w:color w:val="111111"/>
          <w:sz w:val="28"/>
          <w:sz w:val="28"/>
          <w:szCs w:val="28"/>
          <w:rtl w:val="true"/>
          <w:lang w:bidi="fa-IR"/>
        </w:rPr>
        <w:t xml:space="preserve">، چربی </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 xml:space="preserve">، لاکتوز </w:t>
      </w:r>
      <w:r>
        <w:rPr>
          <w:rFonts w:eastAsia="IRNazanin" w:cs="IRNazanin"/>
          <w:color w:val="111111"/>
          <w:sz w:val="28"/>
          <w:szCs w:val="28"/>
          <w:lang w:bidi="fa-IR"/>
        </w:rPr>
        <w:t>69/84</w:t>
      </w:r>
      <w:r>
        <w:rPr>
          <w:rFonts w:ascii="IRNazanin" w:hAnsi="IRNazanin" w:eastAsia="IRNazanin"/>
          <w:color w:val="111111"/>
          <w:sz w:val="28"/>
          <w:sz w:val="28"/>
          <w:szCs w:val="28"/>
          <w:rtl w:val="true"/>
          <w:lang w:bidi="fa-IR"/>
        </w:rPr>
        <w:t xml:space="preserve">، پروتئین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املاح معدنی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مرگ کودکانی که با شیر غیر مادر و مصنوعی تغذیه می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اطفالی است که با شیرمادر تغذیه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ضد عفونی شده است و به ضد عفونی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 دارای ضد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گرمای مناسب و سازگار با دهان، گلو و معده بچه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بهداشتی مادر در نگهداری از پستان، یک اصل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روزهای پایانی حاملگی و آغازین وضع حمل، باید هر روز پستانها را با آب و صابون شستشو دهد و نوک پستان را با مخلوط مساوی گلیسیرین و الکل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کمپرس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ترک برداشتن و زخم شدن پستان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مادر شیر زیادی به بچه بدهد، طفل به سرعت بر می‌گرداند و دچار سوء هاضمه نمی‌شود، در صورتی که شیر گاو یا شیر مصنوعی در چنین وضعیتی به ابتلای طفل به سوء هاضمه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مکیدن طفل از پستان مادر سبب تحرک لبها و مکیدن آن و موجب ترشح بزاق دهان و غدد معدی می‌شود که در هضم غذا مفید است، اما اطفالی که با پستانک شیر می خورند، لب را به طور محکم نمی‌بندند و زبان پستانک را به سقف دهان فشار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مانع چاقی مادر، تغییر شکل پستان، ابتلای به سرطان حاملگی زودرس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غذاهای مورد استفاده مادر تاثیر بسزایی در رنگ، بو، مزه شیر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مواد مصونیت 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اطفال را در برابر عفونتها و اسهال افزایش می‌دهد و طفل کمتر دچار کم خونی، اگزما، نفخ، یبوست، دل درد، آلرژی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ترکیبات شیر مادر با توجه به رشد کودک و نیازهای او تغییر می‌کند و اما در شیر مصنوعی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ساده ترین راه انتقال، ارزان‌ترین، تمیزترین و متناسب‌ترین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قرآن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تا دو سال کامل شیر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نظریه‌های پزشکی امروزی سازگار است، چون اسیدهایی که در معده برای هضم</w:t>
      </w:r>
    </w:p>
    <w:p>
      <w:pPr>
        <w:pStyle w:val="BookText"/>
        <w:rPr/>
      </w:pPr>
      <w:r>
        <w:rPr>
          <w:rFonts w:ascii="IRNazanin" w:hAnsi="IRNazanin" w:eastAsia="IRNazanin"/>
          <w:color w:val="111111"/>
          <w:sz w:val="28"/>
          <w:sz w:val="28"/>
          <w:szCs w:val="28"/>
          <w:rtl w:val="true"/>
          <w:lang w:bidi="fa-IR"/>
        </w:rPr>
        <w:t>شیر وجود دارد، تا دوران دو سالگی کارایی دارند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طبق احکام اسلامی، استفاده از شیر یکی از راههای محرم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کودک مقداری شیر از زنی بخورد؛ به گونه‌ای که استخوانش محکم گردد و گوشتش بروید؛ کودک به او محرم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دقیق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شیر متوالی یا یک شبانه روز پی در پی به نوزاد شیر بدهد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روایت اهمیت ویژه‌ای به شیر مادر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هیچ غذایی را جایگزین شیر مادر قرار نمی‌داند و شیر دادن را برای مادر و نوزاد مفید و ضامن سلامتی و رشد کودک معرفی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آگاهی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و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مسائل و فطری بودن رابطه نوزاد و مادر و شیر دادن، نمی‌توان آیات مربوط به شیر دادن را معجزه علمی بلکه اشارات علمی قرآن جای می‌گیرند</w:t>
      </w:r>
      <w:r>
        <w:rPr>
          <w:rFonts w:eastAsia="IRNazanin" w:cs="IRNazanin"/>
          <w:color w:val="111111"/>
          <w:sz w:val="28"/>
          <w:szCs w:val="28"/>
          <w:rtl w:val="true"/>
          <w:lang w:bidi="fa-IR"/>
        </w:rPr>
        <w:t>.</w:t>
      </w:r>
      <w:bookmarkStart w:id="85" w:name="pg5031_47667"/>
    </w:p>
    <w:p>
      <w:pPr>
        <w:pStyle w:val="Heading3"/>
        <w:numPr>
          <w:ilvl w:val="2"/>
          <w:numId w:val="1"/>
        </w:numPr>
        <w:rPr/>
      </w:pPr>
      <w:bookmarkStart w:id="86" w:name="__RefHeading___Toc652620_774463916"/>
      <w:bookmarkStart w:id="87" w:name="_Toc31"/>
      <w:bookmarkEnd w:id="85"/>
      <w:bookmarkEnd w:id="86"/>
      <w:r>
        <w:rPr/>
        <w:t>2</w:t>
      </w:r>
      <w:r>
        <w:rPr>
          <w:rtl w:val="true"/>
        </w:rPr>
        <w:t xml:space="preserve">. </w:t>
      </w:r>
      <w:r>
        <w:rPr>
          <w:rtl w:val="true"/>
        </w:rPr>
        <w:t>بلوغ</w:t>
      </w:r>
      <w:bookmarkEnd w:id="87"/>
    </w:p>
    <w:p>
      <w:pPr>
        <w:pStyle w:val="BookText"/>
        <w:rPr/>
      </w:pPr>
      <w:r>
        <w:rPr>
          <w:rFonts w:ascii="IRNazanin" w:hAnsi="IRNazanin" w:eastAsia="IRNazanin"/>
          <w:color w:val="111111"/>
          <w:sz w:val="28"/>
          <w:sz w:val="28"/>
          <w:szCs w:val="28"/>
          <w:rtl w:val="true"/>
          <w:lang w:bidi="fa-IR"/>
        </w:rPr>
        <w:t>بلوغ یکی دیگر از مراحل رشد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حساس‌ترین و سرنوشت‌سازترین مقطع زندگی انسان است و می‌توان آن را انقلاب درونی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مرحله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یخرجکم طفلاً ثم لتبلغوا اشدکم؛</w:t>
      </w:r>
      <w:r>
        <w:rPr>
          <w:rStyle w:val="FootnoteAnchor"/>
          <w:rtl w:val="true"/>
        </w:rPr>
        <w:footnoteReference w:id="208"/>
      </w:r>
      <w:r>
        <w:rPr>
          <w:rFonts w:ascii="IRNazanin" w:hAnsi="IRNazanin" w:eastAsia="IRNazanin"/>
          <w:color w:val="111111"/>
          <w:sz w:val="28"/>
          <w:sz w:val="28"/>
          <w:szCs w:val="28"/>
          <w:rtl w:val="true"/>
          <w:lang w:bidi="fa-IR"/>
        </w:rPr>
        <w:t xml:space="preserve">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بر می آورد تا به کمال قوت خود برسید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را به انواع مختلف می‌توان تقسیم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جسمی، روحی، عقلی، علمی،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حد رشد، کامل به حد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9"/>
      </w:r>
      <w:r>
        <w:rPr>
          <w:rFonts w:ascii="IRNazanin" w:hAnsi="IRNazanin" w:eastAsia="IRNazanin"/>
          <w:color w:val="111111"/>
          <w:sz w:val="28"/>
          <w:sz w:val="28"/>
          <w:szCs w:val="28"/>
          <w:rtl w:val="true"/>
          <w:lang w:bidi="fa-IR"/>
        </w:rPr>
        <w:t>و آن را در هر چیزی که مسیر ضعف و قوت را طی می‌کند،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در مقابل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و بلوغ اشد به معنی رسیدن به قوت جسمی و روحی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قرآن کریم این عنوان را برای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جنسی و جسمی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تا سن چهل سالگی</w:t>
      </w:r>
      <w:r>
        <w:rPr>
          <w:rStyle w:val="FootnoteAnchor"/>
          <w:rtl w:val="true"/>
        </w:rPr>
        <w:footnoteReference w:id="212"/>
      </w:r>
      <w:r>
        <w:rPr>
          <w:rFonts w:ascii="IRNazanin" w:hAnsi="IRNazanin" w:eastAsia="IRNazanin"/>
          <w:color w:val="111111"/>
          <w:sz w:val="28"/>
          <w:sz w:val="28"/>
          <w:szCs w:val="28"/>
          <w:rtl w:val="true"/>
          <w:lang w:bidi="fa-IR"/>
        </w:rPr>
        <w:t>و نیز مرحله قبل از پیری</w:t>
      </w:r>
      <w:r>
        <w:rPr>
          <w:rStyle w:val="FootnoteAnchor"/>
          <w:rtl w:val="true"/>
        </w:rPr>
        <w:footnoteReference w:id="213"/>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بلوغ جنسی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اولین احساسهای جنسی مانند تمایل به جنس مخالف، کنجکاوی در مسائل زناشویی، دقت در رفتار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به جنب و جوش در می‌آید، البته سن بلوغ جنسی دختران و پسران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در پسران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دختران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محیطی، ارثی و تغذیه نیز در بلوغ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افراد در این سنین به سبب فعالیت غده هپیوفیز و هیپوتالاموس مغز و فعالیت هورمون رشد، رشد و نمو در این سریع است و شخصی به تغذیه مناسب، ورزش آرامش روحی، استراحت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و جسم دختر تحت تاثیر فعالیت و ترشحات غده هیپوفیز و تخمدانها در عرض چند ماه دگرگون و مشخصات جنسی در او آشکار و چرخه‌های منظم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چرخه‌های جنسی تحت تاثیر مهار هیپوتالاموس می‌باشد و هورمون آزاد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گونادوتروپین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هیپوتالاموس تولید می‌شود؛ بر روی سلولهای غده هیپوفیز قدامی اثر می‌گذارد که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گونادوتروپین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می‌کند و آن سبب تغییراتی در تخمدان می‌شود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تخمدان در دوران کودکی حالت سکون دارد و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بلوغ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بلوغ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 شدن باسن و پستان‌ها، پیدایش مو در زهار و در زیر بغل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بلوغ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w:t>
      </w:r>
    </w:p>
    <w:p>
      <w:pPr>
        <w:pStyle w:val="BookText"/>
        <w:rPr/>
      </w:pPr>
      <w:r>
        <w:rPr>
          <w:rFonts w:ascii="IRNazanin" w:hAnsi="IRNazanin" w:eastAsia="IRNazanin"/>
          <w:color w:val="111111"/>
          <w:sz w:val="28"/>
          <w:sz w:val="28"/>
          <w:szCs w:val="28"/>
          <w:rtl w:val="true"/>
          <w:lang w:bidi="fa-IR"/>
        </w:rPr>
        <w:t>بلوغ در پسران نیز خروج منی، رویش موی خشن بر پشت عانه و زیر بغل، تغییر صدا، بزرگ شدن الت و بیضه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بعضی از پسران و دختران به بلوغ زودرس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بر اثر اختلال غدد تناسلی، ضایعات ناحیه هیپوتالاموس، مانند تومور غده هپوفیز، نقایص مادر زادی، کیست بطن سوم، آنسفالیت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درباره بلوغ جنسی بود، اما بلوغ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کمال و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در سنین بلوغ جنسی، تعریف کرد، چون رشد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استعدادهای طبیعی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حد کمال رشد جسمی را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کرده‌اند</w:t>
      </w:r>
      <w:r>
        <w:rPr>
          <w:rFonts w:eastAsia="IRNazanin" w:cs="IRNazanin"/>
          <w:color w:val="111111"/>
          <w:sz w:val="28"/>
          <w:szCs w:val="28"/>
          <w:rtl w:val="true"/>
          <w:lang w:bidi="fa-IR"/>
        </w:rPr>
        <w:t>.</w:t>
      </w:r>
      <w:r>
        <w:rPr>
          <w:rStyle w:val="FootnoteAnchor"/>
          <w:rtl w:val="true"/>
        </w:rPr>
        <w:footnoteReference w:id="218"/>
      </w:r>
      <w:bookmarkStart w:id="88" w:name="pg5031_47670"/>
    </w:p>
    <w:p>
      <w:pPr>
        <w:pStyle w:val="Heading3"/>
        <w:numPr>
          <w:ilvl w:val="2"/>
          <w:numId w:val="1"/>
        </w:numPr>
        <w:rPr/>
      </w:pPr>
      <w:bookmarkStart w:id="89" w:name="__RefHeading___Toc652622_774463916"/>
      <w:bookmarkStart w:id="90" w:name="_Toc32"/>
      <w:bookmarkEnd w:id="88"/>
      <w:bookmarkEnd w:id="89"/>
      <w:r>
        <w:rPr/>
        <w:t>3</w:t>
      </w:r>
      <w:r>
        <w:rPr>
          <w:rtl w:val="true"/>
        </w:rPr>
        <w:t xml:space="preserve">. </w:t>
      </w:r>
      <w:r>
        <w:rPr>
          <w:rtl w:val="true"/>
        </w:rPr>
        <w:t xml:space="preserve">کهنسالی </w:t>
      </w:r>
      <w:r>
        <w:rPr>
          <w:rtl w:val="true"/>
        </w:rPr>
        <w:t>(</w:t>
      </w:r>
      <w:r>
        <w:rPr>
          <w:rtl w:val="true"/>
        </w:rPr>
        <w:t>پیری</w:t>
      </w:r>
      <w:r>
        <w:rPr>
          <w:rtl w:val="true"/>
        </w:rPr>
        <w:t>)</w:t>
      </w:r>
      <w:bookmarkEnd w:id="90"/>
    </w:p>
    <w:p>
      <w:pPr>
        <w:pStyle w:val="BookText"/>
        <w:rPr/>
      </w:pPr>
      <w:r>
        <w:rPr>
          <w:rFonts w:ascii="IRNazanin" w:hAnsi="IRNazanin" w:eastAsia="IRNazanin"/>
          <w:color w:val="111111"/>
          <w:sz w:val="28"/>
          <w:sz w:val="28"/>
          <w:szCs w:val="28"/>
          <w:rtl w:val="true"/>
          <w:lang w:bidi="fa-IR"/>
        </w:rPr>
        <w:t>تمام موجودات زنده چند مرحله را پشت سر می گذارند تا به مرحله مرگ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نطفه و طفولیت، مرحله بلوغ و رشد و قوت، مرحله میان‌سالی و مرحله پیری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چند مورد از دوران پیری انسان سخن می‌گوید و آن را مرحله ای از زندگی بشر و دوران ضعف و کاستی و ناتوانی او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لتبلغوا اشدکم ثم لتکونوا شیوخاً؛</w:t>
      </w:r>
      <w:r>
        <w:rPr>
          <w:rStyle w:val="FootnoteAnchor"/>
          <w:rtl w:val="true"/>
        </w:rPr>
        <w:footnoteReference w:id="219"/>
      </w:r>
      <w:r>
        <w:rPr>
          <w:rFonts w:ascii="IRNazanin" w:hAnsi="IRNazanin" w:eastAsia="IRNazanin"/>
          <w:color w:val="111111"/>
          <w:sz w:val="28"/>
          <w:sz w:val="28"/>
          <w:szCs w:val="28"/>
          <w:rtl w:val="true"/>
          <w:lang w:bidi="fa-IR"/>
        </w:rPr>
        <w:t>تا به کمال قوت خود برسید و تا سالمند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روم اوج قدرت و ضعف انسان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کس که شما را از ابتدا ناتوان آفرید، آن گاه پس از ناتوانی قوت بخشید، سپس بعد از قوت، ناتوانی و پیری داد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یس نیز زمان کهن سالی را افت شدید در خلقت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نعمره ننکسه فی الخلق افلا یعقلون؛</w:t>
      </w:r>
      <w:r>
        <w:rPr>
          <w:rStyle w:val="FootnoteAnchor"/>
          <w:rtl w:val="true"/>
        </w:rPr>
        <w:footnoteReference w:id="221"/>
      </w:r>
      <w:r>
        <w:rPr>
          <w:rFonts w:ascii="IRNazanin" w:hAnsi="IRNazanin" w:eastAsia="IRNazanin"/>
          <w:color w:val="111111"/>
          <w:sz w:val="28"/>
          <w:sz w:val="28"/>
          <w:szCs w:val="28"/>
          <w:rtl w:val="true"/>
          <w:lang w:bidi="fa-IR"/>
        </w:rPr>
        <w:t>و هر که را عمر دراز دهیم، او را در خلقت دچار افت می‌کنیم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نشان می‌دهد که دوران پیری، زمان ضعف، کاستی، ناتوانی و افت در تمام اعضای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در نگاه پزشکان</w:t>
      </w:r>
    </w:p>
    <w:p>
      <w:pPr>
        <w:pStyle w:val="BookText"/>
        <w:rPr/>
      </w:pPr>
      <w:r>
        <w:rPr>
          <w:rFonts w:ascii="IRNazanin" w:hAnsi="IRNazanin" w:eastAsia="IRNazanin"/>
          <w:color w:val="111111"/>
          <w:sz w:val="28"/>
          <w:sz w:val="28"/>
          <w:szCs w:val="28"/>
          <w:rtl w:val="true"/>
          <w:lang w:bidi="fa-IR"/>
        </w:rPr>
        <w:t>بررسی پزشکان نشان می‌دهد کسانی که پنجاه سالگی یا بالاتر را پشت سر گذاشته‌اند، احساس می‌کنند همه چیز در وجود آنها در حال تغییر و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 توان دفع تمام مواد زائد فعل و انفعالات شیمیایی داخلی را ندارند و این مواد زائد گذشت سالها جمع می‌شوند و سلولهای زنده را از بین می‌برند و بدین ترتیب، بدن به مرور زمان وارد مرحله ضعف و پیری می‌شود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کلاژن که داربست یافتهای بدن را می‌سازد، ماده‌ای است که تارهای ظریف آن رفته رفته نیروی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عصبی پس از مرگ یاخته‌های فرسوده، یاخته‌های دیگر جانشین نمی‌شوند، زیرا بر خلاف سایر یاخته‌ها، خاصیت تولید مثل یاخته‌های همانند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مغز فرد سالخورده کارآیی مغز فرد جوان را ندارد و به تدریج حجم مغز به خصوص ماده خاکستری آن کم می‌شود و قدرت فهم و درک، استدلال و حافظه کاسته می‌شود و آشفتگی و ضعف در تکلم پدید می‌آید و همان طور که خداوند سوره حج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حافظه در زمان پیری را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سرخرگها گونه‌ای دگرگونی که احتمالاً از کودکی آغاز می‌شود، سبب سفت شدن جدار سرخرگها می‌گردد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مفصلهای بدن نیز در نتیجه بروز تغییرات در بافت لیفی و نیز فرسودگی ناشی از طول عمر، سفت می‌شوند و این حالت به التهاب استخوان و مفصل می‌انجامد</w:t>
      </w:r>
    </w:p>
    <w:p>
      <w:pPr>
        <w:pStyle w:val="BookText"/>
        <w:rPr/>
      </w:pPr>
      <w:r>
        <w:rPr>
          <w:rFonts w:ascii="IRNazanin" w:hAnsi="IRNazanin" w:eastAsia="IRNazanin"/>
          <w:color w:val="111111"/>
          <w:sz w:val="28"/>
          <w:sz w:val="28"/>
          <w:szCs w:val="28"/>
          <w:rtl w:val="true"/>
          <w:lang w:bidi="fa-IR"/>
        </w:rPr>
        <w:t>و خلاصه هر چه عمر طولانی‌تر شود، خطر بروز عارضه های وخیم‌تر نیز افزایش می‌یابد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کهن‌سالی و پیری فرایند طبیعی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زوال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مرحله طفولیت و قدرت را سپری می‌کنند و روزی دیگر مرحله ضعف و سستی 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ضعف و سستی در مرحله پیری اشاره می‌کند و فراموشی و کاستی حافظه را از آثار پیری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پزشکی نیز همین نکات را ثابت می‌کند</w:t>
      </w:r>
      <w:r>
        <w:rPr>
          <w:rFonts w:eastAsia="IRNazanin" w:cs="IRNazanin"/>
          <w:color w:val="111111"/>
          <w:sz w:val="28"/>
          <w:szCs w:val="28"/>
          <w:rtl w:val="true"/>
          <w:lang w:bidi="fa-IR"/>
        </w:rPr>
        <w:t>.</w:t>
      </w:r>
      <w:bookmarkStart w:id="91" w:name="pg5031_47673"/>
    </w:p>
    <w:p>
      <w:pPr>
        <w:pStyle w:val="Heading3"/>
        <w:numPr>
          <w:ilvl w:val="2"/>
          <w:numId w:val="1"/>
        </w:numPr>
        <w:rPr/>
      </w:pPr>
      <w:bookmarkStart w:id="92" w:name="__RefHeading___Toc652624_774463916"/>
      <w:bookmarkStart w:id="93" w:name="_Toc33"/>
      <w:bookmarkEnd w:id="91"/>
      <w:bookmarkEnd w:id="92"/>
      <w:r>
        <w:rPr/>
        <w:t>4</w:t>
      </w:r>
      <w:r>
        <w:rPr>
          <w:rtl w:val="true"/>
        </w:rPr>
        <w:t xml:space="preserve">. </w:t>
      </w:r>
      <w:r>
        <w:rPr>
          <w:rtl w:val="true"/>
        </w:rPr>
        <w:t>عمر طولانی</w:t>
      </w:r>
      <w:bookmarkEnd w:id="93"/>
    </w:p>
    <w:p>
      <w:pPr>
        <w:pStyle w:val="BookText"/>
        <w:rPr/>
      </w:pPr>
      <w:r>
        <w:rPr>
          <w:rFonts w:ascii="IRNazanin" w:hAnsi="IRNazanin" w:eastAsia="IRNazanin"/>
          <w:color w:val="111111"/>
          <w:sz w:val="28"/>
          <w:sz w:val="28"/>
          <w:szCs w:val="28"/>
          <w:rtl w:val="true"/>
          <w:lang w:bidi="fa-IR"/>
        </w:rPr>
        <w:t>افراد زیادی در طول تاریخ دیده شده‌اند که عمر طولانی داشته‌اند و سالها با همین جسم خاکی در عرصه گیتی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یکی از اعجازهایش در نقل تاریخ گذشتگان ظاهر می‌شود، افرادی را که عمر طولانی داشتند یا تاکنون زنده‌اند،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درباره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ارسلنا نوحاً الی قومه فلبث فیهم الف سنۀ الا خمسین عاماً فاخذ هم الطوفان و هم ظلمون؛</w:t>
      </w:r>
      <w:r>
        <w:rPr>
          <w:rStyle w:val="FootnoteAnchor"/>
          <w:rtl w:val="true"/>
        </w:rPr>
        <w:footnoteReference w:id="224"/>
      </w:r>
      <w:r>
        <w:rPr>
          <w:rFonts w:ascii="IRNazanin" w:hAnsi="IRNazanin" w:eastAsia="IRNazanin"/>
          <w:color w:val="111111"/>
          <w:sz w:val="28"/>
          <w:sz w:val="28"/>
          <w:szCs w:val="28"/>
          <w:rtl w:val="true"/>
          <w:lang w:bidi="fa-IR"/>
        </w:rPr>
        <w:t>ما نوح را به سوی قومش فرستادیم و او در میان آنها هزار سال، مگر پنجاه سال، درنگ کرد، اما سرانجام طوفان آنها را فرو گرفت در حالی که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می‌داند و درباره‌اش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قتلوه وما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الیه؛</w:t>
      </w:r>
      <w:r>
        <w:rPr>
          <w:rStyle w:val="FootnoteAnchor"/>
          <w:rtl w:val="true"/>
        </w:rPr>
        <w:footnoteReference w:id="225"/>
      </w:r>
      <w:r>
        <w:rPr>
          <w:rFonts w:ascii="IRNazanin" w:hAnsi="IRNazanin" w:eastAsia="IRNazanin"/>
          <w:color w:val="111111"/>
          <w:sz w:val="28"/>
          <w:sz w:val="28"/>
          <w:szCs w:val="28"/>
          <w:rtl w:val="true"/>
          <w:lang w:bidi="fa-IR"/>
        </w:rPr>
        <w:t>حال آن که آنان او را نکشتند و به صلیب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اصحاب کهف هم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ولبثوا فی کهفهم ثلاث مائۀ سنین وازدادوا تسعاً؛</w:t>
      </w:r>
      <w:r>
        <w:rPr>
          <w:rStyle w:val="FootnoteAnchor"/>
          <w:rtl w:val="true"/>
        </w:rPr>
        <w:footnoteReference w:id="226"/>
      </w:r>
      <w:r>
        <w:rPr>
          <w:rFonts w:ascii="IRNazanin" w:hAnsi="IRNazanin" w:eastAsia="IRNazanin"/>
          <w:color w:val="111111"/>
          <w:sz w:val="28"/>
          <w:sz w:val="28"/>
          <w:szCs w:val="28"/>
          <w:rtl w:val="true"/>
          <w:lang w:bidi="fa-IR"/>
        </w:rPr>
        <w:t>آن ها در غار خود سیصد سال درنگ کردند و نه سال نیز به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آیات استفاده می‌شود که این اشخاص از راه معجزه عمر طولانی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جسم آنها در خارج دیده شود، گویای اعجاز و توان فراطبیعی است؛ به گونه‌ای که دست طبیعت و عوامل مادی نمی تواند چنین عمری را با آن خصوصیات،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طولانی در نگاه دانشمندان</w:t>
      </w:r>
    </w:p>
    <w:p>
      <w:pPr>
        <w:pStyle w:val="BookText"/>
        <w:rPr/>
      </w:pPr>
      <w:r>
        <w:rPr>
          <w:rFonts w:ascii="IRNazanin" w:hAnsi="IRNazanin" w:eastAsia="IRNazanin"/>
          <w:color w:val="111111"/>
          <w:sz w:val="28"/>
          <w:sz w:val="28"/>
          <w:szCs w:val="28"/>
          <w:rtl w:val="true"/>
          <w:lang w:bidi="fa-IR"/>
        </w:rPr>
        <w:t>مطالعات دانشمندان نشان می‌دهد عمر انسان حد معینی ندارد و ممکن است با تغییر شرایط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دانشمندان با آزمایش عمر برخی گیاهان یا موجودات زنده را به دوازده برابر عمر معمولی رسانده‌اند و اگر موفق شوند عمر انسان را با همین معیار افزایش خواهند داد ممکن است در آینده انسان‌هایی متولد شوند که بتوانند هزاران سال عمر کنند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آنان هم اکنون نیز توانسته‌اند عمر بشر را با رعایت بهداشت تغذیه و جسم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دست کاری در ژن و فیوزیولوژی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پانزده سال افزایش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خواب طولانی اصحاب کهف اشکال می‌کنند و می‌گویند بقای بدن در این زمان طولانی بدون آب و غذا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پاسخ به این گروه می‌توان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آنان معمولی نبود تا به مواد غذایی نیاز داشته باشند، بلکه به قدرت اعجاز بود که توانستند سیصد و نه سال بخوابند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جانداران در جهان طبیعت وجود دارند که سرتاسر زمستان را می‌خوابند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مدت خواب فعالیت‌های حیاتی آنها تقریباً متوقف می‌گردد و تنها شعله‌ای بسیار ضعیف از آن روشن می‌ماند،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پروانه، حشرات، حلزون خاکی و خزندگان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هندوستان افرادی دیده می‌شوند که با ریاضتهای سخت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بدون غذا، آب و اکسیژن درون قبر زنده می‌مانند،</w:t>
      </w:r>
      <w:r>
        <w:rPr>
          <w:rStyle w:val="FootnoteAnchor"/>
          <w:rtl w:val="true"/>
        </w:rPr>
        <w:footnoteReference w:id="228"/>
      </w:r>
      <w:r>
        <w:rPr>
          <w:rFonts w:ascii="IRNazanin" w:hAnsi="IRNazanin" w:eastAsia="IRNazanin"/>
          <w:color w:val="111111"/>
          <w:sz w:val="28"/>
          <w:sz w:val="28"/>
          <w:szCs w:val="28"/>
          <w:rtl w:val="true"/>
          <w:lang w:bidi="fa-IR"/>
        </w:rPr>
        <w:t>با اینکه چنین کاری در حال عادی برای مردم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تئوریهای منجمد ساختن بدن جانداران برای طولانی ساختن عمر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تئوری، بدن انسان یا حیوان را در سرمای زیر صفر درجه، طبق روش خاص، نگه می‌دارند و به این ترتیب حیات و زندگی او را متوقف می‌سازند؛ بدون اینکه واقعاً بمیرد و پس از مدتی او را در حرارت مناسبی قرار می‌دهند تا دوباره به حالت عادی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زیست شناس، عمر چهارده روزه یک گیاه را با مراقبت به شش سال رسانده‌اند و عمر برخی حیوانات را نهصد برابر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مصر دانه‌ی گندم چهار هزار ساله را یافتند و آن را کاشتند و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با قانون مراقبت می‌توانند عمر انسان را نیز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ساختن یا کم و زیاد کردن فوق العاده حیات، امکان پذیر است و مطالعات مختلف علمی، امکان آن را از جهات گوناگون تایید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اصحاب کهف، عادی و معمولی نبود، بلکه جنبه استثنائی داشت و</w:t>
      </w:r>
    </w:p>
    <w:p>
      <w:pPr>
        <w:pStyle w:val="BookText"/>
        <w:rPr/>
      </w:pPr>
      <w:r>
        <w:rPr>
          <w:rFonts w:ascii="IRNazanin" w:hAnsi="IRNazanin" w:eastAsia="IRNazanin"/>
          <w:color w:val="111111"/>
          <w:sz w:val="28"/>
          <w:sz w:val="28"/>
          <w:szCs w:val="28"/>
          <w:rtl w:val="true"/>
          <w:lang w:bidi="fa-IR"/>
        </w:rPr>
        <w:t>اراده خداوند در آن دخیل بود، چون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چنان به نظر می‌رسیدند که گویا بیدارند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آنها را می‌دیدی، از وحشت فرار می‌کردی و ترس سراسر وجودت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هم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ونقلبهم ذات الیمین و ذات الشمال؛ ما آنها را به سوی راست و چپ بر می‌گردانیدیم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نشان می‌دهد که عوامل مرموزی آنها را به سمت راست و چپ می‌گرداندند تا به ارگانیزم بدنشان صدمه‌ای وارد نشود و نیاز پوست آنها تأمین شود در حالی که در خوابهای منجمد و غیره چنین چیزی مشاهده نمی‌شود و این نشان از اعمال قدرت فرا بشری درباره اصحاب کهف دارد</w:t>
      </w:r>
      <w:r>
        <w:rPr>
          <w:rFonts w:eastAsia="IRNazanin" w:cs="IRNazanin"/>
          <w:color w:val="111111"/>
          <w:sz w:val="28"/>
          <w:szCs w:val="28"/>
          <w:rtl w:val="true"/>
          <w:lang w:bidi="fa-IR"/>
        </w:rPr>
        <w:t>.</w:t>
      </w:r>
      <w:r>
        <w:rPr>
          <w:rStyle w:val="FootnoteAnchor"/>
          <w:rtl w:val="true"/>
        </w:rPr>
        <w:footnoteReference w:id="229"/>
      </w:r>
      <w:bookmarkStart w:id="94" w:name="pg5031_47677"/>
    </w:p>
    <w:p>
      <w:pPr>
        <w:pStyle w:val="Heading3"/>
        <w:numPr>
          <w:ilvl w:val="2"/>
          <w:numId w:val="1"/>
        </w:numPr>
        <w:rPr/>
      </w:pPr>
      <w:bookmarkStart w:id="95" w:name="__RefHeading___Toc652626_774463916"/>
      <w:bookmarkStart w:id="96" w:name="_Toc34"/>
      <w:bookmarkEnd w:id="94"/>
      <w:bookmarkEnd w:id="95"/>
      <w:r>
        <w:rPr/>
        <w:t>5</w:t>
      </w:r>
      <w:r>
        <w:rPr>
          <w:rtl w:val="true"/>
        </w:rPr>
        <w:t xml:space="preserve">. </w:t>
      </w:r>
      <w:r>
        <w:rPr>
          <w:rtl w:val="true"/>
        </w:rPr>
        <w:t>مرگ</w:t>
      </w:r>
      <w:bookmarkEnd w:id="96"/>
    </w:p>
    <w:p>
      <w:pPr>
        <w:pStyle w:val="BookText"/>
        <w:rPr/>
      </w:pPr>
      <w:r>
        <w:rPr>
          <w:rFonts w:ascii="IRNazanin" w:hAnsi="IRNazanin" w:eastAsia="IRNazanin"/>
          <w:color w:val="111111"/>
          <w:sz w:val="28"/>
          <w:sz w:val="28"/>
          <w:szCs w:val="28"/>
          <w:rtl w:val="true"/>
          <w:lang w:bidi="fa-IR"/>
        </w:rPr>
        <w:t>اسلام که کامل‌ترین دین در میان ادیان جهان است، انسان را برای بقاء می‌داند؛ نه فناء، لذا در قرآن بارها تکرار شده است که انسان دارای دو بعد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زوال می‌پذیرد، جسم او و آنچه می‌ماند است، روحش است و مرگ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کامل 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w:t>
      </w:r>
      <w:r>
        <w:rPr>
          <w:rStyle w:val="FootnoteAnchor"/>
          <w:rtl w:val="true"/>
        </w:rPr>
        <w:footnoteReference w:id="231"/>
      </w:r>
      <w:r>
        <w:rPr>
          <w:rFonts w:ascii="IRNazanin" w:hAnsi="IRNazanin" w:eastAsia="IRNazanin"/>
          <w:color w:val="111111"/>
          <w:sz w:val="28"/>
          <w:sz w:val="28"/>
          <w:szCs w:val="28"/>
          <w:rtl w:val="true"/>
          <w:lang w:bidi="fa-IR"/>
        </w:rPr>
        <w:t>هر جانداری چشنده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یدرککم الموت ولو کنتم فی بروج مشیده؛</w:t>
      </w:r>
      <w:r>
        <w:rPr>
          <w:rStyle w:val="FootnoteAnchor"/>
          <w:rtl w:val="true"/>
        </w:rPr>
        <w:footnoteReference w:id="232"/>
      </w:r>
      <w:r>
        <w:rPr>
          <w:rFonts w:ascii="IRNazanin" w:hAnsi="IRNazanin" w:eastAsia="IRNazanin"/>
          <w:color w:val="111111"/>
          <w:sz w:val="28"/>
          <w:sz w:val="28"/>
          <w:szCs w:val="28"/>
          <w:rtl w:val="true"/>
          <w:lang w:bidi="fa-IR"/>
        </w:rPr>
        <w:t>هر کجا باشید شما را مرگ در می‌یابد هر چند در برج‌های استوار باشید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موت نقطه مقابل حیات و دارای انواع مختلفی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نباتی</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موت حیوانی در مقابل حیات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موت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در مقابل حیات عقلانی، موت به معنی غم و اندوه،</w:t>
      </w:r>
      <w:r>
        <w:rPr>
          <w:rStyle w:val="FootnoteAnchor"/>
          <w:rtl w:val="true"/>
        </w:rPr>
        <w:footnoteReference w:id="234"/>
      </w:r>
      <w:r>
        <w:rPr>
          <w:rFonts w:ascii="IRNazanin" w:hAnsi="IRNazanin" w:eastAsia="IRNazanin"/>
          <w:color w:val="111111"/>
          <w:sz w:val="28"/>
          <w:sz w:val="28"/>
          <w:szCs w:val="28"/>
          <w:rtl w:val="true"/>
          <w:lang w:bidi="fa-IR"/>
        </w:rPr>
        <w:t>موت به معنای خواب</w:t>
      </w:r>
      <w:r>
        <w:rPr>
          <w:rStyle w:val="FootnoteAnchor"/>
          <w:rtl w:val="true"/>
        </w:rPr>
        <w:footnoteReference w:id="235"/>
      </w:r>
      <w:r>
        <w:rPr>
          <w:rFonts w:ascii="IRNazanin" w:hAnsi="IRNazanin" w:eastAsia="IRNazanin"/>
          <w:color w:val="111111"/>
          <w:sz w:val="28"/>
          <w:sz w:val="28"/>
          <w:szCs w:val="28"/>
          <w:rtl w:val="true"/>
          <w:lang w:bidi="fa-IR"/>
        </w:rPr>
        <w:t>و موت به معنی تحلیل تدریجی</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آنچه در این مجموعه مورد بحث قرار می‌گیرد موت حیوانی در مقابل حیات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روح در نگاه اندیشمندان</w:t>
      </w:r>
    </w:p>
    <w:p>
      <w:pPr>
        <w:pStyle w:val="BookText"/>
        <w:rPr/>
      </w:pPr>
      <w:r>
        <w:rPr>
          <w:rFonts w:ascii="IRNazanin" w:hAnsi="IRNazanin" w:eastAsia="IRNazanin"/>
          <w:color w:val="111111"/>
          <w:sz w:val="28"/>
          <w:sz w:val="28"/>
          <w:szCs w:val="28"/>
          <w:rtl w:val="true"/>
          <w:lang w:bidi="fa-IR"/>
        </w:rPr>
        <w:t>دانشمندان برای اثبات شخصیت دیگر انسان به نام روح، که در ورای جسم خاکی او قرار دارد و آن حقیقت هنگام مرگ ثابت و جاودان است، از روشهایی استفاده کرده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انطباق کوچک 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ماده این است که میان ظرف و مظروف، نسبت یک‌سانی حکم فرماست، از این رو چیز بزرگ تر در ظرف کوچک‌تر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چشم انداز خود از هزاران تصویر بزرگ‌تر از عدسی چشم و مغزش عکس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در نزد خود حاضر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این تصاویر کجای مغز جای گرفته است؟ مگر نه این است که ظرف باید از مظروف بزرگ‌تر باشد، در صورتی که مغز و سلسله اعصاب ما هزاران بار از تصاویر خارج کوچک‌ترند؛ در نتیجه روح انسانی که با فعالیت مغز و اعصاب که جنبه مقدمی دارند، همه این تصاویر را در خود جای می‌دهد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یادآوری با مادی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معلومات از دیگر دلایل تجرد روح و بازگشت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ادراکات ما همان اعصاب و سلولهای مغزی باشد، باید یادآوری امر ممتنع باشد، چون بدن پیوسته دگرگون می‌شود و در هفت یا هشت سال، تمام سلولهایش عوض می‌شود، لذا یادآوری به واسطۀ روح، عملی می‌شود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مغناطیسی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قرن است که روش مغناطیسی برای اثبات وجود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این روش روح از بدن جدا می‌شود و به کارهای دهشتناکی دست می زند و نشان می‌دهد که انسان افزون بر شخصیت ظاهری، شخصیت نیرومندتری نیز در باطن دارد که گاهی ظهور می‌کند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هم چنین بر وجود ذاتی روح و انجام یک سلسله اعمال فکری توسط آن، در حالی که از حواس ظاهری بدن جدا شده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مغناطیسی، روشی قدیمی است و امروزه در زمرۀ حقایق به شمار می‌آید و شهرت و طرفداران آن هر روز افزایش می‌یابد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جسم و بقای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حرکت در مسیر زندگی و مصرف انرژی برای کارهای فکری و عملی، جسم را در هر لحظه، قابل تغییر و تبدیل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بدن در حال تعویض می‌باشد، حتی برخی بر این باورند که در مدت هفت سال همه جسم انسان، حتی استخوان و مغز به طور کامل تغییر می‌یابد،</w:t>
      </w:r>
      <w:r>
        <w:rPr>
          <w:rStyle w:val="FootnoteAnchor"/>
          <w:rtl w:val="true"/>
        </w:rPr>
        <w:footnoteReference w:id="241"/>
      </w:r>
      <w:r>
        <w:rPr>
          <w:rFonts w:ascii="IRNazanin" w:hAnsi="IRNazanin" w:eastAsia="IRNazanin"/>
          <w:color w:val="111111"/>
          <w:sz w:val="28"/>
          <w:sz w:val="28"/>
          <w:szCs w:val="28"/>
          <w:rtl w:val="true"/>
          <w:lang w:bidi="fa-IR"/>
        </w:rPr>
        <w:t>بنابراین جسم انسان در طول عمر طبیعی‌اش، چند با تعویض و تبدیل می‌شود، در حالی که روح و شخصیت او باقی می ماند و یک فرد هفتاد ساله، همان انسان هفتاد سال پیش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اثبات می‌کند که انسان دو بعد جسمانی و روحانی دارد که با یکدیگر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روح، از جمله مسائلی است که امروزه گسترش یافته و مؤید وجود روح در ورای بدن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روح برای اولین بار،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به وقوع پیوست</w:t>
      </w:r>
      <w:r>
        <w:rPr>
          <w:rStyle w:val="FootnoteAnchor"/>
          <w:rtl w:val="true"/>
        </w:rPr>
        <w:footnoteReference w:id="242"/>
      </w:r>
      <w:r>
        <w:rPr>
          <w:rFonts w:ascii="IRNazanin" w:hAnsi="IRNazanin" w:eastAsia="IRNazanin"/>
          <w:color w:val="111111"/>
          <w:sz w:val="28"/>
          <w:sz w:val="28"/>
          <w:szCs w:val="28"/>
          <w:rtl w:val="true"/>
          <w:lang w:bidi="fa-IR"/>
        </w:rPr>
        <w:t>و وجود روح را با دلایل علمی و تجربی اثبات کردند و همین موضوع موجب تغییر در عقاید و نظریات مربوط به مسائل روحی انسان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به آن تاثیر اراده از راه دور، تاثیر ارواح به هم، مشاهده از راه دور و در حالت نیمه بیداری، ارتباط روحی با شنیدن، تله پاتیکی، روشن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نشانه‌هایی برای اثبات روح بیان کرده‌اند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مرگ در نگاه دانشمندان</w:t>
      </w:r>
    </w:p>
    <w:p>
      <w:pPr>
        <w:pStyle w:val="BookText"/>
        <w:rPr/>
      </w:pPr>
      <w:r>
        <w:rPr>
          <w:rFonts w:ascii="IRNazanin" w:hAnsi="IRNazanin" w:eastAsia="IRNazanin"/>
          <w:color w:val="111111"/>
          <w:sz w:val="28"/>
          <w:sz w:val="28"/>
          <w:szCs w:val="28"/>
          <w:rtl w:val="true"/>
          <w:lang w:bidi="fa-IR"/>
        </w:rPr>
        <w:t>مرگ جسم علل عوامل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به عبارت ساده بیان کرد این است که قطع شدن تنفس و نرسیدن اکسیژن به سلولهای بدن، مرگ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پزشکی مواردی را برای علت مرگ بر شمرده‌اند،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میکروسکوب الکترونیکی درون یک سلول پیر را بکاویم، بر روی آن رسوباتی مشاهده خواهیم کرد که دانشمندان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رسوبات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رسوبات مواد شیمیایی غریبی‌اند که در سلولهای مغز و عضلات جمع شده و رنگ ویژه‌ای به آن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گاهی به مرور زمان به صورت شبکه‌های تار عنکبوتی در می‌آیند و سلول را به سوی سرنوشتی</w:t>
      </w:r>
    </w:p>
    <w:p>
      <w:pPr>
        <w:pStyle w:val="BookText"/>
        <w:rPr/>
      </w:pPr>
      <w:r>
        <w:rPr>
          <w:rFonts w:ascii="IRNazanin" w:hAnsi="IRNazanin" w:eastAsia="IRNazanin"/>
          <w:color w:val="111111"/>
          <w:sz w:val="28"/>
          <w:sz w:val="28"/>
          <w:szCs w:val="28"/>
          <w:rtl w:val="true"/>
          <w:lang w:bidi="fa-IR"/>
        </w:rPr>
        <w:t>می‌کشانند که راه فراری جز مرگ، برایش باقی نمی‌ماند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اساسی برای مرگ مغزی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بافت نیمکره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تظاهرات انفعالی ساقه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علت به خاطر ضربه‌ای است که به جمجمه وارد می‌شود یا لکه خون یا غده ای که در مغز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بر اثر حرارت، مواد آتش‌زا، الکتریسیته، اشعه ایکس و مواد رادیو اکتیو می‌باشد؛ آثار سوختگی در دستگاه گردش خون، عصبی، اداری و تنفسی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جریان بی‌حسی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که در ابتدای بی حسی با کلرفرم تولید می‌شود و در روی پیاز مغز تیره عمل کلرفرم اثر می‌گذارد، به تدریج تنفس قطع و خفگی تولید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راندن جنین قبل از موعد معین و قبل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سبب مرگ جنین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نسوج زنده بدن از اکسیژن باعث کم شدن اکسیژن در خون و مرگ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آن مکانیکی یا بیماری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زهر در بدن انسان است و اعمال حیاتی را موقتاً یا دائماً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عصبی و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پوست اثر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قلبی و عروقی، سرطان و بیماری ریوی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عواملی مختلفی در میزان مرگ و میر مؤثرند،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بیشتر از زن‌ها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بهداشت جسم، تغذیه، شهری و روستایی، شغل افراد 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7" w:name="pg5031_47683"/>
    </w:p>
    <w:p>
      <w:pPr>
        <w:pStyle w:val="Heading2"/>
        <w:numPr>
          <w:ilvl w:val="1"/>
          <w:numId w:val="1"/>
        </w:numPr>
        <w:rPr/>
      </w:pPr>
      <w:bookmarkStart w:id="98" w:name="__RefHeading___Toc652628_774463916"/>
      <w:bookmarkStart w:id="99" w:name="_Toc35"/>
      <w:bookmarkEnd w:id="97"/>
      <w:bookmarkEnd w:id="98"/>
      <w:r>
        <w:rPr>
          <w:rtl w:val="true"/>
        </w:rPr>
        <w:t>فصل چهارم</w:t>
      </w:r>
      <w:r>
        <w:rPr>
          <w:rtl w:val="true"/>
        </w:rPr>
        <w:t xml:space="preserve">: </w:t>
      </w:r>
      <w:r>
        <w:rPr>
          <w:rtl w:val="true"/>
        </w:rPr>
        <w:t>اعضای بدن در قرآن</w:t>
      </w:r>
      <w:bookmarkEnd w:id="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652630_774463916"/>
      <w:bookmarkStart w:id="101" w:name="_Toc36"/>
      <w:bookmarkEnd w:id="100"/>
      <w:r>
        <w:rPr>
          <w:rtl w:val="true"/>
        </w:rPr>
        <w:t>اشاره</w:t>
      </w:r>
      <w:bookmarkStart w:id="102" w:name="pg5031_47685"/>
      <w:bookmarkEnd w:id="101"/>
    </w:p>
    <w:p>
      <w:pPr>
        <w:pStyle w:val="Heading3"/>
        <w:numPr>
          <w:ilvl w:val="2"/>
          <w:numId w:val="1"/>
        </w:numPr>
        <w:rPr/>
      </w:pPr>
      <w:bookmarkStart w:id="103" w:name="__RefHeading___Toc652632_774463916"/>
      <w:bookmarkStart w:id="104" w:name="_Toc37"/>
      <w:bookmarkEnd w:id="102"/>
      <w:bookmarkEnd w:id="103"/>
      <w:r>
        <w:rPr/>
        <w:t>1</w:t>
      </w:r>
      <w:r>
        <w:rPr>
          <w:rtl w:val="true"/>
        </w:rPr>
        <w:t xml:space="preserve">. </w:t>
      </w:r>
      <w:r>
        <w:rPr>
          <w:rtl w:val="true"/>
        </w:rPr>
        <w:t>گوش و چشم</w:t>
      </w:r>
      <w:bookmarkEnd w:id="104"/>
    </w:p>
    <w:p>
      <w:pPr>
        <w:pStyle w:val="BookText"/>
        <w:rPr/>
      </w:pPr>
      <w:r>
        <w:rPr>
          <w:rFonts w:ascii="IRNazanin" w:hAnsi="IRNazanin" w:eastAsia="IRNazanin"/>
          <w:color w:val="111111"/>
          <w:sz w:val="28"/>
          <w:sz w:val="28"/>
          <w:szCs w:val="28"/>
          <w:rtl w:val="true"/>
          <w:lang w:bidi="fa-IR"/>
        </w:rPr>
        <w:t>حس شنوایی و بینایی، دو رکن اساسی معرفت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بر مبنای شنیدن و تصور اشیاء بر اساس مشاهده است، لذا گوش و چشم اهمیت ویژه‌ای برای بدن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نوزده مرتبه به مسئله شنیدن و دیدن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آیات، پس از مراحل اولیه نطفه، به سمع و بصر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 الانسان من نطفۀ امشاج نبتلیه فجعلناه سمیعاً بصیراً؛ ما انسان را از نطفه ای آمیخته آفریدیم تا او را بیازمائیم و وی را شنوا و بینا گردانیدیم</w:t>
      </w:r>
      <w:r>
        <w:rPr>
          <w:rFonts w:eastAsia="IRNazanin" w:cs="IRNazanin"/>
          <w:color w:val="111111"/>
          <w:sz w:val="28"/>
          <w:szCs w:val="28"/>
          <w:rtl w:val="true"/>
          <w:lang w:bidi="fa-IR"/>
        </w:rPr>
        <w:t>».</w:t>
      </w:r>
      <w:r>
        <w:rPr>
          <w:rStyle w:val="FootnoteAnchor"/>
          <w:rtl w:val="true"/>
        </w:rPr>
        <w:footnoteReference w:id="2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آیات این دو را پس از مرحله دمیدن روح</w:t>
      </w:r>
      <w:r>
        <w:rPr>
          <w:rStyle w:val="FootnoteAnchor"/>
          <w:rtl w:val="true"/>
        </w:rPr>
        <w:footnoteReference w:id="246"/>
      </w:r>
      <w:r>
        <w:rPr>
          <w:rFonts w:ascii="IRNazanin" w:hAnsi="IRNazanin" w:eastAsia="IRNazanin"/>
          <w:color w:val="111111"/>
          <w:sz w:val="28"/>
          <w:sz w:val="28"/>
          <w:szCs w:val="28"/>
          <w:rtl w:val="true"/>
          <w:lang w:bidi="fa-IR"/>
        </w:rPr>
        <w:t xml:space="preserve">و در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شنیدن و دیدن را به صورت مطلق می‌آورد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اهمیت گوش و چشم در قرآن</w:t>
      </w:r>
    </w:p>
    <w:p>
      <w:pPr>
        <w:pStyle w:val="BookText"/>
        <w:rPr/>
      </w:pPr>
      <w:r>
        <w:rPr>
          <w:rFonts w:ascii="IRNazanin" w:hAnsi="IRNazanin" w:eastAsia="IRNazanin"/>
          <w:color w:val="111111"/>
          <w:sz w:val="28"/>
          <w:sz w:val="28"/>
          <w:szCs w:val="28"/>
          <w:rtl w:val="true"/>
          <w:lang w:bidi="fa-IR"/>
        </w:rPr>
        <w:t>قرآن از میان تمام حواس به گوش، چشم و فؤاد</w:t>
      </w:r>
      <w:r>
        <w:rPr>
          <w:rStyle w:val="FootnoteAnchor"/>
          <w:rtl w:val="true"/>
        </w:rPr>
        <w:footnoteReference w:id="248"/>
      </w:r>
      <w:r>
        <w:rPr>
          <w:rFonts w:ascii="IRNazanin" w:hAnsi="IRNazanin" w:eastAsia="IRNazanin"/>
          <w:color w:val="111111"/>
          <w:sz w:val="28"/>
          <w:sz w:val="28"/>
          <w:szCs w:val="28"/>
          <w:rtl w:val="true"/>
          <w:lang w:bidi="fa-IR"/>
        </w:rPr>
        <w:t>تکیه دارد، چون گوش و چشم مهم‌ترین حس ظاهری انسان است که رابطه نیرومندی میان او و جهان خارج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صداها را درک می‌کند، به خصوصا تعلیم و تربیت به وسیله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وسیله دیدن جهان خارج و صحنه‌های مختلف عالم است و نیروی خرد مهم‌ترین حس باطنی است و اگر از آدمی گرفته شود، ارزش او تا حد یک مشت سنگ و خاک سقوط می‌کند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پیدایش اولیه چشم و گوش</w:t>
      </w:r>
    </w:p>
    <w:p>
      <w:pPr>
        <w:pStyle w:val="BookText"/>
        <w:rPr/>
      </w:pPr>
      <w:r>
        <w:rPr>
          <w:rFonts w:ascii="IRNazanin" w:hAnsi="IRNazanin" w:eastAsia="IRNazanin"/>
          <w:color w:val="111111"/>
          <w:sz w:val="28"/>
          <w:sz w:val="28"/>
          <w:szCs w:val="28"/>
          <w:rtl w:val="true"/>
          <w:lang w:bidi="fa-IR"/>
        </w:rPr>
        <w:t>به اعتقاد دانشمندان رویان شناسی نخستین نشانه رشد گوش را می‌توان در یک رویان تقریباً بیست و دو روزه به صورت ضخیم شدن اکتودرم سطحی در هر طرف رو مبانسفال پیدا کرد و در هفته چهارم گوش داخلی از اکتودرم سطحی جدا می‌گردد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رویان بیست و دو روزه، چشم در حال رشد به صورت یک زوج ناودان کم عمق در هر طرف فرو رفتگی مغز قدامی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هفته چهارم رشد به صورت یک جفت حبابهای بینایی در هر طرف مغز قدامی رشد می‌کند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حس شنوایی در جنین پیش از بینایی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ثابت شده است که جنین پیش از بینایی حس شنوایی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ارسال فرکانسهای صوتی به سوی یک زن باردار که آخرین روزهای بارداری را می‌گذراند، مشاهده کردند که جنین با انجام حرکاتی به این اصوات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 از تولد توان دیدن نداد و نخستین صدایی که گوشهایش را نوازش می‌دهد، صدای قلب مادر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شاید یک دلیل تقدم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شنوایی در جنین قبل از بینایی فعال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تکلم در درجه اوّل از راه شنوایی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تنها وظیفه بینایی را به عهده دارد</w:t>
      </w:r>
      <w:r>
        <w:rPr>
          <w:rStyle w:val="FootnoteAnchor"/>
          <w:rtl w:val="true"/>
        </w:rPr>
        <w:footnoteReference w:id="253"/>
      </w:r>
      <w:r>
        <w:rPr>
          <w:rFonts w:ascii="IRNazanin" w:hAnsi="IRNazanin" w:eastAsia="IRNazanin"/>
          <w:color w:val="111111"/>
          <w:sz w:val="28"/>
          <w:sz w:val="28"/>
          <w:szCs w:val="28"/>
          <w:rtl w:val="true"/>
          <w:lang w:bidi="fa-IR"/>
        </w:rPr>
        <w:t>، اما گوش علاوه بر آنکه مسئول شنوایی است، باید تعادل را نیز حفظ 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نکته جالب اینکه واژه سمع در قرآن مفرد،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است، یعنی در آن واحد گوش انسان یک شنوایی دارد، ولی چشم می‌تواند در یک لحظه چند چیز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گوش</w:t>
      </w:r>
    </w:p>
    <w:p>
      <w:pPr>
        <w:pStyle w:val="BookText"/>
        <w:rPr/>
      </w:pPr>
      <w:r>
        <w:rPr>
          <w:rFonts w:ascii="IRNazanin" w:hAnsi="IRNazanin" w:eastAsia="IRNazanin"/>
          <w:color w:val="111111"/>
          <w:sz w:val="28"/>
          <w:sz w:val="28"/>
          <w:szCs w:val="28"/>
          <w:rtl w:val="true"/>
          <w:lang w:bidi="fa-IR"/>
        </w:rPr>
        <w:t>در این جا به ساختمان گوش به اختصار اشاره می‌نماییم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ارتعاشهای صوت را دریافت می‌کند و تعادل بدن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دو</w:t>
      </w:r>
    </w:p>
    <w:p>
      <w:pPr>
        <w:pStyle w:val="BookText"/>
        <w:rPr/>
      </w:pPr>
      <w:r>
        <w:rPr>
          <w:rFonts w:ascii="IRNazanin" w:hAnsi="IRNazanin" w:eastAsia="IRNazanin"/>
          <w:color w:val="111111"/>
          <w:sz w:val="28"/>
          <w:sz w:val="28"/>
          <w:szCs w:val="28"/>
          <w:rtl w:val="true"/>
          <w:lang w:bidi="fa-IR"/>
        </w:rPr>
        <w:t>وظیفه به وسیله گوش از تاثیر آواز و آهنگ در حرکات انسانی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از سه قسمت تشکیل شده است؛ گوش خارجی، گوش میانی، گوش داخلی، به ضمیمه عضوی که تعادل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خارجی و میانی صداها را دریافت می‌کنند و به گوش داخلی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خارجی دارای لاله گوش و مجرای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گوش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دارد و ثلث خارجی آن غضروفی و لیفی و بقیه‌اش استخوانی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مجرا پوشیده از پوست است و پوست آن غده چربی دارد که ماده‌ای زرد قهوه‌ای ترشح می‌کند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بخشهای گوش میانی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صماخ، صندوق صماخ، استخوانهای کوچک داخل صندوق و شیپور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اوستاش</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داخلی به شکل مار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لابیرنت غشائی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دهلیزها، مجاری نیم دایره و حلزون سامعه و استخوانی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ارتعاشهای صوتی از راه پرده صماخ و زنجیره استخوانی گوش میانی به پنجره دهلیز بزرگ می‌رسد و مایع لنف خارجی را مرتعش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ارتعاشات به لنف داخلی و غشاء قاعده منتقل می‌شود و مژه‌های سلولهای شنوایی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دنباله‌های مرکزی سلولهای شنوایی به مرکز عصب شنوایی و پیاز نخاع و قطعه گیجگاهی می‌رسد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دهلیزها و مجاری نیم‌دایره قسمتی از گوش داخلی است که وظیفه حفظ تعادل بدن را به عهده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حس شنوایی و بیماریهای آن</w:t>
      </w:r>
    </w:p>
    <w:p>
      <w:pPr>
        <w:pStyle w:val="BookText"/>
        <w:rPr/>
      </w:pPr>
      <w:r>
        <w:rPr>
          <w:rFonts w:ascii="IRNazanin" w:hAnsi="IRNazanin" w:eastAsia="IRNazanin"/>
          <w:color w:val="111111"/>
          <w:sz w:val="28"/>
          <w:sz w:val="28"/>
          <w:szCs w:val="28"/>
          <w:rtl w:val="true"/>
          <w:lang w:bidi="fa-IR"/>
        </w:rPr>
        <w:t>صدا در اثر ارتعاش سریع اجسام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 هر جسمی تولید امواج و نوساناتی می‌کند که اگر در فضا پراکنده شود، توسط هوا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انتشار امواج صوت در هوا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انسان می‌تواند صدایی را که تعداد نوسانات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ثانیه است،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نوسانات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ثانیه باشد، پرده صماخ آن را مانند ضربه‌های جداگانه هوا حس می‌کند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عوامل کاهش توان شنوایی یا بیماری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شنوایی با افزایش سن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بالاترین حد شنوایی را دارد، اما در پیری به علت فساد تدریجی الیاف عصب سامعه، صداهایی را که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 ثانیه دارد،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شدن شنوایی هرمون و ید موثر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کمبود فشار اکسیژن در ارتفاعات بالا، حد شنوایی به</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 ثانیه کاهش می‌یابد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 و 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ارثی و مادر زادی است و براثر سیفلیس، انسفالیت دوران جنینی و نقص ارثی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چون کر است، لال هم هست، چون چیزی نمی‌شنود تا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مننژیت، مخملک و دیفتری ممکن است عارضه کری ایجاد 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همهمه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بیماری فشار خون، کم خونی، هنگام یائسکی، پس از استعمال مشروب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عادی را قوی و بلند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بر اثر ضایعات درونی گوش ایجاد می‌شود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یک صدا را، دو صدا، با دو فرکانس مختلف،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دانان بیشتر از این اختلال شکایت دارند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بیماریهای کاهش شنوایی ارثی و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خارش، سرگیجه، ترشح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نام برد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ساختمان چشم</w:t>
      </w:r>
    </w:p>
    <w:p>
      <w:pPr>
        <w:pStyle w:val="BookText"/>
        <w:rPr/>
      </w:pPr>
      <w:r>
        <w:rPr>
          <w:rFonts w:ascii="IRNazanin" w:hAnsi="IRNazanin" w:eastAsia="IRNazanin"/>
          <w:color w:val="111111"/>
          <w:sz w:val="28"/>
          <w:sz w:val="28"/>
          <w:szCs w:val="28"/>
          <w:rtl w:val="true"/>
          <w:lang w:bidi="fa-IR"/>
        </w:rPr>
        <w:t>بعد از بررسی ساختمان گوش و بیماریهای آن، به ساختمان چشم و بیماریهای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چشم که عضو اصلی بینایی است، در یک محفظه چربی در قسمت قدامی کاسه چشم قرار دارد و ضمائم آن، پلکها، غده اشکی و عضلات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کره چشم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دهلیزها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عدسی و زجاجیه که هر سه شفافند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چشم سه پرده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خارجی،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صلبیه و قرنیه که از نسج لیفی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میانی،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عروقی است و در قسمت قدامی آن تنه مژگانی و عینه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درونی یا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آن شبکیه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پرده رنگ و نور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چشم، عدسی و چشم زجاجی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بینایی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استوانه‌ای به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که وسیله دید در تاریکی و روشنایی است، و نوع مخروطی که سلولهای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رنگ را تشخیص می‌دهد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حس بینایی و بیماریهای 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سالم باید اشیاء را صحیح و دقیق ببیند، یعنی تصویر آنها را روی شبکیه منعکس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طبیعی می‌تواند نوری را که با قدرت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از</w:t>
      </w:r>
    </w:p>
    <w:p>
      <w:pPr>
        <w:pStyle w:val="BookText"/>
        <w:rPr/>
      </w:pPr>
      <w:r>
        <w:rPr>
          <w:rFonts w:ascii="IRNazanin" w:hAnsi="IRNazanin" w:eastAsia="IRNazanin"/>
          <w:color w:val="111111"/>
          <w:sz w:val="28"/>
          <w:sz w:val="28"/>
          <w:szCs w:val="28"/>
          <w:rtl w:val="true"/>
          <w:lang w:bidi="fa-IR"/>
        </w:rPr>
        <w:t xml:space="preserve">فاصله سه کیلومتری به مدت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می‌تابد،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محور قدامی خلفی چشم، بیش از معمول باشد؛ چشم نزدیک بین و اگر کمتر از معمول باشد؛ دوربین 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چشمی یکی از فرایندهای طبیعی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 پس از کودکی رفته رفته انعطاف پذیری خود را از دست می‌دهد و ماهیچه‌ها نمی‌توانند در آن تطابق کامل ایجاد کنند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چشم ما تنها توان دیدن نورهایی را دارد که سیصد و هشتاد تا هفتصد و شصت متر میلیون در ثانیه نوسان 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کوری چشم دارای انواع مختلف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صنعتی، کوری اتومبیل، کوری رنگ، کوری خواندن، کوری در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کوری عقل، کوری عوامل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ارثی، محیط جغرافیایی، پیری و</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غم و کوری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هنگام ذکر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جدایی یوسف از پدرش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اطلاع دادند گرگنها فرزندش را دریده‌اند، از شدت ناراحتی و گریه بینایی‌اش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وتولی عنهم و قال یا اسفی علی یوسف وابیضت عیناه من الحزن فهو کظیم؛</w:t>
      </w:r>
      <w:r>
        <w:rPr>
          <w:rStyle w:val="FootnoteAnchor"/>
          <w:rtl w:val="true"/>
        </w:rPr>
        <w:footnoteReference w:id="272"/>
      </w:r>
      <w:r>
        <w:rPr>
          <w:rFonts w:ascii="IRNazanin" w:hAnsi="IRNazanin" w:eastAsia="IRNazanin"/>
          <w:color w:val="111111"/>
          <w:sz w:val="28"/>
          <w:sz w:val="28"/>
          <w:szCs w:val="28"/>
          <w:rtl w:val="true"/>
          <w:lang w:bidi="fa-IR"/>
        </w:rPr>
        <w:t xml:space="preserve">آن گاه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آنها بگردانید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فراق یوسف، و از گریه چشمانش سفید شد، اما خشم خود را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کفران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شدن چشم به معنای سفید شدن سیاهی چشم و کوری و نابودی حس بینایی است، هر چند این کلمه گاه با کاهش توان بینایی جمع شدنی است، از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مرا ببرید و به روی صورت پدرم بیندازید، بینا می‌شود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معلوم می‌شود سفیدی چشم به معنای کوری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سفیدی مردمک چشم بیشتر به معنی کبودی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Glucome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می‌رود، زیرا قرنیه طبیعی، شفاف و بی‌رنگ است و هنگام کبودی، در بعضی مراحل بزرگ می‌شود و به رنگ تیره متمایل به سفید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کسی که دچار این بیماری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فی عینه بیاضاً؛ چشمش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ثابت شده است که سفیدی مردمک چشم در اثر ایجاد تغییراتی در رگهای خونی چشم، به دلایل مختلف از جمله ناراحتیهای روانی و عصبی،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بر اثر غم و اندوه بالا می‌رود و سبب سفیدی و کوری چشم می‌شود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گوش و چشم اشاره کرده است و این شگفتیهای علمی را</w:t>
      </w:r>
      <w:bookmarkStart w:id="105" w:name="pg5031_47694"/>
    </w:p>
    <w:p>
      <w:pPr>
        <w:pStyle w:val="BookText"/>
        <w:rPr/>
      </w:pPr>
      <w:bookmarkEnd w:id="105"/>
      <w:r>
        <w:rPr>
          <w:rFonts w:ascii="IRNazanin" w:hAnsi="IRNazanin" w:eastAsia="IRNazanin"/>
          <w:color w:val="111111"/>
          <w:sz w:val="28"/>
          <w:sz w:val="28"/>
          <w:szCs w:val="28"/>
          <w:rtl w:val="true"/>
          <w:lang w:bidi="fa-IR"/>
        </w:rPr>
        <w:t>می‌توان از آیات آن استخراج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آمده است و رویان‌شناسان معتقدند دستگاه شنوایی جنین زودتر از بینایی او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زمان واحد، حس شنوایی یک صدا را می‌شنود، ولی حس بینایی چند شیء را می‌تواند مشاهده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بیان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گریه را با سفیدی چشم و کوری در ارتباط می‌داند و این با یافته‌های چشم پزشکی مطابقت دارد</w:t>
      </w:r>
      <w:r>
        <w:rPr>
          <w:rFonts w:eastAsia="IRNazanin" w:cs="IRNazanin"/>
          <w:color w:val="111111"/>
          <w:sz w:val="28"/>
          <w:szCs w:val="28"/>
          <w:rtl w:val="true"/>
          <w:lang w:bidi="fa-IR"/>
        </w:rPr>
        <w:t>.</w:t>
      </w:r>
    </w:p>
    <w:p>
      <w:pPr>
        <w:pStyle w:val="Heading3"/>
        <w:numPr>
          <w:ilvl w:val="2"/>
          <w:numId w:val="1"/>
        </w:numPr>
        <w:rPr/>
      </w:pPr>
      <w:bookmarkStart w:id="106" w:name="__RefHeading___Toc652634_774463916"/>
      <w:bookmarkStart w:id="107" w:name="_Toc38"/>
      <w:bookmarkEnd w:id="106"/>
      <w:r>
        <w:rPr/>
        <w:t>2</w:t>
      </w:r>
      <w:r>
        <w:rPr>
          <w:rtl w:val="true"/>
        </w:rPr>
        <w:t xml:space="preserve">. </w:t>
      </w:r>
      <w:r>
        <w:rPr>
          <w:rtl w:val="true"/>
        </w:rPr>
        <w:t xml:space="preserve">انگشتان دست </w:t>
      </w:r>
      <w:r>
        <w:rPr>
          <w:rtl w:val="true"/>
        </w:rPr>
        <w:t>(</w:t>
      </w:r>
      <w:r>
        <w:rPr>
          <w:rtl w:val="true"/>
        </w:rPr>
        <w:t>انگشت نگاری</w:t>
      </w:r>
      <w:r>
        <w:rPr>
          <w:rtl w:val="true"/>
        </w:rPr>
        <w:t>)</w:t>
      </w:r>
      <w:bookmarkEnd w:id="107"/>
    </w:p>
    <w:p>
      <w:pPr>
        <w:pStyle w:val="BookText"/>
        <w:rPr/>
      </w:pPr>
      <w:r>
        <w:rPr>
          <w:rFonts w:ascii="IRNazanin" w:hAnsi="IRNazanin" w:eastAsia="IRNazanin"/>
          <w:color w:val="111111"/>
          <w:sz w:val="28"/>
          <w:sz w:val="28"/>
          <w:szCs w:val="28"/>
          <w:rtl w:val="true"/>
          <w:lang w:bidi="fa-IR"/>
        </w:rPr>
        <w:t>یکی دیگر از جلوه‌های قدرت خداوند در آفرینش انسان که از شگفتیهای آفرینش نیز هست، اختلاف سر انگشتان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اگر تعداد انسانها از مرز میلیارد، میلیاردها هم بگذرد باز شاهد اختلاف سر انگشتان آنها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اختلاف انگشتان در قالب اثبات معاد چنین اشاره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ایحسب الانسان الن نجمع عظامه بلی قادرین علی ان نسوی بنانه؛</w:t>
      </w:r>
      <w:r>
        <w:rPr>
          <w:rStyle w:val="FootnoteAnchor"/>
          <w:rtl w:val="true"/>
        </w:rPr>
        <w:footnoteReference w:id="276"/>
      </w:r>
      <w:r>
        <w:rPr>
          <w:rFonts w:ascii="IRNazanin" w:hAnsi="IRNazanin" w:eastAsia="IRNazanin"/>
          <w:color w:val="111111"/>
          <w:sz w:val="28"/>
          <w:sz w:val="28"/>
          <w:szCs w:val="28"/>
          <w:rtl w:val="true"/>
          <w:lang w:bidi="fa-IR"/>
        </w:rPr>
        <w:t>آیا انسان می پندارد که استخوانهای او را جمع نخواهیم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مشرکان و همسایه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حضرت رسول رسید و از چگونگی و زمان روز قیامت پرسید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را با چشمم مشاهده کنم، باز تو را تصدیق نمی‌کنم و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خداوند این استخوانها را گرد آورد؟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این جا آیه فوق بدین مناسبت نازل شد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حتی خطوط انگشتان شما را مرتب سازیم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انگشتان و سر انگشتان آمده است</w:t>
      </w:r>
      <w:r>
        <w:rPr>
          <w:rStyle w:val="FootnoteAnchor"/>
          <w:rtl w:val="true"/>
        </w:rPr>
        <w:footnoteReference w:id="279"/>
      </w:r>
      <w:r>
        <w:rPr>
          <w:rFonts w:ascii="IRNazanin" w:hAnsi="IRNazanin" w:eastAsia="IRNazanin"/>
          <w:color w:val="111111"/>
          <w:sz w:val="28"/>
          <w:sz w:val="28"/>
          <w:szCs w:val="28"/>
          <w:rtl w:val="true"/>
          <w:lang w:bidi="fa-IR"/>
        </w:rPr>
        <w:t>و در هر دو صورت به این نکته اشاره دارد که نه تنها خداوند استخوانها را جمع‌می‌کند و به حال اوّل باز می‌گرداند، بلکه استخوانهای کوچک و ظریف و دقیق انگشتان را هم سر جای خود قرار می‌دهد و از آن بالاتر، اینکه سر انگشتان او را نیز به صورت نخست باز می‌گرداند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نگاه علم به خطوط سرانگشت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بشری در قرن نوزده به راز اثر انگشت پی‌برد؛ اینکه سر انگشتان از خطوط بارز و پستی به صورت مارپیچ در بشره پوست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w:t>
      </w:r>
    </w:p>
    <w:p>
      <w:pPr>
        <w:pStyle w:val="BookText"/>
        <w:rPr/>
      </w:pPr>
      <w:r>
        <w:rPr>
          <w:rFonts w:ascii="IRNazanin" w:hAnsi="IRNazanin" w:eastAsia="IRNazanin"/>
          <w:color w:val="111111"/>
          <w:sz w:val="28"/>
          <w:sz w:val="28"/>
          <w:szCs w:val="28"/>
          <w:rtl w:val="true"/>
          <w:lang w:bidi="fa-IR"/>
        </w:rPr>
        <w:t>امتداد این خطوط در افراد فرق می‌کند؛ به طوری که شکل این خطوط حتی در دو قلوها، شباهتی به هم ندارند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پوست بدن از سه قشر تشکیل شده است؛ قشر سطحی، قشر چرمی، قشر زیرجلوی، قشر سطحی پوست از سلولهای پوششی پهن چند طبقه‌ای ساخته شده است که سلولهای طبقه عمیق آن در حال تکثیر بوده و سلولهای سطحی که قدیمی‌ترند به ماده شاخی تبدیل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پوست چینها و شیارها و سوراخهای غدد چربی، عرق و پستان، و برآمدگیهایی به نام حبه‌های جلدی یا پاپیل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 و شیارهای سطح پوست در هر شخصی ثابت و تغییر ناپذیرند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خطوط سر انگشتان از چهار ماهگی در رحم مادر شکل می‌گیرد و تا پایان عمر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پیشرفت علم در زمینه شناسایی افراد، انگشت نگاری بهترین معرّف شناسایی اشخاص است و در تحقیقات جنائی برای کشف هویت مجرمان و دزدان از اثر انگشت به عنوان وسیله موثر و مطمئن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علمی درباره دست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به معنای انگشتان دست نیز آمده است، لازم است به استخوان انگشت دست و نظم و ترتیب آن به عنوان نشانی از قدرت خداوند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انسان، بیست و هفت استخوان و نوزده عضله دارد و کارهای مهمی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جدا از هم دارد؛ جز انگشت ابهام که دو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انگشت ابهام از بقیه انگشتها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انسان ابتکاری مانند دست داشته باشد که از لحاظ کوچکی، قدرت و سرعت مثل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مرکز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نیز حالات درونی انسان را نشان می‌دهد، تا جایی که پزشکان یونانی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آئینه است و حالات انسان سالم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ادیسون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من امروز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زمین نمی‌توانند مانند آن را بسازند، لکن خداوند بعد از یک ماه همانند آن را درست می‌کند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 دارد که استخوان بندی انسان دارای نظم خاصی است؛ مخصوصاً استخوان دست که بیست و هفت استخوان با نظم خاصی کنار هم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اختلاف خطوط سر انگشتان انسان نیز اشاره دارد و همه‌آنها را به عنوان مقدمه‌ای برای اثبات معاد مطرح می‌سازد؛ اینکه خداوند قادر است بعد از مردن و خاک شدن انسان، استخوانهای او را به همین ترتیب فعلی تنظیم کند، حتی خطوط سر انگشتان او را منظم 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قرآن به اختلاف خطوط سر انگشتان، یکی از معجزات علمی قرآن است که بشر بعد از قرن‌ها به آن دست پیدا کرده است</w:t>
      </w:r>
      <w:r>
        <w:rPr>
          <w:rFonts w:eastAsia="IRNazanin" w:cs="IRNazanin"/>
          <w:color w:val="111111"/>
          <w:sz w:val="28"/>
          <w:szCs w:val="28"/>
          <w:rtl w:val="true"/>
          <w:lang w:bidi="fa-IR"/>
        </w:rPr>
        <w:t>.</w:t>
      </w:r>
      <w:bookmarkStart w:id="108" w:name="pg5031_47698"/>
    </w:p>
    <w:p>
      <w:pPr>
        <w:pStyle w:val="Heading3"/>
        <w:numPr>
          <w:ilvl w:val="2"/>
          <w:numId w:val="1"/>
        </w:numPr>
        <w:rPr/>
      </w:pPr>
      <w:bookmarkStart w:id="109" w:name="__RefHeading___Toc652636_774463916"/>
      <w:bookmarkStart w:id="110" w:name="_Toc39"/>
      <w:bookmarkEnd w:id="108"/>
      <w:bookmarkEnd w:id="109"/>
      <w:r>
        <w:rPr/>
        <w:t>3</w:t>
      </w:r>
      <w:r>
        <w:rPr>
          <w:rtl w:val="true"/>
        </w:rPr>
        <w:t xml:space="preserve">. </w:t>
      </w:r>
      <w:r>
        <w:rPr>
          <w:rtl w:val="true"/>
        </w:rPr>
        <w:t>پوست و احساس درد</w:t>
      </w:r>
      <w:bookmarkEnd w:id="110"/>
    </w:p>
    <w:p>
      <w:pPr>
        <w:pStyle w:val="BookText"/>
        <w:rPr/>
      </w:pPr>
      <w:r>
        <w:rPr>
          <w:rFonts w:ascii="IRNazanin" w:hAnsi="IRNazanin" w:eastAsia="IRNazanin"/>
          <w:color w:val="111111"/>
          <w:sz w:val="28"/>
          <w:sz w:val="28"/>
          <w:szCs w:val="28"/>
          <w:rtl w:val="true"/>
          <w:lang w:bidi="fa-IR"/>
        </w:rPr>
        <w:t>پوست از هفته سوم تشکیل جنین شروع به شکل‌گیری می‌کند و در هفته بیست و ششم کامل می‌گردد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خداوند در چند آیه به پوست انسان اشاره</w:t>
      </w:r>
      <w:r>
        <w:rPr>
          <w:rStyle w:val="FootnoteAnchor"/>
          <w:rtl w:val="true"/>
        </w:rPr>
        <w:footnoteReference w:id="28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بایاتنا سوف نصلیهم ناراً کلما نضجت جلودهم بدلناهم جلودا غیرها لیذوقوا العذاب ان الله کان عزیراً حکیماً؛</w:t>
      </w:r>
      <w:r>
        <w:rPr>
          <w:rStyle w:val="FootnoteAnchor"/>
          <w:rtl w:val="true"/>
        </w:rPr>
        <w:footnoteReference w:id="286"/>
      </w:r>
      <w:r>
        <w:rPr>
          <w:rFonts w:ascii="IRNazanin" w:hAnsi="IRNazanin" w:eastAsia="IRNazanin"/>
          <w:color w:val="111111"/>
          <w:sz w:val="28"/>
          <w:sz w:val="28"/>
          <w:szCs w:val="28"/>
          <w:rtl w:val="true"/>
          <w:lang w:bidi="fa-IR"/>
        </w:rPr>
        <w:t xml:space="preserve">کسانی که به آیات ما کافر شدند، به زودی آن ها را در آتش وارد می کنیم که 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بچشند، 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سوزناک بودن عذاب جهنم را ترسیم می‌کند و احساس درد سوختگی را به پوست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پوست بدنشان را می‌سوزانیم</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مطرح است که چه رابطه‌ای بین پوست بدن و سوختگی وجود دارد و چرا خداوند نفرمود گوشت بدن را می‌سوزانیم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پاسخ دقیق لازم است، مشخصات، ساختمان و کاربردهای</w:t>
      </w:r>
    </w:p>
    <w:p>
      <w:pPr>
        <w:pStyle w:val="BookText"/>
        <w:rPr/>
      </w:pPr>
      <w:r>
        <w:rPr>
          <w:rFonts w:ascii="IRNazanin" w:hAnsi="IRNazanin" w:eastAsia="IRNazanin"/>
          <w:color w:val="111111"/>
          <w:sz w:val="28"/>
          <w:sz w:val="28"/>
          <w:szCs w:val="28"/>
          <w:rtl w:val="true"/>
          <w:lang w:bidi="fa-IR"/>
        </w:rPr>
        <w:t>پوست را بشناسیم تا با رابطه آن دو بهتر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پوست</w:t>
      </w:r>
    </w:p>
    <w:p>
      <w:pPr>
        <w:pStyle w:val="BookText"/>
        <w:rPr/>
      </w:pPr>
      <w:r>
        <w:rPr>
          <w:rFonts w:ascii="IRNazanin" w:hAnsi="IRNazanin" w:eastAsia="IRNazanin"/>
          <w:color w:val="111111"/>
          <w:sz w:val="28"/>
          <w:sz w:val="28"/>
          <w:szCs w:val="28"/>
          <w:rtl w:val="true"/>
          <w:lang w:bidi="fa-IR"/>
        </w:rPr>
        <w:t>حس لامسه یکی از حواس پنج گانه</w:t>
      </w:r>
      <w:r>
        <w:rPr>
          <w:rStyle w:val="FootnoteAnchor"/>
          <w:rtl w:val="true"/>
        </w:rPr>
        <w:footnoteReference w:id="2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حس پوست بدن می‌باشد و گستره پوست بدن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از سه قشر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سطحی پوست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بشره و ضمائم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ناخن، غدد چربی و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سطحی پوست از سلولهای پوشش پهن چند طبقه ای ساخته شده است که سلولهای طبقه عمیق آن درحال تکثیرند و سلولهای سطحی آن که قدیمی‌ترند به ماده شاخی تبدیل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شاخی پوست با شستشو و کیسه‌کشی به شکل پوسته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پوست، چین ها و شیارها و سوراخ‌های غدد چربی، عرقی و پستان و برآمدگی‌های به نام حبه‌های جلدی یا پاپیل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حبه‌های جلدی خصوصاً در کف دست و کف پا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قشر 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لیفی محکم با عروق شعریه و الیاف عصبی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چرمی پوست از نسج لیفی محکم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دباغی شده حیوانات از این قشر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چرمی نیز دارای حبه‌هایی است و درون هر حبه یک حلقه موئین رگ یافت می‌شود که می‌توان به وسیله میکروسکوپ مخصوص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حبه‌ها دانه‌های لمس و فشار الیاف</w:t>
      </w:r>
    </w:p>
    <w:p>
      <w:pPr>
        <w:pStyle w:val="BookText"/>
        <w:rPr/>
      </w:pPr>
      <w:r>
        <w:rPr>
          <w:rFonts w:ascii="IRNazanin" w:hAnsi="IRNazanin" w:eastAsia="IRNazanin"/>
          <w:color w:val="111111"/>
          <w:sz w:val="28"/>
          <w:sz w:val="28"/>
          <w:szCs w:val="28"/>
          <w:rtl w:val="true"/>
          <w:lang w:bidi="fa-IR"/>
        </w:rPr>
        <w:t>عصبی حس برای درک گرما و سرما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زیر جلدی و نسج چربی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زیر جلدی هم ذخیره غذایی بدن است و هم مانند پوششی گرم، بدن را از سرما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و لاغری، بستگی به زیاد و کمی این قشر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رنگ پوست</w:t>
      </w:r>
    </w:p>
    <w:p>
      <w:pPr>
        <w:pStyle w:val="BookText"/>
        <w:rPr/>
      </w:pPr>
      <w:r>
        <w:rPr>
          <w:rFonts w:ascii="IRNazanin" w:hAnsi="IRNazanin" w:eastAsia="IRNazanin"/>
          <w:color w:val="111111"/>
          <w:sz w:val="28"/>
          <w:sz w:val="28"/>
          <w:szCs w:val="28"/>
          <w:rtl w:val="true"/>
          <w:lang w:bidi="fa-IR"/>
        </w:rPr>
        <w:t xml:space="preserve">رنگ پوست، می‌تواند ژنتیکی یا اکتسابی باشد و به زیادی و کمی دانه‌های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پیگمان و رنگ آن دانه‌ها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دانه‌ها در سلولهای قشر چرمی قرار دارند و رنگشان زرد، قرمز یا قهوه‌ای و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نژاد سفید دانه‌های پیگمانی زرد در نژاد مغول و قرمز پوستان دانه‌های زرد و قرمز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نژاد سیاه اضافه بر دانه‌های زرد و قرمز تعداد زیادی دانه های قهوه ای تیره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رنگی پوست اشعه خورشید را به خود جذب می‌کند و مانع رسیدن آن به قسمتهای عمیق می‌گردد و پوست بدن در معرض نور آفتاب تیره می‌شود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احساس درد سوختگی</w:t>
      </w:r>
    </w:p>
    <w:p>
      <w:pPr>
        <w:pStyle w:val="BookText"/>
        <w:rPr/>
      </w:pPr>
      <w:r>
        <w:rPr>
          <w:rFonts w:ascii="IRNazanin" w:hAnsi="IRNazanin" w:eastAsia="IRNazanin"/>
          <w:color w:val="111111"/>
          <w:sz w:val="28"/>
          <w:sz w:val="28"/>
          <w:szCs w:val="28"/>
          <w:rtl w:val="true"/>
          <w:lang w:bidi="fa-IR"/>
        </w:rPr>
        <w:t>حس گرما و سرما هر کدام به وسیله رشته‌های عصبی جداگانه به مراکز مربوطه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قشر سطحی و عمیق پوست، سلولهای مخصوص درک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سلولهای درک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درونی چنین سلولهایی ندارند، لذا سرما و گرما را حس نمی‌کنند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انشعابات اعصاب حس درد به قشر سطحی پوست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انشعابات را نقاط درد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سانتی‌متر مربع پوست،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درد دارد و حس درد از راه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شدید موجب مرگ سلولها</w:t>
      </w:r>
    </w:p>
    <w:p>
      <w:pPr>
        <w:pStyle w:val="BookText"/>
        <w:rPr/>
      </w:pPr>
      <w:r>
        <w:rPr>
          <w:rFonts w:ascii="IRNazanin" w:hAnsi="IRNazanin" w:eastAsia="IRNazanin"/>
          <w:color w:val="111111"/>
          <w:sz w:val="28"/>
          <w:sz w:val="28"/>
          <w:szCs w:val="28"/>
          <w:rtl w:val="true"/>
          <w:lang w:bidi="fa-IR"/>
        </w:rPr>
        <w:t>می‌شود و مرگ آنها باعث ترشح ماده مخصوص می‌گردد و منتهی الیه انشعابات عصبی، حسی درد را تحریک می‌کند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زخمهای سوختگی بسیار دردناک است، و بازسازی بافتهای سوخته زمانی طولانی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به چند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قرمزی، تاول، مرگ همه قشرهای پوست و مرگ پوست و نسوج عمیق‌تر و تبدیل به 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بدن بسوزد، مرگ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آلبومین پوست می‌سوزد و تجزیه می‌شود، مواد سمی و زیان‌آوری تولید می‌گردد که جذب بدن شده و آن را مسموم می‌سازد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 توجه به این مطالب پوست عضوی پوشیده از بافتهای عصبی است و اطلاعات حسی را به وسیله پایانه‌های آزاد عصبی به مغز می‌فرستد، لذا اوج احساس درد و سرما و گرما در پوست می‌باشد، نه گوشت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تزریق آمپول در ابتدا احساس درد را درک می‌کنیم و هر چه سوزن به داخل گوشت رانده شود، درد کمتری را حس می‌کنیم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مشاهده می‌کنیم که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پوست را مهم‌ترین عضو ناقل درد معرفی می‌کند و سوختگی را مهم‌ترین تحریک کننده اعصاب گرماگیر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پوست قرار دارد،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آگاهی مردم در آن زمان و در قرنهای بعد به این مسئله علمی، می‌توان آن را از معجزات علمی قرآن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پوستی</w:t>
      </w:r>
    </w:p>
    <w:p>
      <w:pPr>
        <w:pStyle w:val="BookText"/>
        <w:rPr/>
      </w:pPr>
      <w:r>
        <w:rPr>
          <w:rFonts w:ascii="IRNazanin" w:hAnsi="IRNazanin" w:eastAsia="IRNazanin"/>
          <w:color w:val="111111"/>
          <w:sz w:val="28"/>
          <w:sz w:val="28"/>
          <w:szCs w:val="28"/>
          <w:rtl w:val="true"/>
          <w:lang w:bidi="fa-IR"/>
        </w:rPr>
        <w:t>پوست وظایف مهمی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تنظیم درجه حرارت بدن و تنفس پوستی، جذب اکسیژن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ترشح مواد سمی خورده شده از راه غدد عرق</w:t>
      </w:r>
      <w:r>
        <w:rPr>
          <w:rStyle w:val="FootnoteAnchor"/>
          <w:rtl w:val="true"/>
        </w:rPr>
        <w:footnoteReference w:id="292"/>
      </w:r>
      <w:r>
        <w:rPr>
          <w:rFonts w:ascii="IRNazanin" w:hAnsi="IRNazanin" w:eastAsia="IRNazanin"/>
          <w:color w:val="111111"/>
          <w:sz w:val="28"/>
          <w:sz w:val="28"/>
          <w:szCs w:val="28"/>
          <w:rtl w:val="true"/>
          <w:lang w:bidi="fa-IR"/>
        </w:rPr>
        <w:t xml:space="preserve">و خواص بیوشیمیایی و سنتز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نور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درفضای باز پوستی و زمانی است که اکسیژن به صورت آزاد جذب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نکته جالب اینکه خداوند در بیان داستان اصحاب کهف که سیصد و نه سال خوابیده‌بودند،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ونقلبهم ذات الیمین وذات الشمال؛</w:t>
      </w:r>
      <w:r>
        <w:rPr>
          <w:rStyle w:val="FootnoteAnchor"/>
          <w:rtl w:val="true"/>
        </w:rPr>
        <w:footnoteReference w:id="294"/>
      </w:r>
      <w:r>
        <w:rPr>
          <w:rFonts w:ascii="IRNazanin" w:hAnsi="IRNazanin" w:eastAsia="IRNazanin"/>
          <w:color w:val="111111"/>
          <w:sz w:val="28"/>
          <w:sz w:val="28"/>
          <w:szCs w:val="28"/>
          <w:rtl w:val="true"/>
          <w:lang w:bidi="fa-IR"/>
        </w:rPr>
        <w:t>ما آنان را به پهلوی راست و چپ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مشکلات پزشکان در بیمارستانها، زخم بسترهای ناشی از بی‌تحرکی برخی از بیماران شکستگیهای لگن، ستون فقرات، فلج و بیهوشی طولانی مدت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مدت طولانی در یک جا ثابت می‌مانند و سبب مرگ سلولهای پوستی می‌شود و لازم است هر چند ساعت یک بار این بیماران را به راست یا چپ برگردانند تا تنفس پوستی و جذب اکسیژن و حیات سلولها تجدید شود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حکمتهای گرداندن اصحاب کهف به چپ و راست به این خاطر باشند؛ هر چند خواب طولانی آنها از معجزات خدا و برخاسته از قدرت فرابشری است</w:t>
      </w:r>
      <w:r>
        <w:rPr>
          <w:rFonts w:eastAsia="IRNazanin" w:cs="IRNazanin"/>
          <w:color w:val="111111"/>
          <w:sz w:val="28"/>
          <w:szCs w:val="28"/>
          <w:rtl w:val="true"/>
          <w:lang w:bidi="fa-IR"/>
        </w:rPr>
        <w:t>.</w:t>
      </w:r>
      <w:bookmarkStart w:id="111" w:name="pg5031_47704"/>
    </w:p>
    <w:p>
      <w:pPr>
        <w:pStyle w:val="Heading3"/>
        <w:numPr>
          <w:ilvl w:val="2"/>
          <w:numId w:val="1"/>
        </w:numPr>
        <w:rPr/>
      </w:pPr>
      <w:bookmarkStart w:id="112" w:name="__RefHeading___Toc652638_774463916"/>
      <w:bookmarkStart w:id="113" w:name="_Toc40"/>
      <w:bookmarkEnd w:id="111"/>
      <w:bookmarkEnd w:id="112"/>
      <w:r>
        <w:rPr/>
        <w:t>4</w:t>
      </w:r>
      <w:r>
        <w:rPr>
          <w:rtl w:val="true"/>
        </w:rPr>
        <w:t xml:space="preserve">. </w:t>
      </w:r>
      <w:r>
        <w:rPr>
          <w:rtl w:val="true"/>
        </w:rPr>
        <w:t>زبان و لب</w:t>
      </w:r>
      <w:bookmarkEnd w:id="113"/>
    </w:p>
    <w:p>
      <w:pPr>
        <w:pStyle w:val="BookText"/>
        <w:rPr/>
      </w:pPr>
      <w:r>
        <w:rPr>
          <w:rFonts w:ascii="IRNazanin" w:hAnsi="IRNazanin" w:eastAsia="IRNazanin"/>
          <w:color w:val="111111"/>
          <w:sz w:val="28"/>
          <w:sz w:val="28"/>
          <w:szCs w:val="28"/>
          <w:rtl w:val="true"/>
          <w:lang w:bidi="fa-IR"/>
        </w:rPr>
        <w:t>بعضی از مطالب علمی قرآن برای معرفی قدرت خداوند است و می‌خواهد انسان با تفکر در اعضا و جوارح به قدرت بی‌پایان الهی ایمان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انفسکم افلا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خداوند یکی دیگر از نعمتهای الهی را یادآوری و آنها را برای استفاده در مسیر هدایت و رشد بشریت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نجعل له عینین ولساناً وشفتین؛</w:t>
      </w:r>
      <w:r>
        <w:rPr>
          <w:rStyle w:val="FootnoteAnchor"/>
          <w:rtl w:val="true"/>
        </w:rPr>
        <w:footnoteReference w:id="297"/>
      </w:r>
      <w:r>
        <w:rPr>
          <w:rFonts w:ascii="IRNazanin" w:hAnsi="IRNazanin" w:eastAsia="IRNazanin"/>
          <w:color w:val="111111"/>
          <w:sz w:val="28"/>
          <w:sz w:val="28"/>
          <w:szCs w:val="28"/>
          <w:rtl w:val="true"/>
          <w:lang w:bidi="fa-IR"/>
        </w:rPr>
        <w:t xml:space="preserve">آیا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و یک زبان و دو لب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بخشی از مهم‌ترین نعمت مادی را بر می‌شمارد تا از یک سو غرور و غفلت انسان را بشکند و از سوی دیگر قوه تفکر او را تحریک و حس شکرگزاری‌اش را با شناخت از قدرت خداوند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بهتر با مهم‌ترین نعمتهای الهی در قرآن ضرورت دارد زبان و لب را از نگاه علم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لب در نگاه علم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عضوی عضلانی است که از غشاء مخاطی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زبان برجستگیهایی به نام حبه یا پاپیل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رشته‌های اعصاب ذائقه که به دانه‌های ذائقه ختم می‌شوند، در قاعده پاپیل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هفده عضله دارد که در جهات مختلف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هر شکل در می‌آید و به هر طرف حرکت می‌کند و اندازه واقعی‌اش از آنچه به نظر می‌رسد، بزرگ‌تر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عضله مدوّر لب، سبب حرکات لبها و باز و بسته شدن دهان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غشاء مخاطی لب، دانه‌های برجسته‌ای وجود دارد که غدد بزاقی کوچکی‌اند و ترشحات خود را به دهان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لب بسیار نازک و رگهای خونی آن کاملاً نمایان است و بدین جهت قرمز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رنگ لب می‌توان به درجه کم‌خونی شخص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لبهای آبی و بنفش، علامت بیماری قلب و نارسایی گردش خون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لبها نقش موثری در سخن گفتن و حرف زدن دارند، چون بسیاری از مقاطع حروف به وسیله لبها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لبها کمک زیادی به جویدن غذا و حفظ رطوبت دهان و نوشیدن آب می‌کنند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انتهای زبان، الیاف عصب ذائقه است و چهار مزه اصلی و محل احساس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نوک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و وسط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تمامی سطح فوقانی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دانه‌های ذائقه، توسط اعصاب زبانی حلقی به پیاز نخاع و از آنجا به نوک قطعه گیجگاهی مغز منتقل می‌گردد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حسهای عادی لامسه و دما در سطح زبان از نوک انگشتان هم قوی‌تر است</w:t>
      </w:r>
      <w:r>
        <w:rPr>
          <w:rStyle w:val="FootnoteAnchor"/>
          <w:rtl w:val="true"/>
        </w:rPr>
        <w:footnoteReference w:id="302"/>
      </w:r>
      <w:r>
        <w:rPr>
          <w:rFonts w:ascii="IRNazanin" w:hAnsi="IRNazanin" w:eastAsia="IRNazanin"/>
          <w:color w:val="111111"/>
          <w:sz w:val="28"/>
          <w:sz w:val="28"/>
          <w:szCs w:val="28"/>
          <w:rtl w:val="true"/>
          <w:lang w:bidi="fa-IR"/>
        </w:rPr>
        <w:t>و مخاط زبان می‌تواند ریگ بسیار کوچک را در غذا لمس 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عفونت میکروبی زبان به ندرت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هم‌زمان باکتریهای بی‌خطر در حفره دهان، خاصیت میکروب کشی بزاق و خون رسانی فوق العاده، کارآمدی این عضو را در برابر عفونت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نسبت به کمبود ویتامین و آهن حساسیت نشان می‌دهد و یک درصد سرطانها مربوط به سرطان زبان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حروف صدا دار توسط حنجره تولید می‌شود و توسط دهان شکل می‌گیرد و حروف بی‌صدا توسط زبان و لبها به وجود می‌آید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زبان علاوه بر جویدن، غذا را در بین دندانها می‌راند، بدون برخورد زبان با دندان، لقمه را به طرف حلق فشار می‌دهد تا به سوی مری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مکیدن، زبان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پیستون تلمبه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هوای حفره دهان را رقیق می‌کند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زدن مهم ترین وظیفه زبان و لب است؛ به گونه‌ای که خدا به آن قسم خورده و آن را جلوه‌ای از رحمانیت خویش بر شمرد و انسان را به وسیله آن تکریم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خلق الانسان، علمه البیان؛</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به راستی اگر زبان نبود انسان چه تفاوتی با حیوانات، جزء در عقل،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 لو لا اللسان الاصورۀ ممثله او بهیمه مهمله؛</w:t>
      </w:r>
      <w:r>
        <w:rPr>
          <w:rStyle w:val="FootnoteAnchor"/>
          <w:rtl w:val="true"/>
        </w:rPr>
        <w:footnoteReference w:id="308"/>
      </w:r>
      <w:r>
        <w:rPr>
          <w:rFonts w:ascii="IRNazanin" w:hAnsi="IRNazanin" w:eastAsia="IRNazanin"/>
          <w:color w:val="111111"/>
          <w:sz w:val="28"/>
          <w:sz w:val="28"/>
          <w:szCs w:val="28"/>
          <w:rtl w:val="true"/>
          <w:lang w:bidi="fa-IR"/>
        </w:rPr>
        <w:t>اگر زبان نبود، انسان چه بود؟ در آن زمان یا صورتی مثل انسان بود یا حیوان گنگ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زبان در آن است که استعداد آن را دارد که به هزاران لغت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صدها زبان و لهجه وجود دارد که هر کدام دارای هزاران لغت است و زبان استعداد تکلم به همه آنها را دارد و این نشان از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برکات زیادی در زندگی انسان دارد از جمله مناجات و ارتباط با خدا یا حل مشکلات افراد، ابراز محبت و فهماندن آنچه در باطن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مقابل این همه برکات، شرور بسیاری نیز در این عضو به ظاهر کوچک نهفته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لب از مهم‌ترین نعمتهای الهی است و خداوند با تاکید می‌فرماید برای شما زبان و لب قرار دادم تا از آن استفاده درست کنید و از آن در مسیر رشد و هدایت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الرحمن به آن قسم یاد می‌کند</w:t>
      </w:r>
      <w:r>
        <w:rPr>
          <w:rFonts w:eastAsia="IRNazanin" w:cs="IRNazanin"/>
          <w:color w:val="111111"/>
          <w:sz w:val="28"/>
          <w:szCs w:val="28"/>
          <w:rtl w:val="true"/>
          <w:lang w:bidi="fa-IR"/>
        </w:rPr>
        <w:t>.</w:t>
      </w:r>
      <w:bookmarkStart w:id="114" w:name="pg5031_47708"/>
    </w:p>
    <w:p>
      <w:pPr>
        <w:pStyle w:val="Heading3"/>
        <w:numPr>
          <w:ilvl w:val="2"/>
          <w:numId w:val="1"/>
        </w:numPr>
        <w:rPr/>
      </w:pPr>
      <w:bookmarkStart w:id="115" w:name="__RefHeading___Toc652640_774463916"/>
      <w:bookmarkStart w:id="116" w:name="_Toc41"/>
      <w:bookmarkEnd w:id="114"/>
      <w:bookmarkEnd w:id="115"/>
      <w:r>
        <w:rPr/>
        <w:t>5</w:t>
      </w:r>
      <w:r>
        <w:rPr>
          <w:rtl w:val="true"/>
        </w:rPr>
        <w:t xml:space="preserve">. </w:t>
      </w:r>
      <w:r>
        <w:rPr>
          <w:rtl w:val="true"/>
        </w:rPr>
        <w:t>ریه ها و نیاز به تنفس</w:t>
      </w:r>
      <w:bookmarkEnd w:id="116"/>
    </w:p>
    <w:p>
      <w:pPr>
        <w:pStyle w:val="BookText"/>
        <w:rPr/>
      </w:pPr>
      <w:r>
        <w:rPr>
          <w:rFonts w:ascii="IRNazanin" w:hAnsi="IRNazanin" w:eastAsia="IRNazanin"/>
          <w:color w:val="111111"/>
          <w:sz w:val="28"/>
          <w:sz w:val="28"/>
          <w:szCs w:val="28"/>
          <w:rtl w:val="true"/>
          <w:lang w:bidi="fa-IR"/>
        </w:rPr>
        <w:t>پیش از این گذشت که قرآن به مسائل علمی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را در قالب اشاره‌ها و دلایل خداشناسی، معاد شناسی، نشان دادن قدرت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مسائل که قرآن در قالب تشبیه بیان کرده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اکسیژن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 وَمَن یُرِدْ أَن یُضِلَّهُ یَجْعَلْ صَدْرَهُ ضَیِّقاً حَرَجاً کَأَنَّمَا یَصَّعَدُ فِی السَّماءِ؛</w:t>
      </w:r>
      <w:r>
        <w:rPr>
          <w:rStyle w:val="FootnoteAnchor"/>
          <w:rtl w:val="true"/>
        </w:rPr>
        <w:footnoteReference w:id="310"/>
      </w:r>
      <w:r>
        <w:rPr>
          <w:rFonts w:ascii="IRNazanin" w:hAnsi="IRNazanin" w:eastAsia="IRNazanin"/>
          <w:color w:val="111111"/>
          <w:sz w:val="28"/>
          <w:sz w:val="28"/>
          <w:szCs w:val="28"/>
          <w:rtl w:val="true"/>
          <w:lang w:bidi="fa-IR"/>
        </w:rPr>
        <w:t xml:space="preserve">و هر کس را که خدا بخواهد راهنماییش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می‌گشاید؛ و هر کس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گمراهی‌اش وا نهد، سینه‌اش را تنگِ تنگ می‌کند، گویا می‌خواهد در آسمان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فوق العاده و محدودیت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هدایت الهی این است که کسانی که آمادگی خود را برای پذیرش حق با اعمال و کردار اثبات کرده‌اند، پویندگان راه حق هستند و خداوند چراغهای روشنی برای هدایت فرا راه آنها قرار می‌دهد و روح و فکر آنها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بی‌اعتنایی خود را نسبت به این حقایق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امدادها محروم می‌شوند، مانند افراد لجوج و بی‌ایمان که گسترۀ فکرشان کوتاه و روحشان فوق‌العاده کوچک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مسیر هدایت</w:t>
      </w:r>
    </w:p>
    <w:p>
      <w:pPr>
        <w:pStyle w:val="BookText"/>
        <w:rPr/>
      </w:pPr>
      <w:r>
        <w:rPr>
          <w:rFonts w:ascii="IRNazanin" w:hAnsi="IRNazanin" w:eastAsia="IRNazanin"/>
          <w:color w:val="111111"/>
          <w:sz w:val="28"/>
          <w:sz w:val="28"/>
          <w:szCs w:val="28"/>
          <w:rtl w:val="true"/>
          <w:lang w:bidi="fa-IR"/>
        </w:rPr>
        <w:t>و ضلالت در اختیار بشر قرار 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آیه فوق تشبیه لطیفی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توضیح‌آن باید بدانیم تشبیه چهار رکن دارد، مشبه، مشبه به، وجه شبه، ادات تشبیه، مشبه در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صدره ضیقاً حرجاً؛ سینه‌اش را به خاطر اعمال خلاف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مشبه به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یصعد فی السماء؛ کسی که به طرف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ادات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مطرح است که، چرا خدا تنگی سینه را به کسی که به سوی آسمان می‌رود، تشبیه کرد؟ وآسمان چه ویژگی دارد که به تنگی سینه و نفس می‌انجامد؟</w:t>
      </w:r>
    </w:p>
    <w:p>
      <w:pPr>
        <w:pStyle w:val="BookText"/>
        <w:rPr/>
      </w:pPr>
      <w:r>
        <w:rPr>
          <w:rFonts w:ascii="IRNazanin" w:hAnsi="IRNazanin" w:eastAsia="IRNazanin"/>
          <w:color w:val="111111"/>
          <w:sz w:val="28"/>
          <w:sz w:val="28"/>
          <w:szCs w:val="28"/>
          <w:rtl w:val="true"/>
          <w:lang w:bidi="fa-IR"/>
        </w:rPr>
        <w:t>برای رسیدن به پاسخ، باید با اکسیژن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بدن به اکسیژن</w:t>
      </w:r>
    </w:p>
    <w:p>
      <w:pPr>
        <w:pStyle w:val="BookText"/>
        <w:rPr/>
      </w:pPr>
      <w:r>
        <w:rPr>
          <w:rFonts w:ascii="IRNazanin" w:hAnsi="IRNazanin" w:eastAsia="IRNazanin"/>
          <w:color w:val="111111"/>
          <w:sz w:val="28"/>
          <w:sz w:val="28"/>
          <w:szCs w:val="28"/>
          <w:rtl w:val="true"/>
          <w:lang w:bidi="fa-IR"/>
        </w:rPr>
        <w:t xml:space="preserve">بافت های زنده بدن برای تداوم حیات به یک منبع انرژی نیاز دارند، و آن محصول سوخت قند و نشاسته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یا پروتئین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آمیخته شدن سوخت با اکسیژن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سوختن چربی در آتش و در بدن دقیقاً یک مقدار گرما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عادی در حال استراحت کامل به حدود یکصد و دو کالری در دقیقه نیازمند است و برای تولید آن باید دویست و پنجاه سی سی اکسیژن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استراحت حدود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هوا را در دقیقه با عمل دم به درون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w:t>
      </w:r>
    </w:p>
    <w:p>
      <w:pPr>
        <w:pStyle w:val="BookText"/>
        <w:rPr/>
      </w:pPr>
      <w:r>
        <w:rPr>
          <w:rFonts w:ascii="IRNazanin" w:hAnsi="IRNazanin" w:eastAsia="IRNazanin"/>
          <w:color w:val="111111"/>
          <w:sz w:val="28"/>
          <w:sz w:val="28"/>
          <w:szCs w:val="28"/>
          <w:rtl w:val="true"/>
          <w:lang w:bidi="fa-IR"/>
        </w:rPr>
        <w:t>هوا حاوی هفتصد و پنجاه سی سی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تولید کالری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حین تنفس عمیق و سریع به حدود پانزده برابر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فرآورده‌های نهایی اکسیده شدن مواد در بدن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آب، دی‌اکسید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اکسیژن را به بافتها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اکسیژن به دی‌اکسید کربن تبدیل و در گردش خون وارد شش می‌شود و با بازدم دفع می‌گردد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هوایی که به ریه‌ها داخل می‌شود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و مقدار ناچیزی </w:t>
      </w:r>
      <w:r>
        <w:rPr>
          <w:rFonts w:eastAsia="IRNazanin" w:cs="IRNazanin"/>
          <w:color w:val="111111"/>
          <w:sz w:val="28"/>
          <w:szCs w:val="28"/>
          <w:rtl w:val="true"/>
          <w:lang w:bidi="fa-IR"/>
        </w:rPr>
        <w:t>(</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کربنیک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موهای دهلیز بینی و مژکهای سلولهای سطحی مخاط مجاری تنفسی تصفیه می‌شود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فرو بردن نفس به وسیله انقباض عضلات تنفسی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عضله‌ها قفسه سینه را گشاد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دادن نفس نیز نتیجه برگشت این عضلات به حال استراحت و تنگ شدن قفسه سینه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تنفس بر اساس جثه حیوان است، مثلاً موش در هر دقیقه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نوزاد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انسان بالغ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نفس می‌کشد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کمبود اکسیژن در ارتفاعات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سطح زمین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در ارتفاع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از اکسیژن خالی است و انسان در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متری به تنگی نفس، سستی، سر درد و تهوع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متری و بالاتر به واسطه نرسیدن</w:t>
      </w:r>
    </w:p>
    <w:p>
      <w:pPr>
        <w:pStyle w:val="BookText"/>
        <w:rPr/>
      </w:pPr>
      <w:r>
        <w:rPr>
          <w:rFonts w:ascii="IRNazanin" w:hAnsi="IRNazanin" w:eastAsia="IRNazanin"/>
          <w:color w:val="111111"/>
          <w:sz w:val="28"/>
          <w:sz w:val="28"/>
          <w:szCs w:val="28"/>
          <w:rtl w:val="true"/>
          <w:lang w:bidi="fa-IR"/>
        </w:rPr>
        <w:t>مقدار لازم اکسیژن به سلولهای مغز، از هوش می‌رود</w:t>
      </w:r>
      <w:r>
        <w:rPr>
          <w:rStyle w:val="FootnoteAnchor"/>
          <w:rtl w:val="true"/>
        </w:rPr>
        <w:footnoteReference w:id="316"/>
      </w:r>
      <w:r>
        <w:rPr>
          <w:rFonts w:ascii="IRNazanin" w:hAnsi="IRNazanin" w:eastAsia="IRNazanin"/>
          <w:color w:val="111111"/>
          <w:sz w:val="28"/>
          <w:sz w:val="28"/>
          <w:szCs w:val="28"/>
          <w:rtl w:val="true"/>
          <w:lang w:bidi="fa-IR"/>
        </w:rPr>
        <w:t>و می‌میرد، چون در ارتفاعات جو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فشار جو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میزان این فشار را معادل فشار عمود هوای دور کره زمین بر یک سانتی متر مربع از آن تخمین زد که معادل فشار عمودی از جیوه به طول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سطح زمین بالاتر برویم، از میزان این فشار کاسته می‌شود و باعث ایجاد اختلال در رسیدن هوا از راه ریه‌ها به خون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کاهش فشار هوا باعث انبساط گازهای موجود در معده و امعاء می‌شود و در پی آن دیافراگم به طرف بالا می‌رود و موجب ایجاد نارسایی در کار انبساط ریه‌ها و تنفس می‌گردد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ناآشنایی با این پدیده علمی سبب مرگ خلبانهای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در سایه گسترش دانش بشری در هواپیماهای مدرن، دستگاههای کنترل فشار و اکسیژن تعبیه 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اکسیژن در آسمان در قرون اخیر کشف شد، اما قرآن چهارده قرن پیش به آن اشاره کرده است و این از شگفتیهای قرآن است</w:t>
      </w:r>
      <w:r>
        <w:rPr>
          <w:rFonts w:eastAsia="IRNazanin" w:cs="IRNazanin"/>
          <w:color w:val="111111"/>
          <w:sz w:val="28"/>
          <w:szCs w:val="28"/>
          <w:rtl w:val="true"/>
          <w:lang w:bidi="fa-IR"/>
        </w:rPr>
        <w:t>.</w:t>
      </w:r>
      <w:bookmarkStart w:id="117" w:name="pg5031_47712"/>
    </w:p>
    <w:p>
      <w:pPr>
        <w:pStyle w:val="Heading3"/>
        <w:numPr>
          <w:ilvl w:val="2"/>
          <w:numId w:val="1"/>
        </w:numPr>
        <w:rPr/>
      </w:pPr>
      <w:bookmarkStart w:id="118" w:name="__RefHeading___Toc652642_774463916"/>
      <w:bookmarkStart w:id="119" w:name="_Toc42"/>
      <w:bookmarkEnd w:id="117"/>
      <w:bookmarkEnd w:id="118"/>
      <w:r>
        <w:rPr/>
        <w:t>6</w:t>
      </w:r>
      <w:r>
        <w:rPr>
          <w:rtl w:val="true"/>
        </w:rPr>
        <w:t xml:space="preserve">. </w:t>
      </w:r>
      <w:r>
        <w:rPr>
          <w:rtl w:val="true"/>
        </w:rPr>
        <w:t>خون</w:t>
      </w:r>
      <w:bookmarkEnd w:id="119"/>
    </w:p>
    <w:p>
      <w:pPr>
        <w:pStyle w:val="Heading4"/>
        <w:numPr>
          <w:ilvl w:val="3"/>
          <w:numId w:val="1"/>
        </w:numPr>
        <w:rPr/>
      </w:pPr>
      <w:bookmarkStart w:id="120" w:name="__RefHeading___Toc652644_774463916"/>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خداوند در چهار سوره با الفاظ مختلف به خون و نخوردن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با الفاظ شبیه به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الْمَیْتَۀَ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خوردن مردار و خون را بر شما حرام کرد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 ولی 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سوی من وحی شده،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بر خورنده‌ای که آن را می‌خورد،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مرداری باشد یا خونِ ریخته شده، یا گوشت خوک،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خوردن در میان اقوام و ملل جهان پیشینه‌ای طولانی دارد و در 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تغذیه می‌کردند و در دوران جاهلیت خون را می‌خوردند آنها گوسفند را سر نمی‌بریدند تا خونش نریزد و از بین نرود، بلکه آن را در روده می‌ریختند و بر روی آتش بریان می کردند و می‌خوردند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قرآن با خوردن خون به شدت مبارزه کرد و ائمه معصوم نیز ضررهای آن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خوردن خون را حرام کرده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قساوت قلب و نابودی مهر و عاطفه است و موجب تعفن جسم و تغییر رنگ چهره و بدن می‌شود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خواری سبب تغییر اخلاق و روحیات می‌شود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خون می‌خورند چنان سنگدل می‌شوند که ممکن است پدر و مادر و فرزندشان را نیز بکشند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برای آشنایی بهتر با خون و علت تحریم خوردن آن لازم است محتوای خون از نگاه علمی بررسی شود تا معلوم شود چرا اسلام خون ریخته شده را پلید می‌داند یا خوردن گوشت حیوان حلال گوشت را منوط به ریختن خون از چهار رگ اصلی می‌کند؟</w:t>
      </w:r>
    </w:p>
    <w:p>
      <w:pPr>
        <w:pStyle w:val="BookText"/>
        <w:rPr/>
      </w:pPr>
      <w:r>
        <w:rPr>
          <w:rFonts w:ascii="IRNazanin" w:hAnsi="IRNazanin" w:eastAsia="IRNazanin"/>
          <w:color w:val="111111"/>
          <w:sz w:val="28"/>
          <w:sz w:val="28"/>
          <w:szCs w:val="28"/>
          <w:rtl w:val="true"/>
          <w:lang w:bidi="fa-IR"/>
        </w:rPr>
        <w:t>خون در نگاه علم</w:t>
      </w:r>
    </w:p>
    <w:p>
      <w:pPr>
        <w:pStyle w:val="BookText"/>
        <w:rPr/>
      </w:pPr>
      <w:r>
        <w:rPr>
          <w:rFonts w:ascii="IRNazanin" w:hAnsi="IRNazanin" w:eastAsia="IRNazanin"/>
          <w:color w:val="111111"/>
          <w:sz w:val="28"/>
          <w:sz w:val="28"/>
          <w:szCs w:val="28"/>
          <w:rtl w:val="true"/>
          <w:lang w:bidi="fa-IR"/>
        </w:rPr>
        <w:t>خون مایع سرخ رنگی است که در تمام رگها جریان دارد و بدن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شور، دارای بوی مخصوص و مرکب از گلبول‌های سفید و سرخ و پلاسما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خون در حیوان پستاندار، یک سیزدهم وزن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انسانی با وزن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میلی‌متر مکعب خون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گلبول سرخ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خون بعد از گذشت از ریه و کبد و مشروب ساختن بدن، هنگام عبور از وریدها مسموم کننده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از مواد آلی تشکیل شده است، مواد ازتی فراوان دارد و کانون میکروبهاست؛ به طوری که پزشکان برای تشخیص درد و عامل اصلی مرض به</w:t>
      </w:r>
    </w:p>
    <w:p>
      <w:pPr>
        <w:pStyle w:val="BookText"/>
        <w:rPr/>
      </w:pPr>
      <w:r>
        <w:rPr>
          <w:rFonts w:ascii="IRNazanin" w:hAnsi="IRNazanin" w:eastAsia="IRNazanin"/>
          <w:color w:val="111111"/>
          <w:sz w:val="28"/>
          <w:sz w:val="28"/>
          <w:szCs w:val="28"/>
          <w:rtl w:val="true"/>
          <w:lang w:bidi="fa-IR"/>
        </w:rPr>
        <w:t>خون متوسل می‌شوند تا تشخیص دهند چه میکروبی در خون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تا میکروب به خون نرسد، شروع به فعالیت نمی‌کند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اسلام و ادیان الهی نیز خوردن خون را ممنوع کرده‌اند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خون محصول احتراق و تجزیه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لازم زندگی را به تمام سلولها می رساند و مواد غیر لازم را از راه کلیه، پوست و ریه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سفید وظیفه دفاع از بدن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گازهای تنفسی به وسیله خون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لیتر خون پانصد و پنجاه گرم پلاسما و چهارصد و پنجاه گرم سلول‌های خون وجود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حکمت تحریم خون خوردن در اسلام</w:t>
      </w:r>
    </w:p>
    <w:p>
      <w:pPr>
        <w:pStyle w:val="BookText"/>
        <w:rPr/>
      </w:pPr>
      <w:r>
        <w:rPr>
          <w:rFonts w:ascii="IRNazanin" w:hAnsi="IRNazanin" w:eastAsia="IRNazanin"/>
          <w:color w:val="111111"/>
          <w:sz w:val="28"/>
          <w:sz w:val="28"/>
          <w:szCs w:val="28"/>
          <w:rtl w:val="true"/>
          <w:lang w:bidi="fa-IR"/>
        </w:rPr>
        <w:t>خوردن خون در اسلام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احکامی که به من وحی شده است، چیزی که برای خورندگان طعام، حرام باشد نمی‌یابم؛ جز آنکه مردار یا خون ریخته باشد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خون حمل سموم و مواد زائد بدن و آماده‌سازی مقدمات دفع آنها از بدن از راه کلیه‌ها یا عرق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مواد زائد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 اوریک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uric acidi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کرباتینین و گاز دی اکسید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راه ریه‌ها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سموم امعاء از راه خون به کبد می‌رود</w:t>
      </w:r>
      <w:bookmarkStart w:id="122" w:name="pg5031_47715"/>
    </w:p>
    <w:p>
      <w:pPr>
        <w:pStyle w:val="BookText"/>
        <w:rPr/>
      </w:pPr>
      <w:bookmarkEnd w:id="122"/>
      <w:r>
        <w:rPr>
          <w:rFonts w:ascii="IRNazanin" w:hAnsi="IRNazanin" w:eastAsia="IRNazanin"/>
          <w:color w:val="111111"/>
          <w:sz w:val="28"/>
          <w:sz w:val="28"/>
          <w:szCs w:val="28"/>
          <w:rtl w:val="true"/>
          <w:lang w:bidi="fa-IR"/>
        </w:rPr>
        <w:t>تا تعدیلاتی روی آن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 از همه اینها، خوردن مقداری خون از راه دهان است که باعث می شود به دلیل شکستن پروتئینها اوره خون به شدت افزایش یابد و موجب کما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غذای انسان نیست، زیرا هموگلوبین که در گلبولهای قرمز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هضم می گردد و معده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خون لخته شود، به دلیل داشتن فیبرین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fibrin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هضم آن به مراتب سخت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خون محیط مناسبی برای رشد انواع میکربهاست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ذبح شرعی حیوانات</w:t>
      </w:r>
    </w:p>
    <w:p>
      <w:pPr>
        <w:pStyle w:val="BookText"/>
        <w:rPr/>
      </w:pP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 که حیوانات حلال گوشت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شرعی با بریده شدن وریدها و شریانهای بزرگ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خروج تمام خون بدن حیوان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حیوان ذبح شده نیز به این امر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گوشتهایی که کاملاً از خون تصفیه نشده باشند، قابل مصرف نیستند، چون مایع زلالی در رگهاست که امکان انتتشار سریع میکربها را در داخل گوشت فراهم می‌نماید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123" w:name="__RefHeading___Toc652646_774463916"/>
      <w:bookmarkStart w:id="124" w:name="_Toc44"/>
      <w:bookmarkEnd w:id="123"/>
      <w:r>
        <w:rPr>
          <w:rtl w:val="true"/>
        </w:rPr>
        <w:t>استخوان و خون سازی</w:t>
      </w:r>
      <w:bookmarkEnd w:id="12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ثمرات وجود استخوان در بدن، تولید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استخوان بهتر آشنا شویم، لازم است به مواد اولیه و کاربردهای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استخوانهای بدن را اسکلت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استخوانهای بدن از یک پرده محکم به نام ضریع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است و در میان هر استخوان مغز استخوان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نوزادان مغز همه استخوانها رنگ قرمز و سازنده گلبولهای قرمز و سفید خون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سالان مغز استخوانهای دراز به چربی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گلبولهای خون در مغز استخوانهای سر، دنده، مهره و جناغ سینه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استخوان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 سر و صورت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در بافت استخوانی این است که این بافت از ابتدای تشکیل تا پایان عمر دو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سازی وتخریب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استخوان سازی در دوران جنینی و کودکی بیشتر و در اواسط عمر متعادل و متوازن است، اما در اواخر عمر فعالیت تخریبی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چهارم سوره مریم نیز پیری را با وصف سست بودن استخوان بیان کرده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دریافته‌اند که استخوانهای موجود زنده به راحتی می‌توانند ویژگیهای فردی هر انسانی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استخوان‌شناسی در عصر کنونی رشد فراوانی کرده است و از آن در جرم شناسی، مسایل کیفری، راه شناخت موجودات، تاریخ پیدایش آن‌ها، اصالت آنها، تشخیص جنسیت، حتی طول قد و سن و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شخص بالغ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کلسیم هست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استخوان و بقیه در دندانها و سایر بافتهای بدن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عامل مهم استحکام استخوانهاست در بسیاری از فعالیتهای آنزیمی بدن نیز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پنجم فسفر بدن در داخل استخوان و دندان قرار دارد و این ماده معدنی از عناصر بسیار مهم در تولید نیرو و واکنشهای آنزیمی و ثابت ماندن محیط شیمیایی خون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علاوه به آن استخوان در تولید مثل دخالت مستقیم دارد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پیری و تولید مثل</w:t>
      </w:r>
    </w:p>
    <w:p>
      <w:pPr>
        <w:pStyle w:val="BookText"/>
        <w:rPr/>
      </w:pPr>
      <w:r>
        <w:rPr>
          <w:rFonts w:ascii="IRNazanin" w:hAnsi="IRNazanin" w:eastAsia="IRNazanin"/>
          <w:color w:val="111111"/>
          <w:sz w:val="28"/>
          <w:sz w:val="28"/>
          <w:szCs w:val="28"/>
          <w:rtl w:val="true"/>
          <w:lang w:bidi="fa-IR"/>
        </w:rPr>
        <w:t>وقتی حضرت زکریا، پروردگارش را در محل عبادتش به طور پنهانی خواند،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وَهَنَ الْعَظْمُ مِنِّی وَاشْتَعَلَ الرَّأْسُ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امْرَأَتِی عَاقِراً فَهَبْ لِی مِن لَّدُنکَ وَلِیّاً؛</w:t>
      </w:r>
      <w:r>
        <w:rPr>
          <w:rStyle w:val="FootnoteAnchor"/>
          <w:rtl w:val="true"/>
        </w:rPr>
        <w:footnoteReference w:id="33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شعله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نازا و عقیم است؛ تو از نزد خود جانشینی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بشارت پسری به نام یحیی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صاحب فرزند خواهم شد، با اینکه همسرم نازاست و خودم نیز از شدت پیری از کار افتاده‌ام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ضعف و کاهش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ضعف خود را به استخوانهایش نسبت داد، چون پایه هستی آدمی استخوان است و انسان در تمام</w:t>
      </w:r>
      <w:bookmarkStart w:id="125" w:name="pg5031_47718"/>
    </w:p>
    <w:p>
      <w:pPr>
        <w:pStyle w:val="BookText"/>
        <w:rPr/>
      </w:pPr>
      <w:bookmarkEnd w:id="125"/>
      <w:r>
        <w:rPr>
          <w:rFonts w:ascii="IRNazanin" w:hAnsi="IRNazanin" w:eastAsia="IRNazanin"/>
          <w:color w:val="111111"/>
          <w:sz w:val="28"/>
          <w:sz w:val="28"/>
          <w:szCs w:val="28"/>
          <w:rtl w:val="true"/>
          <w:lang w:bidi="fa-IR"/>
        </w:rPr>
        <w:t>حرکتها و سکونهایش به آن تکیه دارد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علاوه بر آن، در زمان پیری فعالیت بخش تخریبی استخوان بیشتر و قدرت خون سازی آن کم می‌شود، و در نتیجه تولیدمثل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استخوان دخالت مستقیم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 لذا در سنین پیری پوکی استخوان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در زنان یائسه به علت نبود هورمونهای جنسی بیشتر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می‌توان یکی از شگفتی‌های علمی قرآن نامید، زیرا قرن‌ها قبل، ارتباط استخوان و تولید مثل را بیان کرده است</w:t>
      </w:r>
      <w:r>
        <w:rPr>
          <w:rFonts w:eastAsia="IRNazanin" w:cs="IRNazanin"/>
          <w:color w:val="111111"/>
          <w:sz w:val="28"/>
          <w:szCs w:val="28"/>
          <w:rtl w:val="true"/>
          <w:lang w:bidi="fa-IR"/>
        </w:rPr>
        <w:t>.</w:t>
      </w:r>
    </w:p>
    <w:p>
      <w:pPr>
        <w:pStyle w:val="Heading4"/>
        <w:numPr>
          <w:ilvl w:val="3"/>
          <w:numId w:val="1"/>
        </w:numPr>
        <w:rPr/>
      </w:pPr>
      <w:bookmarkStart w:id="126" w:name="__RefHeading___Toc652648_774463916"/>
      <w:bookmarkStart w:id="127" w:name="_Toc45"/>
      <w:bookmarkEnd w:id="126"/>
      <w:r>
        <w:rPr>
          <w:rtl w:val="true"/>
        </w:rPr>
        <w:t>قلب و انتقال خون</w:t>
      </w:r>
      <w:bookmarkEnd w:id="127"/>
    </w:p>
    <w:p>
      <w:pPr>
        <w:pStyle w:val="BookText"/>
        <w:rPr/>
      </w:pPr>
      <w:r>
        <w:rPr>
          <w:rFonts w:ascii="IRNazanin" w:hAnsi="IRNazanin" w:eastAsia="IRNazanin"/>
          <w:color w:val="111111"/>
          <w:sz w:val="28"/>
          <w:sz w:val="28"/>
          <w:szCs w:val="28"/>
          <w:rtl w:val="true"/>
          <w:lang w:bidi="fa-IR"/>
        </w:rPr>
        <w:t>آغاز و انجام گردش خون با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تهی عضلانی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عضله قلب میوکارد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Muo carde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توسط کیسه‌ای به نام پریکارد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Peri carde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از دو پرده جداری و احشایی تشکیل شده است و آن دو پرده فضایی هست که در حال طبیعی چند سانتیمتر مایع زلال درونش هست تا قلب در حرکات دائم خود لغزش داشته باشد و ساییده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چهار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دهلیز و دو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کدام کارهای مختلفی انجام می دهند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خونهای تصفیه شده مستقیم از ریه‌ها وارد دهلیز چپ می‌شود و با یک فشار</w:t>
      </w:r>
    </w:p>
    <w:p>
      <w:pPr>
        <w:pStyle w:val="BookText"/>
        <w:rPr/>
      </w:pPr>
      <w:r>
        <w:rPr>
          <w:rFonts w:ascii="IRNazanin" w:hAnsi="IRNazanin" w:eastAsia="IRNazanin"/>
          <w:color w:val="111111"/>
          <w:sz w:val="28"/>
          <w:sz w:val="28"/>
          <w:szCs w:val="28"/>
          <w:rtl w:val="true"/>
          <w:lang w:bidi="fa-IR"/>
        </w:rPr>
        <w:t>که از جمع شدن دهلیز چپ حاصل می‌شود؛ دریچه زیرین باز، و خون به بطن چپ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 چپ نیز آن را با فشار قوی به داخل رگهای شریان می‌فرستد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تعداد ضربان قلب در اشخاص بالغ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دقیقه و در نوزادان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کوچک، شماره ضربان قلب بیش از حیوانات بزرگ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عضله قلب مقدار معینی خون را با فشار به داخل شریانها می‌راند و جمع مقدار کار دو نیمه قلب در هر ضربان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متر است یعنی می‌تواند در یک ضربان وزنه یک کیلوگرمی را به ارتفاع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بلند کند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w:t>
      </w:r>
      <w:r>
        <w:rPr>
          <w:rStyle w:val="FootnoteAnchor"/>
          <w:rtl w:val="true"/>
        </w:rPr>
        <w:footnoteReference w:id="34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خون در بدن، انتقال آن توسط قلب، خاصیب میکروب سازی خون در بیرون از بدن، رابطه استخوان و خون و تولید 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قدرت بی‌پایان الهی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تاکید قرآن بر دوری از خون ریخته شده و تایید علم پزشکی بر آن، گویای شگفتی علمی قرآن دارد که در چهارده قبل بدان پرداخته است</w:t>
      </w:r>
      <w:r>
        <w:rPr>
          <w:rFonts w:eastAsia="IRNazanin" w:cs="IRNazanin"/>
          <w:color w:val="111111"/>
          <w:sz w:val="28"/>
          <w:szCs w:val="28"/>
          <w:rtl w:val="true"/>
          <w:lang w:bidi="fa-IR"/>
        </w:rPr>
        <w:t>.</w:t>
      </w:r>
      <w:bookmarkStart w:id="128" w:name="pg5031_47721"/>
    </w:p>
    <w:p>
      <w:pPr>
        <w:pStyle w:val="Heading2"/>
        <w:numPr>
          <w:ilvl w:val="1"/>
          <w:numId w:val="1"/>
        </w:numPr>
        <w:rPr/>
      </w:pPr>
      <w:bookmarkStart w:id="129" w:name="__RefHeading___Toc652650_774463916"/>
      <w:bookmarkStart w:id="130" w:name="_Toc46"/>
      <w:bookmarkEnd w:id="128"/>
      <w:bookmarkEnd w:id="129"/>
      <w:r>
        <w:rPr>
          <w:rtl w:val="true"/>
        </w:rPr>
        <w:t>فصل پنجم</w:t>
      </w:r>
      <w:r>
        <w:rPr>
          <w:rtl w:val="true"/>
        </w:rPr>
        <w:t xml:space="preserve">: </w:t>
      </w:r>
      <w:r>
        <w:rPr>
          <w:rtl w:val="true"/>
        </w:rPr>
        <w:t>شفاء در قرآن</w:t>
      </w:r>
      <w:bookmarkEnd w:id="1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652652_774463916"/>
      <w:bookmarkStart w:id="132" w:name="_Toc47"/>
      <w:bookmarkEnd w:id="131"/>
      <w:r>
        <w:rPr>
          <w:rtl w:val="true"/>
        </w:rPr>
        <w:t>اشاره</w:t>
      </w:r>
      <w:bookmarkStart w:id="133" w:name="pg5031_47723"/>
      <w:bookmarkEnd w:id="132"/>
    </w:p>
    <w:p>
      <w:pPr>
        <w:pStyle w:val="Heading3"/>
        <w:numPr>
          <w:ilvl w:val="2"/>
          <w:numId w:val="1"/>
        </w:numPr>
        <w:rPr/>
      </w:pPr>
      <w:bookmarkStart w:id="134" w:name="__RefHeading___Toc652654_774463916"/>
      <w:bookmarkStart w:id="135" w:name="_Toc48"/>
      <w:bookmarkEnd w:id="133"/>
      <w:bookmarkEnd w:id="134"/>
      <w:r>
        <w:rPr/>
        <w:t>1</w:t>
      </w:r>
      <w:r>
        <w:rPr>
          <w:rtl w:val="true"/>
        </w:rPr>
        <w:t xml:space="preserve">. </w:t>
      </w:r>
      <w:r>
        <w:rPr>
          <w:rtl w:val="true"/>
        </w:rPr>
        <w:t>شفاء بودن قرآن</w:t>
      </w:r>
      <w:bookmarkEnd w:id="135"/>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منظور از شفاء بودن قرآن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شفا بودن قرآن در آیات متعددی مطرح شده است، بخشی از آیات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وَرَحْمَۀٌ لِلْمُؤْمِنِینَ وَلاَ یَزِیدُ الظَّالِمِینَ إِلَّا خَسَاراً؛</w:t>
      </w:r>
      <w:r>
        <w:rPr>
          <w:rStyle w:val="FootnoteAnchor"/>
          <w:rtl w:val="true"/>
        </w:rPr>
        <w:footnoteReference w:id="342"/>
      </w: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مَوْعِظَۀٌ مِن رَبِّکُمْ وَشِفَاءٌ لِمَا فِی الصُّدُورِ وَهُدیً وَرَحْمَۀٌ لِلْمُؤْمِنِینَ؛</w:t>
      </w:r>
      <w:r>
        <w:rPr>
          <w:rStyle w:val="FootnoteAnchor"/>
          <w:rtl w:val="true"/>
        </w:rPr>
        <w:footnoteReference w:id="34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آنچه در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چند مطلب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صحت و سلامت است</w:t>
      </w:r>
      <w:r>
        <w:rPr>
          <w:rStyle w:val="FootnoteAnchor"/>
          <w:rtl w:val="true"/>
        </w:rPr>
        <w:footnoteReference w:id="344"/>
      </w:r>
      <w:r>
        <w:rPr>
          <w:rFonts w:ascii="IRNazanin" w:hAnsi="IRNazanin" w:eastAsia="IRNazanin"/>
          <w:color w:val="111111"/>
          <w:sz w:val="28"/>
          <w:sz w:val="28"/>
          <w:szCs w:val="28"/>
          <w:rtl w:val="true"/>
          <w:lang w:bidi="fa-IR"/>
        </w:rPr>
        <w:t>و در مقابل آن بیماری، عیب و نقص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انسان</w:t>
      </w:r>
    </w:p>
    <w:p>
      <w:pPr>
        <w:pStyle w:val="BookText"/>
        <w:rPr/>
      </w:pPr>
      <w:r>
        <w:rPr>
          <w:rFonts w:ascii="IRNazanin" w:hAnsi="IRNazanin" w:eastAsia="IRNazanin"/>
          <w:color w:val="111111"/>
          <w:sz w:val="28"/>
          <w:sz w:val="28"/>
          <w:szCs w:val="28"/>
          <w:rtl w:val="true"/>
          <w:lang w:bidi="fa-IR"/>
        </w:rPr>
        <w:t>با بررسی ابعاد مختلف انسان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فردی دو بعد جسمی و روحی دارد و هر کدام ممکن است در معرض بیماری قرار بگیرند و بیماری در هر بُعد موجب اختلال در کارایی ابعاد دیگر انسان شود، لذا می‌توان بیماری‌ها را به سه 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بیماریهای اعتقادی</w:t>
      </w:r>
    </w:p>
    <w:p>
      <w:pPr>
        <w:pStyle w:val="BookText"/>
        <w:rPr/>
      </w:pPr>
      <w:r>
        <w:rPr>
          <w:rFonts w:ascii="IRNazanin" w:hAnsi="IRNazanin" w:eastAsia="IRNazanin"/>
          <w:color w:val="111111"/>
          <w:sz w:val="28"/>
          <w:sz w:val="28"/>
          <w:szCs w:val="28"/>
          <w:rtl w:val="true"/>
          <w:lang w:bidi="fa-IR"/>
        </w:rPr>
        <w:t>نزول قرآن در مرحله‌ی اوّل برای درمان بیماریهای اعتقادی مردم بود تا آنها را از شرک و کفر و تاریکی به توحید و اسلام و روشنایی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متعددی هدفش را خروج بشر از ظلمت جهل به نور دانش، از کفر به نور ایمان، از ظلمات ستمگری به نور عدالت، از فساد به صلاح، و از گناه به نور تقوی معرفی می‌کنند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اعتقادی و قلبی از امراض جسم شدیدترند، لذا قرآن شفاء و رحمت</w:t>
      </w:r>
    </w:p>
    <w:p>
      <w:pPr>
        <w:pStyle w:val="BookText"/>
        <w:rPr/>
      </w:pPr>
      <w:r>
        <w:rPr>
          <w:rFonts w:ascii="IRNazanin" w:hAnsi="IRNazanin" w:eastAsia="IRNazanin"/>
          <w:color w:val="111111"/>
          <w:sz w:val="28"/>
          <w:sz w:val="28"/>
          <w:szCs w:val="28"/>
          <w:rtl w:val="true"/>
          <w:lang w:bidi="fa-IR"/>
        </w:rPr>
        <w:t xml:space="preserve">است؛ یعنی برای امراض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کفر، نفاق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می‌باشد و در نفوذ شناخت،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بیماریهای روحی</w:t>
      </w:r>
    </w:p>
    <w:p>
      <w:pPr>
        <w:pStyle w:val="BookText"/>
        <w:rPr/>
      </w:pPr>
      <w:r>
        <w:rPr>
          <w:rFonts w:ascii="IRNazanin" w:hAnsi="IRNazanin" w:eastAsia="IRNazanin"/>
          <w:color w:val="111111"/>
          <w:sz w:val="28"/>
          <w:sz w:val="28"/>
          <w:szCs w:val="28"/>
          <w:rtl w:val="true"/>
          <w:lang w:bidi="fa-IR"/>
        </w:rPr>
        <w:t>برای رعایت اختصار به دو بخش از این بیماریها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روحی و اخلاقی، شباهت زیادی به بیماریهای جسمی دارند؛ هر دو کشنده‌اند و نیاز به درمان و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نسخه حیات بخشی است برای آنان که می‌خواهند با کبر، غرور، حسد و نفاق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برطرف کردن ضعف و ترس، اختلاف و پراکندگی‌و وابستگی کامل به مادیات و شهوت، شفا بخش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شفا بخش بودن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بخواهید، زیرا در این کتاب درمان بزرگ‌ترین دردها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برای اثبات شفابخشی قرآن برای بیماریهای اخلاقی مقایسه وضع عرب جاهلی با تربیت شدگان مکتب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قوم جاهل که انواع بیماری‌های اجتماعی و اخلاقی سر تا پای وجودشان را فرا گرفته بود، با استفاده از این نسخه شفابخش درمان یافتند چنان قوی شدند که</w:t>
      </w:r>
    </w:p>
    <w:p>
      <w:pPr>
        <w:pStyle w:val="BookText"/>
        <w:rPr/>
      </w:pPr>
      <w:r>
        <w:rPr>
          <w:rFonts w:ascii="IRNazanin" w:hAnsi="IRNazanin" w:eastAsia="IRNazanin"/>
          <w:color w:val="111111"/>
          <w:sz w:val="28"/>
          <w:sz w:val="28"/>
          <w:szCs w:val="28"/>
          <w:rtl w:val="true"/>
          <w:lang w:bidi="fa-IR"/>
        </w:rPr>
        <w:t>هیچ نیرویی نمی‌توانست در برابرشان ایستادگی 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روانشناسان با تحقیق در آیات قرآن دریافته‌اند که قرآن تاثیرزیادی بر روان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شفابخشی قرآن را با علوم تجربی مقایسه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حاصل از آن را با عنوان تاثیر قرائت قرآن بر بهداشت روانی انسان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توصیه‌های قرآن، اثر بسزایی در بهداشت روانی،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می‌توان گفت عمل به توصیه‌های قرآن، بالاترین و بهترین نسخه‌بهداشت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آیات و اثر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بر قرائت قرآن، نقش موثری در رویارویی با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نیز در مقابله با اضطراب مؤثر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تحقیقی که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دست آمد، نشان داد رویارویی میزان اضطراب و گرایش به افسردگی در گروهی که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روزانه حداقل نیم ساعت به قرائت قرآن می‌پرداختند، به طور چشمگیری کمتر از دیگران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دمیدن روح امید، و دوری از یأس و اثر آن در کاهش افسردگی</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صبر و اثر آن در کاهش فشارهای روانی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توکل به خدا</w:t>
      </w:r>
      <w:r>
        <w:rPr>
          <w:rStyle w:val="FootnoteAnchor"/>
          <w:rtl w:val="true"/>
        </w:rPr>
        <w:footnoteReference w:id="353"/>
      </w:r>
      <w:r>
        <w:rPr>
          <w:rFonts w:ascii="IRNazanin" w:hAnsi="IRNazanin" w:eastAsia="IRNazanin"/>
          <w:color w:val="111111"/>
          <w:sz w:val="28"/>
          <w:sz w:val="28"/>
          <w:szCs w:val="28"/>
          <w:rtl w:val="true"/>
          <w:lang w:bidi="fa-IR"/>
        </w:rPr>
        <w:t>و نقش آن در آرامش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آرامش دل</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خودکشی در دین</w:t>
      </w:r>
      <w:r>
        <w:rPr>
          <w:rStyle w:val="FootnoteAnchor"/>
          <w:rtl w:val="true"/>
        </w:rPr>
        <w:footnoteReference w:id="355"/>
      </w:r>
      <w:r>
        <w:rPr>
          <w:rFonts w:ascii="IRNazanin" w:hAnsi="IRNazanin" w:eastAsia="IRNazanin"/>
          <w:color w:val="111111"/>
          <w:sz w:val="28"/>
          <w:sz w:val="28"/>
          <w:szCs w:val="28"/>
          <w:rtl w:val="true"/>
          <w:lang w:bidi="fa-IR"/>
        </w:rPr>
        <w:t>و پایین آمدن آمار خودکشی در جوامع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محبت به پدر و مادر</w:t>
      </w:r>
      <w:r>
        <w:rPr>
          <w:rStyle w:val="FootnoteAnchor"/>
          <w:rtl w:val="true"/>
        </w:rPr>
        <w:footnoteReference w:id="356"/>
      </w:r>
      <w:r>
        <w:rPr>
          <w:rFonts w:ascii="IRNazanin" w:hAnsi="IRNazanin" w:eastAsia="IRNazanin"/>
          <w:color w:val="111111"/>
          <w:sz w:val="28"/>
          <w:sz w:val="28"/>
          <w:szCs w:val="28"/>
          <w:rtl w:val="true"/>
          <w:lang w:bidi="fa-IR"/>
        </w:rPr>
        <w:t>و تاثیر آن در سلامت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برای زنان و سلامتی روانی</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آرامش روانی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تشکیل خانواده و تأمین آرامش فردی و سلامت محیط اجتماع</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سوء ظن، تجسس و غیبت، و اثرات آن بر سلامتی جامعه و شخصیت افراد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دستورهای الهی به نوعی برای آرامش فردی، اجتماعی و رشد و بالندگی فرد و جامعه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 جسمی</w:t>
      </w:r>
    </w:p>
    <w:p>
      <w:pPr>
        <w:pStyle w:val="BookText"/>
        <w:rPr/>
      </w:pPr>
      <w:r>
        <w:rPr>
          <w:rFonts w:ascii="IRNazanin" w:hAnsi="IRNazanin" w:eastAsia="IRNazanin"/>
          <w:color w:val="111111"/>
          <w:sz w:val="28"/>
          <w:sz w:val="28"/>
          <w:szCs w:val="28"/>
          <w:rtl w:val="true"/>
          <w:lang w:bidi="fa-IR"/>
        </w:rPr>
        <w:t>قرآن کتاب بهداشت و پزشکی نیست، بلکه کتابی برای تربیت معنوی است و اگر به مطالب پزشکی و بهداشتی و علمی اشاره‌ای دارد، به خاطر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خداشناسی را هموار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کنجکاوی بشر را تحریک نماید تا در زمینه علوم تجربی رشد کند و در پی کشف آن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را به اثبات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علت مهم‌تر اینکه به خاطر پیوستگی نیازهای جسمی و روحی و تاثیر آنها بر هم، قرآن لازم می‌داند به بهداشت جسمی نیز توجه ویژه کند، زیرا در کمال روحی او تاثیر دارد، لذا قرآن برای تامین سلامتی و بهداشت جسم مطالبی بیان فرموده است که اگر در حد اعجاز علمی نباشد، قطعاً برخی از آنها جزء شگفتیهای علمی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پاک</w:t>
      </w:r>
      <w:r>
        <w:rPr>
          <w:rStyle w:val="FootnoteAnchor"/>
          <w:rtl w:val="true"/>
        </w:rPr>
        <w:footnoteReference w:id="362"/>
      </w:r>
      <w:r>
        <w:rPr>
          <w:rFonts w:ascii="IRNazanin" w:hAnsi="IRNazanin" w:eastAsia="IRNazanin"/>
          <w:color w:val="111111"/>
          <w:sz w:val="28"/>
          <w:sz w:val="28"/>
          <w:szCs w:val="28"/>
          <w:rtl w:val="true"/>
          <w:lang w:bidi="fa-IR"/>
        </w:rPr>
        <w:t>، ممنوعیت غذاهای غیربهداشتی</w:t>
      </w:r>
      <w:r>
        <w:rPr>
          <w:rStyle w:val="FootnoteAnchor"/>
          <w:rtl w:val="true"/>
        </w:rPr>
        <w:footnoteReference w:id="363"/>
      </w:r>
      <w:r>
        <w:rPr>
          <w:rFonts w:ascii="IRNazanin" w:hAnsi="IRNazanin" w:eastAsia="IRNazanin"/>
          <w:color w:val="111111"/>
          <w:sz w:val="28"/>
          <w:sz w:val="28"/>
          <w:szCs w:val="28"/>
          <w:rtl w:val="true"/>
          <w:lang w:bidi="fa-IR"/>
        </w:rPr>
        <w:t>، اسراف نکردن در غذا</w:t>
      </w:r>
      <w:r>
        <w:rPr>
          <w:rStyle w:val="FootnoteAnchor"/>
          <w:rtl w:val="true"/>
        </w:rPr>
        <w:footnoteReference w:id="364"/>
      </w:r>
      <w:r>
        <w:rPr>
          <w:rFonts w:ascii="IRNazanin" w:hAnsi="IRNazanin" w:eastAsia="IRNazanin"/>
          <w:color w:val="111111"/>
          <w:sz w:val="28"/>
          <w:sz w:val="28"/>
          <w:szCs w:val="28"/>
          <w:rtl w:val="true"/>
          <w:lang w:bidi="fa-IR"/>
        </w:rPr>
        <w:t>، دوری از گوشت مردار</w:t>
      </w:r>
      <w:r>
        <w:rPr>
          <w:rStyle w:val="FootnoteAnchor"/>
          <w:rtl w:val="true"/>
        </w:rPr>
        <w:footnoteReference w:id="365"/>
      </w:r>
      <w:r>
        <w:rPr>
          <w:rFonts w:ascii="IRNazanin" w:hAnsi="IRNazanin" w:eastAsia="IRNazanin"/>
          <w:color w:val="111111"/>
          <w:sz w:val="28"/>
          <w:sz w:val="28"/>
          <w:szCs w:val="28"/>
          <w:rtl w:val="true"/>
          <w:lang w:bidi="fa-IR"/>
        </w:rPr>
        <w:t>، گوشت خوک و خوردن خون</w:t>
      </w:r>
      <w:r>
        <w:rPr>
          <w:rStyle w:val="FootnoteAnchor"/>
          <w:rtl w:val="true"/>
        </w:rPr>
        <w:footnoteReference w:id="366"/>
      </w:r>
      <w:r>
        <w:rPr>
          <w:rFonts w:ascii="IRNazanin" w:hAnsi="IRNazanin" w:eastAsia="IRNazanin"/>
          <w:color w:val="111111"/>
          <w:sz w:val="28"/>
          <w:sz w:val="28"/>
          <w:szCs w:val="28"/>
          <w:rtl w:val="true"/>
          <w:lang w:bidi="fa-IR"/>
        </w:rPr>
        <w:t>، شراب</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Style w:val="FootnoteAnchor"/>
          <w:rtl w:val="true"/>
        </w:rPr>
        <w:footnoteReference w:id="368"/>
      </w:r>
      <w:r>
        <w:rPr>
          <w:rFonts w:ascii="IRNazanin" w:hAnsi="IRNazanin" w:eastAsia="IRNazanin"/>
          <w:color w:val="111111"/>
          <w:sz w:val="28"/>
          <w:sz w:val="28"/>
          <w:szCs w:val="28"/>
          <w:rtl w:val="true"/>
          <w:lang w:bidi="fa-IR"/>
        </w:rPr>
        <w:t>غسل،</w:t>
      </w:r>
      <w:r>
        <w:rPr>
          <w:rStyle w:val="FootnoteAnchor"/>
          <w:rtl w:val="true"/>
        </w:rPr>
        <w:footnoteReference w:id="369"/>
      </w:r>
      <w:r>
        <w:rPr>
          <w:rFonts w:ascii="IRNazanin" w:hAnsi="IRNazanin" w:eastAsia="IRNazanin"/>
          <w:color w:val="111111"/>
          <w:sz w:val="28"/>
          <w:sz w:val="28"/>
          <w:szCs w:val="28"/>
          <w:rtl w:val="true"/>
          <w:lang w:bidi="fa-IR"/>
        </w:rPr>
        <w:t>طهارت لباس،</w:t>
      </w:r>
      <w:r>
        <w:rPr>
          <w:rStyle w:val="FootnoteAnchor"/>
          <w:rtl w:val="true"/>
        </w:rPr>
        <w:footnoteReference w:id="370"/>
      </w:r>
      <w:r>
        <w:rPr>
          <w:rFonts w:ascii="IRNazanin" w:hAnsi="IRNazanin" w:eastAsia="IRNazanin"/>
          <w:color w:val="111111"/>
          <w:sz w:val="28"/>
          <w:sz w:val="28"/>
          <w:szCs w:val="28"/>
          <w:rtl w:val="true"/>
          <w:lang w:bidi="fa-IR"/>
        </w:rPr>
        <w:t>پاکیزگی محیط زیست</w:t>
      </w:r>
      <w:r>
        <w:rPr>
          <w:rStyle w:val="FootnoteAnchor"/>
          <w:rtl w:val="true"/>
        </w:rPr>
        <w:footnoteReference w:id="3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آمیزش با زنان در عادت ماهیانه</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زنا</w:t>
      </w:r>
      <w:r>
        <w:rPr>
          <w:rStyle w:val="FootnoteAnchor"/>
          <w:rtl w:val="true"/>
        </w:rPr>
        <w:footnoteReference w:id="373"/>
      </w:r>
      <w:r>
        <w:rPr>
          <w:rFonts w:ascii="IRNazanin" w:hAnsi="IRNazanin" w:eastAsia="IRNazanin"/>
          <w:color w:val="111111"/>
          <w:sz w:val="28"/>
          <w:sz w:val="28"/>
          <w:szCs w:val="28"/>
          <w:rtl w:val="true"/>
          <w:lang w:bidi="fa-IR"/>
        </w:rPr>
        <w:t>از لواط</w:t>
      </w:r>
      <w:r>
        <w:rPr>
          <w:rStyle w:val="FootnoteAnchor"/>
          <w:rtl w:val="true"/>
        </w:rPr>
        <w:footnoteReference w:id="374"/>
      </w:r>
      <w:r>
        <w:rPr>
          <w:rFonts w:ascii="IRNazanin" w:hAnsi="IRNazanin" w:eastAsia="IRNazanin"/>
          <w:color w:val="111111"/>
          <w:sz w:val="28"/>
          <w:sz w:val="28"/>
          <w:szCs w:val="28"/>
          <w:rtl w:val="true"/>
          <w:lang w:bidi="fa-IR"/>
        </w:rPr>
        <w:t>از استمناء و</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درمان بیماریهای جسمی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درمان بیماری‌های جسمی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آوای قرآن بر کاهش دردهای جسمی بعد از عمل جراحی</w:t>
      </w:r>
      <w:r>
        <w:rPr>
          <w:rFonts w:eastAsia="IRNazanin" w:cs="IRNazanin"/>
          <w:color w:val="111111"/>
          <w:sz w:val="28"/>
          <w:szCs w:val="28"/>
          <w:rtl w:val="true"/>
          <w:lang w:bidi="fa-IR"/>
        </w:rPr>
        <w:t>.</w:t>
      </w:r>
      <w:r>
        <w:rPr>
          <w:rStyle w:val="FootnoteAnchor"/>
          <w:rtl w:val="true"/>
        </w:rPr>
        <w:footnoteReference w:id="37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بیماریهای اعتقادی، روحی، روانی، اخلاقی و اجتماعی به صورت مستقیم دستور دارد، حتی هدف از نزول خود را نجات انسانها از بیماری اعتقادی و روحی و اخلاقی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درمان بیماریهای جسمی و بهداشت فردی و اجتماعی دستوراتی به صورت اشاره و در در قالب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بهداشت روان، مجموعه مقالات همایش نقش دین در بهداشت روان،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قرآن کریم، علیرضا نیک بخت، نشر قبله،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 علی رضائی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تندرستی در قرآن، حسن رضا رضائی، انتشارات عطر آگین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عبدالحمید دیاب، دکتر قرقوز، ترجمه چراغی، انتشارات حفظی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پاک‌نژاد،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مکارم شیرازی، دارالکتب اسلامیه، تهران،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فوق</w:t>
      </w:r>
      <w:r>
        <w:rPr>
          <w:rFonts w:eastAsia="IRNazanin" w:cs="IRNazanin"/>
          <w:color w:val="111111"/>
          <w:sz w:val="28"/>
          <w:szCs w:val="28"/>
          <w:rtl w:val="true"/>
          <w:lang w:bidi="fa-IR"/>
        </w:rPr>
        <w:t>.</w:t>
      </w:r>
      <w:bookmarkStart w:id="136" w:name="pg5031_47731"/>
    </w:p>
    <w:p>
      <w:pPr>
        <w:pStyle w:val="Heading3"/>
        <w:numPr>
          <w:ilvl w:val="2"/>
          <w:numId w:val="1"/>
        </w:numPr>
        <w:rPr/>
      </w:pPr>
      <w:bookmarkStart w:id="137" w:name="__RefHeading___Toc652656_774463916"/>
      <w:bookmarkStart w:id="138" w:name="_Toc49"/>
      <w:bookmarkEnd w:id="136"/>
      <w:bookmarkEnd w:id="137"/>
      <w:r>
        <w:rPr/>
        <w:t>2</w:t>
      </w:r>
      <w:r>
        <w:rPr>
          <w:rtl w:val="true"/>
        </w:rPr>
        <w:t xml:space="preserve">. </w:t>
      </w:r>
      <w:r>
        <w:rPr>
          <w:rtl w:val="true"/>
        </w:rPr>
        <w:t>شفاء بدون عسل</w:t>
      </w:r>
      <w:bookmarkEnd w:id="138"/>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قرآن عسل را عامل شفا می‌داند، آیا دانش بشری فواید علمی و پزشکی آن را تأیید می‌کند؟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عسل غذای لذیذی است که از زنبور عسل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بدان توجه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Style w:val="FootnoteAnchor"/>
          <w:rtl w:val="true"/>
        </w:rPr>
        <w:footnoteReference w:id="379"/>
      </w:r>
      <w:r>
        <w:rPr>
          <w:rFonts w:ascii="IRNazanin" w:hAnsi="IRNazanin" w:eastAsia="IRNazanin"/>
          <w:color w:val="111111"/>
          <w:sz w:val="28"/>
          <w:sz w:val="28"/>
          <w:szCs w:val="28"/>
          <w:rtl w:val="true"/>
          <w:lang w:bidi="fa-IR"/>
        </w:rPr>
        <w:t>در عسل برای مردم شفاء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یستشف المریض بمثل شربۀ العسل،</w:t>
      </w:r>
      <w:r>
        <w:rPr>
          <w:rStyle w:val="FootnoteAnchor"/>
          <w:rtl w:val="true"/>
        </w:rPr>
        <w:footnoteReference w:id="380"/>
      </w:r>
      <w:r>
        <w:rPr>
          <w:rFonts w:ascii="IRNazanin" w:hAnsi="IRNazanin" w:eastAsia="IRNazanin"/>
          <w:color w:val="111111"/>
          <w:sz w:val="28"/>
          <w:sz w:val="28"/>
          <w:szCs w:val="28"/>
          <w:rtl w:val="true"/>
          <w:lang w:bidi="fa-IR"/>
        </w:rPr>
        <w:t xml:space="preserve">مریض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نوشیدن عسل شفاء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درباره‌خوردنیها به کار نرفته است، مگر با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سوره‌قرآن هم به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وحی به زنبور عسل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از کوه‌ها و درختان و داربست‌هایی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می‌سازند، خانه‌هایی برگزین و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شیره‌ی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در اینجا مجاز است منظور نوشیدن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راه‌هایی را که پروردگارت برای تو تعیین کرده است براحتی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شکم‌هایشان شرابی با رنگ‌های مختلف خارج می‌شود که در آن برای مردم شفا است بیقین در این امر نشانه‌ی روشنی است برای جمعیتی که می‌اندیشیدند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فواید عسل</w:t>
      </w:r>
    </w:p>
    <w:p>
      <w:pPr>
        <w:pStyle w:val="BookText"/>
        <w:rPr/>
      </w:pPr>
      <w:r>
        <w:rPr>
          <w:rFonts w:ascii="IRNazanin" w:hAnsi="IRNazanin" w:eastAsia="IRNazanin"/>
          <w:color w:val="111111"/>
          <w:sz w:val="28"/>
          <w:sz w:val="28"/>
          <w:szCs w:val="28"/>
          <w:rtl w:val="true"/>
          <w:lang w:bidi="fa-IR"/>
        </w:rPr>
        <w:t>دانشمندان، فواید زیادی برای عسل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آهن، فسفر، ید، منیزیم، سرب، منگنز، آلومینیوم، مس، سولفور، کرومیوم، لیتیوم، نیکل، روی، تینانیم، سدیم، مواد آلی، ضمغ، پولن، اسید لاکتیک، اسید فرمیک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عسل با آن از فساد عسل جلوگیری می‌کند و ضد رماتیسم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اسید مالیک، اسید تارتاریم، اسید اگزالیک، اسید سیتریک، رنگ‌ها، روغن‌های معطر، 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تخمیری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انورتاز، آمیلاز، کاتالاز که در هضم غذا مفید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لولز، ساکارز، دکسترین، سولفات‌ها، انورتین،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دارای ویتامینهای شش گانه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A,B,C,D,K,E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به اعتقاد برخی ویتامین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حدود هفتاد نوع مواد معدنی</w:t>
      </w:r>
      <w:r>
        <w:rPr>
          <w:rStyle w:val="FootnoteAnchor"/>
          <w:rtl w:val="true"/>
        </w:rPr>
        <w:footnoteReference w:id="383"/>
      </w:r>
      <w:r>
        <w:rPr>
          <w:rFonts w:ascii="IRNazanin" w:hAnsi="IRNazanin" w:eastAsia="IRNazanin"/>
          <w:color w:val="111111"/>
          <w:sz w:val="28"/>
          <w:sz w:val="28"/>
          <w:szCs w:val="28"/>
          <w:rtl w:val="true"/>
          <w:lang w:bidi="fa-IR"/>
        </w:rPr>
        <w:t xml:space="preserve">تخمیری و ویتامین‌در عسل هست، برای درمان یا پیشگیری امراض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 جوش، ترمیم ضایعات بافت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گوارش، قلب، دندان، سرطان، تنفس، کبد، صفرا، چشم و گوش، بینی، زنان و برای تقویت رشد طفل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عسل از مهم‌ترین مواد قندی طبیعی است و تاکنون پانزده نوع قند در آن کشف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فرکتوز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گلوکز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نیشکر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کیلوگرم عسل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پاد زهر افیون خوردگی و نیش حشرات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آب‌پز در ریزش بول تأثیر بسزائی 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عسل بیماریهای اعصاب، بی‌خوابی، درد پهلو، سیاتیک، دیفتری، کم خونی، کبد، استخوان، ریه، کمی و زیادی فشار خون را علاج می‌کند، فوائد زیادی برای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رشد و نیروسازی مؤثر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عسل در حال ناشتا برای زخم معده و اثنی‌عشر و کاهش ترش کردن معده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قند خون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ادرار را ضدعفونی</w:t>
      </w:r>
    </w:p>
    <w:p>
      <w:pPr>
        <w:pStyle w:val="BookText"/>
        <w:rPr/>
      </w:pPr>
      <w:r>
        <w:rPr>
          <w:rFonts w:ascii="IRNazanin" w:hAnsi="IRNazanin" w:eastAsia="IRNazanin"/>
          <w:color w:val="111111"/>
          <w:sz w:val="28"/>
          <w:sz w:val="28"/>
          <w:szCs w:val="28"/>
          <w:rtl w:val="true"/>
          <w:lang w:bidi="fa-IR"/>
        </w:rPr>
        <w:t>می‌کند و در پیشگیری از زکام مفید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دانشمندان در مصر عسل چند هزار ساله یافتند که فاسد نشده بود،</w:t>
      </w:r>
      <w:r>
        <w:rPr>
          <w:rStyle w:val="FootnoteAnchor"/>
          <w:rtl w:val="true"/>
        </w:rPr>
        <w:footnoteReference w:id="387"/>
      </w:r>
      <w:r>
        <w:rPr>
          <w:rFonts w:ascii="IRNazanin" w:hAnsi="IRNazanin" w:eastAsia="IRNazanin"/>
          <w:color w:val="111111"/>
          <w:sz w:val="28"/>
          <w:sz w:val="28"/>
          <w:szCs w:val="28"/>
          <w:rtl w:val="true"/>
          <w:lang w:bidi="fa-IR"/>
        </w:rPr>
        <w:t>چون عسل اسید فرمیک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دارای عوامل قوی ضد میکروب است و میکروبهایی که عامل بیماری انسان هستند، قادر به ادامه حیات در عسل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وجود آب اکسیژنه در عسل، موجب از بین رفتن میکروب می‌شود و هیچ قارچی نمی‌تواند در آن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رشد کودکان، درآمدن دندان، جلوگیری از اسهال و سوء تغذیه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است که زنبور داران کمتر دچار سرطان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زخم معده و التهاب معده مفید است و در تنظیم اسیدهای معده نقش موثری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درمان بیماریهای چشم،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پلک، التهاب قرنیه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چشم، سیفلیس، 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قرنیه و سوزش چشم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طول تاریخ از عسل به عنوان ماده غذایی استفاده می‌کردند و فواید آن را می‌شناختند، حتی در طب جالینوسی و بقراطی یونانی فوائد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بیان قرآن در مورد شفا بودن عسل، یک شگفتی علمی؛ است نه اعجاز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عسل زمینه‌ساز آثار فوق است؛ نه علت تامه؛ یعنی ممکن است به خاطر وجود موانعی اثر نکند، یا برای بیماریِ خاصی اثر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شفا بخشی عسل اکثری است؛ نه در همه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پزشک بی‌دارو، احمد امین شیرازی، انتشارات اسلامی،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مبین، 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عبدالحمید دیاب و قرقوز، طب در قرآن، ترجمه چراغی، انتشارات حفظی،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39" w:name="pg5031_47737"/>
    </w:p>
    <w:p>
      <w:pPr>
        <w:pStyle w:val="Heading2"/>
        <w:numPr>
          <w:ilvl w:val="1"/>
          <w:numId w:val="1"/>
        </w:numPr>
        <w:rPr/>
      </w:pPr>
      <w:bookmarkStart w:id="140" w:name="__RefHeading___Toc652658_774463916"/>
      <w:bookmarkStart w:id="141" w:name="_Toc50"/>
      <w:bookmarkEnd w:id="139"/>
      <w:bookmarkEnd w:id="140"/>
      <w:r>
        <w:rPr>
          <w:rtl w:val="true"/>
        </w:rPr>
        <w:t>فصل ششم</w:t>
      </w:r>
      <w:r>
        <w:rPr>
          <w:rtl w:val="true"/>
        </w:rPr>
        <w:t xml:space="preserve">: </w:t>
      </w:r>
      <w:r>
        <w:rPr>
          <w:rtl w:val="true"/>
        </w:rPr>
        <w:t>فهرست آیات پزشکی</w:t>
      </w:r>
      <w:bookmarkEnd w:id="1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652660_774463916"/>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چند آیه قرآن کریم، به مسائل پزشکی اختصاص دارد، کدام یک گویای اعجاز علمی قرآن هستند و چه منابعی در این باره برای مطالعه وجود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آیاتی پزشکی را می 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اعجاز علمی قرآن را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گویای شگفتیهای علمی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از اشارات علمی قرآن به مسائل پزشکی شمرده می‌شود</w:t>
      </w:r>
      <w:r>
        <w:rPr>
          <w:rFonts w:eastAsia="IRNazanin" w:cs="IRNazanin"/>
          <w:color w:val="111111"/>
          <w:sz w:val="28"/>
          <w:szCs w:val="28"/>
          <w:rtl w:val="true"/>
          <w:lang w:bidi="fa-IR"/>
        </w:rPr>
        <w:t>.</w:t>
      </w:r>
      <w:bookmarkStart w:id="144" w:name="pg5031_47740"/>
    </w:p>
    <w:p>
      <w:pPr>
        <w:pStyle w:val="Heading3"/>
        <w:numPr>
          <w:ilvl w:val="2"/>
          <w:numId w:val="1"/>
        </w:numPr>
        <w:rPr/>
      </w:pPr>
      <w:bookmarkStart w:id="145" w:name="__RefHeading___Toc652662_774463916"/>
      <w:bookmarkStart w:id="146" w:name="_Toc52"/>
      <w:bookmarkEnd w:id="144"/>
      <w:bookmarkEnd w:id="145"/>
      <w:r>
        <w:rPr/>
        <w:t>1</w:t>
      </w:r>
      <w:r>
        <w:rPr>
          <w:rtl w:val="true"/>
        </w:rPr>
        <w:t xml:space="preserve">. </w:t>
      </w:r>
      <w:r>
        <w:rPr>
          <w:rtl w:val="true"/>
        </w:rPr>
        <w:t>آیات اعجاز علمی قرآن</w:t>
      </w:r>
      <w:bookmarkEnd w:id="1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مراحل خلقت انسان</w:t>
      </w:r>
    </w:p>
    <w:p>
      <w:pPr>
        <w:pStyle w:val="BookText"/>
        <w:rPr/>
      </w:pPr>
      <w:r>
        <w:rPr>
          <w:rFonts w:ascii="IRNazanin" w:hAnsi="IRNazanin" w:eastAsia="IRNazanin"/>
          <w:color w:val="111111"/>
          <w:sz w:val="28"/>
          <w:sz w:val="28"/>
          <w:szCs w:val="28"/>
          <w:rtl w:val="true"/>
          <w:lang w:bidi="fa-IR"/>
        </w:rPr>
        <w:t>عنوان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سورهآیهمتن آیهنکته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خَلَقْنَاکُم مِن تُرَابٍمنشاء انسان از خاک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آبانبیاء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کُلَّ شَیْءٍ 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خاکسجده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طِینٍ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مِن طِینٍانسان از خاک خلق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نُطْفَۀٍمنشاء انسان و طریقه‌ی رشد جنین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نُطْفَۀٍ إِذَا تُمْنَی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منیطارق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وَالتَّرَائِبِمنشاء منی از پشت و از میان دو 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در رحممومنون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نُطْفَۀً فِی قَرَارٍ مَّکِینٍجایگاه نطفه و مراحل رشد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مخلوطانسان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نُطْفَۀٍ أَمْشَاجٍانسان از مخلوط دو نطفه زن و مرد به وجود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نطفهعبس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نُطْفَۀٍ خَلَقَهُنطفه و تعیین مقدارش</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خَلَقْنَاهُ مِن نُّطْفَۀٍانسان از نطفه خلق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در رحممرسلات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قَرَارٍ مَکِینٍجایگاه نطفه و مراحل رشد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علقعلق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عَلَقٍمرحله‌اولیه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 در رحم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صورتگریآل‌عمران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یُصَوِّرُکُمْ فِی الْأَرْحَامِنظم در اعضاء بدن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صَوَّرْنَاکُمْنظم اعضاء در رحم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در رحمنمل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وَالْأَبْصَارَدر شکم مادر اوّل گوش، بعد چشم درست می‌شود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استخوانمؤمنون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فکسونا العظامشکل‌گیری استخوان و مراحل پوشاندن گوشت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اعضاءانفطار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فَسَوَّاکَ فَعَدَلَکَنظم و اعتدال در اعضای بدن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فَقَدَّرَهُ تَقْدِیراً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اعضاءاعلی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فَسَوَّی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روحسجده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فِیهِ مِن رُوحِهِزمان دمیدن جان در جنین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طفلغافر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یُخْرِجُکُمْ طِفْلاًمراحل تولد نوزاد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نُخْرِجُکُمْ طِفْلاً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لِتَبْلُغُوا أَشُدَّکُمْبلوغ، انقلاب جسمی و روحی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لِتَبْلُغُوا أَشُدَّکُمْ</w:t>
      </w:r>
      <w:r>
        <w:rPr>
          <w:rFonts w:eastAsia="IRNazanin" w:cs="IRNazanin"/>
          <w:color w:val="111111"/>
          <w:sz w:val="28"/>
          <w:szCs w:val="28"/>
          <w:rtl w:val="true"/>
          <w:lang w:bidi="fa-IR"/>
        </w:rPr>
        <w:t>//</w:t>
      </w:r>
      <w:bookmarkStart w:id="147" w:name="pg5031_47742"/>
    </w:p>
    <w:p>
      <w:pPr>
        <w:pStyle w:val="BookText"/>
        <w:rPr/>
      </w:pPr>
      <w:bookmarkEnd w:id="14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قُوَّۀٍ ضَعْفاًمراحل نهایی انسان، کهن سالی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قُوَّۀٍ ضَعْفاً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لِتَبْلُغُوا أَشُدَّکُمْ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نُعَمِّرْهُ نُنَکِّسْهُ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الْوِلْدَانَ شِیباً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یُتَوَفَّی مِن قَبْلُهر کسی مرگ را می‌چشد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یُتَوَفَّی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ذَائِقَۀُ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یُدْرِککُّمُ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أَجَلُهَامرگ تاخیر نمی‌افتد</w:t>
      </w:r>
      <w:r>
        <w:rPr>
          <w:rFonts w:eastAsia="IRNazanin" w:cs="IRNazanin"/>
          <w:color w:val="111111"/>
          <w:sz w:val="28"/>
          <w:szCs w:val="28"/>
          <w:rtl w:val="true"/>
          <w:lang w:bidi="fa-IR"/>
        </w:rPr>
        <w:t>.</w:t>
      </w:r>
    </w:p>
    <w:p>
      <w:pPr>
        <w:pStyle w:val="Heading3"/>
        <w:numPr>
          <w:ilvl w:val="2"/>
          <w:numId w:val="1"/>
        </w:numPr>
        <w:rPr/>
      </w:pPr>
      <w:bookmarkStart w:id="148" w:name="__RefHeading___Toc652664_774463916"/>
      <w:bookmarkStart w:id="149" w:name="_Toc53"/>
      <w:bookmarkEnd w:id="148"/>
      <w:r>
        <w:rPr/>
        <w:t>2</w:t>
      </w:r>
      <w:r>
        <w:rPr>
          <w:rtl w:val="true"/>
        </w:rPr>
        <w:t xml:space="preserve">. </w:t>
      </w:r>
      <w:r>
        <w:rPr>
          <w:rtl w:val="true"/>
        </w:rPr>
        <w:t>شگفتی های علمی قرآن در زمینه پزشکی</w:t>
      </w:r>
      <w:bookmarkEnd w:id="149"/>
    </w:p>
    <w:p>
      <w:pPr>
        <w:pStyle w:val="BookText"/>
        <w:rPr/>
      </w:pPr>
      <w:r>
        <w:rPr>
          <w:rFonts w:ascii="IRNazanin" w:hAnsi="IRNazanin" w:eastAsia="IRNazanin"/>
          <w:color w:val="111111"/>
          <w:sz w:val="28"/>
          <w:sz w:val="28"/>
          <w:szCs w:val="28"/>
          <w:rtl w:val="true"/>
          <w:lang w:bidi="fa-IR"/>
        </w:rPr>
        <w:t>عنوان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سورهآیهمتن آیهنکته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حاملگیاحقاف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شَهْراًزمان بارداری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شیرخوارگیلقمان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وَفِصَالُهُ فِی عَامَیْنِزمان شیردهی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حولین کاملیندو سال کامل شیر دهند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درمانینحل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لِلنَّاسِشفا بخش بودن عسل</w:t>
      </w:r>
      <w:bookmarkStart w:id="150" w:name="pg5031_47743"/>
    </w:p>
    <w:p>
      <w:pPr>
        <w:pStyle w:val="Heading3"/>
        <w:numPr>
          <w:ilvl w:val="2"/>
          <w:numId w:val="1"/>
        </w:numPr>
        <w:rPr/>
      </w:pPr>
      <w:bookmarkStart w:id="151" w:name="__RefHeading___Toc652666_774463916"/>
      <w:bookmarkStart w:id="152" w:name="_Toc54"/>
      <w:bookmarkEnd w:id="150"/>
      <w:bookmarkEnd w:id="151"/>
      <w:r>
        <w:rPr/>
        <w:t>3</w:t>
      </w:r>
      <w:r>
        <w:rPr>
          <w:rtl w:val="true"/>
        </w:rPr>
        <w:t xml:space="preserve">. </w:t>
      </w:r>
      <w:r>
        <w:rPr>
          <w:rtl w:val="true"/>
        </w:rPr>
        <w:t>اشارات علمی قرآن در زمینه ی پزشکی</w:t>
      </w:r>
      <w:r>
        <w:rPr>
          <w:rtl w:val="true"/>
        </w:rPr>
        <w:t>:</w:t>
      </w:r>
      <w:bookmarkEnd w:id="152"/>
    </w:p>
    <w:p>
      <w:pPr>
        <w:pStyle w:val="BookText"/>
        <w:rPr/>
      </w:pPr>
      <w:r>
        <w:rPr>
          <w:rFonts w:ascii="IRNazanin" w:hAnsi="IRNazanin" w:eastAsia="IRNazanin"/>
          <w:color w:val="111111"/>
          <w:sz w:val="28"/>
          <w:sz w:val="28"/>
          <w:szCs w:val="28"/>
          <w:rtl w:val="true"/>
          <w:lang w:bidi="fa-IR"/>
        </w:rPr>
        <w:t>عنوان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سورهآیهمتن آیهنکته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جنینرعد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یَعْلَمُپسر یا دختر شدن جنین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چشماسراء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وَالْبَصَرَابزار ادراک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زبانالرحمن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الْبَیَانَحرف زدن و تکلم و فواید 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گوشکهف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آذَانِهِمْشنیدن گوش در حالت 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چشم و قلبمومنون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لَکُمُ السَّمْعَ وَالْأَبْصَارَمراحل آفرینش گوش و چشم و قلب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لَکُمُ 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چشمحاقه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تُبْصِرُونَچشم بعضی اشیاء را نمی‌بیند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لببلد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وَلِسَاناًفواید زبان و 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چشمبقره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یَخْطَفُ أَبْصَارَهُمْرعد و برق و اثرات منفی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چشماعراف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أَعْیُنٌ لاَیُبْصِرُونَقدرت بینایی چشم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گوش</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لاَیَسْمَعُونَقدرت شنوایی گوش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 بِهَا أَمْ لَهُمْ آذَانٌ یَسْمَعُونَقدرت گوش و چشم</w:t>
      </w:r>
    </w:p>
    <w:p>
      <w:pPr>
        <w:pStyle w:val="BookText"/>
        <w:rPr/>
      </w:pPr>
      <w:r>
        <w:rPr>
          <w:rFonts w:ascii="IRNazanin" w:hAnsi="IRNazanin" w:eastAsia="IRNazanin"/>
          <w:color w:val="111111"/>
          <w:sz w:val="28"/>
          <w:sz w:val="28"/>
          <w:szCs w:val="28"/>
          <w:rtl w:val="true"/>
          <w:lang w:bidi="fa-IR"/>
        </w:rPr>
        <w:t>چشم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مضرات چشم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عَینَاهُ مِنَ الْحُزْنِاثر منفی ناراحتی و غم در چشم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چشماحزاب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زَاغَتِ الْأَبْصَارُوحشت و اثر آن به چشم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أَعْیُنُهُمْوحشت و اثر آن به چشم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ارْجِعِ الْبَصَرَخستگی با دیدن زیاد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حنجرهلقمان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وَاغْضُضْ مِن صَوْتِکَداد زدن و اثر آن به حنجره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جنینشوری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یَشَاءُ إِنَاثاًپسر یا دختر شدن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ژنتیکیمریم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یَاأُخْتَ هَارُونَتاثیر اخلاق پدر و مادر در فرزند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مِنْهَا زَوْجَهَازن از جنس مرد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حاملگیاعراف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خَفِیفاًحاملگی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ژنتیکینحل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أَزْوَاجِکُم بَنِینَنسل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ژنتیکیشوری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یُزَوِّجُهُمْپسر یا دختر یا عقیم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وَجَعَلْنَاکُمْ شُعُوباًنژاد و تیره خاص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شیرنحل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فَرْثٍ وَدَمٍشیر از خون به وجود می‌آید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زوجیتنبأ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وَخَلَقْنَاکُمْ أَزْوَاجاًدو جنس مخالف برای بقای نسل</w:t>
      </w:r>
    </w:p>
    <w:p>
      <w:pPr>
        <w:pStyle w:val="BookText"/>
        <w:rPr/>
      </w:pPr>
      <w:r>
        <w:rPr>
          <w:rFonts w:ascii="IRNazanin" w:hAnsi="IRNazanin" w:eastAsia="IRNazanin"/>
          <w:color w:val="111111"/>
          <w:sz w:val="28"/>
          <w:sz w:val="28"/>
          <w:szCs w:val="28"/>
          <w:rtl w:val="true"/>
          <w:lang w:bidi="fa-IR"/>
        </w:rPr>
        <w:t>معرفی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پژوهشی‌در اعجاز علمی قرآن، دکتر محمدعلی رضایی اصفهانی،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اعجازآمیز قرآن، همان،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نظر علوم امروزی، نیازمند شیرازی، میهن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عبدالحمید دیاب، احمد قرقوز، موسسه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دکتر پاک‌نژاد،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تندرستی در قرآن، حسن رضا رضایی، انتشارات عطرآگین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پزشک بی‌دارو، احمد امین شیرازی،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 محمدهادی معرفت،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اسلامی</w:t>
      </w:r>
      <w:r>
        <w:rPr>
          <w:rFonts w:eastAsia="IRNazanin" w:cs="IRNazanin"/>
          <w:color w:val="111111"/>
          <w:sz w:val="28"/>
          <w:szCs w:val="28"/>
          <w:rtl w:val="true"/>
          <w:lang w:bidi="fa-IR"/>
        </w:rPr>
        <w:t>.</w:t>
      </w:r>
      <w:bookmarkStart w:id="153" w:name="pg5031_47747"/>
    </w:p>
    <w:p>
      <w:pPr>
        <w:pStyle w:val="Heading2"/>
        <w:numPr>
          <w:ilvl w:val="1"/>
          <w:numId w:val="1"/>
        </w:numPr>
        <w:rPr/>
      </w:pPr>
      <w:bookmarkStart w:id="154" w:name="__RefHeading___Toc652668_774463916"/>
      <w:bookmarkStart w:id="155" w:name="_Toc55"/>
      <w:bookmarkEnd w:id="153"/>
      <w:bookmarkEnd w:id="154"/>
      <w:r>
        <w:rPr>
          <w:rtl w:val="true"/>
        </w:rPr>
        <w:t>فهرست منابع</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پژوهش حوزه، س پنجم، ش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معاونت پژوهشی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تقی، بحار الانوار، تهران، المکتبۀ الاسلامیه،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ولایتی، علی اکبر، پویایی فرهنگ و تمدن اسلامی در ایران، تهران، وزارت امور خارجه،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محمود، دوران تالیف، تصنیف کتب طبی در تمدن اسلامی،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نورحمدی، غلامرضا، مفهوم طب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 براون، طب اسلامی، ترجمه مسعود رجب نیا، بنگاه و نشر کتاب،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الگودسیریل، تاریخ پزشکی ایران، ترجمه، باهر فرقانی،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دارالفکر،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مکتبۀ الاسلامیه،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ترجمه نوری همدانی، قم، بنیاد علمی و فکری علامه،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قم، انتشارات التمهید،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الحویزی، عبدالعلی العروسی، نورالثقلین، قم، المطبعۀ العلمیه،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پژوهشی در اعجاز علمی قرآن، رشت، مبین،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رضا، اولین دانشگاه آخرین پیامبر، تهران، مکتب اسلامیه و بنیاد فرهنگی شهید،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تفسیرنمونه، تهران، دارالکتب الاسلامیه، 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گذشته و آینده، قم، انتشارات طباطبایی،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احمد، المنجد، تهران، انتشارات اسلام،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سحابی، یدالله، خلقت انسان، تهران، شرکت سحامی، 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مصطفی، پیشگویی های علمی قرآن، قم، پیام اسلام،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مهدی، قرآن در قرآن، قم، اشراق،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همایش نقش دین در بهداشت روان، تهران، دانشگاه علوم پزشکی،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نیکبخت نصر آبادی، علی رضا، استعانت از قرآن کریم در شفای جسمانی، تهران، نشر قبله،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 رضا، آموزه های تندرستی در قرآن، قم، عطرآگین،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 عبدالحمید و قرقوز، طب در قرآن، ترجمه چراغی، تهران، انتشارات حفظی،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نیازمند، اعجاز قرآن از نظر علوم امروزی، میهن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احمد امین، اسلام پزشک بی دارو، قم، انتشارات اسلامی،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درآمدی بر تفسیر علمی قرآن، قم، انتشارات اسوه،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 رضا، قرآن و فرهنگ زمانه، قم، مرکز مطالعات و پژوهش‌های حوزه علمیه، چ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محمود، تاریخ طب ایران پس از اسلام،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سزگین، تاریخ نگارش های عربی، پزشکی،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قرآن الکریم، تهران، وزارت فرهنگ و ارشاد،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ابوالقاسم، الحسین بن محمد، مفردات فی غریب القرآن، تهران، المکتبۀ الرضویه،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معارف قرآن،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قرآن و طبیعت،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یزدی، حسن، شگفتی های پزشکی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گودرز، مطالب شگفت انگیز قرآن، نشر سبحان،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بوکائی، موریس، مقایسه ای بین تورات انجیل و قرآن و علم، ترجمه ذبیح الله دبیر، تهران،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فلسفه احکام، اصفهان، اسلام،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لانگمن، رویان شناسی، ترجمه دکتر بهادری و شکور، شرکت سهامی چهر،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الکیس کارل، انسان موجود ناشناخته، ترجمه دبیری، اصفهان، بی تا،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رجحان، محمد صادق، بافت شناسی انسانی پایه، تهران، انتشارات چهره،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قم، جامعه مدرسین، چ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بسام دفضع، الکون و الانسان بین اسلام و القرآن، مطبعۀ الشام،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پاشا، عبدالعزیز، اسلام و طب جدید، ترجمه غلامرضا سعیدی، انتشارات برهان،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اصالت روح از نظر قرآن، قم، موسسه تحقیقاتی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زمردیان، احمد، حقیقت روح، تهران، دفتر نشر فرهنگ اسلامی، چ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شریعتی، محمد باقر، معاد در نگاه وحی و فلسفه، دانشگاه تهران، چ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وحی در ادیان آسمانی، قم،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آموزش علوم قرآن، قم، سازمان تبلیغات اسلامی، چ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کامیل فلامویان، مرگ و اسرار آن، ترجمه بهنام حجابیان، تهران، نشر فرهنگی مشرق، 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اعرابی، بیژن، آن سوی اغماء، نشرفارس، تهران، چ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محمد حسین، کتاب پزشکی قانونی، تهران، شرکت سهامی چهر، چ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معتمدی، غلامحسین، انسان و مرگ، نشر مرکز، تهران، چ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پیتر وینگیت، دانش نامه پزشکی، ترجمه معزی متین، تهران، نشر مرکز،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لارنس، طب اطفال، ترجمه از ایرج در دشتی و ایوب خدادادی، تهران چ اطلاعات،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زاده، سید حسن، تاریخ علوم در اسلام، تهران، فردوسی،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کارنامه اسلام، امیرکبیر،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صرفی، محمد تقی، تمدن اسلامی از زبان بیگانگان، تهران، نشر برگزیده،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آلدومیدی، علوم اسلامی و نقش آن در تحولات علمی جهان، ترجمه محمد رضا شجاعی، رضوی و علوی، مشهد، انتشارات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 وسائل الشیعه، تهران، تصحیح ربانی</w:t>
      </w:r>
    </w:p>
    <w:p>
      <w:pPr>
        <w:pStyle w:val="BookText"/>
        <w:rPr/>
      </w:pPr>
      <w:r>
        <w:rPr>
          <w:rFonts w:ascii="IRNazanin" w:hAnsi="IRNazanin" w:eastAsia="IRNazanin"/>
          <w:color w:val="111111"/>
          <w:sz w:val="28"/>
          <w:sz w:val="28"/>
          <w:szCs w:val="28"/>
          <w:rtl w:val="true"/>
          <w:lang w:bidi="fa-IR"/>
        </w:rPr>
        <w:t xml:space="preserve">شیرازی،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 رضا، تغذیه در قرآن، مشهد، انتشارات واقفی،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مصطفی، بهداشت اسلامی، قم، مکتب اهل بیت، چ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طب روحانی، تهران، دفتر نشر فرهنگ اسلامی، چ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مرتضی، دانستنی های پزشکی،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بیضوضی، عباس، کلیات پزشکی، همدان، دانشگاه علوم پزشکی،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حاجبی، محمد حسین، پزشکان خودتان باشید، تهران، نشر ثالث،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در جستجوی خدا، قم، انتشارات نسل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عدنان، من علم الطب القرآن، بیروت، دار علم ملابین، چ دوم،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دانیل، ج و وگان، کلیات چشم پزشکی، ترجمه محسن ارجمند، تهران، انتشارات ارجمند، چ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کالین، ا نان، تاریخ علم کمبریج، ترجمه حسن افشار،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سرمدی، محمد تقی، پژوهشی در تاریخ پزشکی و درمان جهان،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انتشارات سرمدی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محمود، ابن سینا، قم، نبوغ، چ اول،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دیباجی، ابراهیم، ابن سینا، تهران، امیرکبیر، چ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قانون حلب، ترجمه عبدالرحمن شرفکندی، تهران، سروش،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قبل از کوچه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جنب مسجد باب الجنه، پلاک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7756934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7755828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جالینوس و بقراط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پزشکی با الهام خداوند به افراد و پزشکان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رؤیا یا ظهور روشی برای درمان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شده است و افلاطون پزشکی را به صورت قیاسی و تجربه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نوین به طب، دکتر غلامرضا نور محمدی،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مجله پژوهش حوزه،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احادیث طبی، دکتر غلامرضا نورمحمدی،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مجله پژوهش حوزه، س پنجم،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مسیحیان نسطوره‌ای اهل حیره در جنوب بغداد بود و متنها را به عربی و سریانی ترجمه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جالینوس را به سریانی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اثرش را به عربی ترجمه کرد و نقش بسزایی در تکوین واژگان علمی و پزشکی کلاسیک اسلامی ایفا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پویایی فرهنگ،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معتصم، واثق و متوکل عباسی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تألیف و تصنیف کتب طبی در تمدن اسلام و ایران، محمود نجم آبادی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پزشکی پیشگیری اجتماعی، جی ای پارک، پارک،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نورمحمدی، مفهوم طب اسلامی،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 سلوس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احیا کننده پزشکی نوین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سویسی تمام آثار جالینوس و ابن سینا را به آتش کشید و بحث پژوهش عقلی را مطرح نمود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ایالت بزرگی در خراسان قدیم و قسمتی از افغانستان و ترکمنستان فعلی است</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ابن سینا نیز مروج و مبلغ اسماعیلیه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محمود مرعشی؛ ابن سینا، ابراهیم دیباجی؛ نابغه شرق، سرگذشت ابوعلی سینا،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مرعشی، ص</w:t>
      </w:r>
      <w:r>
        <w:rPr>
          <w:rFonts w:eastAsia="IRNazanin" w:cs="IRNazanin"/>
          <w:b w:val="false"/>
          <w:bCs w:val="false"/>
          <w:i w:val="false"/>
          <w:iCs w:val="false"/>
          <w:color w:val="333333"/>
          <w:sz w:val="20"/>
          <w:szCs w:val="20"/>
        </w:rPr>
        <w:t>106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اسلامی در ایران، علی اکبر ولایتی، انتشارات وزارت امور خارجه،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برتفسیر علمی قرآن، رضایی اصفهانی، انتشارات اسوه،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روم، آیه‌ی</w:t>
      </w:r>
      <w:r>
        <w:rPr>
          <w:rFonts w:eastAsia="IRNazanin" w:cs="IRNazanin"/>
          <w:b w:val="false"/>
          <w:bCs w:val="false"/>
          <w:i w:val="false"/>
          <w:iCs w:val="false"/>
          <w:color w:val="333333"/>
          <w:sz w:val="20"/>
          <w:szCs w:val="20"/>
        </w:rPr>
        <w:t>56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والحکمه فی الکتاب والسنه، قم، ری‌شهری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نیشابوری، نجف،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احادیث طبی، غلام رضا نور عمدی،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مجله پژوهشی حوزه،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الاحادیث الطبیه، محمدی ری شهری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اسلامی،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در طب، ابوعلی سینا، ترجمه عبدالرحمن شرفکندی، ص</w:t>
      </w:r>
      <w:r>
        <w:rPr>
          <w:rFonts w:eastAsia="IRNazanin" w:cs="IRNazanin"/>
          <w:b w:val="false"/>
          <w:bCs w:val="false"/>
          <w:i w:val="false"/>
          <w:iCs w:val="false"/>
          <w:color w:val="333333"/>
          <w:sz w:val="20"/>
          <w:szCs w:val="20"/>
        </w:rPr>
        <w:t>317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491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دوم،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علامه طباطبایی،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دکتر محمدعلی رضایی اصفهانی، ص</w:t>
      </w:r>
      <w:r>
        <w:rPr>
          <w:rFonts w:eastAsia="IRNazanin" w:cs="IRNazanin"/>
          <w:b w:val="false"/>
          <w:bCs w:val="false"/>
          <w:i w:val="false"/>
          <w:iCs w:val="false"/>
          <w:color w:val="333333"/>
          <w:sz w:val="20"/>
          <w:szCs w:val="20"/>
        </w:rPr>
        <w:t>177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فصلت، آیه‌ی</w:t>
      </w:r>
      <w:r>
        <w:rPr>
          <w:rFonts w:eastAsia="IRNazanin" w:cs="IRNazanin"/>
          <w:b w:val="false"/>
          <w:bCs w:val="false"/>
          <w:i w:val="false"/>
          <w:iCs w:val="false"/>
          <w:color w:val="333333"/>
          <w:sz w:val="20"/>
          <w:szCs w:val="20"/>
        </w:rPr>
        <w:t>42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فرهنگ زمانه، حسن رضا رضایی،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ایران پس از اسلام، محمود نجم آبادی،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نسطوریان یا نساطر از دانشمندان تابع نسطوریوس بزرگ قسطنطنیه بودند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علی اکبر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حوزه،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سال پنجم، مقاله نگارش احادیث طبی،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پس از اسلام، همان، ص</w:t>
      </w:r>
      <w:r>
        <w:rPr>
          <w:rFonts w:eastAsia="IRNazanin" w:cs="IRNazanin"/>
          <w:b w:val="false"/>
          <w:bCs w:val="false"/>
          <w:i w:val="false"/>
          <w:iCs w:val="false"/>
          <w:color w:val="333333"/>
          <w:sz w:val="20"/>
          <w:szCs w:val="20"/>
        </w:rPr>
        <w:t>25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اسلامی، ادوارد براون، ترجمه مسعود رجب نیا،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موسسه مطالعات اسلامی،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طب اسلامی، ادوارد براون،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سزگین، تاریخ نگارش‌های عربی، پزشکی،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سزگین، تاریخ نگارش‌های عربی، پزشکی،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تاریخ تمدن،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اسلامی در ایران، علی‌اکبر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سزگین، تاریخ نگارش‌های عربی، پزشکی،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کارنامه اسلام، دکتر عبدالحسین زرین کوب،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از زبان بیگانگان، محمد تقی صرفی، ص</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 فرهنگ و تمدن اسلامی در ایران،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اسلام، ص</w:t>
      </w:r>
      <w:r>
        <w:rPr>
          <w:rFonts w:eastAsia="IRNazanin" w:cs="IRNazanin"/>
          <w:b w:val="false"/>
          <w:bCs w:val="false"/>
          <w:i w:val="false"/>
          <w:iCs w:val="false"/>
          <w:color w:val="333333"/>
          <w:sz w:val="20"/>
          <w:szCs w:val="20"/>
        </w:rPr>
        <w:t>53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خلقناکم من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 غافر، آیه‌ی</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صافات، آیه‌ی</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مصطفوی؛ راغب اصفهانی مفردات؛ لسان العرب، ابن منظور؛ قاموس قرآن، قرشی، ذیل ماده طین و تراب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بعضی این گونه توجیه می کنند که آیات در بیان واسطه‌هاست، یعنی انسان ها با واسطه آدم از خاک آفریده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دکتر فاعلی که عناصر موجود در خاک را بازنویسی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قرقوز،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قرآن و طبیعت، شیرازی،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شگفتی‌های پزشکی در قرآن، کریمی یزدی،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مقایسه ای بین تورات، انجیل، قرآن و علم، دکتر بوکائی،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ذیل ماده نطف</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ذیل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نطفۀ امشاج</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 حسینی طباطبایی،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59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48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آیه‌ی</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الحویزی،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شیرازی،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مومنون، آیه‌ی</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آیه‌ی</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سوره‌ی کهف، آیه‌ی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سوره‌ی فاطر، آیه‌ی</w:t>
      </w:r>
      <w:r>
        <w:rPr>
          <w:rFonts w:eastAsia="IRNazanin" w:cs="IRNazanin"/>
          <w:b w:val="false"/>
          <w:bCs w:val="false"/>
          <w:i w:val="false"/>
          <w:iCs w:val="false"/>
          <w:color w:val="333333"/>
          <w:sz w:val="20"/>
          <w:szCs w:val="20"/>
        </w:rPr>
        <w:t>11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مومنون، آیات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و المیزان، طباطبایی، ذیل آیه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عبس، آیه‌ی</w:t>
      </w:r>
      <w:r>
        <w:rPr>
          <w:rFonts w:eastAsia="IRNazanin" w:cs="IRNazanin"/>
          <w:b w:val="false"/>
          <w:bCs w:val="false"/>
          <w:i w:val="false"/>
          <w:iCs w:val="false"/>
          <w:color w:val="333333"/>
          <w:sz w:val="20"/>
          <w:szCs w:val="20"/>
        </w:rPr>
        <w:t>19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نطفه‌ای که خارج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رحم می‌ریزد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طب القرآنی، ص</w:t>
      </w:r>
      <w:r>
        <w:rPr>
          <w:rFonts w:eastAsia="IRNazanin" w:cs="IRNazanin"/>
          <w:b w:val="false"/>
          <w:bCs w:val="false"/>
          <w:i w:val="false"/>
          <w:iCs w:val="false"/>
          <w:color w:val="333333"/>
          <w:sz w:val="20"/>
          <w:szCs w:val="20"/>
        </w:rPr>
        <w:t>37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احمد سیاح، ذیل ماده مشج</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یدالله سحابی،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رضایی اصفهانی،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پیشگویی‌های علمی قرآن، مصطفی زمانی،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سوره‌ی واقعه،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قیامت، آیه‌ی</w:t>
      </w:r>
      <w:r>
        <w:rPr>
          <w:rFonts w:eastAsia="IRNazanin" w:cs="IRNazanin"/>
          <w:b w:val="false"/>
          <w:bCs w:val="false"/>
          <w:i w:val="false"/>
          <w:iCs w:val="false"/>
          <w:color w:val="333333"/>
          <w:sz w:val="20"/>
          <w:szCs w:val="20"/>
        </w:rPr>
        <w:t>37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مقاییس اللغۀ، ابن فارس؛ قاموس قرآن،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ای میان تورات، انجیل، قرآن، علم، بوکانی، ص </w:t>
      </w:r>
      <w:r>
        <w:rPr>
          <w:rFonts w:eastAsia="IRNazanin" w:cs="IRNazanin"/>
          <w:b w:val="false"/>
          <w:bCs w:val="false"/>
          <w:i w:val="false"/>
          <w:iCs w:val="false"/>
          <w:color w:val="333333"/>
          <w:sz w:val="20"/>
          <w:szCs w:val="20"/>
        </w:rPr>
        <w:t>272271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 با منی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 رطوبت مختصری است که از غدد مخصوص، پس از آمدن منی، ترشح می‌شود و خاصیت ضد سمی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موقع خروج منی از مجاری، آثاری از سموم باقی می‌ماند، رطوبت وذی آن دفع آثار را دفع می‌کند، بنابراین منی میکروب دارد و وذی آنها را 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مقدس منی را نجس و وذی را پاک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فلسفه احکام، احمد اتمام،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 نگمن، پروفسور توماس، ترجمه دکتر بهادری و شکور،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اولین دانشگاه آخرین پیامبر، پاک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 در قرآن،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گذشته و آینده، جهان،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فولادوند؛ سوره‌ی نجم، آیه‌ی</w:t>
      </w:r>
      <w:r>
        <w:rPr>
          <w:rFonts w:eastAsia="IRNazanin" w:cs="IRNazanin"/>
          <w:b w:val="false"/>
          <w:bCs w:val="false"/>
          <w:i w:val="false"/>
          <w:iCs w:val="false"/>
          <w:color w:val="333333"/>
          <w:sz w:val="20"/>
          <w:szCs w:val="20"/>
        </w:rPr>
        <w:t>46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طارق،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المیزان علامه طباطبایی،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ماء دافق معانی دیگری ذکر کرده‌اند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مشترک زن و مرد، آب زنان که از رحم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معنای دافق که دارای جهندگی است؛ ماء دافق شامل منی مرد می‌باشد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حسن مصطفوی، ذیل ماده صلب و ترائب</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همان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البصائر، ذیل آیه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منشاء منی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 اخذ ربک من بنی آدم من ظهورهم ذریتهم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پروردگارت از پشت فرزندان آدم، ذریه‌آنان را برگرفت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از میان پشت و روی او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هیجانات کل بدن، می‌توان گفت منی از تمام بدن خارج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مکارم شیرازی، 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 بدن بین استخوان سینه و پشت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علامه طباطبایی، ذیل آیه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طب در قرآن، دکتر عبدالحمید دیاب و قرقوز، ص</w:t>
      </w:r>
      <w:r>
        <w:rPr>
          <w:rFonts w:eastAsia="IRNazanin" w:cs="IRNazanin"/>
          <w:b w:val="false"/>
          <w:bCs w:val="false"/>
          <w:i w:val="false"/>
          <w:iCs w:val="false"/>
          <w:color w:val="333333"/>
          <w:sz w:val="20"/>
          <w:szCs w:val="20"/>
        </w:rPr>
        <w:t>32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پرفسور توماس، ترجمه بهادری و شکور،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عبدالحمید دیاب و قرقوز،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سوره‌ی حج، آیه‌ی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سوره‌ی مومنون، آیه‌ی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سوره‌ی غافر،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قیامت،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قرآن کریم، حسن مصطفوی؛ مفردات راغب اصفهانی،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دکتر دیاب و قرقوز، ترجمه چراغی، ص</w:t>
      </w:r>
      <w:r>
        <w:rPr>
          <w:rFonts w:eastAsia="IRNazanin" w:cs="IRNazanin"/>
          <w:b w:val="false"/>
          <w:bCs w:val="false"/>
          <w:i w:val="false"/>
          <w:iCs w:val="false"/>
          <w:color w:val="333333"/>
          <w:sz w:val="20"/>
          <w:szCs w:val="20"/>
        </w:rPr>
        <w:t>86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شگفت‌انگیز قرآن، گودرز نجفی، ص</w:t>
      </w:r>
      <w:r>
        <w:rPr>
          <w:rFonts w:eastAsia="IRNazanin" w:cs="IRNazanin"/>
          <w:b w:val="false"/>
          <w:bCs w:val="false"/>
          <w:i w:val="false"/>
          <w:iCs w:val="false"/>
          <w:color w:val="333333"/>
          <w:sz w:val="20"/>
          <w:szCs w:val="20"/>
        </w:rPr>
        <w:t>99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پیامبر آخرین دانشگاه، دکتر پاک‌نژاد،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طب جدید یا معجزات علمی قرآن، دکتر عبدالعزیز اسماعیل پاشا، ترجمۀ سید غلامرضا سعیدی، ص</w:t>
      </w:r>
      <w:r>
        <w:rPr>
          <w:rFonts w:eastAsia="IRNazanin" w:cs="IRNazanin"/>
          <w:b w:val="false"/>
          <w:bCs w:val="false"/>
          <w:i w:val="false"/>
          <w:iCs w:val="false"/>
          <w:color w:val="333333"/>
          <w:sz w:val="20"/>
          <w:szCs w:val="20"/>
        </w:rPr>
        <w:t>182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معرفت بعد از پذیرفتن این نظریه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خون بسته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در روز هفتم به جداره رحم می‌چسبد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محمدهادی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احتمالات دیگری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بعضی‌علق را به معنای نطفه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به معنای موجود صاحب علاقه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روح اجتماعی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عده‌ای هم اشاره به گل حضرت آدم که حالت چسبندگی دارد،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رضایی اصفهانی،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 آیه‌ی</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حج، آیه‌ی</w:t>
      </w:r>
      <w:r>
        <w:rPr>
          <w:rFonts w:eastAsia="IRNazanin" w:cs="IRNazanin"/>
          <w:b w:val="false"/>
          <w:bCs w:val="false"/>
          <w:i w:val="false"/>
          <w:iCs w:val="false"/>
          <w:color w:val="333333"/>
          <w:sz w:val="20"/>
          <w:szCs w:val="20"/>
        </w:rPr>
        <w:t>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رویان‌شناسی پزشکی، لانگمن، ص</w:t>
      </w:r>
      <w:r>
        <w:rPr>
          <w:rFonts w:eastAsia="IRNazanin" w:cs="IRNazanin"/>
          <w:b w:val="false"/>
          <w:bCs w:val="false"/>
          <w:i w:val="false"/>
          <w:iCs w:val="false"/>
          <w:color w:val="333333"/>
          <w:sz w:val="20"/>
          <w:szCs w:val="20"/>
        </w:rPr>
        <w:t>38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قرقوز،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لایه های سه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اکتودرم لایه خارجی؛ مزودرم لایه میانی؛ آندودرم لایه داخلی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ترجمه دکتر بهادری و شکور،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پزشکی در قرآن کریم، حسن کریمی یزدی، ص </w:t>
      </w:r>
      <w:r>
        <w:rPr>
          <w:rFonts w:eastAsia="IRNazanin" w:cs="IRNazanin"/>
          <w:b w:val="false"/>
          <w:bCs w:val="false"/>
          <w:i w:val="false"/>
          <w:iCs w:val="false"/>
          <w:color w:val="333333"/>
          <w:sz w:val="20"/>
          <w:szCs w:val="20"/>
        </w:rPr>
        <w:t>4741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دکتر عدنان شریف، من علم طب القرآن،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 در 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در سوره ص،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در مورد آفرینش حضرت آدم آمده است</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مومنون، آیه‌ی</w:t>
      </w:r>
      <w:r>
        <w:rPr>
          <w:rFonts w:eastAsia="IRNazanin" w:cs="IRNazanin"/>
          <w:b w:val="false"/>
          <w:bCs w:val="false"/>
          <w:i w:val="false"/>
          <w:iCs w:val="false"/>
          <w:color w:val="333333"/>
          <w:sz w:val="20"/>
          <w:szCs w:val="20"/>
        </w:rPr>
        <w:t>14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مصباح یزدی،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مکارم شیرازی، ص</w:t>
      </w:r>
      <w:r>
        <w:rPr>
          <w:rFonts w:eastAsia="IRNazanin" w:cs="IRNazanin"/>
          <w:b w:val="false"/>
          <w:bCs w:val="false"/>
          <w:i w:val="false"/>
          <w:iCs w:val="false"/>
          <w:color w:val="333333"/>
          <w:sz w:val="20"/>
          <w:szCs w:val="20"/>
        </w:rPr>
        <w:t>78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همان، ص </w:t>
      </w:r>
      <w:r>
        <w:rPr>
          <w:rFonts w:eastAsia="IRNazanin" w:cs="IRNazanin"/>
          <w:b w:val="false"/>
          <w:bCs w:val="false"/>
          <w:i w:val="false"/>
          <w:iCs w:val="false"/>
          <w:color w:val="333333"/>
          <w:sz w:val="20"/>
          <w:szCs w:val="20"/>
        </w:rPr>
        <w:t>9289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دکتر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بر اعجاز علمی قرآن، 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سوره‌ی شوری،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سوره‌ی لیل،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حجرات، آیه‌ی</w:t>
      </w:r>
      <w:r>
        <w:rPr>
          <w:rFonts w:eastAsia="IRNazanin" w:cs="IRNazanin"/>
          <w:b w:val="false"/>
          <w:bCs w:val="false"/>
          <w:i w:val="false"/>
          <w:iCs w:val="false"/>
          <w:color w:val="333333"/>
          <w:sz w:val="20"/>
          <w:szCs w:val="20"/>
        </w:rPr>
        <w:t>13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لانگین،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دکتر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دفضع، الکون و الانسان بین العلم و القرآن، ص</w:t>
      </w:r>
      <w:r>
        <w:rPr>
          <w:rFonts w:eastAsia="IRNazanin" w:cs="IRNazanin"/>
          <w:b w:val="false"/>
          <w:bCs w:val="false"/>
          <w:i w:val="false"/>
          <w:iCs w:val="false"/>
          <w:color w:val="333333"/>
          <w:sz w:val="20"/>
          <w:szCs w:val="20"/>
        </w:rPr>
        <w:t>165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رعد، آیه‌ی</w:t>
      </w:r>
      <w:r>
        <w:rPr>
          <w:rFonts w:eastAsia="IRNazanin" w:cs="IRNazanin"/>
          <w:b w:val="false"/>
          <w:bCs w:val="false"/>
          <w:i w:val="false"/>
          <w:iCs w:val="false"/>
          <w:color w:val="333333"/>
          <w:sz w:val="20"/>
          <w:szCs w:val="20"/>
        </w:rPr>
        <w:t>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 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را که در رحم‌هاست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مطالب شگفت انگیز قرآن، نجفی،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نمونه، مکارم شیرازی،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 آیه‌ی</w:t>
      </w:r>
      <w:r>
        <w:rPr>
          <w:rFonts w:eastAsia="IRNazanin" w:cs="IRNazanin"/>
          <w:b w:val="false"/>
          <w:bCs w:val="false"/>
          <w:i w:val="false"/>
          <w:iCs w:val="false"/>
          <w:color w:val="333333"/>
          <w:sz w:val="20"/>
          <w:szCs w:val="20"/>
        </w:rPr>
        <w:t>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مرسلون، آیات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لغت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بعضی به معنای تقدیر و اندازه و بعضی دیگر به معنای قدرت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دوم به ذهن نزدیک‌تر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اولین دانشگاه آخرین پیامبر،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رویان شناسی لانگن،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22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لقمان، آیات</w:t>
      </w:r>
      <w:r>
        <w:rPr>
          <w:rFonts w:eastAsia="IRNazanin" w:cs="IRNazanin"/>
          <w:b w:val="false"/>
          <w:bCs w:val="false"/>
          <w:i w:val="false"/>
          <w:iCs w:val="false"/>
          <w:color w:val="333333"/>
          <w:sz w:val="20"/>
          <w:szCs w:val="20"/>
        </w:rPr>
        <w:t>14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علامه طباطبایی، تفسیر المیزان، ذیل آیه فوق</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پزشکی لانگمن،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بعضی از پزشکان به خاطر تمایز نداشتن دستگاه تنفسی و عصبی، زنده ماندن طفل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ماهگی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می‌توان گفت با رشد دستگاه پزشکی حتی می توان نطفه را در خارج از رحم پرورش داد؛ چه رسد به طفل شش ماهه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سوره‌ی نحل، آیه‌ی</w:t>
      </w:r>
      <w:r>
        <w:rPr>
          <w:rFonts w:eastAsia="IRNazanin" w:cs="IRNazanin"/>
          <w:b w:val="false"/>
          <w:bCs w:val="false"/>
          <w:i w:val="false"/>
          <w:iCs w:val="false"/>
          <w:color w:val="333333"/>
          <w:sz w:val="20"/>
          <w:szCs w:val="20"/>
        </w:rPr>
        <w:t>78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بی آزار شیرازی،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اضافات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ید الله سحابی،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بافت‌شناسی انسانی پایه، ص</w:t>
      </w:r>
      <w:r>
        <w:rPr>
          <w:rFonts w:eastAsia="IRNazanin" w:cs="IRNazanin"/>
          <w:b w:val="false"/>
          <w:bCs w:val="false"/>
          <w:i w:val="false"/>
          <w:iCs w:val="false"/>
          <w:color w:val="333333"/>
          <w:sz w:val="20"/>
          <w:szCs w:val="20"/>
        </w:rPr>
        <w:t>567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شگفت انگیز قرآن، گودرز نجفی، ص</w:t>
      </w:r>
      <w:r>
        <w:rPr>
          <w:rFonts w:eastAsia="IRNazanin" w:cs="IRNazanin"/>
          <w:b w:val="false"/>
          <w:bCs w:val="false"/>
          <w:i w:val="false"/>
          <w:iCs w:val="false"/>
          <w:color w:val="333333"/>
          <w:sz w:val="20"/>
          <w:szCs w:val="20"/>
        </w:rPr>
        <w:t>110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موجود ناشناخته، الکسیس کارل، ترجمه دکتر دبیری، ص</w:t>
      </w:r>
      <w:r>
        <w:rPr>
          <w:rFonts w:eastAsia="IRNazanin" w:cs="IRNazanin"/>
          <w:b w:val="false"/>
          <w:bCs w:val="false"/>
          <w:i w:val="false"/>
          <w:iCs w:val="false"/>
          <w:color w:val="333333"/>
          <w:sz w:val="20"/>
          <w:szCs w:val="20"/>
        </w:rPr>
        <w:t>104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از روزنامۀ اطلاعات،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آزمایشهای بکرزایی بر روی پستانداران تا خرگوش پیش رفته‌اند و جنینی در مرحله‌بسیار ابتدایی به دست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موریس بوکای، ترجمه ذبیح الله دبیر،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Pr>
        <w:t>46/13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قطعی بود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آیه؛ تفسیر نمونه، مکارم شیرازی، ذیل آیه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محمد صادق رجحان، بافت‌شناسی انسانی پایه،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دومین کنگره پزشکی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بهداشت عمومی، بی‌تا، بی‌جا،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استاد محمدمهدی فولادوند</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و همکاران،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سوره‌هایی مانند لقمان، آیه‌ی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احقاف، آیه‌ی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طلاق،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بدان اشاره دارند</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و المیزان، 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طب در قرآن،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پاک نژاد،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تغذیه در قرآن، محمد رضا نوری،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اسلامی، مصطفی نورانی،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طب روحانی، بی آزار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 در قرآن، دکتر دیاب و قرقوز،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نمونه،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آموزه های تندرستی در قرآن، حسن رضا رضائی،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مسائل رضاع و شیر دادن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نخرجکم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ذیل واژه بلغ</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مصطفوی، ذیل واژه بلغ</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تقربوا مال الیتیم الا بالتی هی احسن حتی یبلغ اشده؛ نزدیک مال یتیم نشوید؛ مگر به نحو احسن، تا زمانی که به حد بلوغ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اسراء، آیه‌ی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اذا بلغ اشده و بلغ اربعین سنۀ تا زمانی که بلوغ اشد پیدا کند و به چهل سال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سوره‌ی احقاف، آیه‌ی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یخرجکم طفلاً ثم لتبلغوا اشدکم ثم لتکونوا شیوخاً؛ سپس خداوند شما را به صورت اطفای از عالم جنین بیرون می‌فرستد، سپس به مرحله استحکام جسم و روح می رسید و سپس به مرحله پیری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در بیان مراحل خلقت است و احتمال دارد بلوغ اشد همان سنین چهل سالگی باشد، مگر آنکه بلوغ در آیه را فکری و علمی بدانیم</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المیزان، علامه طباطبایی،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اطفال، لارنس، ترجمه ایرج در دشتی و ایوب خدادادی، ص</w:t>
      </w:r>
      <w:r>
        <w:rPr>
          <w:rFonts w:eastAsia="IRNazanin" w:cs="IRNazanin"/>
          <w:b w:val="false"/>
          <w:bCs w:val="false"/>
          <w:i w:val="false"/>
          <w:iCs w:val="false"/>
          <w:color w:val="333333"/>
          <w:sz w:val="20"/>
          <w:szCs w:val="20"/>
        </w:rPr>
        <w:t>548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زیر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نیز سوره‌ی حج،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مزمل، آیه‌ی</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روم، آیه‌ی</w:t>
      </w:r>
      <w:r>
        <w:rPr>
          <w:rFonts w:eastAsia="IRNazanin" w:cs="IRNazanin"/>
          <w:b w:val="false"/>
          <w:bCs w:val="false"/>
          <w:i w:val="false"/>
          <w:iCs w:val="false"/>
          <w:color w:val="333333"/>
          <w:sz w:val="20"/>
          <w:szCs w:val="20"/>
        </w:rPr>
        <w:t>54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قرقوز، دیاب،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پزشکی، پیتر وینگیت، ترجمه معزی،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عنکبوت، آیه‌ی</w:t>
      </w:r>
      <w:r>
        <w:rPr>
          <w:rFonts w:eastAsia="IRNazanin" w:cs="IRNazanin"/>
          <w:b w:val="false"/>
          <w:bCs w:val="false"/>
          <w:i w:val="false"/>
          <w:iCs w:val="false"/>
          <w:color w:val="333333"/>
          <w:sz w:val="20"/>
          <w:szCs w:val="20"/>
        </w:rPr>
        <w:t>14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158157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مرتاض معروف هستند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تفسیر نمونه، مکارم شیرازی، ذیل آیات فوق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زمر، آیه‌ی</w:t>
      </w:r>
      <w:r>
        <w:rPr>
          <w:rFonts w:eastAsia="IRNazanin" w:cs="IRNazanin"/>
          <w:b w:val="false"/>
          <w:bCs w:val="false"/>
          <w:i w:val="false"/>
          <w:iCs w:val="false"/>
          <w:color w:val="333333"/>
          <w:sz w:val="20"/>
          <w:szCs w:val="20"/>
        </w:rPr>
        <w:t>42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سوره‌ی انبیاء، آیه‌ی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سوره‌ی عنکبوت، آیه‌ی</w:t>
      </w:r>
      <w:r>
        <w:rPr>
          <w:rFonts w:eastAsia="IRNazanin" w:cs="IRNazanin"/>
          <w:b w:val="false"/>
          <w:bCs w:val="false"/>
          <w:i w:val="false"/>
          <w:iCs w:val="false"/>
          <w:color w:val="333333"/>
          <w:sz w:val="20"/>
          <w:szCs w:val="20"/>
        </w:rPr>
        <w:t>57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 آیه‌ی</w:t>
      </w:r>
      <w:r>
        <w:rPr>
          <w:rFonts w:eastAsia="IRNazanin" w:cs="IRNazanin"/>
          <w:b w:val="false"/>
          <w:bCs w:val="false"/>
          <w:i w:val="false"/>
          <w:iCs w:val="false"/>
          <w:color w:val="333333"/>
          <w:sz w:val="20"/>
          <w:szCs w:val="20"/>
        </w:rPr>
        <w:t>78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ق، آیه‌ی</w:t>
      </w:r>
      <w:r>
        <w:rPr>
          <w:rFonts w:eastAsia="IRNazanin" w:cs="IRNazanin"/>
          <w:b w:val="false"/>
          <w:bCs w:val="false"/>
          <w:i w:val="false"/>
          <w:iCs w:val="false"/>
          <w:color w:val="333333"/>
          <w:sz w:val="20"/>
          <w:szCs w:val="20"/>
        </w:rPr>
        <w:t>11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ابراهیم، آیه‌ی</w:t>
      </w:r>
      <w:r>
        <w:rPr>
          <w:rFonts w:eastAsia="IRNazanin" w:cs="IRNazanin"/>
          <w:b w:val="false"/>
          <w:bCs w:val="false"/>
          <w:i w:val="false"/>
          <w:iCs w:val="false"/>
          <w:color w:val="333333"/>
          <w:sz w:val="20"/>
          <w:szCs w:val="20"/>
        </w:rPr>
        <w:t>17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زمر، آیه‌ی</w:t>
      </w:r>
      <w:r>
        <w:rPr>
          <w:rFonts w:eastAsia="IRNazanin" w:cs="IRNazanin"/>
          <w:b w:val="false"/>
          <w:bCs w:val="false"/>
          <w:i w:val="false"/>
          <w:iCs w:val="false"/>
          <w:color w:val="333333"/>
          <w:sz w:val="20"/>
          <w:szCs w:val="20"/>
        </w:rPr>
        <w:t>42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اصالت روح از نظر قرآن،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زمردیان، حقیقت روح،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شریعتی، معاد در نگاه، وحی و فلسفه، ص</w:t>
      </w:r>
      <w:r>
        <w:rPr>
          <w:rFonts w:eastAsia="IRNazanin" w:cs="IRNazanin"/>
          <w:b w:val="false"/>
          <w:bCs w:val="false"/>
          <w:i w:val="false"/>
          <w:iCs w:val="false"/>
          <w:color w:val="333333"/>
          <w:sz w:val="20"/>
          <w:szCs w:val="20"/>
        </w:rPr>
        <w:t>55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وحی در ادیان آسمانی، ص</w:t>
      </w:r>
      <w:r>
        <w:rPr>
          <w:rFonts w:eastAsia="IRNazanin" w:cs="IRNazanin"/>
          <w:b w:val="false"/>
          <w:bCs w:val="false"/>
          <w:i w:val="false"/>
          <w:iCs w:val="false"/>
          <w:color w:val="333333"/>
          <w:sz w:val="20"/>
          <w:szCs w:val="20"/>
        </w:rPr>
        <w:t>134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آموزش علوم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به نقل از فلورانس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اسرار آن، پروفسور کامیل فلاماریون، ترجمه، بهنام حجابیان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دیاب و قرقوز،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انسان، آیه‌ی</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سجده، آیه‌ی</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مومنون،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بالفظ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معنای خرد و عقل است و از موضوع بحث ما خارج می‌باشد</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 شناسی لانگمن،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 بعد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از تولد تاریکی و روشنایی را تشخیص می‌دهد</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Eustache</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پزشکی؛ 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پزشکی، زمانیان، ص </w:t>
      </w:r>
      <w:r>
        <w:rPr>
          <w:rFonts w:eastAsia="IRNazanin" w:cs="IRNazanin"/>
          <w:b w:val="false"/>
          <w:bCs w:val="false"/>
          <w:i w:val="false"/>
          <w:iCs w:val="false"/>
          <w:color w:val="333333"/>
          <w:sz w:val="20"/>
          <w:szCs w:val="20"/>
        </w:rPr>
        <w:t>99102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پزشکی، پیتر وینگیت، معزی متین، ص</w:t>
      </w:r>
      <w:r>
        <w:rPr>
          <w:rFonts w:eastAsia="IRNazanin" w:cs="IRNazanin"/>
          <w:b w:val="false"/>
          <w:bCs w:val="false"/>
          <w:i w:val="false"/>
          <w:iCs w:val="false"/>
          <w:color w:val="333333"/>
          <w:sz w:val="20"/>
          <w:szCs w:val="20"/>
        </w:rPr>
        <w:t>727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اسرار آن، فلاموریال، ترجمه از بهنام، ص</w:t>
      </w:r>
      <w:r>
        <w:rPr>
          <w:rFonts w:eastAsia="IRNazanin" w:cs="IRNazanin"/>
          <w:b w:val="false"/>
          <w:bCs w:val="false"/>
          <w:i w:val="false"/>
          <w:iCs w:val="false"/>
          <w:color w:val="333333"/>
          <w:sz w:val="20"/>
          <w:szCs w:val="20"/>
        </w:rPr>
        <w:t>49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چشم پزشکی، دانیل، ترجمه از ارجمند،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 آیه‌ی</w:t>
      </w:r>
      <w:r>
        <w:rPr>
          <w:rFonts w:eastAsia="IRNazanin" w:cs="IRNazanin"/>
          <w:b w:val="false"/>
          <w:bCs w:val="false"/>
          <w:i w:val="false"/>
          <w:iCs w:val="false"/>
          <w:color w:val="333333"/>
          <w:sz w:val="20"/>
          <w:szCs w:val="20"/>
        </w:rPr>
        <w:t>84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 آیه‌ی</w:t>
      </w:r>
      <w:r>
        <w:rPr>
          <w:rFonts w:eastAsia="IRNazanin" w:cs="IRNazanin"/>
          <w:b w:val="false"/>
          <w:bCs w:val="false"/>
          <w:i w:val="false"/>
          <w:iCs w:val="false"/>
          <w:color w:val="333333"/>
          <w:sz w:val="20"/>
          <w:szCs w:val="20"/>
        </w:rPr>
        <w:t>93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علامه طباطبایی، ترجمه،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دیاب و قرقوز،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الحویزی العروسی، ذیل سوره قیامت، آیه</w:t>
      </w:r>
      <w:r>
        <w:rPr>
          <w:rFonts w:eastAsia="IRNazanin" w:cs="IRNazanin"/>
          <w:b w:val="false"/>
          <w:bCs w:val="false"/>
          <w:i w:val="false"/>
          <w:iCs w:val="false"/>
          <w:color w:val="333333"/>
          <w:sz w:val="20"/>
          <w:szCs w:val="20"/>
        </w:rPr>
        <w:t>4</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سوره 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یکی از منکران معاد همین اشکال را بر پیامبر کرد و خداوند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کردن دوباره سخت تر از خلقت اولیه نیست</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پزشکی، یزدی،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فی القرآن، لبیب بیضوضی،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و تلخیص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پزشکی، زمانیان، ص</w:t>
      </w:r>
      <w:r>
        <w:rPr>
          <w:rFonts w:eastAsia="IRNazanin" w:cs="IRNazanin"/>
          <w:b w:val="false"/>
          <w:bCs w:val="false"/>
          <w:i w:val="false"/>
          <w:iCs w:val="false"/>
          <w:color w:val="333333"/>
          <w:sz w:val="20"/>
          <w:szCs w:val="20"/>
        </w:rPr>
        <w:t>85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لرزش پوست به واسطه ترس، در سوره حج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سوزاندن پوست و ذوب کردن بدن و در سوره فصلت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پوست به عنوان یکی از شاهدان روز قیامت اشاره شده است</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 آیه‌ی</w:t>
      </w:r>
      <w:r>
        <w:rPr>
          <w:rFonts w:eastAsia="IRNazanin" w:cs="IRNazanin"/>
          <w:b w:val="false"/>
          <w:bCs w:val="false"/>
          <w:i w:val="false"/>
          <w:iCs w:val="false"/>
          <w:color w:val="333333"/>
          <w:sz w:val="20"/>
          <w:szCs w:val="20"/>
        </w:rPr>
        <w:t>56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پوست بدن است، اعم از آنکه پوست انسان باشد یا حیوان در قرآن تازیانه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چون تازیانه به پوست بدن انسان برخورد می‌کند و بدن احساس درد می‌نماید،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الزانیه والزانی فاجلدوا کل واحد منها ماۀ جلدۀ؛ به زن زنا دهنده و مرد زنا کار هر کدام صد تازیانه بزنید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پنچ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لامسه، شامه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ذائقه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چشیدنی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سامعه و حس تعادل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 باصره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پزشکی، پیتر،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پزشکی، یزدی،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بشره پوست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غده عرق وجود دارد که به وسیله تبخیر و تعریق، حرارت اضافه بدن را دفع می‌کند</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پزشکی، زمانیان، ص</w:t>
      </w:r>
      <w:r>
        <w:rPr>
          <w:rFonts w:eastAsia="IRNazanin" w:cs="IRNazanin"/>
          <w:b w:val="false"/>
          <w:bCs w:val="false"/>
          <w:i w:val="false"/>
          <w:iCs w:val="false"/>
          <w:color w:val="333333"/>
          <w:sz w:val="20"/>
          <w:szCs w:val="20"/>
        </w:rPr>
        <w:t>85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کهف، آیه‌ی</w:t>
      </w:r>
      <w:r>
        <w:rPr>
          <w:rFonts w:eastAsia="IRNazanin" w:cs="IRNazanin"/>
          <w:b w:val="false"/>
          <w:bCs w:val="false"/>
          <w:i w:val="false"/>
          <w:iCs w:val="false"/>
          <w:color w:val="333333"/>
          <w:sz w:val="20"/>
          <w:szCs w:val="20"/>
        </w:rPr>
        <w:t>18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دیاب و قرقوز،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دانش‌نامه پزشکی، پیتر وینگیت،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پزشکان خودتان باشید، محمد حسین حاجبی،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رویان پزشکی لانگمن،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ذاریات، آیه‌ی</w:t>
      </w:r>
      <w:r>
        <w:rPr>
          <w:rFonts w:eastAsia="IRNazanin" w:cs="IRNazanin"/>
          <w:b w:val="false"/>
          <w:bCs w:val="false"/>
          <w:i w:val="false"/>
          <w:iCs w:val="false"/>
          <w:color w:val="333333"/>
          <w:sz w:val="20"/>
          <w:szCs w:val="20"/>
        </w:rPr>
        <w:t>21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بلد،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پزشکی،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یزدی،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پزشکی، پیتر وینگیت، ترجمه معزی، ص</w:t>
      </w:r>
      <w:r>
        <w:rPr>
          <w:rFonts w:eastAsia="IRNazanin" w:cs="IRNazanin"/>
          <w:b w:val="false"/>
          <w:bCs w:val="false"/>
          <w:i w:val="false"/>
          <w:iCs w:val="false"/>
          <w:color w:val="333333"/>
          <w:sz w:val="20"/>
          <w:szCs w:val="20"/>
        </w:rPr>
        <w:t>684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پزشکی، همان، ص</w:t>
      </w:r>
      <w:r>
        <w:rPr>
          <w:rFonts w:eastAsia="IRNazanin" w:cs="IRNazanin"/>
          <w:b w:val="false"/>
          <w:bCs w:val="false"/>
          <w:i w:val="false"/>
          <w:iCs w:val="false"/>
          <w:color w:val="333333"/>
          <w:sz w:val="20"/>
          <w:szCs w:val="20"/>
        </w:rPr>
        <w:t>55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پزشکی، همان، ص</w:t>
      </w:r>
      <w:r>
        <w:rPr>
          <w:rFonts w:eastAsia="IRNazanin" w:cs="IRNazanin"/>
          <w:b w:val="false"/>
          <w:bCs w:val="false"/>
          <w:i w:val="false"/>
          <w:iCs w:val="false"/>
          <w:color w:val="333333"/>
          <w:sz w:val="20"/>
          <w:szCs w:val="20"/>
        </w:rPr>
        <w:t>55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اخلاق، بیش از نود گناه را برای همین عضو کوچک 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گناهانی هم چون دروغ، غیبت، تهمت، سوء ظن، تجسس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هم درباره زبان وارد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میزان الانسان، زبان،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زلۀ اللسان اشد من جرح انسان؛ زخم زبان بدتر از زخم شمشیر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بلاءالانسان فی لسانه، گرفتاری انسان از زبانش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مکارم شیرازی،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المیزان، علامه طباطبایی، ذیل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شبانه روز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مکعب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 لازم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جستجوی خدا، مکارم شیرازی،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دانش‌نامه پزشکی، پیتر وینگیت، ترجمه از معزی متین، ص</w:t>
      </w:r>
      <w:r>
        <w:rPr>
          <w:rFonts w:eastAsia="IRNazanin" w:cs="IRNazanin"/>
          <w:b w:val="false"/>
          <w:bCs w:val="false"/>
          <w:i w:val="false"/>
          <w:iCs w:val="false"/>
          <w:color w:val="333333"/>
          <w:sz w:val="20"/>
          <w:szCs w:val="20"/>
        </w:rPr>
        <w:t>582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دانستنی‌های پزشکی، یزدی، ص </w:t>
      </w:r>
      <w:r>
        <w:rPr>
          <w:rFonts w:eastAsia="IRNazanin" w:cs="IRNazanin"/>
          <w:b w:val="false"/>
          <w:bCs w:val="false"/>
          <w:i w:val="false"/>
          <w:iCs w:val="false"/>
          <w:color w:val="333333"/>
          <w:sz w:val="20"/>
          <w:szCs w:val="20"/>
        </w:rPr>
        <w:t>159156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عطسه و سرفه انسان در مجاری تنفسی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 در ثانیه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پزشکی، یزدی، ص</w:t>
      </w:r>
      <w:r>
        <w:rPr>
          <w:rFonts w:eastAsia="IRNazanin" w:cs="IRNazanin"/>
          <w:b w:val="false"/>
          <w:bCs w:val="false"/>
          <w:i w:val="false"/>
          <w:iCs w:val="false"/>
          <w:color w:val="333333"/>
          <w:sz w:val="20"/>
          <w:szCs w:val="20"/>
        </w:rPr>
        <w:t>365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طب درقرآن، دکتر دیاب و قرقوز،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سوره‌ی بقره، آیه‌ی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مائده، آیه‌ی</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اهتمام، فلسفه احکام، ص</w:t>
      </w:r>
      <w:r>
        <w:rPr>
          <w:rFonts w:eastAsia="IRNazanin" w:cs="IRNazanin"/>
          <w:b w:val="false"/>
          <w:bCs w:val="false"/>
          <w:i w:val="false"/>
          <w:iCs w:val="false"/>
          <w:color w:val="333333"/>
          <w:sz w:val="20"/>
          <w:szCs w:val="20"/>
        </w:rPr>
        <w:t>145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اهتمام، فلسفه احکام، ص</w:t>
      </w:r>
      <w:r>
        <w:rPr>
          <w:rFonts w:eastAsia="IRNazanin" w:cs="IRNazanin"/>
          <w:b w:val="false"/>
          <w:bCs w:val="false"/>
          <w:i w:val="false"/>
          <w:iCs w:val="false"/>
          <w:color w:val="333333"/>
          <w:sz w:val="20"/>
          <w:szCs w:val="20"/>
        </w:rPr>
        <w:t>149</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144130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طب در قرآن، دیاب و قرقدر،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وهن العظم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شگفتی‌های پزشکی در قرآن کریم، حسن کریمی یزدی،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طب در قرآن،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رویان شناسی لانگمن،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دانش نامه پزشکی، ص</w:t>
      </w:r>
      <w:r>
        <w:rPr>
          <w:rFonts w:eastAsia="IRNazanin" w:cs="IRNazanin"/>
          <w:b w:val="false"/>
          <w:bCs w:val="false"/>
          <w:i w:val="false"/>
          <w:iCs w:val="false"/>
          <w:color w:val="333333"/>
          <w:sz w:val="20"/>
          <w:szCs w:val="20"/>
        </w:rPr>
        <w:t>54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دانستنی 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خدا، مکارم شیرازی، ص</w:t>
      </w:r>
      <w:r>
        <w:rPr>
          <w:rFonts w:eastAsia="IRNazanin" w:cs="IRNazanin"/>
          <w:b w:val="false"/>
          <w:bCs w:val="false"/>
          <w:i w:val="false"/>
          <w:iCs w:val="false"/>
          <w:color w:val="333333"/>
          <w:sz w:val="20"/>
          <w:szCs w:val="20"/>
        </w:rPr>
        <w:t>100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قلب پرندگان کوچک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موش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خرگوش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دقیقه است</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دانستنی های پزشکی،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فیزیولوژی پزشکی، گایتون، ترجمه، احمد رضا نیاورانی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اسراء، آیه‌ی</w:t>
      </w:r>
      <w:r>
        <w:rPr>
          <w:rFonts w:eastAsia="IRNazanin" w:cs="IRNazanin"/>
          <w:b w:val="false"/>
          <w:bCs w:val="false"/>
          <w:i w:val="false"/>
          <w:iCs w:val="false"/>
          <w:color w:val="333333"/>
          <w:sz w:val="20"/>
          <w:szCs w:val="20"/>
        </w:rPr>
        <w:t>82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 تعبیر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سید علی اکبر قرشی، ذیل ماده شفاء</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ابراهیم،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سوره‌ی مائده،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مهدی احمدی،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در خطبه‌ی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تعابیر دیگر به شفا بخش بودن قرآن اشاره دارد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ترجمه همدانی،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مقالات همایش نقش دین در بهداشت روان، دانشگاه علوم پزشکی،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آل عمران، آیه‌ی</w:t>
      </w:r>
      <w:r>
        <w:rPr>
          <w:rFonts w:eastAsia="IRNazanin" w:cs="IRNazanin"/>
          <w:b w:val="false"/>
          <w:bCs w:val="false"/>
          <w:i w:val="false"/>
          <w:iCs w:val="false"/>
          <w:color w:val="333333"/>
          <w:sz w:val="20"/>
          <w:szCs w:val="20"/>
        </w:rPr>
        <w:t>200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آل عمران، آیه‌ی</w:t>
      </w:r>
      <w:r>
        <w:rPr>
          <w:rFonts w:eastAsia="IRNazanin" w:cs="IRNazanin"/>
          <w:b w:val="false"/>
          <w:bCs w:val="false"/>
          <w:i w:val="false"/>
          <w:iCs w:val="false"/>
          <w:color w:val="333333"/>
          <w:sz w:val="20"/>
          <w:szCs w:val="20"/>
        </w:rPr>
        <w:t>159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بقره، آیه‌ی</w:t>
      </w:r>
      <w:r>
        <w:rPr>
          <w:rFonts w:eastAsia="IRNazanin" w:cs="IRNazanin"/>
          <w:b w:val="false"/>
          <w:bCs w:val="false"/>
          <w:i w:val="false"/>
          <w:iCs w:val="false"/>
          <w:color w:val="333333"/>
          <w:sz w:val="20"/>
          <w:szCs w:val="20"/>
        </w:rPr>
        <w:t>83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احزاب، آیه‌ی</w:t>
      </w:r>
      <w:r>
        <w:rPr>
          <w:rFonts w:eastAsia="IRNazanin" w:cs="IRNazanin"/>
          <w:b w:val="false"/>
          <w:bCs w:val="false"/>
          <w:i w:val="false"/>
          <w:iCs w:val="false"/>
          <w:color w:val="333333"/>
          <w:sz w:val="20"/>
          <w:szCs w:val="20"/>
        </w:rPr>
        <w:t>59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 آیه‌ی</w:t>
      </w:r>
      <w:r>
        <w:rPr>
          <w:rFonts w:eastAsia="IRNazanin" w:cs="IRNazanin"/>
          <w:b w:val="false"/>
          <w:bCs w:val="false"/>
          <w:i w:val="false"/>
          <w:iCs w:val="false"/>
          <w:color w:val="333333"/>
          <w:sz w:val="20"/>
          <w:szCs w:val="20"/>
        </w:rPr>
        <w:t>14</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سوره‌ی احزاب، آیه‌ی</w:t>
      </w:r>
      <w:r>
        <w:rPr>
          <w:rFonts w:eastAsia="IRNazanin" w:cs="IRNazanin"/>
          <w:b w:val="false"/>
          <w:bCs w:val="false"/>
          <w:i w:val="false"/>
          <w:iCs w:val="false"/>
          <w:color w:val="333333"/>
          <w:sz w:val="20"/>
          <w:szCs w:val="20"/>
        </w:rPr>
        <w:t>59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 آیه‌ی</w:t>
      </w:r>
      <w:r>
        <w:rPr>
          <w:rFonts w:eastAsia="IRNazanin" w:cs="IRNazanin"/>
          <w:b w:val="false"/>
          <w:bCs w:val="false"/>
          <w:i w:val="false"/>
          <w:iCs w:val="false"/>
          <w:color w:val="333333"/>
          <w:sz w:val="20"/>
          <w:szCs w:val="20"/>
        </w:rPr>
        <w:t>14</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روم، آیه‌ی</w:t>
      </w:r>
      <w:r>
        <w:rPr>
          <w:rFonts w:eastAsia="IRNazanin" w:cs="IRNazanin"/>
          <w:b w:val="false"/>
          <w:bCs w:val="false"/>
          <w:i w:val="false"/>
          <w:iCs w:val="false"/>
          <w:color w:val="333333"/>
          <w:sz w:val="20"/>
          <w:szCs w:val="20"/>
        </w:rPr>
        <w:t>21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حجرات، آیه‌ی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خلاصه مقالات همایش نقش دین در بهداشت روان، دانشگاه پزشکی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ماه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172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 آیه‌ی</w:t>
      </w:r>
      <w:r>
        <w:rPr>
          <w:rFonts w:eastAsia="IRNazanin" w:cs="IRNazanin"/>
          <w:b w:val="false"/>
          <w:bCs w:val="false"/>
          <w:i w:val="false"/>
          <w:iCs w:val="false"/>
          <w:color w:val="333333"/>
          <w:sz w:val="20"/>
          <w:szCs w:val="20"/>
        </w:rPr>
        <w:t>175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آیه‌ی</w:t>
      </w:r>
      <w:r>
        <w:rPr>
          <w:rFonts w:eastAsia="IRNazanin" w:cs="IRNazanin"/>
          <w:b w:val="false"/>
          <w:bCs w:val="false"/>
          <w:i w:val="false"/>
          <w:iCs w:val="false"/>
          <w:color w:val="333333"/>
          <w:sz w:val="20"/>
          <w:szCs w:val="20"/>
        </w:rPr>
        <w:t>31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 آیه‌ی</w:t>
      </w:r>
      <w:r>
        <w:rPr>
          <w:rFonts w:eastAsia="IRNazanin" w:cs="IRNazanin"/>
          <w:b w:val="false"/>
          <w:bCs w:val="false"/>
          <w:i w:val="false"/>
          <w:iCs w:val="false"/>
          <w:color w:val="333333"/>
          <w:sz w:val="20"/>
          <w:szCs w:val="20"/>
        </w:rPr>
        <w:t>145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173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همان، آیه‌ی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 آیه‌ی</w:t>
      </w:r>
      <w:r>
        <w:rPr>
          <w:rFonts w:eastAsia="IRNazanin" w:cs="IRNazanin"/>
          <w:b w:val="false"/>
          <w:bCs w:val="false"/>
          <w:i w:val="false"/>
          <w:iCs w:val="false"/>
          <w:color w:val="333333"/>
          <w:sz w:val="20"/>
          <w:szCs w:val="20"/>
        </w:rPr>
        <w:t>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مدثر، آیه‌ی</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 آیه‌ی</w:t>
      </w:r>
      <w:r>
        <w:rPr>
          <w:rFonts w:eastAsia="IRNazanin" w:cs="IRNazanin"/>
          <w:b w:val="false"/>
          <w:bCs w:val="false"/>
          <w:i w:val="false"/>
          <w:iCs w:val="false"/>
          <w:color w:val="333333"/>
          <w:sz w:val="20"/>
          <w:szCs w:val="20"/>
        </w:rPr>
        <w:t>26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222</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اسراء، آیه‌ی</w:t>
      </w:r>
      <w:r>
        <w:rPr>
          <w:rFonts w:eastAsia="IRNazanin" w:cs="IRNazanin"/>
          <w:b w:val="false"/>
          <w:bCs w:val="false"/>
          <w:i w:val="false"/>
          <w:iCs w:val="false"/>
          <w:color w:val="333333"/>
          <w:sz w:val="20"/>
          <w:szCs w:val="20"/>
        </w:rPr>
        <w:t>32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اعراف، آیات</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مومنون، آیات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آیات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 آیات</w:t>
      </w:r>
      <w:r>
        <w:rPr>
          <w:rFonts w:eastAsia="IRNazanin" w:cs="IRNazanin"/>
          <w:b w:val="false"/>
          <w:bCs w:val="false"/>
          <w:i w:val="false"/>
          <w:iCs w:val="false"/>
          <w:color w:val="333333"/>
          <w:sz w:val="20"/>
          <w:szCs w:val="20"/>
        </w:rPr>
        <w:t>35</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استعانت از قرآن کریم در شفای جسمانی، علیرضا نیکبخت نصر آبادی،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آیه‌ی</w:t>
      </w:r>
      <w:r>
        <w:rPr>
          <w:rFonts w:eastAsia="IRNazanin" w:cs="IRNazanin"/>
          <w:b w:val="false"/>
          <w:bCs w:val="false"/>
          <w:i w:val="false"/>
          <w:iCs w:val="false"/>
          <w:color w:val="333333"/>
          <w:sz w:val="20"/>
          <w:szCs w:val="20"/>
        </w:rPr>
        <w:t>69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دکتر پاک‌نژاد،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من اعجاز طبی قرآن، ص</w:t>
      </w:r>
      <w:r>
        <w:rPr>
          <w:rFonts w:eastAsia="IRNazanin" w:cs="IRNazanin"/>
          <w:b w:val="false"/>
          <w:bCs w:val="false"/>
          <w:i w:val="false"/>
          <w:iCs w:val="false"/>
          <w:color w:val="333333"/>
          <w:sz w:val="20"/>
          <w:szCs w:val="20"/>
        </w:rPr>
        <w:t>60</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دکترعبدالحمید دیاب و دکتر قرقوز، طب در قرآن، ترجمه چراغی، ص</w:t>
      </w:r>
      <w:r>
        <w:rPr>
          <w:rFonts w:eastAsia="IRNazanin" w:cs="IRNazanin"/>
          <w:b w:val="false"/>
          <w:bCs w:val="false"/>
          <w:i w:val="false"/>
          <w:iCs w:val="false"/>
          <w:color w:val="333333"/>
          <w:sz w:val="20"/>
          <w:szCs w:val="20"/>
        </w:rPr>
        <w:t>25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طب، بوعلی سینا،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بی‌دارو، احمد امین شیرازی،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خوراکی‌ها، ص</w:t>
      </w:r>
      <w:r>
        <w:rPr>
          <w:rFonts w:eastAsia="IRNazanin" w:cs="IRNazanin"/>
          <w:b w:val="false"/>
          <w:bCs w:val="false"/>
          <w:i w:val="false"/>
          <w:iCs w:val="false"/>
          <w:color w:val="333333"/>
          <w:sz w:val="20"/>
          <w:szCs w:val="20"/>
        </w:rPr>
        <w:t>274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خوراکی‌ها، جزایری،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34047</Words>
  <Characters>135868</Characters>
  <CharactersWithSpaces>168379</CharactersWithSpaces>
  <Paragraphs>1980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2026-08-18T22:36:38Z</dcterms:created>
  <dc:creator>ghaemiyeh.com</dc:creator>
  <dc:description/>
  <dc:language>en-US</dc:language>
  <cp:lastModifiedBy/>
  <dcterms:modified xsi:type="dcterms:W3CDTF">2026-08-19T02:06:43Z</dcterms:modified>
  <cp:revision>1</cp:revision>
  <dc:subject/>
  <dc:title>شگفتی های پزشکی در قرآن</dc:title>
</cp:coreProperties>
</file>

<file path=docProps/custom.xml><?xml version="1.0" encoding="utf-8"?>
<Properties xmlns="http://schemas.openxmlformats.org/officeDocument/2006/custom-properties" xmlns:vt="http://schemas.openxmlformats.org/officeDocument/2006/docPropsVTypes"/>
</file>