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ادعیة الحبیب المصطفی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5045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5047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55049_774463916">
            <w:r>
              <w:rPr>
                <w:webHidden/>
                <w:rStyle w:val="IndexLink"/>
                <w:rtl w:val="true"/>
              </w:rPr>
              <w:t>مقدمة</w:t>
            </w:r>
            <w:r>
              <w:rPr>
                <w:rStyle w:val="IndexLink"/>
                <w:rtl w:val="true"/>
              </w:rPr>
              <w:tab/>
            </w:r>
            <w:r>
              <w:rPr>
                <w:rStyle w:val="IndexLink"/>
              </w:rPr>
              <w:t>8</w:t>
            </w:r>
          </w:hyperlink>
        </w:p>
        <w:p>
          <w:pPr>
            <w:pStyle w:val="Contents3"/>
            <w:tabs>
              <w:tab w:val="clear" w:pos="8459"/>
              <w:tab w:val="right" w:pos="9026" w:leader="dot"/>
            </w:tabs>
            <w:rPr/>
          </w:pPr>
          <w:hyperlink w:anchor="__RefHeading___Toc555051_77446391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55053_774463916">
            <w:r>
              <w:rPr>
                <w:webHidden/>
                <w:rStyle w:val="IndexLink"/>
                <w:rtl w:val="true"/>
              </w:rPr>
              <w:t>الدعاء قیمة</w:t>
            </w:r>
            <w:r>
              <w:rPr>
                <w:rStyle w:val="IndexLink"/>
                <w:rtl w:val="true"/>
              </w:rPr>
              <w:tab/>
            </w:r>
            <w:r>
              <w:rPr>
                <w:rStyle w:val="IndexLink"/>
              </w:rPr>
              <w:t>8</w:t>
            </w:r>
          </w:hyperlink>
        </w:p>
        <w:p>
          <w:pPr>
            <w:pStyle w:val="Contents3"/>
            <w:tabs>
              <w:tab w:val="clear" w:pos="8459"/>
              <w:tab w:val="right" w:pos="9026" w:leader="dot"/>
            </w:tabs>
            <w:rPr/>
          </w:pPr>
          <w:hyperlink w:anchor="__RefHeading___Toc555055_774463916">
            <w:r>
              <w:rPr>
                <w:webHidden/>
                <w:rStyle w:val="IndexLink"/>
                <w:rtl w:val="true"/>
              </w:rPr>
              <w:t>تغییب السلطة لسنة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وأدعیته</w:t>
            </w:r>
            <w:r>
              <w:rPr>
                <w:rStyle w:val="IndexLink"/>
                <w:rtl w:val="true"/>
              </w:rPr>
              <w:tab/>
            </w:r>
            <w:r>
              <w:rPr>
                <w:rStyle w:val="IndexLink"/>
              </w:rPr>
              <w:t>9</w:t>
            </w:r>
          </w:hyperlink>
        </w:p>
        <w:p>
          <w:pPr>
            <w:pStyle w:val="Contents3"/>
            <w:tabs>
              <w:tab w:val="clear" w:pos="8459"/>
              <w:tab w:val="right" w:pos="9026" w:leader="dot"/>
            </w:tabs>
            <w:rPr/>
          </w:pPr>
          <w:hyperlink w:anchor="__RefHeading___Toc555057_774463916">
            <w:r>
              <w:rPr>
                <w:webHidden/>
                <w:rStyle w:val="IndexLink"/>
                <w:rtl w:val="true"/>
              </w:rPr>
              <w:t>هل جمع المسلمون أدعیة نبیهم</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w:t>
            </w:r>
            <w:r>
              <w:rPr>
                <w:rStyle w:val="IndexLink"/>
                <w:rtl w:val="true"/>
              </w:rPr>
              <w:tab/>
            </w:r>
            <w:r>
              <w:rPr>
                <w:rStyle w:val="IndexLink"/>
              </w:rPr>
              <w:t>11</w:t>
            </w:r>
          </w:hyperlink>
        </w:p>
        <w:p>
          <w:pPr>
            <w:pStyle w:val="Contents3"/>
            <w:tabs>
              <w:tab w:val="clear" w:pos="8459"/>
              <w:tab w:val="right" w:pos="9026" w:leader="dot"/>
            </w:tabs>
            <w:rPr/>
          </w:pPr>
          <w:hyperlink w:anchor="__RefHeading___Toc555059_774463916">
            <w:r>
              <w:rPr>
                <w:webHidden/>
                <w:rStyle w:val="IndexLink"/>
                <w:rtl w:val="true"/>
              </w:rPr>
              <w:t>ملاحظات حول أدعیة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12</w:t>
            </w:r>
          </w:hyperlink>
        </w:p>
        <w:p>
          <w:pPr>
            <w:pStyle w:val="Contents2"/>
            <w:tabs>
              <w:tab w:val="clear" w:pos="8743"/>
              <w:tab w:val="right" w:pos="9026" w:leader="dot"/>
            </w:tabs>
            <w:rPr/>
          </w:pPr>
          <w:hyperlink w:anchor="__RefHeading___Toc555061_774463916">
            <w:r>
              <w:rPr>
                <w:webHidden/>
                <w:rStyle w:val="IndexLink"/>
                <w:rtl w:val="true"/>
              </w:rPr>
              <w:t>الفصل الأول</w:t>
            </w:r>
            <w:r>
              <w:rPr>
                <w:rStyle w:val="IndexLink"/>
                <w:rtl w:val="true"/>
              </w:rPr>
              <w:t xml:space="preserve">: </w:t>
            </w:r>
            <w:r>
              <w:rPr>
                <w:rStyle w:val="IndexLink"/>
                <w:rtl w:val="true"/>
              </w:rPr>
              <w:t>أدعیته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منعطفات ومواقف هامة</w:t>
            </w:r>
            <w:r>
              <w:rPr>
                <w:rStyle w:val="IndexLink"/>
                <w:rtl w:val="true"/>
              </w:rPr>
              <w:tab/>
            </w:r>
            <w:r>
              <w:rPr>
                <w:rStyle w:val="IndexLink"/>
              </w:rPr>
              <w:t>16</w:t>
            </w:r>
          </w:hyperlink>
        </w:p>
        <w:p>
          <w:pPr>
            <w:pStyle w:val="Contents3"/>
            <w:tabs>
              <w:tab w:val="clear" w:pos="8459"/>
              <w:tab w:val="right" w:pos="9026" w:leader="dot"/>
            </w:tabs>
            <w:rPr/>
          </w:pPr>
          <w:hyperlink w:anchor="__RefHeading___Toc555063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وشکواه الی ربه عندما کذبه أهل الطائف</w:t>
            </w:r>
            <w:r>
              <w:rPr>
                <w:rStyle w:val="IndexLink"/>
                <w:rtl w:val="true"/>
              </w:rPr>
              <w:tab/>
            </w:r>
            <w:r>
              <w:rPr>
                <w:rStyle w:val="IndexLink"/>
              </w:rPr>
              <w:t>16</w:t>
            </w:r>
          </w:hyperlink>
        </w:p>
        <w:p>
          <w:pPr>
            <w:pStyle w:val="Contents3"/>
            <w:tabs>
              <w:tab w:val="clear" w:pos="8459"/>
              <w:tab w:val="right" w:pos="9026" w:leader="dot"/>
            </w:tabs>
            <w:rPr/>
          </w:pPr>
          <w:hyperlink w:anchor="__RefHeading___Toc555065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عندما کذبه أبو جهل وفراعنة قریش</w:t>
            </w:r>
            <w:r>
              <w:rPr>
                <w:rStyle w:val="IndexLink"/>
                <w:rtl w:val="true"/>
              </w:rPr>
              <w:tab/>
            </w:r>
            <w:r>
              <w:rPr>
                <w:rStyle w:val="IndexLink"/>
              </w:rPr>
              <w:t>17</w:t>
            </w:r>
          </w:hyperlink>
        </w:p>
        <w:p>
          <w:pPr>
            <w:pStyle w:val="Contents3"/>
            <w:tabs>
              <w:tab w:val="clear" w:pos="8459"/>
              <w:tab w:val="right" w:pos="9026" w:leader="dot"/>
            </w:tabs>
            <w:rPr/>
          </w:pPr>
          <w:hyperlink w:anchor="__RefHeading___Toc555067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الإستسقاء</w:t>
            </w:r>
            <w:r>
              <w:rPr>
                <w:rStyle w:val="IndexLink"/>
                <w:rtl w:val="true"/>
              </w:rPr>
              <w:tab/>
            </w:r>
            <w:r>
              <w:rPr>
                <w:rStyle w:val="IndexLink"/>
              </w:rPr>
              <w:t>20</w:t>
            </w:r>
          </w:hyperlink>
        </w:p>
        <w:p>
          <w:pPr>
            <w:pStyle w:val="Contents3"/>
            <w:tabs>
              <w:tab w:val="clear" w:pos="8459"/>
              <w:tab w:val="right" w:pos="9026" w:leader="dot"/>
            </w:tabs>
            <w:rPr/>
          </w:pPr>
          <w:hyperlink w:anchor="__RefHeading___Toc55506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غار الهجرة</w:t>
            </w:r>
            <w:r>
              <w:rPr>
                <w:rStyle w:val="IndexLink"/>
                <w:rtl w:val="true"/>
              </w:rPr>
              <w:tab/>
            </w:r>
            <w:r>
              <w:rPr>
                <w:rStyle w:val="IndexLink"/>
              </w:rPr>
              <w:t>23</w:t>
            </w:r>
          </w:hyperlink>
        </w:p>
        <w:p>
          <w:pPr>
            <w:pStyle w:val="Contents3"/>
            <w:tabs>
              <w:tab w:val="clear" w:pos="8459"/>
              <w:tab w:val="right" w:pos="9026" w:leader="dot"/>
            </w:tabs>
            <w:rPr/>
          </w:pPr>
          <w:hyperlink w:anchor="__RefHeading___Toc55507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یوم بدر</w:t>
            </w:r>
            <w:r>
              <w:rPr>
                <w:rStyle w:val="IndexLink"/>
                <w:rtl w:val="true"/>
              </w:rPr>
              <w:tab/>
            </w:r>
            <w:r>
              <w:rPr>
                <w:rStyle w:val="IndexLink"/>
              </w:rPr>
              <w:t>24</w:t>
            </w:r>
          </w:hyperlink>
        </w:p>
        <w:p>
          <w:pPr>
            <w:pStyle w:val="Contents3"/>
            <w:tabs>
              <w:tab w:val="clear" w:pos="8459"/>
              <w:tab w:val="right" w:pos="9026" w:leader="dot"/>
            </w:tabs>
            <w:rPr/>
          </w:pPr>
          <w:hyperlink w:anchor="__RefHeading___Toc555073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یوم أحُد</w:t>
            </w:r>
            <w:r>
              <w:rPr>
                <w:rStyle w:val="IndexLink"/>
                <w:rtl w:val="true"/>
              </w:rPr>
              <w:tab/>
            </w:r>
            <w:r>
              <w:rPr>
                <w:rStyle w:val="IndexLink"/>
              </w:rPr>
              <w:t>26</w:t>
            </w:r>
          </w:hyperlink>
        </w:p>
        <w:p>
          <w:pPr>
            <w:pStyle w:val="Contents3"/>
            <w:tabs>
              <w:tab w:val="clear" w:pos="8459"/>
              <w:tab w:val="right" w:pos="9026" w:leader="dot"/>
            </w:tabs>
            <w:rPr/>
          </w:pPr>
          <w:hyperlink w:anchor="__RefHeading___Toc555075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أیام الأحزاب</w:t>
            </w:r>
            <w:r>
              <w:rPr>
                <w:rStyle w:val="IndexLink"/>
                <w:rtl w:val="true"/>
              </w:rPr>
              <w:tab/>
            </w:r>
            <w:r>
              <w:rPr>
                <w:rStyle w:val="IndexLink"/>
              </w:rPr>
              <w:t>27</w:t>
            </w:r>
          </w:hyperlink>
        </w:p>
        <w:p>
          <w:pPr>
            <w:pStyle w:val="Contents3"/>
            <w:tabs>
              <w:tab w:val="clear" w:pos="8459"/>
              <w:tab w:val="right" w:pos="9026" w:leader="dot"/>
            </w:tabs>
            <w:rPr/>
          </w:pPr>
          <w:hyperlink w:anchor="__RefHeading___Toc555077_774463916">
            <w:r>
              <w:rPr>
                <w:webHidden/>
                <w:rStyle w:val="IndexLink"/>
                <w:rtl w:val="true"/>
              </w:rPr>
              <w:t>دعاؤه لحذیفة لیلة الأحزاب</w:t>
            </w:r>
            <w:r>
              <w:rPr>
                <w:rStyle w:val="IndexLink"/>
                <w:rtl w:val="true"/>
              </w:rPr>
              <w:tab/>
            </w:r>
            <w:r>
              <w:rPr>
                <w:rStyle w:val="IndexLink"/>
              </w:rPr>
              <w:t>32</w:t>
            </w:r>
          </w:hyperlink>
        </w:p>
        <w:p>
          <w:pPr>
            <w:pStyle w:val="Contents3"/>
            <w:tabs>
              <w:tab w:val="clear" w:pos="8459"/>
              <w:tab w:val="right" w:pos="9026" w:leader="dot"/>
            </w:tabs>
            <w:rPr/>
          </w:pPr>
          <w:hyperlink w:anchor="__RefHeading___Toc555079_774463916">
            <w:r>
              <w:rPr>
                <w:webHidden/>
                <w:rStyle w:val="IndexLink"/>
                <w:rtl w:val="true"/>
              </w:rPr>
              <w:t>دعاؤه لعلی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یوم خیبر</w:t>
            </w:r>
            <w:r>
              <w:rPr>
                <w:rStyle w:val="IndexLink"/>
                <w:rtl w:val="true"/>
              </w:rPr>
              <w:tab/>
            </w:r>
            <w:r>
              <w:rPr>
                <w:rStyle w:val="IndexLink"/>
              </w:rPr>
              <w:t>33</w:t>
            </w:r>
          </w:hyperlink>
        </w:p>
        <w:p>
          <w:pPr>
            <w:pStyle w:val="Contents3"/>
            <w:tabs>
              <w:tab w:val="clear" w:pos="8459"/>
              <w:tab w:val="right" w:pos="9026" w:leader="dot"/>
            </w:tabs>
            <w:rPr/>
          </w:pPr>
          <w:hyperlink w:anchor="__RefHeading___Toc55508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یوم حُنَیْن</w:t>
            </w:r>
            <w:r>
              <w:rPr>
                <w:rStyle w:val="IndexLink"/>
                <w:rtl w:val="true"/>
              </w:rPr>
              <w:tab/>
            </w:r>
            <w:r>
              <w:rPr>
                <w:rStyle w:val="IndexLink"/>
              </w:rPr>
              <w:t>33</w:t>
            </w:r>
          </w:hyperlink>
        </w:p>
        <w:p>
          <w:pPr>
            <w:pStyle w:val="Contents2"/>
            <w:tabs>
              <w:tab w:val="clear" w:pos="8743"/>
              <w:tab w:val="right" w:pos="9026" w:leader="dot"/>
            </w:tabs>
            <w:rPr/>
          </w:pPr>
          <w:hyperlink w:anchor="__RefHeading___Toc555083_774463916">
            <w:r>
              <w:rPr>
                <w:webHidden/>
                <w:rStyle w:val="IndexLink"/>
                <w:rtl w:val="true"/>
              </w:rPr>
              <w:t>الفصل الثانی</w:t>
            </w:r>
            <w:r>
              <w:rPr>
                <w:rStyle w:val="IndexLink"/>
                <w:rtl w:val="true"/>
              </w:rPr>
              <w:t xml:space="preserve">: </w:t>
            </w:r>
            <w:r>
              <w:rPr>
                <w:rStyle w:val="IndexLink"/>
                <w:rtl w:val="true"/>
              </w:rPr>
              <w:t>فی طلب الرعایة والإستعاذة من الشرور</w:t>
            </w:r>
            <w:r>
              <w:rPr>
                <w:rStyle w:val="IndexLink"/>
                <w:rtl w:val="true"/>
              </w:rPr>
              <w:tab/>
            </w:r>
            <w:r>
              <w:rPr>
                <w:rStyle w:val="IndexLink"/>
              </w:rPr>
              <w:t>34</w:t>
            </w:r>
          </w:hyperlink>
        </w:p>
        <w:p>
          <w:pPr>
            <w:pStyle w:val="Contents3"/>
            <w:tabs>
              <w:tab w:val="clear" w:pos="8459"/>
              <w:tab w:val="right" w:pos="9026" w:leader="dot"/>
            </w:tabs>
            <w:rPr/>
          </w:pPr>
          <w:hyperlink w:anchor="__RefHeading___Toc555085_774463916">
            <w:r>
              <w:rPr>
                <w:webHidden/>
                <w:rStyle w:val="IndexLink"/>
                <w:rtl w:val="true"/>
              </w:rPr>
              <w:t>طلبه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من ربه عز وجل رعایته الدائمة</w:t>
            </w:r>
            <w:r>
              <w:rPr>
                <w:rStyle w:val="IndexLink"/>
                <w:rtl w:val="true"/>
              </w:rPr>
              <w:tab/>
            </w:r>
            <w:r>
              <w:rPr>
                <w:rStyle w:val="IndexLink"/>
              </w:rPr>
              <w:t>34</w:t>
            </w:r>
          </w:hyperlink>
        </w:p>
        <w:p>
          <w:pPr>
            <w:pStyle w:val="Contents3"/>
            <w:tabs>
              <w:tab w:val="clear" w:pos="8459"/>
              <w:tab w:val="right" w:pos="9026" w:leader="dot"/>
            </w:tabs>
            <w:rPr/>
          </w:pPr>
          <w:hyperlink w:anchor="__RefHeading___Toc555087_774463916">
            <w:r>
              <w:rPr>
                <w:webHidden/>
                <w:rStyle w:val="IndexLink"/>
                <w:rtl w:val="true"/>
              </w:rPr>
              <w:t>الإستعاذة من شر النفس وشرور الناس</w:t>
            </w:r>
            <w:r>
              <w:rPr>
                <w:rStyle w:val="IndexLink"/>
                <w:rtl w:val="true"/>
              </w:rPr>
              <w:tab/>
            </w:r>
            <w:r>
              <w:rPr>
                <w:rStyle w:val="IndexLink"/>
              </w:rPr>
              <w:t>35</w:t>
            </w:r>
          </w:hyperlink>
        </w:p>
        <w:p>
          <w:pPr>
            <w:pStyle w:val="Contents3"/>
            <w:tabs>
              <w:tab w:val="clear" w:pos="8459"/>
              <w:tab w:val="right" w:pos="9026" w:leader="dot"/>
            </w:tabs>
            <w:rPr/>
          </w:pPr>
          <w:hyperlink w:anchor="__RefHeading___Toc55508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بالعافیة من جار السوء وسوء القضاء</w:t>
            </w:r>
            <w:r>
              <w:rPr>
                <w:rStyle w:val="IndexLink"/>
                <w:rtl w:val="true"/>
              </w:rPr>
              <w:tab/>
            </w:r>
            <w:r>
              <w:rPr>
                <w:rStyle w:val="IndexLink"/>
              </w:rPr>
              <w:t>36</w:t>
            </w:r>
          </w:hyperlink>
        </w:p>
        <w:p>
          <w:pPr>
            <w:pStyle w:val="Contents3"/>
            <w:tabs>
              <w:tab w:val="clear" w:pos="8459"/>
              <w:tab w:val="right" w:pos="9026" w:leader="dot"/>
            </w:tabs>
            <w:rPr/>
          </w:pPr>
          <w:hyperlink w:anchor="__RefHeading___Toc555091_774463916">
            <w:r>
              <w:rPr>
                <w:webHidden/>
                <w:rStyle w:val="IndexLink"/>
                <w:rtl w:val="true"/>
              </w:rPr>
              <w:t>فی الإستعاذة من شر المال والعیال والأصحاب</w:t>
            </w:r>
            <w:r>
              <w:rPr>
                <w:rStyle w:val="IndexLink"/>
                <w:rtl w:val="true"/>
              </w:rPr>
              <w:tab/>
            </w:r>
            <w:r>
              <w:rPr>
                <w:rStyle w:val="IndexLink"/>
              </w:rPr>
              <w:t>36</w:t>
            </w:r>
          </w:hyperlink>
        </w:p>
        <w:p>
          <w:pPr>
            <w:pStyle w:val="Contents3"/>
            <w:tabs>
              <w:tab w:val="clear" w:pos="8459"/>
              <w:tab w:val="right" w:pos="9026" w:leader="dot"/>
            </w:tabs>
            <w:rPr/>
          </w:pPr>
          <w:hyperlink w:anchor="__RefHeading___Toc555093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أصابه همٌّ وحُزْن</w:t>
            </w:r>
            <w:r>
              <w:rPr>
                <w:rStyle w:val="IndexLink"/>
                <w:rtl w:val="true"/>
              </w:rPr>
              <w:tab/>
            </w:r>
            <w:r>
              <w:rPr>
                <w:rStyle w:val="IndexLink"/>
              </w:rPr>
              <w:t>36</w:t>
            </w:r>
          </w:hyperlink>
        </w:p>
        <w:p>
          <w:pPr>
            <w:pStyle w:val="Contents2"/>
            <w:tabs>
              <w:tab w:val="clear" w:pos="8743"/>
              <w:tab w:val="right" w:pos="9026" w:leader="dot"/>
            </w:tabs>
            <w:rPr/>
          </w:pPr>
          <w:hyperlink w:anchor="__RefHeading___Toc555095_774463916">
            <w:r>
              <w:rPr>
                <w:webHidden/>
                <w:rStyle w:val="IndexLink"/>
                <w:rtl w:val="true"/>
              </w:rPr>
              <w:t>الفصل الثالث</w:t>
            </w:r>
            <w:r>
              <w:rPr>
                <w:rStyle w:val="IndexLink"/>
                <w:rtl w:val="true"/>
              </w:rPr>
              <w:t xml:space="preserve">: </w:t>
            </w:r>
            <w:r>
              <w:rPr>
                <w:rStyle w:val="IndexLink"/>
                <w:rtl w:val="true"/>
              </w:rPr>
              <w:t>أدعیته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شؤون الحیاة العادیة</w:t>
            </w:r>
            <w:r>
              <w:rPr>
                <w:rStyle w:val="IndexLink"/>
                <w:rtl w:val="true"/>
              </w:rPr>
              <w:tab/>
            </w:r>
            <w:r>
              <w:rPr>
                <w:rStyle w:val="IndexLink"/>
              </w:rPr>
              <w:t>37</w:t>
            </w:r>
          </w:hyperlink>
        </w:p>
        <w:p>
          <w:pPr>
            <w:pStyle w:val="Contents3"/>
            <w:tabs>
              <w:tab w:val="clear" w:pos="8459"/>
              <w:tab w:val="right" w:pos="9026" w:leader="dot"/>
            </w:tabs>
            <w:rPr/>
          </w:pPr>
          <w:hyperlink w:anchor="__RefHeading___Toc555097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قبل النوم ، وعندما یستیقظ</w:t>
            </w:r>
            <w:r>
              <w:rPr>
                <w:rStyle w:val="IndexLink"/>
                <w:rtl w:val="true"/>
              </w:rPr>
              <w:tab/>
            </w:r>
            <w:r>
              <w:rPr>
                <w:rStyle w:val="IndexLink"/>
              </w:rPr>
              <w:t>37</w:t>
            </w:r>
          </w:hyperlink>
        </w:p>
        <w:p>
          <w:pPr>
            <w:pStyle w:val="Contents3"/>
            <w:tabs>
              <w:tab w:val="clear" w:pos="8459"/>
              <w:tab w:val="right" w:pos="9026" w:leader="dot"/>
            </w:tabs>
            <w:rPr/>
          </w:pPr>
          <w:hyperlink w:anchor="__RefHeading___Toc55509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أصبح</w:t>
            </w:r>
            <w:r>
              <w:rPr>
                <w:rStyle w:val="IndexLink"/>
                <w:rtl w:val="true"/>
              </w:rPr>
              <w:tab/>
            </w:r>
            <w:r>
              <w:rPr>
                <w:rStyle w:val="IndexLink"/>
              </w:rPr>
              <w:t>38</w:t>
            </w:r>
          </w:hyperlink>
        </w:p>
        <w:p>
          <w:pPr>
            <w:pStyle w:val="Contents3"/>
            <w:tabs>
              <w:tab w:val="clear" w:pos="8459"/>
              <w:tab w:val="right" w:pos="9026" w:leader="dot"/>
            </w:tabs>
            <w:rPr/>
          </w:pPr>
          <w:hyperlink w:anchor="__RefHeading___Toc55510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أصبح وأمسی</w:t>
            </w:r>
            <w:r>
              <w:rPr>
                <w:rStyle w:val="IndexLink"/>
                <w:rtl w:val="true"/>
              </w:rPr>
              <w:tab/>
            </w:r>
            <w:r>
              <w:rPr>
                <w:rStyle w:val="IndexLink"/>
              </w:rPr>
              <w:t>39</w:t>
            </w:r>
          </w:hyperlink>
        </w:p>
        <w:p>
          <w:pPr>
            <w:pStyle w:val="Contents3"/>
            <w:tabs>
              <w:tab w:val="clear" w:pos="8459"/>
              <w:tab w:val="right" w:pos="9026" w:leader="dot"/>
            </w:tabs>
            <w:rPr/>
          </w:pPr>
          <w:hyperlink w:anchor="__RefHeading___Toc555103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عند الطعام</w:t>
            </w:r>
            <w:r>
              <w:rPr>
                <w:rStyle w:val="IndexLink"/>
                <w:rtl w:val="true"/>
              </w:rPr>
              <w:tab/>
            </w:r>
            <w:r>
              <w:rPr>
                <w:rStyle w:val="IndexLink"/>
              </w:rPr>
              <w:t>39</w:t>
            </w:r>
          </w:hyperlink>
        </w:p>
        <w:p>
          <w:pPr>
            <w:pStyle w:val="Contents3"/>
            <w:tabs>
              <w:tab w:val="clear" w:pos="8459"/>
              <w:tab w:val="right" w:pos="9026" w:leader="dot"/>
            </w:tabs>
            <w:rPr/>
          </w:pPr>
          <w:hyperlink w:anchor="__RefHeading___Toc555105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بعد الطعام</w:t>
            </w:r>
            <w:r>
              <w:rPr>
                <w:rStyle w:val="IndexLink"/>
                <w:rtl w:val="true"/>
              </w:rPr>
              <w:tab/>
            </w:r>
            <w:r>
              <w:rPr>
                <w:rStyle w:val="IndexLink"/>
              </w:rPr>
              <w:t>40</w:t>
            </w:r>
          </w:hyperlink>
        </w:p>
        <w:p>
          <w:pPr>
            <w:pStyle w:val="Contents3"/>
            <w:tabs>
              <w:tab w:val="clear" w:pos="8459"/>
              <w:tab w:val="right" w:pos="9026" w:leader="dot"/>
            </w:tabs>
            <w:rPr/>
          </w:pPr>
          <w:hyperlink w:anchor="__RefHeading___Toc555107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لمن أکل عندهم</w:t>
            </w:r>
            <w:r>
              <w:rPr>
                <w:rStyle w:val="IndexLink"/>
                <w:rtl w:val="true"/>
              </w:rPr>
              <w:tab/>
            </w:r>
            <w:r>
              <w:rPr>
                <w:rStyle w:val="IndexLink"/>
              </w:rPr>
              <w:t>40</w:t>
            </w:r>
          </w:hyperlink>
        </w:p>
        <w:p>
          <w:pPr>
            <w:pStyle w:val="Contents3"/>
            <w:tabs>
              <w:tab w:val="clear" w:pos="8459"/>
              <w:tab w:val="right" w:pos="9026" w:leader="dot"/>
            </w:tabs>
            <w:rPr/>
          </w:pPr>
          <w:hyperlink w:anchor="__RefHeading___Toc55510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الشکر علی نعمة الخبز</w:t>
            </w:r>
            <w:r>
              <w:rPr>
                <w:rStyle w:val="IndexLink"/>
                <w:rtl w:val="true"/>
              </w:rPr>
              <w:tab/>
            </w:r>
            <w:r>
              <w:rPr>
                <w:rStyle w:val="IndexLink"/>
              </w:rPr>
              <w:t>40</w:t>
            </w:r>
          </w:hyperlink>
        </w:p>
        <w:p>
          <w:pPr>
            <w:pStyle w:val="Contents3"/>
            <w:tabs>
              <w:tab w:val="clear" w:pos="8459"/>
              <w:tab w:val="right" w:pos="9026" w:leader="dot"/>
            </w:tabs>
            <w:rPr/>
          </w:pPr>
          <w:hyperlink w:anchor="__RefHeading___Toc55511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شرب الماء</w:t>
            </w:r>
            <w:r>
              <w:rPr>
                <w:rStyle w:val="IndexLink"/>
                <w:rtl w:val="true"/>
              </w:rPr>
              <w:tab/>
            </w:r>
            <w:r>
              <w:rPr>
                <w:rStyle w:val="IndexLink"/>
              </w:rPr>
              <w:t>40</w:t>
            </w:r>
          </w:hyperlink>
        </w:p>
        <w:p>
          <w:pPr>
            <w:pStyle w:val="Contents3"/>
            <w:tabs>
              <w:tab w:val="clear" w:pos="8459"/>
              <w:tab w:val="right" w:pos="9026" w:leader="dot"/>
            </w:tabs>
            <w:rPr/>
          </w:pPr>
          <w:hyperlink w:anchor="__RefHeading___Toc555113_774463916">
            <w:r>
              <w:rPr>
                <w:webHidden/>
                <w:rStyle w:val="IndexLink"/>
                <w:rtl w:val="true"/>
              </w:rPr>
              <w:t>إذا رأی فاکهة جدیدة</w:t>
            </w:r>
            <w:r>
              <w:rPr>
                <w:rStyle w:val="IndexLink"/>
                <w:rtl w:val="true"/>
              </w:rPr>
              <w:tab/>
            </w:r>
            <w:r>
              <w:rPr>
                <w:rStyle w:val="IndexLink"/>
              </w:rPr>
              <w:t>41</w:t>
            </w:r>
          </w:hyperlink>
        </w:p>
        <w:p>
          <w:pPr>
            <w:pStyle w:val="Contents3"/>
            <w:tabs>
              <w:tab w:val="clear" w:pos="8459"/>
              <w:tab w:val="right" w:pos="9026" w:leader="dot"/>
            </w:tabs>
            <w:rPr/>
          </w:pPr>
          <w:hyperlink w:anchor="__RefHeading___Toc555115_774463916">
            <w:r>
              <w:rPr>
                <w:webHidden/>
                <w:rStyle w:val="IndexLink"/>
                <w:rtl w:val="true"/>
              </w:rPr>
              <w:t>إذا لبس ثوباً جدیداً</w:t>
            </w:r>
            <w:r>
              <w:rPr>
                <w:rStyle w:val="IndexLink"/>
                <w:rtl w:val="true"/>
              </w:rPr>
              <w:tab/>
            </w:r>
            <w:r>
              <w:rPr>
                <w:rStyle w:val="IndexLink"/>
              </w:rPr>
              <w:t>41</w:t>
            </w:r>
          </w:hyperlink>
        </w:p>
        <w:p>
          <w:pPr>
            <w:pStyle w:val="Contents3"/>
            <w:tabs>
              <w:tab w:val="clear" w:pos="8459"/>
              <w:tab w:val="right" w:pos="9026" w:leader="dot"/>
            </w:tabs>
            <w:rPr/>
          </w:pPr>
          <w:hyperlink w:anchor="__RefHeading___Toc555117_774463916">
            <w:r>
              <w:rPr>
                <w:webHidden/>
                <w:rStyle w:val="IndexLink"/>
                <w:rtl w:val="true"/>
              </w:rPr>
              <w:t>الدعاء عند التخلی والوضوء</w:t>
            </w:r>
            <w:r>
              <w:rPr>
                <w:rStyle w:val="IndexLink"/>
                <w:rtl w:val="true"/>
              </w:rPr>
              <w:tab/>
            </w:r>
            <w:r>
              <w:rPr>
                <w:rStyle w:val="IndexLink"/>
              </w:rPr>
              <w:t>41</w:t>
            </w:r>
          </w:hyperlink>
        </w:p>
        <w:p>
          <w:pPr>
            <w:pStyle w:val="Contents3"/>
            <w:tabs>
              <w:tab w:val="clear" w:pos="8459"/>
              <w:tab w:val="right" w:pos="9026" w:leader="dot"/>
            </w:tabs>
            <w:rPr/>
          </w:pPr>
          <w:hyperlink w:anchor="__RefHeading___Toc55511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نظر فی المرآة</w:t>
            </w:r>
            <w:r>
              <w:rPr>
                <w:rStyle w:val="IndexLink"/>
                <w:rtl w:val="true"/>
              </w:rPr>
              <w:tab/>
            </w:r>
            <w:r>
              <w:rPr>
                <w:rStyle w:val="IndexLink"/>
              </w:rPr>
              <w:t>42</w:t>
            </w:r>
          </w:hyperlink>
        </w:p>
        <w:p>
          <w:pPr>
            <w:pStyle w:val="Contents3"/>
            <w:tabs>
              <w:tab w:val="clear" w:pos="8459"/>
              <w:tab w:val="right" w:pos="9026" w:leader="dot"/>
            </w:tabs>
            <w:rPr/>
          </w:pPr>
          <w:hyperlink w:anchor="__RefHeading___Toc55512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أراد النهوض من مجلسه</w:t>
            </w:r>
            <w:r>
              <w:rPr>
                <w:rStyle w:val="IndexLink"/>
                <w:rtl w:val="true"/>
              </w:rPr>
              <w:tab/>
            </w:r>
            <w:r>
              <w:rPr>
                <w:rStyle w:val="IndexLink"/>
              </w:rPr>
              <w:t>42</w:t>
            </w:r>
          </w:hyperlink>
        </w:p>
        <w:p>
          <w:pPr>
            <w:pStyle w:val="Contents3"/>
            <w:tabs>
              <w:tab w:val="clear" w:pos="8459"/>
              <w:tab w:val="right" w:pos="9026" w:leader="dot"/>
            </w:tabs>
            <w:rPr/>
          </w:pPr>
          <w:hyperlink w:anchor="__RefHeading___Toc555123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إذاسمع صوت الرعد</w:t>
            </w:r>
            <w:r>
              <w:rPr>
                <w:rStyle w:val="IndexLink"/>
                <w:rtl w:val="true"/>
              </w:rPr>
              <w:tab/>
            </w:r>
            <w:r>
              <w:rPr>
                <w:rStyle w:val="IndexLink"/>
              </w:rPr>
              <w:t>42</w:t>
            </w:r>
          </w:hyperlink>
        </w:p>
        <w:p>
          <w:pPr>
            <w:pStyle w:val="Contents3"/>
            <w:tabs>
              <w:tab w:val="clear" w:pos="8459"/>
              <w:tab w:val="right" w:pos="9026" w:leader="dot"/>
            </w:tabs>
            <w:rPr/>
          </w:pPr>
          <w:hyperlink w:anchor="__RefHeading___Toc555125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رکب دابته للسفر</w:t>
            </w:r>
            <w:r>
              <w:rPr>
                <w:rStyle w:val="IndexLink"/>
                <w:rtl w:val="true"/>
              </w:rPr>
              <w:tab/>
            </w:r>
            <w:r>
              <w:rPr>
                <w:rStyle w:val="IndexLink"/>
              </w:rPr>
              <w:t>42</w:t>
            </w:r>
          </w:hyperlink>
        </w:p>
        <w:p>
          <w:pPr>
            <w:pStyle w:val="Contents3"/>
            <w:tabs>
              <w:tab w:val="clear" w:pos="8459"/>
              <w:tab w:val="right" w:pos="9026" w:leader="dot"/>
            </w:tabs>
            <w:rPr/>
          </w:pPr>
          <w:hyperlink w:anchor="__RefHeading___Toc555127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سفره ومنزله</w:t>
            </w:r>
            <w:r>
              <w:rPr>
                <w:rStyle w:val="IndexLink"/>
                <w:rtl w:val="true"/>
              </w:rPr>
              <w:tab/>
            </w:r>
            <w:r>
              <w:rPr>
                <w:rStyle w:val="IndexLink"/>
              </w:rPr>
              <w:t>43</w:t>
            </w:r>
          </w:hyperlink>
        </w:p>
        <w:p>
          <w:pPr>
            <w:pStyle w:val="Contents3"/>
            <w:tabs>
              <w:tab w:val="clear" w:pos="8459"/>
              <w:tab w:val="right" w:pos="9026" w:leader="dot"/>
            </w:tabs>
            <w:rPr/>
          </w:pPr>
          <w:hyperlink w:anchor="__RefHeading___Toc55512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الإستخارة</w:t>
            </w:r>
            <w:r>
              <w:rPr>
                <w:rStyle w:val="IndexLink"/>
                <w:rtl w:val="true"/>
              </w:rPr>
              <w:tab/>
            </w:r>
            <w:r>
              <w:rPr>
                <w:rStyle w:val="IndexLink"/>
              </w:rPr>
              <w:t>43</w:t>
            </w:r>
          </w:hyperlink>
        </w:p>
        <w:p>
          <w:pPr>
            <w:pStyle w:val="Contents2"/>
            <w:tabs>
              <w:tab w:val="clear" w:pos="8743"/>
              <w:tab w:val="right" w:pos="9026" w:leader="dot"/>
            </w:tabs>
            <w:rPr/>
          </w:pPr>
          <w:hyperlink w:anchor="__RefHeading___Toc555131_774463916">
            <w:r>
              <w:rPr>
                <w:webHidden/>
                <w:rStyle w:val="IndexLink"/>
                <w:rtl w:val="true"/>
              </w:rPr>
              <w:t>الفصل الرابع</w:t>
            </w:r>
            <w:r>
              <w:rPr>
                <w:rStyle w:val="IndexLink"/>
                <w:rtl w:val="true"/>
              </w:rPr>
              <w:t xml:space="preserve">: </w:t>
            </w:r>
            <w:r>
              <w:rPr>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صلاته وصومه وحجه</w:t>
            </w:r>
            <w:r>
              <w:rPr>
                <w:rStyle w:val="IndexLink"/>
                <w:rtl w:val="true"/>
              </w:rPr>
              <w:tab/>
            </w:r>
            <w:r>
              <w:rPr>
                <w:rStyle w:val="IndexLink"/>
              </w:rPr>
              <w:t>44</w:t>
            </w:r>
          </w:hyperlink>
        </w:p>
        <w:p>
          <w:pPr>
            <w:pStyle w:val="Contents3"/>
            <w:tabs>
              <w:tab w:val="clear" w:pos="8459"/>
              <w:tab w:val="right" w:pos="9026" w:leader="dot"/>
            </w:tabs>
            <w:rPr/>
          </w:pPr>
          <w:hyperlink w:anchor="__RefHeading___Toc555133_774463916">
            <w:r>
              <w:rPr>
                <w:webHidden/>
                <w:rStyle w:val="IndexLink"/>
                <w:rtl w:val="true"/>
              </w:rPr>
              <w:t>إذا دخل الی المسجد أو خرج منه</w:t>
            </w:r>
            <w:r>
              <w:rPr>
                <w:rStyle w:val="IndexLink"/>
                <w:rtl w:val="true"/>
              </w:rPr>
              <w:tab/>
            </w:r>
            <w:r>
              <w:rPr>
                <w:rStyle w:val="IndexLink"/>
              </w:rPr>
              <w:t>44</w:t>
            </w:r>
          </w:hyperlink>
        </w:p>
        <w:p>
          <w:pPr>
            <w:pStyle w:val="Contents3"/>
            <w:tabs>
              <w:tab w:val="clear" w:pos="8459"/>
              <w:tab w:val="right" w:pos="9026" w:leader="dot"/>
            </w:tabs>
            <w:rPr/>
          </w:pPr>
          <w:hyperlink w:anchor="__RefHeading___Toc555135_774463916">
            <w:r>
              <w:rPr>
                <w:webHidden/>
                <w:rStyle w:val="IndexLink"/>
                <w:rtl w:val="true"/>
              </w:rPr>
              <w:t>إذا وضع جبهته للسجود</w:t>
            </w:r>
            <w:r>
              <w:rPr>
                <w:rStyle w:val="IndexLink"/>
                <w:rtl w:val="true"/>
              </w:rPr>
              <w:tab/>
            </w:r>
            <w:r>
              <w:rPr>
                <w:rStyle w:val="IndexLink"/>
              </w:rPr>
              <w:t>44</w:t>
            </w:r>
          </w:hyperlink>
        </w:p>
        <w:p>
          <w:pPr>
            <w:pStyle w:val="Contents3"/>
            <w:tabs>
              <w:tab w:val="clear" w:pos="8459"/>
              <w:tab w:val="right" w:pos="9026" w:leader="dot"/>
            </w:tabs>
            <w:rPr/>
          </w:pPr>
          <w:hyperlink w:anchor="__RefHeading___Toc555137_774463916">
            <w:r>
              <w:rPr>
                <w:webHidden/>
                <w:rStyle w:val="IndexLink"/>
                <w:rtl w:val="true"/>
              </w:rPr>
              <w:t>دعاؤه فی افتتاح الصلاة وأثنائها وختامها</w:t>
            </w:r>
            <w:r>
              <w:rPr>
                <w:rStyle w:val="IndexLink"/>
                <w:rtl w:val="true"/>
              </w:rPr>
              <w:tab/>
            </w:r>
            <w:r>
              <w:rPr>
                <w:rStyle w:val="IndexLink"/>
              </w:rPr>
              <w:t>44</w:t>
            </w:r>
          </w:hyperlink>
        </w:p>
        <w:p>
          <w:pPr>
            <w:pStyle w:val="Contents3"/>
            <w:tabs>
              <w:tab w:val="clear" w:pos="8459"/>
              <w:tab w:val="right" w:pos="9026" w:leader="dot"/>
            </w:tabs>
            <w:rPr/>
          </w:pPr>
          <w:hyperlink w:anchor="__RefHeading___Toc55513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بعد صلاة الظهر</w:t>
            </w:r>
            <w:r>
              <w:rPr>
                <w:rStyle w:val="IndexLink"/>
                <w:rtl w:val="true"/>
              </w:rPr>
              <w:tab/>
            </w:r>
            <w:r>
              <w:rPr>
                <w:rStyle w:val="IndexLink"/>
              </w:rPr>
              <w:t>46</w:t>
            </w:r>
          </w:hyperlink>
        </w:p>
        <w:p>
          <w:pPr>
            <w:pStyle w:val="Contents3"/>
            <w:tabs>
              <w:tab w:val="clear" w:pos="8459"/>
              <w:tab w:val="right" w:pos="9026" w:leader="dot"/>
            </w:tabs>
            <w:rPr/>
          </w:pPr>
          <w:hyperlink w:anchor="__RefHeading___Toc55514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بعد الصلاة</w:t>
            </w:r>
            <w:r>
              <w:rPr>
                <w:rStyle w:val="IndexLink"/>
                <w:rtl w:val="true"/>
              </w:rPr>
              <w:tab/>
            </w:r>
            <w:r>
              <w:rPr>
                <w:rStyle w:val="IndexLink"/>
              </w:rPr>
              <w:t>46</w:t>
            </w:r>
          </w:hyperlink>
        </w:p>
        <w:p>
          <w:pPr>
            <w:pStyle w:val="Contents3"/>
            <w:tabs>
              <w:tab w:val="clear" w:pos="8459"/>
              <w:tab w:val="right" w:pos="9026" w:leader="dot"/>
            </w:tabs>
            <w:rPr/>
          </w:pPr>
          <w:hyperlink w:anchor="__RefHeading___Toc555143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هلَّ هلال شهر رمضان</w:t>
            </w:r>
            <w:r>
              <w:rPr>
                <w:rStyle w:val="IndexLink"/>
                <w:rtl w:val="true"/>
              </w:rPr>
              <w:tab/>
            </w:r>
            <w:r>
              <w:rPr>
                <w:rStyle w:val="IndexLink"/>
              </w:rPr>
              <w:t>47</w:t>
            </w:r>
          </w:hyperlink>
        </w:p>
        <w:p>
          <w:pPr>
            <w:pStyle w:val="Contents3"/>
            <w:tabs>
              <w:tab w:val="clear" w:pos="8459"/>
              <w:tab w:val="right" w:pos="9026" w:leader="dot"/>
            </w:tabs>
            <w:rPr/>
          </w:pPr>
          <w:hyperlink w:anchor="__RefHeading___Toc555145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عند إفطاره من صومه</w:t>
            </w:r>
            <w:r>
              <w:rPr>
                <w:rStyle w:val="IndexLink"/>
                <w:rtl w:val="true"/>
              </w:rPr>
              <w:tab/>
            </w:r>
            <w:r>
              <w:rPr>
                <w:rStyle w:val="IndexLink"/>
              </w:rPr>
              <w:t>48</w:t>
            </w:r>
          </w:hyperlink>
        </w:p>
        <w:p>
          <w:pPr>
            <w:pStyle w:val="Contents3"/>
            <w:tabs>
              <w:tab w:val="clear" w:pos="8459"/>
              <w:tab w:val="right" w:pos="9026" w:leader="dot"/>
            </w:tabs>
            <w:rPr/>
          </w:pPr>
          <w:hyperlink w:anchor="__RefHeading___Toc555147_774463916">
            <w:r>
              <w:rPr>
                <w:webHidden/>
                <w:rStyle w:val="IndexLink"/>
                <w:rtl w:val="true"/>
              </w:rPr>
              <w:t>من أدعیته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شهر رمضان</w:t>
            </w:r>
            <w:r>
              <w:rPr>
                <w:rStyle w:val="IndexLink"/>
                <w:rtl w:val="true"/>
              </w:rPr>
              <w:tab/>
            </w:r>
            <w:r>
              <w:rPr>
                <w:rStyle w:val="IndexLink"/>
              </w:rPr>
              <w:t>48</w:t>
            </w:r>
          </w:hyperlink>
        </w:p>
        <w:p>
          <w:pPr>
            <w:pStyle w:val="Contents3"/>
            <w:tabs>
              <w:tab w:val="clear" w:pos="8459"/>
              <w:tab w:val="right" w:pos="9026" w:leader="dot"/>
            </w:tabs>
            <w:rPr/>
          </w:pPr>
          <w:hyperlink w:anchor="__RefHeading___Toc55514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إذا لبس ثوبی إحرامه</w:t>
            </w:r>
            <w:r>
              <w:rPr>
                <w:rStyle w:val="IndexLink"/>
                <w:rtl w:val="true"/>
              </w:rPr>
              <w:tab/>
            </w:r>
            <w:r>
              <w:rPr>
                <w:rStyle w:val="IndexLink"/>
              </w:rPr>
              <w:t>49</w:t>
            </w:r>
          </w:hyperlink>
        </w:p>
        <w:p>
          <w:pPr>
            <w:pStyle w:val="Contents3"/>
            <w:tabs>
              <w:tab w:val="clear" w:pos="8459"/>
              <w:tab w:val="right" w:pos="9026" w:leader="dot"/>
            </w:tabs>
            <w:rPr/>
          </w:pPr>
          <w:hyperlink w:anchor="__RefHeading___Toc55515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یوم عرفة</w:t>
            </w:r>
            <w:r>
              <w:rPr>
                <w:rStyle w:val="IndexLink"/>
                <w:rtl w:val="true"/>
              </w:rPr>
              <w:tab/>
            </w:r>
            <w:r>
              <w:rPr>
                <w:rStyle w:val="IndexLink"/>
              </w:rPr>
              <w:t>49</w:t>
            </w:r>
          </w:hyperlink>
        </w:p>
        <w:p>
          <w:pPr>
            <w:pStyle w:val="Contents2"/>
            <w:tabs>
              <w:tab w:val="clear" w:pos="8743"/>
              <w:tab w:val="right" w:pos="9026" w:leader="dot"/>
            </w:tabs>
            <w:rPr/>
          </w:pPr>
          <w:hyperlink w:anchor="__RefHeading___Toc555153_774463916">
            <w:r>
              <w:rPr>
                <w:webHidden/>
                <w:rStyle w:val="IndexLink"/>
                <w:rtl w:val="true"/>
              </w:rPr>
              <w:t>الفصل الخامس</w:t>
            </w:r>
            <w:r>
              <w:rPr>
                <w:rStyle w:val="IndexLink"/>
                <w:rtl w:val="true"/>
              </w:rPr>
              <w:t xml:space="preserve">: </w:t>
            </w:r>
            <w:r>
              <w:rPr>
                <w:rStyle w:val="IndexLink"/>
                <w:rtl w:val="true"/>
              </w:rPr>
              <w:t>من أدعیةٌ</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للمرض والحاجة والقلق</w:t>
            </w:r>
            <w:r>
              <w:rPr>
                <w:rStyle w:val="IndexLink"/>
                <w:rtl w:val="true"/>
              </w:rPr>
              <w:tab/>
            </w:r>
            <w:r>
              <w:rPr>
                <w:rStyle w:val="IndexLink"/>
              </w:rPr>
              <w:t>50</w:t>
            </w:r>
          </w:hyperlink>
        </w:p>
        <w:p>
          <w:pPr>
            <w:pStyle w:val="Contents3"/>
            <w:tabs>
              <w:tab w:val="clear" w:pos="8459"/>
              <w:tab w:val="right" w:pos="9026" w:leader="dot"/>
            </w:tabs>
            <w:rPr/>
          </w:pPr>
          <w:hyperlink w:anchor="__RefHeading___Toc555155_774463916">
            <w:r>
              <w:rPr>
                <w:webHidden/>
                <w:rStyle w:val="IndexLink"/>
                <w:rtl w:val="true"/>
              </w:rPr>
              <w:t>دعاء علَّمَه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لتسکین الوجع</w:t>
            </w:r>
            <w:r>
              <w:rPr>
                <w:rStyle w:val="IndexLink"/>
                <w:rtl w:val="true"/>
              </w:rPr>
              <w:tab/>
            </w:r>
            <w:r>
              <w:rPr>
                <w:rStyle w:val="IndexLink"/>
              </w:rPr>
              <w:t>50</w:t>
            </w:r>
          </w:hyperlink>
        </w:p>
        <w:p>
          <w:pPr>
            <w:pStyle w:val="Contents3"/>
            <w:tabs>
              <w:tab w:val="clear" w:pos="8459"/>
              <w:tab w:val="right" w:pos="9026" w:leader="dot"/>
            </w:tabs>
            <w:rPr/>
          </w:pPr>
          <w:hyperlink w:anchor="__RefHeading___Toc555157_774463916">
            <w:r>
              <w:rPr>
                <w:webHidden/>
                <w:rStyle w:val="IndexLink"/>
                <w:rtl w:val="true"/>
              </w:rPr>
              <w:t>دعاء علَّمه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لوسوسة الصدر والسقم والفقر</w:t>
            </w:r>
            <w:r>
              <w:rPr>
                <w:rStyle w:val="IndexLink"/>
                <w:rtl w:val="true"/>
              </w:rPr>
              <w:tab/>
            </w:r>
            <w:r>
              <w:rPr>
                <w:rStyle w:val="IndexLink"/>
              </w:rPr>
              <w:t>50</w:t>
            </w:r>
          </w:hyperlink>
        </w:p>
        <w:p>
          <w:pPr>
            <w:pStyle w:val="Contents3"/>
            <w:tabs>
              <w:tab w:val="clear" w:pos="8459"/>
              <w:tab w:val="right" w:pos="9026" w:leader="dot"/>
            </w:tabs>
            <w:rPr/>
          </w:pPr>
          <w:hyperlink w:anchor="__RefHeading___Toc555159_774463916">
            <w:r>
              <w:rPr>
                <w:webHidden/>
                <w:rStyle w:val="IndexLink"/>
                <w:rtl w:val="true"/>
              </w:rPr>
              <w:t>دعاءٌ وتوسلٌ بالنبی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لطلب الحاجة</w:t>
            </w:r>
            <w:r>
              <w:rPr>
                <w:rStyle w:val="IndexLink"/>
                <w:rtl w:val="true"/>
              </w:rPr>
              <w:tab/>
            </w:r>
            <w:r>
              <w:rPr>
                <w:rStyle w:val="IndexLink"/>
              </w:rPr>
              <w:t>51</w:t>
            </w:r>
          </w:hyperlink>
        </w:p>
        <w:p>
          <w:pPr>
            <w:pStyle w:val="Contents3"/>
            <w:tabs>
              <w:tab w:val="clear" w:pos="8459"/>
              <w:tab w:val="right" w:pos="9026" w:leader="dot"/>
            </w:tabs>
            <w:rPr/>
          </w:pPr>
          <w:hyperlink w:anchor="__RefHeading___Toc555161_774463916">
            <w:r>
              <w:rPr>
                <w:webHidden/>
                <w:rStyle w:val="IndexLink"/>
                <w:rtl w:val="true"/>
              </w:rPr>
              <w:t>دعاء علمه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لعلی</w:t>
            </w:r>
            <w:r>
              <w:rPr>
                <w:rStyle w:val="IndexLink"/>
                <w:rtl w:val="true"/>
              </w:rPr>
              <w:t>(</w:t>
            </w:r>
            <w:r>
              <w:rPr>
                <w:rStyle w:val="IndexLink"/>
                <w:rtl w:val="true"/>
              </w:rPr>
              <w:t>علیه السّلام</w:t>
            </w:r>
            <w:r>
              <w:rPr>
                <w:rStyle w:val="IndexLink"/>
                <w:rtl w:val="true"/>
              </w:rPr>
              <w:t>)</w:t>
            </w:r>
            <w:r>
              <w:rPr>
                <w:rStyle w:val="IndexLink"/>
                <w:rtl w:val="true"/>
              </w:rPr>
              <w:t>وهو مریض</w:t>
            </w:r>
            <w:r>
              <w:rPr>
                <w:rStyle w:val="IndexLink"/>
                <w:rtl w:val="true"/>
              </w:rPr>
              <w:tab/>
            </w:r>
            <w:r>
              <w:rPr>
                <w:rStyle w:val="IndexLink"/>
              </w:rPr>
              <w:t>52</w:t>
            </w:r>
          </w:hyperlink>
        </w:p>
        <w:p>
          <w:pPr>
            <w:pStyle w:val="Contents3"/>
            <w:tabs>
              <w:tab w:val="clear" w:pos="8459"/>
              <w:tab w:val="right" w:pos="9026" w:leader="dot"/>
            </w:tabs>
            <w:rPr/>
          </w:pPr>
          <w:hyperlink w:anchor="__RefHeading___Toc555163_774463916">
            <w:r>
              <w:rPr>
                <w:webHidden/>
                <w:rStyle w:val="IndexLink"/>
                <w:rtl w:val="true"/>
              </w:rPr>
              <w:t>دعاءٌ علمه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لعلی</w:t>
            </w:r>
            <w:r>
              <w:rPr>
                <w:rStyle w:val="IndexLink"/>
                <w:rtl w:val="true"/>
              </w:rPr>
              <w:t>(</w:t>
            </w:r>
            <w:r>
              <w:rPr>
                <w:rStyle w:val="IndexLink"/>
                <w:rtl w:val="true"/>
              </w:rPr>
              <w:t>علیه السّلام</w:t>
            </w:r>
            <w:r>
              <w:rPr>
                <w:rStyle w:val="IndexLink"/>
                <w:rtl w:val="true"/>
              </w:rPr>
              <w:t>)</w:t>
            </w:r>
            <w:r>
              <w:rPr>
                <w:rStyle w:val="IndexLink"/>
                <w:rtl w:val="true"/>
              </w:rPr>
              <w:t>إذا وقع فی بلیة</w:t>
            </w:r>
            <w:r>
              <w:rPr>
                <w:rStyle w:val="IndexLink"/>
                <w:rtl w:val="true"/>
              </w:rPr>
              <w:tab/>
            </w:r>
            <w:r>
              <w:rPr>
                <w:rStyle w:val="IndexLink"/>
              </w:rPr>
              <w:t>53</w:t>
            </w:r>
          </w:hyperlink>
        </w:p>
        <w:p>
          <w:pPr>
            <w:pStyle w:val="Contents3"/>
            <w:tabs>
              <w:tab w:val="clear" w:pos="8459"/>
              <w:tab w:val="right" w:pos="9026" w:leader="dot"/>
            </w:tabs>
            <w:rPr/>
          </w:pPr>
          <w:hyperlink w:anchor="__RefHeading___Toc555165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لطلب الحاجة</w:t>
            </w:r>
            <w:r>
              <w:rPr>
                <w:rStyle w:val="IndexLink"/>
                <w:rtl w:val="true"/>
              </w:rPr>
              <w:tab/>
            </w:r>
            <w:r>
              <w:rPr>
                <w:rStyle w:val="IndexLink"/>
              </w:rPr>
              <w:t>53</w:t>
            </w:r>
          </w:hyperlink>
        </w:p>
        <w:p>
          <w:pPr>
            <w:pStyle w:val="Contents3"/>
            <w:tabs>
              <w:tab w:val="clear" w:pos="8459"/>
              <w:tab w:val="right" w:pos="9026" w:leader="dot"/>
            </w:tabs>
            <w:rPr/>
          </w:pPr>
          <w:hyperlink w:anchor="__RefHeading___Toc555167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لمریض</w:t>
            </w:r>
            <w:r>
              <w:rPr>
                <w:rStyle w:val="IndexLink"/>
                <w:rtl w:val="true"/>
              </w:rPr>
              <w:tab/>
            </w:r>
            <w:r>
              <w:rPr>
                <w:rStyle w:val="IndexLink"/>
              </w:rPr>
              <w:t>53</w:t>
            </w:r>
          </w:hyperlink>
        </w:p>
        <w:p>
          <w:pPr>
            <w:pStyle w:val="Contents2"/>
            <w:tabs>
              <w:tab w:val="clear" w:pos="8743"/>
              <w:tab w:val="right" w:pos="9026" w:leader="dot"/>
            </w:tabs>
            <w:rPr/>
          </w:pPr>
          <w:hyperlink w:anchor="__RefHeading___Toc555169_774463916">
            <w:r>
              <w:rPr>
                <w:webHidden/>
                <w:rStyle w:val="IndexLink"/>
                <w:rtl w:val="true"/>
              </w:rPr>
              <w:t>الفصل السادس</w:t>
            </w:r>
            <w:r>
              <w:rPr>
                <w:rStyle w:val="IndexLink"/>
                <w:rtl w:val="true"/>
              </w:rPr>
              <w:t xml:space="preserve">: </w:t>
            </w:r>
            <w:r>
              <w:rPr>
                <w:rStyle w:val="IndexLink"/>
                <w:rtl w:val="true"/>
              </w:rPr>
              <w:t>من أدعیته الجامعة</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54</w:t>
            </w:r>
          </w:hyperlink>
        </w:p>
        <w:p>
          <w:pPr>
            <w:pStyle w:val="Contents3"/>
            <w:tabs>
              <w:tab w:val="clear" w:pos="8459"/>
              <w:tab w:val="right" w:pos="9026" w:leader="dot"/>
            </w:tabs>
            <w:rPr/>
          </w:pPr>
          <w:hyperlink w:anchor="__RefHeading___Toc555171_774463916">
            <w:r>
              <w:rPr>
                <w:webHidden/>
                <w:rStyle w:val="IndexLink"/>
                <w:rtl w:val="true"/>
              </w:rPr>
              <w:t>طلب الخیر والإستعاذة من الشر</w:t>
            </w:r>
            <w:r>
              <w:rPr>
                <w:rStyle w:val="IndexLink"/>
                <w:rtl w:val="true"/>
              </w:rPr>
              <w:tab/>
            </w:r>
            <w:r>
              <w:rPr>
                <w:rStyle w:val="IndexLink"/>
              </w:rPr>
              <w:t>54</w:t>
            </w:r>
          </w:hyperlink>
        </w:p>
        <w:p>
          <w:pPr>
            <w:pStyle w:val="Contents3"/>
            <w:tabs>
              <w:tab w:val="clear" w:pos="8459"/>
              <w:tab w:val="right" w:pos="9026" w:leader="dot"/>
            </w:tabs>
            <w:rPr/>
          </w:pPr>
          <w:hyperlink w:anchor="__RefHeading___Toc555173_774463916">
            <w:r>
              <w:rPr>
                <w:webHidden/>
                <w:rStyle w:val="IndexLink"/>
                <w:rtl w:val="true"/>
              </w:rPr>
              <w:t>دعاء القنوت الذی علمه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للإمام الحسن</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555175_774463916">
            <w:r>
              <w:rPr>
                <w:webHidden/>
                <w:rStyle w:val="IndexLink"/>
                <w:rtl w:val="true"/>
              </w:rPr>
              <w:t>فی طلب التقوی والحیاة مع القرآن</w:t>
            </w:r>
            <w:r>
              <w:rPr>
                <w:rStyle w:val="IndexLink"/>
                <w:rtl w:val="true"/>
              </w:rPr>
              <w:tab/>
            </w:r>
            <w:r>
              <w:rPr>
                <w:rStyle w:val="IndexLink"/>
              </w:rPr>
              <w:t>55</w:t>
            </w:r>
          </w:hyperlink>
        </w:p>
        <w:p>
          <w:pPr>
            <w:pStyle w:val="Contents3"/>
            <w:tabs>
              <w:tab w:val="clear" w:pos="8459"/>
              <w:tab w:val="right" w:pos="9026" w:leader="dot"/>
            </w:tabs>
            <w:rPr/>
          </w:pPr>
          <w:hyperlink w:anchor="__RefHeading___Toc555177_774463916">
            <w:r>
              <w:rPr>
                <w:webHidden/>
                <w:rStyle w:val="IndexLink"/>
                <w:rtl w:val="true"/>
              </w:rPr>
              <w:t>فی طلب الحیاة فی عافیة والجنة</w:t>
            </w:r>
            <w:r>
              <w:rPr>
                <w:rStyle w:val="IndexLink"/>
                <w:rtl w:val="true"/>
              </w:rPr>
              <w:tab/>
            </w:r>
            <w:r>
              <w:rPr>
                <w:rStyle w:val="IndexLink"/>
              </w:rPr>
              <w:t>55</w:t>
            </w:r>
          </w:hyperlink>
        </w:p>
        <w:p>
          <w:pPr>
            <w:pStyle w:val="Contents3"/>
            <w:tabs>
              <w:tab w:val="clear" w:pos="8459"/>
              <w:tab w:val="right" w:pos="9026" w:leader="dot"/>
            </w:tabs>
            <w:rPr/>
          </w:pPr>
          <w:hyperlink w:anchor="__RefHeading___Toc555179_774463916">
            <w:r>
              <w:rPr>
                <w:webHidden/>
                <w:rStyle w:val="IndexLink"/>
                <w:rtl w:val="true"/>
              </w:rPr>
              <w:t>رب أعنی ولا تُعن علیَّ</w:t>
            </w:r>
            <w:r>
              <w:rPr>
                <w:rStyle w:val="IndexLink"/>
                <w:rtl w:val="true"/>
              </w:rPr>
              <w:tab/>
            </w:r>
            <w:r>
              <w:rPr>
                <w:rStyle w:val="IndexLink"/>
              </w:rPr>
              <w:t>56</w:t>
            </w:r>
          </w:hyperlink>
        </w:p>
        <w:p>
          <w:pPr>
            <w:pStyle w:val="Contents3"/>
            <w:tabs>
              <w:tab w:val="clear" w:pos="8459"/>
              <w:tab w:val="right" w:pos="9026" w:leader="dot"/>
            </w:tabs>
            <w:rPr/>
          </w:pPr>
          <w:hyperlink w:anchor="__RefHeading___Toc555181_774463916">
            <w:r>
              <w:rPr>
                <w:webHidden/>
                <w:rStyle w:val="IndexLink"/>
                <w:rtl w:val="true"/>
              </w:rPr>
              <w:t>الإستعذة من الذنوب التی تمنع الإجابة</w:t>
            </w:r>
            <w:r>
              <w:rPr>
                <w:rStyle w:val="IndexLink"/>
                <w:rtl w:val="true"/>
              </w:rPr>
              <w:tab/>
            </w:r>
            <w:r>
              <w:rPr>
                <w:rStyle w:val="IndexLink"/>
              </w:rPr>
              <w:t>56</w:t>
            </w:r>
          </w:hyperlink>
        </w:p>
        <w:p>
          <w:pPr>
            <w:pStyle w:val="Contents2"/>
            <w:tabs>
              <w:tab w:val="clear" w:pos="8743"/>
              <w:tab w:val="right" w:pos="9026" w:leader="dot"/>
            </w:tabs>
            <w:rPr/>
          </w:pPr>
          <w:hyperlink w:anchor="__RefHeading___Toc555183_774463916">
            <w:r>
              <w:rPr>
                <w:webHidden/>
                <w:rStyle w:val="IndexLink"/>
                <w:rtl w:val="true"/>
              </w:rPr>
              <w:t>الفصل السابع</w:t>
            </w:r>
            <w:r>
              <w:rPr>
                <w:rStyle w:val="IndexLink"/>
                <w:rtl w:val="true"/>
              </w:rPr>
              <w:t xml:space="preserve">: </w:t>
            </w:r>
            <w:r>
              <w:rPr>
                <w:rStyle w:val="IndexLink"/>
                <w:rtl w:val="true"/>
              </w:rPr>
              <w:t>من أدعیته القصار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57</w:t>
            </w:r>
          </w:hyperlink>
        </w:p>
        <w:p>
          <w:pPr>
            <w:pStyle w:val="Contents2"/>
            <w:tabs>
              <w:tab w:val="clear" w:pos="8743"/>
              <w:tab w:val="right" w:pos="9026" w:leader="dot"/>
            </w:tabs>
            <w:rPr/>
          </w:pPr>
          <w:hyperlink w:anchor="__RefHeading___Toc555185_774463916">
            <w:r>
              <w:rPr>
                <w:webHidden/>
                <w:rStyle w:val="IndexLink"/>
                <w:rtl w:val="true"/>
              </w:rPr>
              <w:t>الفصل الثامن</w:t>
            </w:r>
            <w:r>
              <w:rPr>
                <w:rStyle w:val="IndexLink"/>
                <w:rtl w:val="true"/>
              </w:rPr>
              <w:t xml:space="preserve">: </w:t>
            </w:r>
            <w:r>
              <w:rPr>
                <w:rStyle w:val="IndexLink"/>
                <w:rtl w:val="true"/>
              </w:rPr>
              <w:t>من أدعیته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لعلی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59</w:t>
            </w:r>
          </w:hyperlink>
        </w:p>
        <w:p>
          <w:pPr>
            <w:pStyle w:val="Contents3"/>
            <w:tabs>
              <w:tab w:val="clear" w:pos="8459"/>
              <w:tab w:val="right" w:pos="9026" w:leader="dot"/>
            </w:tabs>
            <w:rPr/>
          </w:pPr>
          <w:hyperlink w:anchor="__RefHeading___Toc555187_774463916">
            <w:r>
              <w:rPr>
                <w:webHidden/>
                <w:rStyle w:val="IndexLink"/>
              </w:rPr>
              <w:t>1</w:t>
            </w:r>
            <w:r>
              <w:rPr>
                <w:rStyle w:val="IndexLink"/>
                <w:rtl w:val="true"/>
              </w:rPr>
              <w:t xml:space="preserve">- </w:t>
            </w:r>
            <w:r>
              <w:rPr>
                <w:rStyle w:val="IndexLink"/>
                <w:rtl w:val="true"/>
              </w:rPr>
              <w:t>اللهم إنی أسألک ماسألک أخی موسی</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555189_774463916">
            <w:r>
              <w:rPr>
                <w:webHidden/>
                <w:rStyle w:val="IndexLink"/>
              </w:rPr>
              <w:t>2</w:t>
            </w:r>
            <w:r>
              <w:rPr>
                <w:rStyle w:val="IndexLink"/>
                <w:rtl w:val="true"/>
              </w:rPr>
              <w:t xml:space="preserve">- </w:t>
            </w:r>
            <w:r>
              <w:rPr>
                <w:rStyle w:val="IndexLink"/>
                <w:rtl w:val="true"/>
              </w:rPr>
              <w:t>دعاء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أن یؤیده الله بعلی</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555191_774463916">
            <w:r>
              <w:rPr>
                <w:webHidden/>
                <w:rStyle w:val="IndexLink"/>
              </w:rPr>
              <w:t>3</w:t>
            </w:r>
            <w:r>
              <w:rPr>
                <w:rStyle w:val="IndexLink"/>
                <w:rtl w:val="true"/>
              </w:rPr>
              <w:t xml:space="preserve">- </w:t>
            </w:r>
            <w:r>
              <w:rPr>
                <w:rStyle w:val="IndexLink"/>
                <w:rtl w:val="true"/>
              </w:rPr>
              <w:t>اللهم انصر من نصره واخذل من خذله</w:t>
            </w:r>
            <w:r>
              <w:rPr>
                <w:rStyle w:val="IndexLink"/>
                <w:rtl w:val="true"/>
              </w:rPr>
              <w:t>..</w:t>
              <w:tab/>
            </w:r>
            <w:r>
              <w:rPr>
                <w:rStyle w:val="IndexLink"/>
              </w:rPr>
              <w:t>61</w:t>
            </w:r>
          </w:hyperlink>
        </w:p>
        <w:p>
          <w:pPr>
            <w:pStyle w:val="Contents3"/>
            <w:tabs>
              <w:tab w:val="clear" w:pos="8459"/>
              <w:tab w:val="right" w:pos="9026" w:leader="dot"/>
            </w:tabs>
            <w:rPr/>
          </w:pPr>
          <w:hyperlink w:anchor="__RefHeading___Toc555193_774463916">
            <w:r>
              <w:rPr>
                <w:webHidden/>
                <w:rStyle w:val="IndexLink"/>
              </w:rPr>
              <w:t>4</w:t>
            </w:r>
            <w:r>
              <w:rPr>
                <w:rStyle w:val="IndexLink"/>
                <w:rtl w:val="true"/>
              </w:rPr>
              <w:t xml:space="preserve">- </w:t>
            </w:r>
            <w:r>
              <w:rPr>
                <w:rStyle w:val="IndexLink"/>
                <w:rtl w:val="true"/>
              </w:rPr>
              <w:t>اللهم املأ قلبه علماً وفهماً ونوراً</w:t>
            </w:r>
            <w:r>
              <w:rPr>
                <w:rStyle w:val="IndexLink"/>
                <w:rtl w:val="true"/>
              </w:rPr>
              <w:tab/>
            </w:r>
            <w:r>
              <w:rPr>
                <w:rStyle w:val="IndexLink"/>
              </w:rPr>
              <w:t>62</w:t>
            </w:r>
          </w:hyperlink>
        </w:p>
        <w:p>
          <w:pPr>
            <w:pStyle w:val="Contents3"/>
            <w:tabs>
              <w:tab w:val="clear" w:pos="8459"/>
              <w:tab w:val="right" w:pos="9026" w:leader="dot"/>
            </w:tabs>
            <w:rPr/>
          </w:pPr>
          <w:hyperlink w:anchor="__RefHeading___Toc555195_774463916">
            <w:r>
              <w:rPr>
                <w:webHidden/>
                <w:rStyle w:val="IndexLink"/>
              </w:rPr>
              <w:t>5</w:t>
            </w:r>
            <w:r>
              <w:rPr>
                <w:rStyle w:val="IndexLink"/>
                <w:rtl w:val="true"/>
              </w:rPr>
              <w:t xml:space="preserve">- </w:t>
            </w:r>
            <w:r>
              <w:rPr>
                <w:rStyle w:val="IndexLink"/>
                <w:rtl w:val="true"/>
              </w:rPr>
              <w:t xml:space="preserve">لم أسأل لنفسی شیئاً إلا سألت لک مثله </w:t>
            </w:r>
            <w:r>
              <w:rPr>
                <w:rStyle w:val="IndexLink"/>
                <w:rtl w:val="true"/>
              </w:rPr>
              <w:t>!</w:t>
              <w:tab/>
            </w:r>
            <w:r>
              <w:rPr>
                <w:rStyle w:val="IndexLink"/>
              </w:rPr>
              <w:t>64</w:t>
            </w:r>
          </w:hyperlink>
        </w:p>
        <w:p>
          <w:pPr>
            <w:pStyle w:val="Contents3"/>
            <w:tabs>
              <w:tab w:val="clear" w:pos="8459"/>
              <w:tab w:val="right" w:pos="9026" w:leader="dot"/>
            </w:tabs>
            <w:rPr/>
          </w:pPr>
          <w:hyperlink w:anchor="__RefHeading___Toc555197_774463916">
            <w:r>
              <w:rPr>
                <w:webHidden/>
                <w:rStyle w:val="IndexLink"/>
              </w:rPr>
              <w:t>6</w:t>
            </w:r>
            <w:r>
              <w:rPr>
                <w:rStyle w:val="IndexLink"/>
                <w:rtl w:val="true"/>
              </w:rPr>
              <w:t xml:space="preserve">- </w:t>
            </w:r>
            <w:r>
              <w:rPr>
                <w:rStyle w:val="IndexLink"/>
                <w:rtl w:val="true"/>
              </w:rPr>
              <w:t>اللهم اهْدِ قلبه ، وثَبِّتْ لسانه</w:t>
            </w:r>
            <w:r>
              <w:rPr>
                <w:rStyle w:val="IndexLink"/>
                <w:rtl w:val="true"/>
              </w:rPr>
              <w:tab/>
            </w:r>
            <w:r>
              <w:rPr>
                <w:rStyle w:val="IndexLink"/>
              </w:rPr>
              <w:t>65</w:t>
            </w:r>
          </w:hyperlink>
        </w:p>
        <w:p>
          <w:pPr>
            <w:pStyle w:val="Contents4"/>
            <w:tabs>
              <w:tab w:val="clear" w:pos="8176"/>
              <w:tab w:val="right" w:pos="9026" w:leader="dot"/>
            </w:tabs>
            <w:rPr/>
          </w:pPr>
          <w:hyperlink w:anchor="__RefHeading___Toc555199_77446391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555201_774463916">
            <w:r>
              <w:rPr>
                <w:webHidden/>
                <w:rStyle w:val="IndexLink"/>
                <w:rtl w:val="true"/>
              </w:rPr>
              <w:t>نقد حدیثهم بأن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بعث معاذاً الی الیمن</w:t>
            </w:r>
            <w:r>
              <w:rPr>
                <w:rStyle w:val="IndexLink"/>
                <w:rtl w:val="true"/>
              </w:rPr>
              <w:tab/>
            </w:r>
            <w:r>
              <w:rPr>
                <w:rStyle w:val="IndexLink"/>
              </w:rPr>
              <w:t>66</w:t>
            </w:r>
          </w:hyperlink>
        </w:p>
        <w:p>
          <w:pPr>
            <w:pStyle w:val="Contents3"/>
            <w:tabs>
              <w:tab w:val="clear" w:pos="8459"/>
              <w:tab w:val="right" w:pos="9026" w:leader="dot"/>
            </w:tabs>
            <w:rPr/>
          </w:pPr>
          <w:hyperlink w:anchor="__RefHeading___Toc555203_774463916">
            <w:r>
              <w:rPr>
                <w:webHidden/>
                <w:rStyle w:val="IndexLink"/>
              </w:rPr>
              <w:t>7</w:t>
            </w:r>
            <w:r>
              <w:rPr>
                <w:rStyle w:val="IndexLink"/>
                <w:rtl w:val="true"/>
              </w:rPr>
              <w:t xml:space="preserve">- </w:t>
            </w:r>
            <w:r>
              <w:rPr>
                <w:rStyle w:val="IndexLink"/>
                <w:rtl w:val="true"/>
              </w:rPr>
              <w:t>دعاؤه لعلی</w:t>
            </w:r>
            <w:r>
              <w:rPr>
                <w:rStyle w:val="IndexLink"/>
                <w:rtl w:val="true"/>
              </w:rPr>
              <w:t>(</w:t>
            </w:r>
            <w:r>
              <w:rPr>
                <w:rStyle w:val="IndexLink"/>
                <w:rtl w:val="true"/>
              </w:rPr>
              <w:t>علیه السّلام</w:t>
            </w:r>
            <w:r>
              <w:rPr>
                <w:rStyle w:val="IndexLink"/>
                <w:rtl w:val="true"/>
              </w:rPr>
              <w:t>)</w:t>
            </w:r>
            <w:r>
              <w:rPr>
                <w:rStyle w:val="IndexLink"/>
                <w:rtl w:val="true"/>
              </w:rPr>
              <w:t>أن یکون الأذن الواعیة للوحی</w:t>
            </w:r>
            <w:r>
              <w:rPr>
                <w:rStyle w:val="IndexLink"/>
                <w:rtl w:val="true"/>
              </w:rPr>
              <w:tab/>
            </w:r>
            <w:r>
              <w:rPr>
                <w:rStyle w:val="IndexLink"/>
              </w:rPr>
              <w:t>71</w:t>
            </w:r>
          </w:hyperlink>
        </w:p>
        <w:p>
          <w:pPr>
            <w:pStyle w:val="Contents3"/>
            <w:tabs>
              <w:tab w:val="clear" w:pos="8459"/>
              <w:tab w:val="right" w:pos="9026" w:leader="dot"/>
            </w:tabs>
            <w:rPr/>
          </w:pPr>
          <w:hyperlink w:anchor="__RefHeading___Toc555205_774463916">
            <w:r>
              <w:rPr>
                <w:webHidden/>
                <w:rStyle w:val="IndexLink"/>
              </w:rPr>
              <w:t>8</w:t>
            </w:r>
            <w:r>
              <w:rPr>
                <w:rStyle w:val="IndexLink"/>
                <w:rtl w:val="true"/>
              </w:rPr>
              <w:t xml:space="preserve">- </w:t>
            </w:r>
            <w:r>
              <w:rPr>
                <w:rStyle w:val="IndexLink"/>
                <w:rtl w:val="true"/>
              </w:rPr>
              <w:t>اللهم هب لعلی المودة فی صدور المؤمنین</w:t>
            </w:r>
            <w:r>
              <w:rPr>
                <w:rStyle w:val="IndexLink"/>
                <w:rtl w:val="true"/>
              </w:rPr>
              <w:tab/>
            </w:r>
            <w:r>
              <w:rPr>
                <w:rStyle w:val="IndexLink"/>
              </w:rPr>
              <w:t>72</w:t>
            </w:r>
          </w:hyperlink>
        </w:p>
        <w:p>
          <w:pPr>
            <w:pStyle w:val="Contents3"/>
            <w:tabs>
              <w:tab w:val="clear" w:pos="8459"/>
              <w:tab w:val="right" w:pos="9026" w:leader="dot"/>
            </w:tabs>
            <w:rPr/>
          </w:pPr>
          <w:hyperlink w:anchor="__RefHeading___Toc555207_774463916">
            <w:r>
              <w:rPr>
                <w:webHidden/>
                <w:rStyle w:val="IndexLink"/>
              </w:rPr>
              <w:t>9</w:t>
            </w:r>
            <w:r>
              <w:rPr>
                <w:rStyle w:val="IndexLink"/>
                <w:rtl w:val="true"/>
              </w:rPr>
              <w:t xml:space="preserve">- </w:t>
            </w:r>
            <w:r>
              <w:rPr>
                <w:rStyle w:val="IndexLink"/>
                <w:rtl w:val="true"/>
              </w:rPr>
              <w:t>اللهم إنی أسألک بحق علیٍّ</w:t>
            </w:r>
            <w:r>
              <w:rPr>
                <w:rStyle w:val="IndexLink"/>
                <w:rtl w:val="true"/>
              </w:rPr>
              <w:tab/>
            </w:r>
            <w:r>
              <w:rPr>
                <w:rStyle w:val="IndexLink"/>
              </w:rPr>
              <w:t>73</w:t>
            </w:r>
          </w:hyperlink>
        </w:p>
        <w:p>
          <w:pPr>
            <w:pStyle w:val="Contents2"/>
            <w:tabs>
              <w:tab w:val="clear" w:pos="8743"/>
              <w:tab w:val="right" w:pos="9026" w:leader="dot"/>
            </w:tabs>
            <w:rPr/>
          </w:pPr>
          <w:hyperlink w:anchor="__RefHeading___Toc555209_774463916">
            <w:r>
              <w:rPr>
                <w:webHidden/>
                <w:rStyle w:val="IndexLink"/>
                <w:rtl w:val="true"/>
              </w:rPr>
              <w:t>الفصل التاسع</w:t>
            </w:r>
            <w:r>
              <w:rPr>
                <w:rStyle w:val="IndexLink"/>
                <w:rtl w:val="true"/>
              </w:rPr>
              <w:t xml:space="preserve">: </w:t>
            </w:r>
            <w:r>
              <w:rPr>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لعلی وفاطمة والأئمة</w:t>
            </w:r>
            <w:r>
              <w:rPr>
                <w:rStyle w:val="IndexLink"/>
                <w:rtl w:val="true"/>
              </w:rPr>
              <w:t>(</w:t>
            </w:r>
            <w:r>
              <w:rPr>
                <w:rStyle w:val="IndexLink"/>
                <w:rtl w:val="true"/>
              </w:rPr>
              <w:t>علیهم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555211_774463916">
            <w:r>
              <w:rPr>
                <w:webHidden/>
                <w:rStyle w:val="IndexLink"/>
                <w:rtl w:val="true"/>
              </w:rPr>
              <w:t>خطبة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ودعاؤه لعلی وفاطمة</w:t>
            </w:r>
            <w:r>
              <w:rPr>
                <w:rStyle w:val="IndexLink"/>
                <w:rtl w:val="true"/>
              </w:rPr>
              <w:t>(</w:t>
            </w:r>
            <w:r>
              <w:rPr>
                <w:rStyle w:val="IndexLink"/>
                <w:rtl w:val="true"/>
              </w:rPr>
              <w:t>علیهماالسّلام</w:t>
            </w:r>
            <w:r>
              <w:rPr>
                <w:rStyle w:val="IndexLink"/>
                <w:rtl w:val="true"/>
              </w:rPr>
              <w:t>)</w:t>
            </w:r>
            <w:r>
              <w:rPr>
                <w:rStyle w:val="IndexLink"/>
                <w:rtl w:val="true"/>
              </w:rPr>
              <w:t>عند زواجهما</w:t>
            </w:r>
            <w:r>
              <w:rPr>
                <w:rStyle w:val="IndexLink"/>
                <w:rtl w:val="true"/>
              </w:rPr>
              <w:tab/>
            </w:r>
            <w:r>
              <w:rPr>
                <w:rStyle w:val="IndexLink"/>
              </w:rPr>
              <w:t>75</w:t>
            </w:r>
          </w:hyperlink>
        </w:p>
        <w:p>
          <w:pPr>
            <w:pStyle w:val="Contents3"/>
            <w:tabs>
              <w:tab w:val="clear" w:pos="8459"/>
              <w:tab w:val="right" w:pos="9026" w:leader="dot"/>
            </w:tabs>
            <w:rPr/>
          </w:pPr>
          <w:hyperlink w:anchor="__RefHeading___Toc555213_774463916">
            <w:r>
              <w:rPr>
                <w:webHidden/>
                <w:rStyle w:val="IndexLink"/>
                <w:rtl w:val="true"/>
              </w:rPr>
              <w:t>دعاءٌ کان یرقی به الحسن والحسین</w:t>
            </w:r>
            <w:r>
              <w:rPr>
                <w:rStyle w:val="IndexLink"/>
                <w:rtl w:val="true"/>
              </w:rPr>
              <w:t>(</w:t>
            </w:r>
            <w:r>
              <w:rPr>
                <w:rStyle w:val="IndexLink"/>
                <w:rtl w:val="true"/>
              </w:rPr>
              <w:t>علیهماالسّلام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555215_774463916">
            <w:r>
              <w:rPr>
                <w:webHidden/>
                <w:rStyle w:val="IndexLink"/>
                <w:rtl w:val="true"/>
              </w:rPr>
              <w:t>ثم نزلت المعوذتان فکان یعودهما بهما</w:t>
            </w:r>
            <w:r>
              <w:rPr>
                <w:rStyle w:val="IndexLink"/>
                <w:rtl w:val="true"/>
              </w:rPr>
              <w:tab/>
            </w:r>
            <w:r>
              <w:rPr>
                <w:rStyle w:val="IndexLink"/>
              </w:rPr>
              <w:t>78</w:t>
            </w:r>
          </w:hyperlink>
        </w:p>
        <w:p>
          <w:pPr>
            <w:pStyle w:val="Contents3"/>
            <w:tabs>
              <w:tab w:val="clear" w:pos="8459"/>
              <w:tab w:val="right" w:pos="9026" w:leader="dot"/>
            </w:tabs>
            <w:rPr/>
          </w:pPr>
          <w:hyperlink w:anchor="__RefHeading___Toc555217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للحسن والحسین</w:t>
            </w:r>
            <w:r>
              <w:rPr>
                <w:rStyle w:val="IndexLink"/>
                <w:rtl w:val="true"/>
              </w:rPr>
              <w:t>(</w:t>
            </w:r>
            <w:r>
              <w:rPr>
                <w:rStyle w:val="IndexLink"/>
                <w:rtl w:val="true"/>
              </w:rPr>
              <w:t>علیهماالسّلام</w:t>
            </w:r>
            <w:r>
              <w:rPr>
                <w:rStyle w:val="IndexLink"/>
                <w:rtl w:val="true"/>
              </w:rPr>
              <w:t>)</w:t>
            </w:r>
            <w:r>
              <w:rPr>
                <w:rStyle w:val="IndexLink"/>
                <w:rtl w:val="true"/>
              </w:rPr>
              <w:t>عندما ضاعا</w:t>
            </w:r>
            <w:r>
              <w:rPr>
                <w:rStyle w:val="IndexLink"/>
                <w:rtl w:val="true"/>
              </w:rPr>
              <w:tab/>
            </w:r>
            <w:r>
              <w:rPr>
                <w:rStyle w:val="IndexLink"/>
              </w:rPr>
              <w:t>79</w:t>
            </w:r>
          </w:hyperlink>
        </w:p>
        <w:p>
          <w:pPr>
            <w:pStyle w:val="Contents3"/>
            <w:tabs>
              <w:tab w:val="clear" w:pos="8459"/>
              <w:tab w:val="right" w:pos="9026" w:leader="dot"/>
            </w:tabs>
            <w:rPr/>
          </w:pPr>
          <w:hyperlink w:anchor="__RefHeading___Toc555219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للحسن والحسین</w:t>
            </w:r>
            <w:r>
              <w:rPr>
                <w:rStyle w:val="IndexLink"/>
                <w:rtl w:val="true"/>
              </w:rPr>
              <w:t>(</w:t>
            </w:r>
            <w:r>
              <w:rPr>
                <w:rStyle w:val="IndexLink"/>
                <w:rtl w:val="true"/>
              </w:rPr>
              <w:t>علیهم السّلام</w:t>
            </w:r>
            <w:r>
              <w:rPr>
                <w:rStyle w:val="IndexLink"/>
                <w:rtl w:val="true"/>
              </w:rPr>
              <w:t xml:space="preserve">) </w:t>
            </w:r>
            <w:r>
              <w:rPr>
                <w:rStyle w:val="IndexLink"/>
                <w:rtl w:val="true"/>
              </w:rPr>
              <w:t>عندما مرضا</w:t>
            </w:r>
            <w:r>
              <w:rPr>
                <w:rStyle w:val="IndexLink"/>
                <w:rtl w:val="true"/>
              </w:rPr>
              <w:tab/>
            </w:r>
            <w:r>
              <w:rPr>
                <w:rStyle w:val="IndexLink"/>
              </w:rPr>
              <w:t>81</w:t>
            </w:r>
          </w:hyperlink>
        </w:p>
        <w:p>
          <w:pPr>
            <w:pStyle w:val="Contents3"/>
            <w:tabs>
              <w:tab w:val="clear" w:pos="8459"/>
              <w:tab w:val="right" w:pos="9026" w:leader="dot"/>
            </w:tabs>
            <w:rPr/>
          </w:pPr>
          <w:hyperlink w:anchor="__RefHeading___Toc55522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للحسنین</w:t>
            </w:r>
            <w:r>
              <w:rPr>
                <w:rStyle w:val="IndexLink"/>
                <w:rtl w:val="true"/>
              </w:rPr>
              <w:t>(</w:t>
            </w:r>
            <w:r>
              <w:rPr>
                <w:rStyle w:val="IndexLink"/>
                <w:rtl w:val="true"/>
              </w:rPr>
              <w:t>علیهماالسّلام</w:t>
            </w:r>
            <w:r>
              <w:rPr>
                <w:rStyle w:val="IndexLink"/>
                <w:rtl w:val="true"/>
              </w:rPr>
              <w:t>)</w:t>
            </w:r>
            <w:r>
              <w:rPr>
                <w:rStyle w:val="IndexLink"/>
                <w:rtl w:val="true"/>
              </w:rPr>
              <w:t>بثلاث دعوات</w:t>
            </w:r>
            <w:r>
              <w:rPr>
                <w:rStyle w:val="IndexLink"/>
                <w:rtl w:val="true"/>
              </w:rPr>
              <w:tab/>
            </w:r>
            <w:r>
              <w:rPr>
                <w:rStyle w:val="IndexLink"/>
              </w:rPr>
              <w:t>82</w:t>
            </w:r>
          </w:hyperlink>
        </w:p>
        <w:p>
          <w:pPr>
            <w:pStyle w:val="Contents3"/>
            <w:tabs>
              <w:tab w:val="clear" w:pos="8459"/>
              <w:tab w:val="right" w:pos="9026" w:leader="dot"/>
            </w:tabs>
            <w:rPr/>
          </w:pPr>
          <w:hyperlink w:anchor="__RefHeading___Toc555223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لعلی وفاطمة والحسنین</w:t>
            </w:r>
            <w:r>
              <w:rPr>
                <w:rStyle w:val="IndexLink"/>
                <w:rtl w:val="true"/>
              </w:rPr>
              <w:t>(</w:t>
            </w:r>
            <w:r>
              <w:rPr>
                <w:rStyle w:val="IndexLink"/>
                <w:rtl w:val="true"/>
              </w:rPr>
              <w:t>علیهم السّلام</w:t>
            </w:r>
            <w:r>
              <w:rPr>
                <w:rStyle w:val="IndexLink"/>
                <w:rtl w:val="true"/>
              </w:rPr>
              <w:t xml:space="preserve">) </w:t>
            </w:r>
            <w:r>
              <w:rPr>
                <w:rStyle w:val="IndexLink"/>
                <w:rtl w:val="true"/>
              </w:rPr>
              <w:t>عندما نزلت آیة التطهیر</w:t>
            </w:r>
            <w:r>
              <w:rPr>
                <w:rStyle w:val="IndexLink"/>
                <w:rtl w:val="true"/>
              </w:rPr>
              <w:tab/>
            </w:r>
            <w:r>
              <w:rPr>
                <w:rStyle w:val="IndexLink"/>
              </w:rPr>
              <w:t>83</w:t>
            </w:r>
          </w:hyperlink>
        </w:p>
        <w:p>
          <w:pPr>
            <w:pStyle w:val="Contents3"/>
            <w:tabs>
              <w:tab w:val="clear" w:pos="8459"/>
              <w:tab w:val="right" w:pos="9026" w:leader="dot"/>
            </w:tabs>
            <w:rPr/>
          </w:pPr>
          <w:hyperlink w:anchor="__RefHeading___Toc555225_774463916">
            <w:r>
              <w:rPr>
                <w:webHidden/>
                <w:rStyle w:val="IndexLink"/>
                <w:rtl w:val="true"/>
              </w:rPr>
              <w:t>دعاؤه لخلفائه الأئمة الإثنی عشر من عترته</w:t>
            </w:r>
            <w:r>
              <w:rPr>
                <w:rStyle w:val="IndexLink"/>
                <w:rtl w:val="true"/>
              </w:rPr>
              <w:t>(</w:t>
            </w:r>
            <w:r>
              <w:rPr>
                <w:rStyle w:val="IndexLink"/>
                <w:rtl w:val="true"/>
              </w:rPr>
              <w:t>علیهم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555227_774463916">
            <w:r>
              <w:rPr>
                <w:webHidden/>
                <w:rStyle w:val="IndexLink"/>
                <w:rtl w:val="true"/>
              </w:rPr>
              <w:t>الفصل العاشر</w:t>
            </w:r>
            <w:r>
              <w:rPr>
                <w:rStyle w:val="IndexLink"/>
                <w:rtl w:val="true"/>
              </w:rPr>
              <w:t xml:space="preserve">: </w:t>
            </w:r>
            <w:r>
              <w:rPr>
                <w:rStyle w:val="IndexLink"/>
                <w:rtl w:val="true"/>
              </w:rPr>
              <w:t>أشخاص آخرون دعا لهم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وبارکهم</w:t>
            </w:r>
            <w:r>
              <w:rPr>
                <w:rStyle w:val="IndexLink"/>
                <w:rtl w:val="true"/>
              </w:rPr>
              <w:tab/>
            </w:r>
            <w:r>
              <w:rPr>
                <w:rStyle w:val="IndexLink"/>
              </w:rPr>
              <w:t>93</w:t>
            </w:r>
          </w:hyperlink>
        </w:p>
        <w:p>
          <w:pPr>
            <w:pStyle w:val="Contents3"/>
            <w:tabs>
              <w:tab w:val="clear" w:pos="8459"/>
              <w:tab w:val="right" w:pos="9026" w:leader="dot"/>
            </w:tabs>
            <w:rPr/>
          </w:pPr>
          <w:hyperlink w:anchor="__RefHeading___Toc555229_774463916">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555231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بالشهادة لحارثة بن مالک الأنصاری</w:t>
            </w:r>
            <w:r>
              <w:rPr>
                <w:rStyle w:val="IndexLink"/>
                <w:rtl w:val="true"/>
              </w:rPr>
              <w:t>(</w:t>
            </w:r>
            <w:r>
              <w:rPr>
                <w:rStyle w:val="IndexLink"/>
                <w:rtl w:val="true"/>
              </w:rPr>
              <w:t>رحمه الله</w:t>
            </w:r>
            <w:r>
              <w:rPr>
                <w:rStyle w:val="IndexLink"/>
                <w:rtl w:val="true"/>
              </w:rPr>
              <w:t>)</w:t>
              <w:tab/>
            </w:r>
            <w:r>
              <w:rPr>
                <w:rStyle w:val="IndexLink"/>
              </w:rPr>
              <w:t>93</w:t>
            </w:r>
          </w:hyperlink>
        </w:p>
        <w:p>
          <w:pPr>
            <w:pStyle w:val="Contents3"/>
            <w:tabs>
              <w:tab w:val="clear" w:pos="8459"/>
              <w:tab w:val="right" w:pos="9026" w:leader="dot"/>
            </w:tabs>
            <w:rPr/>
          </w:pPr>
          <w:hyperlink w:anchor="__RefHeading___Toc555233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بالمغفرة للنجاشی</w:t>
            </w:r>
            <w:r>
              <w:rPr>
                <w:rStyle w:val="IndexLink"/>
                <w:rtl w:val="true"/>
              </w:rPr>
              <w:t>(</w:t>
            </w:r>
            <w:r>
              <w:rPr>
                <w:rStyle w:val="IndexLink"/>
                <w:rtl w:val="true"/>
              </w:rPr>
              <w:t>رحمه الله</w:t>
            </w:r>
            <w:r>
              <w:rPr>
                <w:rStyle w:val="IndexLink"/>
                <w:rtl w:val="true"/>
              </w:rPr>
              <w:t>)</w:t>
              <w:tab/>
            </w:r>
            <w:r>
              <w:rPr>
                <w:rStyle w:val="IndexLink"/>
              </w:rPr>
              <w:t>94</w:t>
            </w:r>
          </w:hyperlink>
        </w:p>
        <w:p>
          <w:pPr>
            <w:pStyle w:val="Contents3"/>
            <w:tabs>
              <w:tab w:val="clear" w:pos="8459"/>
              <w:tab w:val="right" w:pos="9026" w:leader="dot"/>
            </w:tabs>
            <w:rPr/>
          </w:pPr>
          <w:hyperlink w:anchor="__RefHeading___Toc555235_774463916">
            <w:r>
              <w:rPr>
                <w:webHidden/>
                <w:rStyle w:val="IndexLink"/>
                <w:rtl w:val="true"/>
              </w:rPr>
              <w:t>دعاؤه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بالشباب لعمرو بن الحمق الخزاعی</w:t>
            </w:r>
            <w:r>
              <w:rPr>
                <w:rStyle w:val="IndexLink"/>
                <w:rtl w:val="true"/>
              </w:rPr>
              <w:t>(</w:t>
            </w:r>
            <w:r>
              <w:rPr>
                <w:rStyle w:val="IndexLink"/>
                <w:rtl w:val="true"/>
              </w:rPr>
              <w:t>رحمه الله</w:t>
            </w:r>
            <w:r>
              <w:rPr>
                <w:rStyle w:val="IndexLink"/>
                <w:rtl w:val="true"/>
              </w:rPr>
              <w:t>)</w:t>
              <w:tab/>
            </w:r>
            <w:r>
              <w:rPr>
                <w:rStyle w:val="IndexLink"/>
              </w:rPr>
              <w:t>95</w:t>
            </w:r>
          </w:hyperlink>
        </w:p>
        <w:p>
          <w:pPr>
            <w:pStyle w:val="Contents2"/>
            <w:tabs>
              <w:tab w:val="clear" w:pos="8743"/>
              <w:tab w:val="right" w:pos="9026" w:leader="dot"/>
            </w:tabs>
            <w:rPr/>
          </w:pPr>
          <w:hyperlink w:anchor="__RefHeading___Toc555237_774463916">
            <w:r>
              <w:rPr>
                <w:webHidden/>
                <w:rStyle w:val="IndexLink"/>
                <w:rtl w:val="true"/>
              </w:rPr>
              <w:t>الفصل الحادی عشر</w:t>
            </w:r>
            <w:r>
              <w:rPr>
                <w:rStyle w:val="IndexLink"/>
                <w:rtl w:val="true"/>
              </w:rPr>
              <w:t xml:space="preserve">: </w:t>
            </w:r>
            <w:r>
              <w:rPr>
                <w:rStyle w:val="IndexLink"/>
                <w:rtl w:val="true"/>
              </w:rPr>
              <w:t>من دعا لهم</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وشافاهم الله علی یده</w:t>
            </w:r>
            <w:r>
              <w:rPr>
                <w:rStyle w:val="IndexLink"/>
                <w:rtl w:val="true"/>
              </w:rPr>
              <w:tab/>
            </w:r>
            <w:r>
              <w:rPr>
                <w:rStyle w:val="IndexLink"/>
              </w:rPr>
              <w:t>98</w:t>
            </w:r>
          </w:hyperlink>
        </w:p>
        <w:p>
          <w:pPr>
            <w:pStyle w:val="Contents2"/>
            <w:tabs>
              <w:tab w:val="clear" w:pos="8743"/>
              <w:tab w:val="right" w:pos="9026" w:leader="dot"/>
            </w:tabs>
            <w:rPr/>
          </w:pPr>
          <w:hyperlink w:anchor="__RefHeading___Toc555239_774463916">
            <w:r>
              <w:rPr>
                <w:webHidden/>
                <w:rStyle w:val="IndexLink"/>
                <w:rtl w:val="true"/>
              </w:rPr>
              <w:t>الفصل الثانی عشر</w:t>
            </w:r>
            <w:r>
              <w:rPr>
                <w:rStyle w:val="IndexLink"/>
                <w:rtl w:val="true"/>
              </w:rPr>
              <w:t xml:space="preserve">: </w:t>
            </w:r>
            <w:r>
              <w:rPr>
                <w:rStyle w:val="IndexLink"/>
                <w:rtl w:val="true"/>
              </w:rPr>
              <w:t>من دعا علیهم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98</w:t>
            </w:r>
          </w:hyperlink>
        </w:p>
        <w:p>
          <w:pPr>
            <w:pStyle w:val="Contents2"/>
            <w:tabs>
              <w:tab w:val="clear" w:pos="8743"/>
              <w:tab w:val="right" w:pos="9026" w:leader="dot"/>
            </w:tabs>
            <w:rPr/>
          </w:pPr>
          <w:hyperlink w:anchor="__RefHeading___Toc555241_774463916">
            <w:r>
              <w:rPr>
                <w:webHidden/>
                <w:rStyle w:val="IndexLink"/>
                <w:rtl w:val="true"/>
              </w:rPr>
              <w:t>الفصل الثالث عشر</w:t>
            </w:r>
            <w:r>
              <w:rPr>
                <w:rStyle w:val="IndexLink"/>
                <w:rtl w:val="true"/>
              </w:rPr>
              <w:t xml:space="preserve">: </w:t>
            </w:r>
            <w:r>
              <w:rPr>
                <w:rStyle w:val="IndexLink"/>
                <w:rtl w:val="true"/>
              </w:rPr>
              <w:t>من لعنهم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99</w:t>
            </w:r>
          </w:hyperlink>
        </w:p>
        <w:p>
          <w:pPr>
            <w:pStyle w:val="Contents2"/>
            <w:tabs>
              <w:tab w:val="clear" w:pos="8743"/>
              <w:tab w:val="right" w:pos="9026" w:leader="dot"/>
            </w:tabs>
            <w:rPr/>
          </w:pPr>
          <w:hyperlink w:anchor="__RefHeading___Toc555243_774463916">
            <w:r>
              <w:rPr>
                <w:webHidden/>
                <w:rStyle w:val="IndexLink"/>
                <w:rtl w:val="true"/>
              </w:rPr>
              <w:t>فهرس الموضوعات</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16_63015"/>
      <w:bookmarkStart w:id="1" w:name="pg5016_63015"/>
      <w:bookmarkEnd w:id="1"/>
    </w:p>
    <w:p>
      <w:pPr>
        <w:pStyle w:val="Heading2"/>
        <w:numPr>
          <w:ilvl w:val="1"/>
          <w:numId w:val="1"/>
        </w:numPr>
        <w:rPr/>
      </w:pPr>
      <w:bookmarkStart w:id="2" w:name="pg5016_63015"/>
      <w:bookmarkStart w:id="3" w:name="__RefHeading___Toc555045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من أدعیة الحبیب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أدعیة الحبیب</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الکورانی  العاملی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5047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16_63018"/>
      <w:bookmarkStart w:id="8" w:name="pg5016_63018"/>
      <w:bookmarkEnd w:id="8"/>
    </w:p>
    <w:p>
      <w:pPr>
        <w:pStyle w:val="Heading2"/>
        <w:numPr>
          <w:ilvl w:val="1"/>
          <w:numId w:val="1"/>
        </w:numPr>
        <w:rPr/>
      </w:pPr>
      <w:bookmarkStart w:id="9" w:name="pg5016_63018"/>
      <w:bookmarkStart w:id="10" w:name="__RefHeading___Toc555049_774463916"/>
      <w:bookmarkStart w:id="11" w:name="_Toc3"/>
      <w:bookmarkEnd w:id="9"/>
      <w:bookmarkEnd w:id="10"/>
      <w:r>
        <w:rPr>
          <w:rtl w:val="true"/>
        </w:rPr>
        <w:t>مقدمة</w:t>
      </w:r>
      <w:bookmarkEnd w:id="11"/>
    </w:p>
    <w:p>
      <w:pPr>
        <w:pStyle w:val="Heading3"/>
        <w:numPr>
          <w:ilvl w:val="2"/>
          <w:numId w:val="1"/>
        </w:numPr>
        <w:rPr/>
      </w:pPr>
      <w:bookmarkStart w:id="12" w:name="__RefHeading___Toc555051_77446391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وأفضل الصلاة وأتم السلام علی سیدنا ونبینا محمد وآله الطیبین الطاهرین </w:t>
      </w:r>
      <w:r>
        <w:rPr>
          <w:rFonts w:eastAsia="IRNazanin" w:cs="IRNazanin"/>
          <w:color w:val="111111"/>
          <w:sz w:val="28"/>
          <w:szCs w:val="28"/>
          <w:rtl w:val="true"/>
          <w:lang w:bidi="fa-IR"/>
        </w:rPr>
        <w:t>.</w:t>
      </w:r>
    </w:p>
    <w:p>
      <w:pPr>
        <w:pStyle w:val="Heading3"/>
        <w:numPr>
          <w:ilvl w:val="2"/>
          <w:numId w:val="1"/>
        </w:numPr>
        <w:rPr/>
      </w:pPr>
      <w:bookmarkStart w:id="14" w:name="__RefHeading___Toc555053_774463916"/>
      <w:bookmarkStart w:id="15" w:name="_Toc5"/>
      <w:bookmarkEnd w:id="14"/>
      <w:r>
        <w:rPr>
          <w:rtl w:val="true"/>
        </w:rPr>
        <w:t>الدعاء قیمة</w:t>
      </w:r>
      <w:bookmarkEnd w:id="15"/>
    </w:p>
    <w:p>
      <w:pPr>
        <w:pStyle w:val="BookText"/>
        <w:rPr/>
      </w:pPr>
      <w:r>
        <w:rPr>
          <w:rFonts w:ascii="IRNazanin" w:hAnsi="IRNazanin" w:eastAsia="IRNazanin"/>
          <w:color w:val="111111"/>
          <w:sz w:val="28"/>
          <w:sz w:val="28"/>
          <w:szCs w:val="28"/>
          <w:rtl w:val="true"/>
          <w:lang w:bidi="fa-IR"/>
        </w:rPr>
        <w:t xml:space="preserve">الدعاء بذاته قیمة ، لأنه ارتباط المحدود بالمطلق ، فمهما کان أحدنا قویاً فهو مفتقرٌ فی أصل وجوده الی الخالق سبحانه ، وهو فی استمرار حیاته وفی نموه وتکامله ، ضراعةٌ دائمةٌ لتلقی التموین والعطاء من الغنی بالمطلق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فدعاؤه انسجام مع هذا التکوین والإحتیاج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قال النبی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 ، ولا یهلک مع الدعاء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مؤمن یدعو الله إلا استجاب له ، إما أن یُعجِّلَ له فی الدنیا ، </w:t>
      </w:r>
      <w:bookmarkStart w:id="16" w:name="pg5016_63020"/>
    </w:p>
    <w:p>
      <w:pPr>
        <w:pStyle w:val="BookText"/>
        <w:rPr/>
      </w:pPr>
      <w:bookmarkEnd w:id="16"/>
      <w:r>
        <w:rPr>
          <w:rFonts w:ascii="IRNazanin" w:hAnsi="IRNazanin" w:eastAsia="IRNazanin"/>
          <w:color w:val="111111"/>
          <w:sz w:val="28"/>
          <w:sz w:val="28"/>
          <w:szCs w:val="28"/>
          <w:rtl w:val="true"/>
          <w:lang w:bidi="fa-IR"/>
        </w:rPr>
        <w:t xml:space="preserve">أو یُؤجِّلَ له فی الآخرة ، وإما أن یُکَفِّر عنه من ذنوبه بقدر ما دعا ، ما لم یدع بمأثم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eastAsia="IRNazanin" w:cs="IRNazanin"/>
          <w:color w:val="111111"/>
          <w:sz w:val="28"/>
          <w:szCs w:val="28"/>
          <w:lang w:bidi="fa-IR"/>
        </w:rPr>
        <w:t>4/1086</w:t>
      </w:r>
      <w:r>
        <w:rPr>
          <w:rFonts w:ascii="IRNazanin" w:hAnsi="IRNazanin" w:eastAsia="IRNazanin"/>
          <w:color w:val="111111"/>
          <w:sz w:val="28"/>
          <w:sz w:val="28"/>
          <w:szCs w:val="28"/>
          <w:rtl w:val="true"/>
          <w:lang w:bidi="fa-IR"/>
        </w:rPr>
        <w:t>، والدعوات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صار جوهر العبادة ولُبَّها ، لأنه اعترافٌ من الإنسان بمحدودیته فی الزمان والمکان والقدرات ، وإقرارٌ منه لخالقه بأنه المطلق فی القدرة والعلم والحکمة ، فهو خطاب یضع الأمر فی نصابه ، ویربط الکائن بخالقه ، فی مطالبه وسلوکه ومسیرته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حالة راقیة لکائن یخاطب ربه ، کذَرَّةٍ من کَوْنه الوسیع ، تفتح فکرها وعقلها وأیدیها ، لتلقِّی الفَیْض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السلوک جاء سید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عاش ، رسولاً مبلغاً وإنسانأً ، فکانت حیاته ضراعةً متواصلةً فی محضر ربه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أدعیته البلیغة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تکشف عن عالمه الداخلی ، العامر بمعرفة ربه وطاعته ، ومخاطبته ، وتلقی خطابه </w:t>
      </w:r>
      <w:r>
        <w:rPr>
          <w:rFonts w:eastAsia="IRNazanin" w:cs="IRNazanin"/>
          <w:color w:val="111111"/>
          <w:sz w:val="28"/>
          <w:szCs w:val="28"/>
          <w:rtl w:val="true"/>
          <w:lang w:bidi="fa-IR"/>
        </w:rPr>
        <w:t>.</w:t>
      </w:r>
    </w:p>
    <w:p>
      <w:pPr>
        <w:pStyle w:val="Heading3"/>
        <w:numPr>
          <w:ilvl w:val="2"/>
          <w:numId w:val="1"/>
        </w:numPr>
        <w:rPr/>
      </w:pPr>
      <w:bookmarkStart w:id="17" w:name="__RefHeading___Toc555055_774463916"/>
      <w:bookmarkStart w:id="18" w:name="_Toc6"/>
      <w:bookmarkEnd w:id="17"/>
      <w:r>
        <w:rPr>
          <w:rtl w:val="true"/>
        </w:rPr>
        <w:t>تغییب السلطة لسنة النبی</w:t>
      </w:r>
      <w:r>
        <w:rPr>
          <w:rtl w:val="true"/>
        </w:rPr>
        <w:t>(</w:t>
      </w:r>
      <w:r>
        <w:rPr>
          <w:rtl w:val="true"/>
        </w:rPr>
        <w:t xml:space="preserve">صلّی الله علیه و آله وسلّم </w:t>
      </w:r>
      <w:r>
        <w:rPr>
          <w:rtl w:val="true"/>
        </w:rPr>
        <w:t>)</w:t>
      </w:r>
      <w:r>
        <w:rPr>
          <w:rtl w:val="true"/>
        </w:rPr>
        <w:t>وأدعیته</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المسلمون بعض أدعیة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لکنهم ضیعوا أکثرها للأسف بسبب عمل غریب قامت به السلطة حیث أصدرت قراراً مشدداً بمنع </w:t>
      </w:r>
    </w:p>
    <w:p>
      <w:pPr>
        <w:pStyle w:val="BookText"/>
        <w:rPr/>
      </w:pPr>
      <w:r>
        <w:rPr>
          <w:rFonts w:ascii="IRNazanin" w:hAnsi="IRNazanin" w:eastAsia="IRNazanin"/>
          <w:color w:val="111111"/>
          <w:sz w:val="28"/>
          <w:sz w:val="28"/>
          <w:szCs w:val="28"/>
          <w:rtl w:val="true"/>
          <w:lang w:bidi="fa-IR"/>
        </w:rPr>
        <w:t>التحدیث عنه ومنع کتابة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وعاقبت عدداً من صحابته الأخیار بالضرب والسجن ، لمجرد أنهم حدثوا عنه فی المسجد ، أو دونوا شیئاً من أحادیثه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تدوین القرآن</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هذا البلاء أکثر من قرن من الزمان ، حتی مات من یعرف ونشأ من لا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القرن الثانی اختارت الحکومة موظفین ، فدونوا للمسلمین حدیث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وجهوهم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تعالی لم یترک دینه لأهواء السلطان ، فاختار بعد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الإثنی عشر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رفضوا مرسوم السلطة وقاوموا أوامرها ، وکتبوا ودعوا المسلمین الی الکتابة ، وکانوا رقابة علی کتَّاب السلطة وعلمائها ، یعلمونهم عندما یریدون</w:t>
      </w:r>
    </w:p>
    <w:p>
      <w:pPr>
        <w:pStyle w:val="BookText"/>
        <w:rPr/>
      </w:pPr>
      <w:r>
        <w:rPr>
          <w:rFonts w:ascii="IRNazanin" w:hAnsi="IRNazanin" w:eastAsia="IRNazanin"/>
          <w:color w:val="111111"/>
          <w:sz w:val="28"/>
          <w:sz w:val="28"/>
          <w:szCs w:val="28"/>
          <w:rtl w:val="true"/>
          <w:lang w:bidi="fa-IR"/>
        </w:rPr>
        <w:t xml:space="preserve">الحق ، ویصححون لهم عندما یجب ، أو یکذبونهم ویقاومونهم عندما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عذباً لمن کان عنده جرأة علی مخالفة السلطة ، ومیزاناً ضاغطاً علی الإنحراف أن لا تتسع زاویته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وصلنا ببرکتهم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وأدعیته ، مع أنه ضاع الکثیر من جواهرهم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بسبب مواصلة السلطة سیاسة التعتیم والإضطهاد ، ومطاردة رواتهم وکتبهم </w:t>
      </w:r>
      <w:r>
        <w:rPr>
          <w:rFonts w:eastAsia="IRNazanin" w:cs="IRNazanin"/>
          <w:color w:val="111111"/>
          <w:sz w:val="28"/>
          <w:szCs w:val="28"/>
          <w:rtl w:val="true"/>
          <w:lang w:bidi="fa-IR"/>
        </w:rPr>
        <w:t xml:space="preserve">! </w:t>
      </w:r>
      <w:bookmarkStart w:id="19" w:name="pg5016_63024"/>
    </w:p>
    <w:p>
      <w:pPr>
        <w:pStyle w:val="Heading3"/>
        <w:numPr>
          <w:ilvl w:val="2"/>
          <w:numId w:val="1"/>
        </w:numPr>
        <w:rPr/>
      </w:pPr>
      <w:bookmarkStart w:id="20" w:name="__RefHeading___Toc555057_774463916"/>
      <w:bookmarkStart w:id="21" w:name="_Toc7"/>
      <w:bookmarkEnd w:id="19"/>
      <w:bookmarkEnd w:id="20"/>
      <w:r>
        <w:rPr>
          <w:rtl w:val="true"/>
        </w:rPr>
        <w:t>هل جمع المسلمون أدعیة نبیهم</w:t>
      </w:r>
      <w:r>
        <w:rPr>
          <w:rtl w:val="true"/>
        </w:rPr>
        <w:t>(</w:t>
      </w:r>
      <w:r>
        <w:rPr>
          <w:rtl w:val="true"/>
        </w:rPr>
        <w:t xml:space="preserve">صلّی الله علیه و آله وسلّم </w:t>
      </w:r>
      <w:r>
        <w:rPr>
          <w:rtl w:val="true"/>
        </w:rPr>
        <w:t xml:space="preserve">) </w:t>
      </w:r>
      <w:r>
        <w:rPr>
          <w:rtl w:val="true"/>
        </w:rPr>
        <w:t>؟</w:t>
      </w:r>
      <w:bookmarkEnd w:id="21"/>
    </w:p>
    <w:p>
      <w:pPr>
        <w:pStyle w:val="BookText"/>
        <w:rPr/>
      </w:pPr>
      <w:r>
        <w:rPr>
          <w:rFonts w:ascii="IRNazanin" w:hAnsi="IRNazanin" w:eastAsia="IRNazanin"/>
          <w:color w:val="111111"/>
          <w:sz w:val="28"/>
          <w:sz w:val="28"/>
          <w:szCs w:val="28"/>
          <w:rtl w:val="true"/>
          <w:lang w:bidi="fa-IR"/>
        </w:rPr>
        <w:t>کانت المشکلة عند السلطة أن رجالها لیسوا أهل عبادة ودعاء ، لیهتموا بروایة أدعیة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واستعمالها ، والمشکلة الأهم أن أدعیة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یبرز فیها دعاؤه لأهل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ودعاؤه علی مشرکی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ترید من بنی أمیة ورواتهم أن یدونوا أدعیة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وفاطمة والحسنین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ومحبیهم وشیعتهم ،ویدونوا لعنات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مبغضیهم وقاتلیهم من مشرکی قریش ، وجذور الشجرة الملعونة فی القرآن وفروعها ، وأولهم أبو سفیان وبنو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رووا فی أواخر العهد الأموی وما بعده ، فقرات من أدعیته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غالباً مجتزأة فی سیاق سیرته ، أو مدح أشخاص یحبونهم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فی إیضاح المکنون</w:t>
      </w:r>
      <w:r>
        <w:rPr>
          <w:rFonts w:eastAsia="IRNazanin" w:cs="IRNazanin"/>
          <w:color w:val="111111"/>
          <w:sz w:val="28"/>
          <w:szCs w:val="28"/>
          <w:rtl w:val="true"/>
          <w:lang w:bidi="fa-IR"/>
        </w:rPr>
        <w:t>:</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 کتاب الدرة السنیة فی الأدعیة النبویة ، لمحمد عکاشة الشرقاوی ، فرغ منها سنة</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فی الأعلام</w:t>
      </w:r>
      <w:r>
        <w:rPr>
          <w:rFonts w:eastAsia="IRNazanin" w:cs="IRNazanin"/>
          <w:color w:val="111111"/>
          <w:sz w:val="28"/>
          <w:szCs w:val="28"/>
          <w:rtl w:val="true"/>
          <w:lang w:bidi="fa-IR"/>
        </w:rPr>
        <w:t>:</w:t>
      </w: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 کتاباً مشابهاً للدراجی الصوفی الجزائری ، المجاور فی المدینة المنورة توفی</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 ، وذکر عمر کحالة</w:t>
      </w:r>
      <w:r>
        <w:rPr>
          <w:rFonts w:eastAsia="IRNazanin" w:cs="IRNazanin"/>
          <w:color w:val="111111"/>
          <w:sz w:val="28"/>
          <w:szCs w:val="28"/>
          <w:rtl w:val="true"/>
          <w:lang w:bidi="fa-IR"/>
        </w:rPr>
        <w:t>:</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 کتاباً لعبد السلام الفاسی متوفی</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کما تری محاولات من متصوفة متأخرین </w:t>
      </w:r>
      <w:r>
        <w:rPr>
          <w:rFonts w:eastAsia="IRNazanin" w:cs="IRNazanin"/>
          <w:color w:val="111111"/>
          <w:sz w:val="28"/>
          <w:szCs w:val="28"/>
          <w:rtl w:val="true"/>
          <w:lang w:bidi="fa-IR"/>
        </w:rPr>
        <w:t xml:space="preserve">. </w:t>
      </w:r>
      <w:bookmarkStart w:id="22" w:name="pg5016_63026"/>
    </w:p>
    <w:p>
      <w:pPr>
        <w:pStyle w:val="BookText"/>
        <w:rPr/>
      </w:pPr>
      <w:bookmarkEnd w:id="22"/>
      <w:r>
        <w:rPr>
          <w:rFonts w:ascii="IRNazanin" w:hAnsi="IRNazanin" w:eastAsia="IRNazanin"/>
          <w:color w:val="111111"/>
          <w:sz w:val="28"/>
          <w:sz w:val="28"/>
          <w:szCs w:val="28"/>
          <w:rtl w:val="true"/>
          <w:lang w:bidi="fa-IR"/>
        </w:rPr>
        <w:t>أما علماؤنا فقد اهتموا بالأدعیة النبویة وأدعیة 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قدیم ، وألفوا فیها کتباً مفصلة ، منتشرة فی أیدی الشیعة فی أرجاء العالم ، ومن أقدمها مصباح المتهجدللشیخ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وغرضی بهذا المختصر أن أقدم صوراً نبویة ، فی نماذج من الأدعیة تنفع المسلم فی معرفة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وتعلمه الإرتباط بربه عز وجل </w:t>
      </w:r>
      <w:r>
        <w:rPr>
          <w:rFonts w:eastAsia="IRNazanin" w:cs="IRNazanin"/>
          <w:color w:val="111111"/>
          <w:sz w:val="28"/>
          <w:szCs w:val="28"/>
          <w:rtl w:val="true"/>
          <w:lang w:bidi="fa-IR"/>
        </w:rPr>
        <w:t>.</w:t>
      </w:r>
    </w:p>
    <w:p>
      <w:pPr>
        <w:pStyle w:val="Heading3"/>
        <w:numPr>
          <w:ilvl w:val="2"/>
          <w:numId w:val="1"/>
        </w:numPr>
        <w:rPr/>
      </w:pPr>
      <w:bookmarkStart w:id="23" w:name="__RefHeading___Toc555059_774463916"/>
      <w:bookmarkStart w:id="24" w:name="_Toc8"/>
      <w:bookmarkEnd w:id="23"/>
      <w:r>
        <w:rPr>
          <w:rtl w:val="true"/>
        </w:rPr>
        <w:t>ملاحظات حول أدعیة النبی</w:t>
      </w:r>
      <w:r>
        <w:rPr>
          <w:rtl w:val="true"/>
        </w:rPr>
        <w:t>(</w:t>
      </w:r>
      <w:r>
        <w:rPr>
          <w:rtl w:val="true"/>
        </w:rPr>
        <w:t xml:space="preserve">صلّی الله علیه و آله وسلّم </w:t>
      </w:r>
      <w:r>
        <w:rPr>
          <w:rtl w:val="true"/>
        </w:rPr>
        <w:t>)</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علامة النبی والوصی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مستجاب الدعوة ، فالله تعالی یصدِّق دعواه ، ولا یردُّ له طلباً ، تدلیلاً علی صدقه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 ذلک عن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 المشرکون والمؤمنون استجابة دعائه ، فقد دعا بنی عبد المطلب وأشبع أربعین رجلاً من طعام قلیل ، وطلب المشرکون منه أن تأتیه الشجرة وتنطق وتشهد بنبوته ، فشقت الأرض وجاءت وتکلمت ، ودعا علی زعماء قریش وأخبر عمن یهلک منهم فهلکوا أو قتلوا فی بدر ، ودعا علی فرسان قریش الذین لحقوه فی الهجرة فساخت قوائم خیلهم فی الأرض ، الی </w:t>
      </w:r>
    </w:p>
    <w:p>
      <w:pPr>
        <w:pStyle w:val="BookText"/>
        <w:rPr/>
      </w:pPr>
      <w:r>
        <w:rPr>
          <w:rFonts w:ascii="IRNazanin" w:hAnsi="IRNazanin" w:eastAsia="IRNazanin"/>
          <w:color w:val="111111"/>
          <w:sz w:val="28"/>
          <w:sz w:val="28"/>
          <w:szCs w:val="28"/>
          <w:rtl w:val="true"/>
          <w:lang w:bidi="fa-IR"/>
        </w:rPr>
        <w:t xml:space="preserve">عشرات الأدعیة ومئاتها التی رأی الناس استجابتها ، من شفاء مرضی ورد بصر أعمی ، وإنباع الماء ، والدعاء بالمطر فی غیر أوانه ، والنصر فی حروبه ، والدعاء بحاجات متنوعة لعشرات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اهتم العرب بالجانب المادی من 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یقصدونه ویطلبون منه الدعاء لحاجاتهم ، ویرون استجابة دعائه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بل جاء بعضهم بمواشیهم الی قرب المدینة، وقالوا إن نَمَتْ وازدادت فسیؤمنون ، فسماهم الله المؤمنین علی 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یَعْبُدُ اللهَ عَلَی حَرْفٍ فَإِنْ أَصَابَهُ خَیْرٌ اطْمَأَنَّ بِهِ وَإِنْ أَصَابَتْهُ فِتْنَةٌ انْقَلَبَ عَلَی وَجْهِهِ خَسِرَ الدُّنْیَا وَالآخِرَةَ ذَلِکَ هُوَ الْخُسْرَانُ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الواحدی فی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أعراب کانوا یقدمون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مهاجرین من بادیتهم ، وکان أحدهم إذا قدم المدینة فإن صح بها ونتجت فرسه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 حسناً ، وولدت امرأته غلاماً وکثر ماله وماشیته ، آمن به واطمأن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أصابه وجع المدینة وولدت امرأته جاریة وأجهضت رماکه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الحوامل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ماله وتأخرت عنه الصدقة ، أتاه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أصبت منذ کنت علی دینک هذا إلا شراً ، فینقلب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قریش أقل مادیةً من غیرها </w:t>
      </w:r>
    </w:p>
    <w:p>
      <w:pPr>
        <w:pStyle w:val="BookText"/>
        <w:rPr/>
      </w:pPr>
      <w:r>
        <w:rPr>
          <w:rFonts w:ascii="IRNazanin" w:hAnsi="IRNazanin" w:eastAsia="IRNazanin"/>
          <w:color w:val="111111"/>
          <w:sz w:val="28"/>
          <w:sz w:val="28"/>
          <w:szCs w:val="28"/>
          <w:rtl w:val="true"/>
          <w:lang w:bidi="fa-IR"/>
        </w:rPr>
        <w:t>فقد وصف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مادیتها العمیقة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أن قریشاً جعلت إسمه ذریعة إلی الریاسة ، وسلَّماً إلی العز والأمرة ، لما عبدت الله بعد موته یوماً واحداً ، ولارتدت فی حافرتها ، وعاد قارحها جذعاً وبازلها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الله علیها الفتوح ، فأثْرت بعد الفاقة ، وتمولت بعد الجهد والمخمصة ، فحسن فی عیونها من الإسلام ما کان سمجاً ، وثبت فی قلوب کثیر منها من الدین ما کان مضطرباً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مع ذلک ، أراد الله لهذا الدین أن یتمکن ویمتد ، ولم یرَ بأساً أن یطمع الطامعون فی أدعیة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ویکون هدفهم مادیاً ، فیکفی وجود مخلصین ولو قلیلین ، وسیأتی الله بأقوام یعرفون قیمة الإیمان ولا یشرطونه بمکسب مادی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تکریم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 بالإرتباط الناس به ، أنه جعل قبول دعاء الناس مشروطاً بالصلاة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ولم یذکر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الدعاء علی رأسه ، فإذا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الدعاء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روی القاضی عیاض نفس المضمون عن عمر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 الشفا</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والصلاة معلق بین السماء والأرض، فلا یصعد إلی الله منه شئ حتی یصلی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 وعلی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الروایتین ،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المسلمین أن یقرنواالصلاة علی آله فی الصلاة بالصلاة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بخاری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وآل محمد ، الذین جعلتهم رحمةً للعالمین ، واشملنا ببرکتهم ودعائهم وشفاعتهم ، إنک أرحم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الثانی من ذی القعدة</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25" w:name="pg5016_63034"/>
    </w:p>
    <w:p>
      <w:pPr>
        <w:pStyle w:val="Heading2"/>
        <w:numPr>
          <w:ilvl w:val="1"/>
          <w:numId w:val="1"/>
        </w:numPr>
        <w:rPr/>
      </w:pPr>
      <w:bookmarkStart w:id="26" w:name="__RefHeading___Toc555061_774463916"/>
      <w:bookmarkStart w:id="27" w:name="_Toc9"/>
      <w:bookmarkEnd w:id="25"/>
      <w:bookmarkEnd w:id="26"/>
      <w:r>
        <w:rPr>
          <w:rtl w:val="true"/>
        </w:rPr>
        <w:t>الفصل الأول</w:t>
      </w:r>
      <w:r>
        <w:rPr>
          <w:rtl w:val="true"/>
        </w:rPr>
        <w:t xml:space="preserve">: </w:t>
      </w:r>
      <w:r>
        <w:rPr>
          <w:rtl w:val="true"/>
        </w:rPr>
        <w:t>أدعیته</w:t>
      </w:r>
      <w:r>
        <w:rPr>
          <w:rtl w:val="true"/>
        </w:rPr>
        <w:t>(</w:t>
      </w:r>
      <w:r>
        <w:rPr>
          <w:rtl w:val="true"/>
        </w:rPr>
        <w:t xml:space="preserve">صلّی الله علیه و آله وسلّم </w:t>
      </w:r>
      <w:r>
        <w:rPr>
          <w:rtl w:val="true"/>
        </w:rPr>
        <w:t>)</w:t>
      </w:r>
      <w:r>
        <w:rPr>
          <w:rtl w:val="true"/>
        </w:rPr>
        <w:t>فی منعطفات ومواقف هامة</w:t>
      </w:r>
      <w:bookmarkEnd w:id="27"/>
    </w:p>
    <w:p>
      <w:pPr>
        <w:pStyle w:val="Heading3"/>
        <w:numPr>
          <w:ilvl w:val="2"/>
          <w:numId w:val="1"/>
        </w:numPr>
        <w:rPr/>
      </w:pPr>
      <w:bookmarkStart w:id="28" w:name="__RefHeading___Toc555063_774463916"/>
      <w:bookmarkStart w:id="29" w:name="_Toc10"/>
      <w:bookmarkEnd w:id="28"/>
      <w:r>
        <w:rPr>
          <w:rtl w:val="true"/>
        </w:rPr>
        <w:t>دعاؤه</w:t>
      </w:r>
      <w:r>
        <w:rPr>
          <w:rtl w:val="true"/>
        </w:rPr>
        <w:t>(</w:t>
      </w:r>
      <w:r>
        <w:rPr>
          <w:rtl w:val="true"/>
        </w:rPr>
        <w:t xml:space="preserve">صلّی الله علیه و آله وسلّم </w:t>
      </w:r>
      <w:r>
        <w:rPr>
          <w:rtl w:val="true"/>
        </w:rPr>
        <w:t>)</w:t>
      </w:r>
      <w:r>
        <w:rPr>
          <w:rtl w:val="true"/>
        </w:rPr>
        <w:t>وشکواه الی ربه عندما کذبه أهل الطائف</w:t>
      </w:r>
      <w:bookmarkEnd w:id="29"/>
    </w:p>
    <w:p>
      <w:pPr>
        <w:pStyle w:val="BookText"/>
        <w:rPr/>
      </w:pPr>
      <w:r>
        <w:rPr>
          <w:rFonts w:ascii="IRNazanin" w:hAnsi="IRNazanin" w:eastAsia="IRNazanin"/>
          <w:color w:val="111111"/>
          <w:sz w:val="28"/>
          <w:sz w:val="28"/>
          <w:szCs w:val="28"/>
          <w:rtl w:val="true"/>
          <w:lang w:bidi="fa-IR"/>
        </w:rPr>
        <w:t>ذهب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الی الطائف ، بعد وفاة عمه وناصره وحامیه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 فیها عشرة أیام ، والتقی بزعمائها من قریش وثقیف ودعاهم الی الإسلام ، فکذبوه ولم یقبلوا منه ، فرجع میؤوساً ، ووجهوا الیه غلمانهم وصبیانهم یرمونه بالحصی ، فآوی الی ظل شجرة عنب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أشکو إلیک ضعف قوتی وقلة حیلتی وهوانی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أرحم الراحمین أنت رب المستضعفین وأنت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تکلنی ، إلی بعید یتجهمنی ، أو إلی عدو ملکته أمری؟ إن لم یکن بک علیَّ غضبٌ فلا أبالی ولکن عافیتک هی أوسع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بنور وجهک الذی أشرقت له الظلمات ، وصلح علیه أمرالدنیا والآخرة ، من أن ینزل بی غضبک ، أو یَحِلَّ علیَّ سُخْطک ، لک العُتْبی حتی ترضی ، ولاحول ولاقوة إلا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وابن هشام</w:t>
      </w:r>
      <w:r>
        <w:rPr>
          <w:rFonts w:eastAsia="IRNazanin" w:cs="IRNazanin"/>
          <w:color w:val="111111"/>
          <w:sz w:val="28"/>
          <w:szCs w:val="28"/>
          <w:rtl w:val="true"/>
          <w:lang w:bidi="fa-IR"/>
        </w:rPr>
        <w:t>:</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الطبری</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bookmarkStart w:id="30" w:name="pg5016_63036"/>
    </w:p>
    <w:p>
      <w:pPr>
        <w:pStyle w:val="Heading3"/>
        <w:numPr>
          <w:ilvl w:val="2"/>
          <w:numId w:val="1"/>
        </w:numPr>
        <w:rPr/>
      </w:pPr>
      <w:bookmarkStart w:id="31" w:name="__RefHeading___Toc555065_774463916"/>
      <w:bookmarkStart w:id="32" w:name="_Toc11"/>
      <w:bookmarkEnd w:id="30"/>
      <w:bookmarkEnd w:id="31"/>
      <w:r>
        <w:rPr>
          <w:rtl w:val="true"/>
        </w:rPr>
        <w:t>دعاؤه</w:t>
      </w:r>
      <w:r>
        <w:rPr>
          <w:rtl w:val="true"/>
        </w:rPr>
        <w:t>(</w:t>
      </w:r>
      <w:r>
        <w:rPr>
          <w:rtl w:val="true"/>
        </w:rPr>
        <w:t xml:space="preserve">صلّی الله علیه و آله وسلّم </w:t>
      </w:r>
      <w:r>
        <w:rPr>
          <w:rtl w:val="true"/>
        </w:rPr>
        <w:t>)</w:t>
      </w:r>
      <w:r>
        <w:rPr>
          <w:rtl w:val="true"/>
        </w:rPr>
        <w:t>عندما کذبه أبو جهل وفراعنة قریش</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السامعُ لکلِّ صوت ، والعالم بکلَّ شئ ، تَعْلَمُ ما قاله عبادک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یوم ، اجتمع بمکة بفناء الکعبة جماعة من فراعنة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 الولید بن المغیرة المخزومی ، وأبو البختری بن هشام ، وأبو جهل والعاص بن وائل السهمی ، وعبد الله بن أبی أمیة المخزومی ، وکان معهم جمع ممن یلیهم کثیر ،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نفر من أصحابه یقرأ علیهم کتاب الله ، ویؤدی إلیهم عن الله أمره ونهیه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المشرکون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استفحل أمر محمد وعظم خطبه ، فتعالوا نبدأ بتقریعه وتبکیته وتوبیخه ، والإحتجاج علیه وإبطال ما جاء به ، لیهون خطبه علی أصحابه ویصغر قدره عندهم ، فلعله ینزع عما هو فیه من غیه وباطله وتمرده وطغیانه ، فإن انتهی وإلا عاملناه بالسیف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یلی کلامه ومجادلته؟ قال عبد الله بن أبی أمیة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إلی ذلک أفما ترضانی له قرناً حسیباً ومجادلاً کفیّاً؟ قال 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فأتوه بأجمعهم فابتدأ عبد الله بن أبی أمیة المخزومی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لقد ادعیت دعوی عظیمة وقلت مقالاً هائلاً ، زعمت أنک رسول الله رب العالمین ، وما ینبغی لرب العالمین وخالق الخلق أجمعین ، أن یکون </w:t>
      </w:r>
    </w:p>
    <w:p>
      <w:pPr>
        <w:pStyle w:val="BookText"/>
        <w:rPr/>
      </w:pPr>
      <w:r>
        <w:rPr>
          <w:rFonts w:ascii="IRNazanin" w:hAnsi="IRNazanin" w:eastAsia="IRNazanin"/>
          <w:color w:val="111111"/>
          <w:sz w:val="28"/>
          <w:sz w:val="28"/>
          <w:szCs w:val="28"/>
          <w:rtl w:val="true"/>
          <w:lang w:bidi="fa-IR"/>
        </w:rPr>
        <w:t xml:space="preserve">مثلک رسوله ، بشر مثلنا تأکل کما نأکل وتشرب کما نشرب ، وتمشی فی الأسواق کما نمشی ، فهذا ملک الروم وهذا ملک الفرس لا یبعثان رسولاً إلا کثیر المال عظیم الحال ، له قصور ودور وفساطیط وخیام وعبید وخدام ، ورب العالمین فوق هؤلاء کلهم فهم عبیده ، ولو کنت نبیاً لکان معک ملک یصدقک ونشاهده ، بل لو أراد الله أن یبعث إلینا نبیاً لکان إنما یبعث إلینا ملکاً لا بشراً مثلنا ، ما أنت یا محمد إلا رجل مسحور ولست بنبی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من کلامک شئ؟</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لو أراد الله أن یبعث إلینا رسولاً لبعث أجلَّ من فیما بیننا أکثره مالاً وأحسنه حالاً ، فهلا أنزل هذا</w:t>
      </w:r>
    </w:p>
    <w:p>
      <w:pPr>
        <w:pStyle w:val="BookText"/>
        <w:rPr/>
      </w:pPr>
      <w:r>
        <w:rPr>
          <w:rFonts w:ascii="IRNazanin" w:hAnsi="IRNazanin" w:eastAsia="IRNazanin"/>
          <w:color w:val="111111"/>
          <w:sz w:val="28"/>
          <w:sz w:val="28"/>
          <w:szCs w:val="28"/>
          <w:rtl w:val="true"/>
          <w:lang w:bidi="fa-IR"/>
        </w:rPr>
        <w:t xml:space="preserve">القرآن الذی تزعم أن الله أنزله علیک وابتعثک به رسولاً علی رجل من القریتین عظیم ، إما الولید بن المغیرة بمکة وإما عروة بن مسعود الثقفی بالطائف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من کلامک شئ یا عبد الله؟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لن نؤمن لک حتی تفجر لنا من الأرض ینبوعاً بمکة هذه ، فإنها ذات أحجار وعروة وجبال ، تکسح أرضها وتحفرها وتجری فیها العیون ، فإننا إلی ذلک محتاجون أو تکون لک جنة من نخیل وعنب فتأکل منها وتطعمنا فتفجر الأنهار خلال تلک النخیل والأعناب تفجیراً ، أو تسقط السماء کما زعمت علینا کسفاً ، فإنک قلت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یروا کسفا من السماء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ساقطاً یقولوا سحاب مرکوم ، فلعلنا نقول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تأتی بالله والملائکة قبیلاً ، تأتی به وبهم وهم لنا مقابلون ، أو یکون لک بیت من زخرف تعطینا منه وتغنینا به فلعلنا نطغی ، وأنک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إن رآه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ترقی فی السماء أی تصعد فی السماء ولن نؤمن لرقیک أی لصعودک حتی تنزل علینا کتاباً نقرؤه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العزیز الحکیم إلی عبد الله بن أبی أمیة المخزومی ومن معه بأن آمنوا بمحمد بن عبد الله بن عبد المطلب ، فإنه رسولی وصدقوه فی مقاله إنه من عندی ، ثم لا أدری یا محمد إذا فعلت هذا کله أؤمن بک أو لا أؤمن بک ، بل لو رفعتنا إلی السماء وفتحت أبوابها وأدخلتناها لقلنا إنما سکرت أبصارنا وسحرتنا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أبقی شئ من کلامک؟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أولیس فیما أوردته علیک کفایة وبلاغ ، ما بقی شئ فقل ما بدا لک وأفصح عن نفسک إن کان لک حجة ، وأتنا بما سألناک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السامع لکل صوت ، والعالم بکل شئ ، تعلم ما قاله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نُؤْمِنَ لَکَ حَتَّی تَفْجُرَ لَنَا مِنَ الأرض یَنْبُوعًا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وَعِنَبٍ فَتُفَجِّرَ الأَنْهَارَ خِلالَهَا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وَالْمَلائِکَةِ قَبِیلاً أَوْ یَکُونَ لَکَ بَیْتٌ مِنْ زُخْرُفٍ أَوْ تَرْقَی فِی السَّمَاءِ وَلَنْ نُؤْمِنَ لِرُقِیِّکَ حَتَّی تُنَزِّلَ عَلَیْنَا کِتَابًا نَقْرَؤُهُ </w:t>
      </w:r>
      <w:bookmarkStart w:id="33" w:name="pg5016_63042"/>
    </w:p>
    <w:p>
      <w:pPr>
        <w:pStyle w:val="BookText"/>
        <w:rPr/>
      </w:pPr>
      <w:bookmarkEnd w:id="33"/>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أما ما ذکرت من أنی آکل الطعام کما تأکلون ، وزعمت أنه لا یجوز لأجل هذه أن أکون لله رسولاً ، فإنما الأمر لله یفعل ما یشاء ویحکم ما یرید ، وهو محمود ، لیس لک ولا لأحد الإعتراض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ملک الروم وملک الفرس لا یبعثان رسولاً إلا کثیر المال ، فإن الله له التدبیر والحکم ، لا یفعل علی ظنک وحسابک واقتراحک ، بل یفعل ما یشاء ویحکم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لیس یستعظم مال الدنیا کما تستعظمه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رأیت طبیباً یداوی المرضی علی حسب اقتراحهم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الإمام العسکری</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والبیان للسید الخوئی</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طویل ذکرنا خلاصته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یقترح علی ربه تعالی أن یجیبهم ، بل مجَّده وعظَّمه ودعاه ، وشکی الیه بأسلوب نبوی </w:t>
      </w:r>
      <w:r>
        <w:rPr>
          <w:rFonts w:eastAsia="IRNazanin" w:cs="IRNazanin"/>
          <w:color w:val="111111"/>
          <w:sz w:val="28"/>
          <w:szCs w:val="28"/>
          <w:rtl w:val="true"/>
          <w:lang w:bidi="fa-IR"/>
        </w:rPr>
        <w:t>.</w:t>
      </w:r>
    </w:p>
    <w:p>
      <w:pPr>
        <w:pStyle w:val="Heading3"/>
        <w:numPr>
          <w:ilvl w:val="2"/>
          <w:numId w:val="1"/>
        </w:numPr>
        <w:rPr/>
      </w:pPr>
      <w:bookmarkStart w:id="34" w:name="__RefHeading___Toc555067_774463916"/>
      <w:bookmarkStart w:id="35" w:name="_Toc12"/>
      <w:bookmarkEnd w:id="34"/>
      <w:r>
        <w:rPr>
          <w:rtl w:val="true"/>
        </w:rPr>
        <w:t>دعاؤه</w:t>
      </w:r>
      <w:r>
        <w:rPr>
          <w:rtl w:val="true"/>
        </w:rPr>
        <w:t>(</w:t>
      </w:r>
      <w:r>
        <w:rPr>
          <w:rtl w:val="true"/>
        </w:rPr>
        <w:t xml:space="preserve">صلّی الله علیه و آله وسلّم </w:t>
      </w:r>
      <w:r>
        <w:rPr>
          <w:rtl w:val="true"/>
        </w:rPr>
        <w:t>)</w:t>
      </w:r>
      <w:r>
        <w:rPr>
          <w:rtl w:val="true"/>
        </w:rPr>
        <w:t>فی الإستسقاء</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وصفت مصادر السیرة والتاریخ دعاء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أجدب أهل مکة فاستسقی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رقیقة بنت أبی صیفی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فاعتضد ابن ابنه محمداً فرفعه علی عاتقه ، وهو یومئذ غلام قد أیفع أو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سادَّ الخَلَّة ، وکاشفَ الکُرْبة ، أنت عالمٌ غیر </w:t>
      </w:r>
    </w:p>
    <w:p>
      <w:pPr>
        <w:pStyle w:val="BookText"/>
        <w:rPr/>
      </w:pPr>
      <w:r>
        <w:rPr>
          <w:rFonts w:ascii="IRNazanin" w:hAnsi="IRNazanin" w:eastAsia="IRNazanin"/>
          <w:color w:val="111111"/>
          <w:sz w:val="28"/>
          <w:sz w:val="28"/>
          <w:szCs w:val="28"/>
          <w:rtl w:val="true"/>
          <w:lang w:bidi="fa-IR"/>
        </w:rPr>
        <w:t xml:space="preserve">مُعَلَّم ، ومسؤولٌ غیر مُبَخَّل ، وهذه عبداؤک وإماؤک بعذارات حرمک ، یشکون إلیک سَنَتَهم التی أذهبت الخفَّ والظلف ، فاسمعنَّ اللهم ، وأمطرنَّ علینا غیثاً مغدقاً مریعاً سحاً طبقاً دراکاً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الکعبة ما راموا حتی انفجرت السماء بمائها واکتظَّ الوادی بثجثجه وانصرف الناس ، فسمعت شیخان قریش وجلتها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جدعان ، وحرب بن أمیة ، وهشام بن المغیرة یقولون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سید البطحاء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 الطبرانی</w:t>
      </w:r>
      <w:r>
        <w:rPr>
          <w:rFonts w:eastAsia="IRNazanin" w:cs="IRNazanin"/>
          <w:color w:val="111111"/>
          <w:sz w:val="28"/>
          <w:szCs w:val="28"/>
          <w:rtl w:val="true"/>
          <w:lang w:bidi="fa-IR"/>
        </w:rPr>
        <w:t>:</w:t>
      </w:r>
      <w:r>
        <w:rPr>
          <w:rFonts w:eastAsia="IRNazanin" w:cs="IRNazanin"/>
          <w:color w:val="111111"/>
          <w:sz w:val="28"/>
          <w:szCs w:val="28"/>
          <w:lang w:bidi="fa-IR"/>
        </w:rPr>
        <w:t>24/259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 الدعاء</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والأحادیث الطوال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للطبرانی أیضاً ، ومجمع الزوائد</w:t>
      </w:r>
      <w:r>
        <w:rPr>
          <w:rFonts w:eastAsia="IRNazanin" w:cs="IRNazanin"/>
          <w:color w:val="111111"/>
          <w:sz w:val="28"/>
          <w:szCs w:val="28"/>
          <w:rtl w:val="true"/>
          <w:lang w:bidi="fa-IR"/>
        </w:rPr>
        <w:t>:</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8/219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7/271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57/149</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إیمان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کان یعلم بنبوة حفیده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ذلک أبوطالب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بنی هاشم عندماحاصرتهم قریش بالشعب أکثر من ثلاث سنین،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وأبیض یستسقی الغمام بوجهه</w:t>
      </w:r>
    </w:p>
    <w:p>
      <w:pPr>
        <w:pStyle w:val="BookText"/>
        <w:rPr/>
      </w:pP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یلوذ به الهلاک من آل هاشم</w:t>
      </w:r>
    </w:p>
    <w:p>
      <w:pPr>
        <w:pStyle w:val="BookText"/>
        <w:rPr/>
      </w:pPr>
      <w:r>
        <w:rPr>
          <w:rFonts w:ascii="IRNazanin" w:hAnsi="IRNazanin" w:eastAsia="IRNazanin"/>
          <w:color w:val="111111"/>
          <w:sz w:val="28"/>
          <w:sz w:val="28"/>
          <w:szCs w:val="28"/>
          <w:rtl w:val="true"/>
          <w:lang w:bidi="fa-IR"/>
        </w:rPr>
        <w:t>فهم عنده فی  نعمة وفواضل</w:t>
      </w:r>
    </w:p>
    <w:p>
      <w:pPr>
        <w:pStyle w:val="BookText"/>
        <w:rPr/>
      </w:pPr>
      <w:r>
        <w:rPr>
          <w:rFonts w:ascii="IRNazanin" w:hAnsi="IRNazanin" w:eastAsia="IRNazanin"/>
          <w:color w:val="111111"/>
          <w:sz w:val="28"/>
          <w:sz w:val="28"/>
          <w:szCs w:val="28"/>
          <w:rtl w:val="true"/>
          <w:lang w:bidi="fa-IR"/>
        </w:rPr>
        <w:t>کذبتم وبیت الله نبزی محمداً</w:t>
      </w:r>
    </w:p>
    <w:p>
      <w:pPr>
        <w:pStyle w:val="BookText"/>
        <w:rPr/>
      </w:pPr>
      <w:r>
        <w:rPr>
          <w:rFonts w:ascii="IRNazanin" w:hAnsi="IRNazanin" w:eastAsia="IRNazanin"/>
          <w:color w:val="111111"/>
          <w:sz w:val="28"/>
          <w:sz w:val="28"/>
          <w:szCs w:val="28"/>
          <w:rtl w:val="true"/>
          <w:lang w:bidi="fa-IR"/>
        </w:rPr>
        <w:t>ولما نطاعن دونه  ونقاتل</w:t>
      </w:r>
    </w:p>
    <w:p>
      <w:pPr>
        <w:pStyle w:val="BookText"/>
        <w:rPr/>
      </w:pPr>
      <w:r>
        <w:rPr>
          <w:rFonts w:ascii="IRNazanin" w:hAnsi="IRNazanin" w:eastAsia="IRNazanin"/>
          <w:color w:val="111111"/>
          <w:sz w:val="28"/>
          <w:sz w:val="28"/>
          <w:szCs w:val="28"/>
          <w:rtl w:val="true"/>
          <w:lang w:bidi="fa-IR"/>
        </w:rPr>
        <w:t>ونسلمه حتی نصرع حوله</w:t>
      </w:r>
    </w:p>
    <w:p>
      <w:pPr>
        <w:pStyle w:val="BookText"/>
        <w:rPr/>
      </w:pPr>
      <w:r>
        <w:rPr>
          <w:rFonts w:ascii="IRNazanin" w:hAnsi="IRNazanin" w:eastAsia="IRNazanin"/>
          <w:color w:val="111111"/>
          <w:sz w:val="28"/>
          <w:sz w:val="28"/>
          <w:szCs w:val="28"/>
          <w:rtl w:val="true"/>
          <w:lang w:bidi="fa-IR"/>
        </w:rPr>
        <w:t xml:space="preserve">ونذهل عن أبنائنا  والحلائل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المفید</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أعرابی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رسول الله لقد أتیناک وما لنا بعیر یئط ، ولا غنم یغط ، ثم أنشأ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أتیناک یا خیر البریة کلها</w:t>
      </w:r>
    </w:p>
    <w:p>
      <w:pPr>
        <w:pStyle w:val="BookText"/>
        <w:rPr/>
      </w:pPr>
      <w:r>
        <w:rPr>
          <w:rFonts w:ascii="IRNazanin" w:hAnsi="IRNazanin" w:eastAsia="IRNazanin"/>
          <w:color w:val="111111"/>
          <w:sz w:val="28"/>
          <w:sz w:val="28"/>
          <w:szCs w:val="28"/>
          <w:rtl w:val="true"/>
          <w:lang w:bidi="fa-IR"/>
        </w:rPr>
        <w:t>لترحمنا مما لقینا من الأزل</w:t>
      </w:r>
    </w:p>
    <w:p>
      <w:pPr>
        <w:pStyle w:val="BookText"/>
        <w:rPr/>
      </w:pPr>
      <w:r>
        <w:rPr>
          <w:rFonts w:ascii="IRNazanin" w:hAnsi="IRNazanin" w:eastAsia="IRNazanin"/>
          <w:color w:val="111111"/>
          <w:sz w:val="28"/>
          <w:sz w:val="28"/>
          <w:szCs w:val="28"/>
          <w:rtl w:val="true"/>
          <w:lang w:bidi="fa-IR"/>
        </w:rPr>
        <w:t>أتیناک والعذراء یدمی لبانها</w:t>
      </w:r>
    </w:p>
    <w:p>
      <w:pPr>
        <w:pStyle w:val="BookText"/>
        <w:rPr/>
      </w:pPr>
      <w:r>
        <w:rPr>
          <w:rFonts w:ascii="IRNazanin" w:hAnsi="IRNazanin" w:eastAsia="IRNazanin"/>
          <w:color w:val="111111"/>
          <w:sz w:val="28"/>
          <w:sz w:val="28"/>
          <w:szCs w:val="28"/>
          <w:rtl w:val="true"/>
          <w:lang w:bidi="fa-IR"/>
        </w:rPr>
        <w:t>وقد شغلت أم  الصبی عن الطفل</w:t>
      </w:r>
    </w:p>
    <w:p>
      <w:pPr>
        <w:pStyle w:val="BookText"/>
        <w:rPr/>
      </w:pPr>
      <w:r>
        <w:rPr>
          <w:rFonts w:ascii="IRNazanin" w:hAnsi="IRNazanin" w:eastAsia="IRNazanin"/>
          <w:color w:val="111111"/>
          <w:sz w:val="28"/>
          <w:sz w:val="28"/>
          <w:szCs w:val="28"/>
          <w:rtl w:val="true"/>
          <w:lang w:bidi="fa-IR"/>
        </w:rPr>
        <w:t>وألقی بکفیه الفتی استکانة</w:t>
      </w:r>
    </w:p>
    <w:p>
      <w:pPr>
        <w:pStyle w:val="BookText"/>
        <w:rPr/>
      </w:pPr>
      <w:r>
        <w:rPr>
          <w:rFonts w:ascii="IRNazanin" w:hAnsi="IRNazanin" w:eastAsia="IRNazanin"/>
          <w:color w:val="111111"/>
          <w:sz w:val="28"/>
          <w:sz w:val="28"/>
          <w:szCs w:val="28"/>
          <w:rtl w:val="true"/>
          <w:lang w:bidi="fa-IR"/>
        </w:rPr>
        <w:t>من الجوع ضعفا  ما یمر وما یحلی</w:t>
      </w:r>
    </w:p>
    <w:p>
      <w:pPr>
        <w:pStyle w:val="BookText"/>
        <w:rPr/>
      </w:pPr>
      <w:r>
        <w:rPr>
          <w:rFonts w:ascii="IRNazanin" w:hAnsi="IRNazanin" w:eastAsia="IRNazanin"/>
          <w:color w:val="111111"/>
          <w:sz w:val="28"/>
          <w:sz w:val="28"/>
          <w:szCs w:val="28"/>
          <w:rtl w:val="true"/>
          <w:lang w:bidi="fa-IR"/>
        </w:rPr>
        <w:t>ولا شئ مما یأکل الناس عندنا</w:t>
      </w:r>
    </w:p>
    <w:p>
      <w:pPr>
        <w:pStyle w:val="BookText"/>
        <w:rPr/>
      </w:pPr>
      <w:r>
        <w:rPr>
          <w:rFonts w:ascii="IRNazanin" w:hAnsi="IRNazanin" w:eastAsia="IRNazanin"/>
          <w:color w:val="111111"/>
          <w:sz w:val="28"/>
          <w:sz w:val="28"/>
          <w:szCs w:val="28"/>
          <w:rtl w:val="true"/>
          <w:lang w:bidi="fa-IR"/>
        </w:rPr>
        <w:t>سوی الحنظل  العامی والعلهز الفسل</w:t>
      </w:r>
    </w:p>
    <w:p>
      <w:pPr>
        <w:pStyle w:val="BookText"/>
        <w:rPr/>
      </w:pPr>
      <w:r>
        <w:rPr>
          <w:rFonts w:ascii="IRNazanin" w:hAnsi="IRNazanin" w:eastAsia="IRNazanin"/>
          <w:color w:val="111111"/>
          <w:sz w:val="28"/>
          <w:sz w:val="28"/>
          <w:szCs w:val="28"/>
          <w:rtl w:val="true"/>
          <w:lang w:bidi="fa-IR"/>
        </w:rPr>
        <w:t>ولیس لنا إلا إلیک فرارنا</w:t>
      </w:r>
    </w:p>
    <w:p>
      <w:pPr>
        <w:pStyle w:val="BookText"/>
        <w:rPr/>
      </w:pPr>
      <w:r>
        <w:rPr>
          <w:rFonts w:ascii="IRNazanin" w:hAnsi="IRNazanin" w:eastAsia="IRNazanin"/>
          <w:color w:val="111111"/>
          <w:sz w:val="28"/>
          <w:sz w:val="28"/>
          <w:szCs w:val="28"/>
          <w:rtl w:val="true"/>
          <w:lang w:bidi="fa-IR"/>
        </w:rPr>
        <w:t>وأین فرار الناس إلا إلی الرسل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الأعرابی یشکو قلة المطر وقحطاً شدیداً ، ثم قام یجر رداءه حتی صعد المنبر ،فحمد الله وأثنی علیه ، وکان مما حمد ربه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علا فی السماء فکان عالیاً ، وفی الأرض قریباً دانیاً ، أقرب إلینا من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یدیه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اسقنا غیثاً ، مغیثاً ، مریئاً ، مریعاً ، غدقاً ، طبقاً ، عاجلاً غیر رائث ، نافعاً غیر ضائر ، تملأ به الضرع ، وتنبت به الزرع ، وتحیی به الأرض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یدیه إلی نحره حتی أحدق السحاب بالمدینة کالإکلیل ، والتقت السماء بأردافها ، وجاء أهل البطاح یضجون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الغرق الغرق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حَوَالَیْنَا ولا علینا ، فانجاب السحاب عن السماء ، فضحک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عمی أبا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حیاً لقرَّت عیناه ، من ینشدنا قوله ؟ </w:t>
      </w:r>
      <w:bookmarkStart w:id="36" w:name="pg5016_63048"/>
    </w:p>
    <w:p>
      <w:pPr>
        <w:pStyle w:val="BookText"/>
        <w:rPr/>
      </w:pPr>
      <w:bookmarkEnd w:id="36"/>
      <w:r>
        <w:rPr>
          <w:rFonts w:ascii="IRNazanin" w:hAnsi="IRNazanin" w:eastAsia="IRNazanin"/>
          <w:color w:val="111111"/>
          <w:sz w:val="28"/>
          <w:sz w:val="28"/>
          <w:szCs w:val="28"/>
          <w:rtl w:val="true"/>
          <w:lang w:bidi="fa-IR"/>
        </w:rPr>
        <w:t>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أردت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حملتْ من ناقة فوقَ رحلها أبرَّ وأوفی ذمَّةً من محمدِ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قول أبی طالب ، بل من قول حسان بن ثابت ، فقام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أردت یا رسول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وأبیض یستسقی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فقام رجل من بنی کنانة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والحمد ممن شکرْ</w:t>
      </w:r>
    </w:p>
    <w:p>
      <w:pPr>
        <w:pStyle w:val="BookText"/>
        <w:rPr/>
      </w:pPr>
      <w:r>
        <w:rPr>
          <w:rFonts w:ascii="Amiri" w:hAnsi="Amiri" w:eastAsia="Amiri" w:cs="Amiri"/>
          <w:color w:val="111111"/>
          <w:sz w:val="28"/>
          <w:sz w:val="28"/>
          <w:szCs w:val="28"/>
          <w:rtl w:val="true"/>
          <w:lang w:bidi="ar-SA"/>
        </w:rPr>
        <w:t>سُقینا بوجه النبیِّ المطر</w:t>
      </w:r>
    </w:p>
    <w:p>
      <w:pPr>
        <w:pStyle w:val="BookText"/>
        <w:rPr/>
      </w:pPr>
      <w:r>
        <w:rPr>
          <w:rFonts w:ascii="Amiri" w:hAnsi="Amiri" w:eastAsia="Amiri" w:cs="Amiri"/>
          <w:color w:val="111111"/>
          <w:sz w:val="28"/>
          <w:sz w:val="28"/>
          <w:szCs w:val="28"/>
          <w:rtl w:val="true"/>
          <w:lang w:bidi="ar-SA"/>
        </w:rPr>
        <w:t>دعا الله خالقه  دعوة</w:t>
      </w:r>
    </w:p>
    <w:p>
      <w:pPr>
        <w:pStyle w:val="BookText"/>
        <w:rPr/>
      </w:pPr>
      <w:r>
        <w:rPr>
          <w:rFonts w:ascii="IRNazanin" w:hAnsi="IRNazanin" w:eastAsia="IRNazanin"/>
          <w:color w:val="111111"/>
          <w:sz w:val="28"/>
          <w:sz w:val="28"/>
          <w:szCs w:val="28"/>
          <w:rtl w:val="true"/>
          <w:lang w:bidi="fa-IR"/>
        </w:rPr>
        <w:t>وأشخص منه إلیه البصر</w:t>
      </w:r>
    </w:p>
    <w:p>
      <w:pPr>
        <w:pStyle w:val="BookText"/>
        <w:rPr/>
      </w:pPr>
      <w:r>
        <w:rPr>
          <w:rFonts w:ascii="IRNazanin" w:hAnsi="IRNazanin" w:eastAsia="IRNazanin"/>
          <w:color w:val="111111"/>
          <w:sz w:val="28"/>
          <w:sz w:val="28"/>
          <w:szCs w:val="28"/>
          <w:rtl w:val="true"/>
          <w:lang w:bidi="fa-IR"/>
        </w:rPr>
        <w:t>ولم یک إلا کقلب  الرداء</w:t>
      </w:r>
    </w:p>
    <w:p>
      <w:pPr>
        <w:pStyle w:val="BookText"/>
        <w:rPr/>
      </w:pPr>
      <w:r>
        <w:rPr>
          <w:rFonts w:ascii="IRNazanin" w:hAnsi="IRNazanin" w:eastAsia="IRNazanin"/>
          <w:color w:val="111111"/>
          <w:sz w:val="28"/>
          <w:sz w:val="28"/>
          <w:szCs w:val="28"/>
          <w:rtl w:val="true"/>
          <w:lang w:bidi="fa-IR"/>
        </w:rPr>
        <w:t>وأسرع حتی أتانا المطر</w:t>
      </w:r>
    </w:p>
    <w:p>
      <w:pPr>
        <w:pStyle w:val="BookText"/>
        <w:rPr/>
      </w:pPr>
      <w:r>
        <w:rPr>
          <w:rFonts w:ascii="IRNazanin" w:hAnsi="IRNazanin" w:eastAsia="IRNazanin"/>
          <w:color w:val="111111"/>
          <w:sz w:val="28"/>
          <w:sz w:val="28"/>
          <w:szCs w:val="28"/>
          <w:rtl w:val="true"/>
          <w:lang w:bidi="fa-IR"/>
        </w:rPr>
        <w:t>دفاق العزائل وجم  البعاق</w:t>
      </w:r>
    </w:p>
    <w:p>
      <w:pPr>
        <w:pStyle w:val="BookText"/>
        <w:rPr/>
      </w:pPr>
      <w:r>
        <w:rPr>
          <w:rFonts w:ascii="IRNazanin" w:hAnsi="IRNazanin" w:eastAsia="IRNazanin"/>
          <w:color w:val="111111"/>
          <w:sz w:val="28"/>
          <w:sz w:val="28"/>
          <w:szCs w:val="28"/>
          <w:rtl w:val="true"/>
          <w:lang w:bidi="fa-IR"/>
        </w:rPr>
        <w:t>أغاث به الله عَلیا مضر</w:t>
      </w:r>
    </w:p>
    <w:p>
      <w:pPr>
        <w:pStyle w:val="BookText"/>
        <w:rPr/>
      </w:pPr>
      <w:r>
        <w:rPr>
          <w:rFonts w:ascii="IRNazanin" w:hAnsi="IRNazanin" w:eastAsia="IRNazanin"/>
          <w:color w:val="111111"/>
          <w:sz w:val="28"/>
          <w:sz w:val="28"/>
          <w:szCs w:val="28"/>
          <w:rtl w:val="true"/>
          <w:lang w:bidi="fa-IR"/>
        </w:rPr>
        <w:t>فکان کما قاله عمه</w:t>
      </w:r>
    </w:p>
    <w:p>
      <w:pPr>
        <w:pStyle w:val="BookText"/>
        <w:rPr/>
      </w:pPr>
      <w:r>
        <w:rPr>
          <w:rFonts w:ascii="IRNazanin" w:hAnsi="IRNazanin" w:eastAsia="IRNazanin"/>
          <w:color w:val="111111"/>
          <w:sz w:val="28"/>
          <w:sz w:val="28"/>
          <w:szCs w:val="28"/>
          <w:rtl w:val="true"/>
          <w:lang w:bidi="fa-IR"/>
        </w:rPr>
        <w:t>أبو طالب ذا رواء غزر</w:t>
      </w:r>
    </w:p>
    <w:p>
      <w:pPr>
        <w:pStyle w:val="BookText"/>
        <w:rPr/>
      </w:pPr>
      <w:r>
        <w:rPr>
          <w:rFonts w:ascii="IRNazanin" w:hAnsi="IRNazanin" w:eastAsia="IRNazanin"/>
          <w:color w:val="111111"/>
          <w:sz w:val="28"/>
          <w:sz w:val="28"/>
          <w:szCs w:val="28"/>
          <w:rtl w:val="true"/>
          <w:lang w:bidi="fa-IR"/>
        </w:rPr>
        <w:t>به الله یسقی صیوب  الغمام</w:t>
      </w:r>
    </w:p>
    <w:p>
      <w:pPr>
        <w:pStyle w:val="BookText"/>
        <w:rPr/>
      </w:pPr>
      <w:r>
        <w:rPr>
          <w:rFonts w:ascii="IRNazanin" w:hAnsi="IRNazanin" w:eastAsia="IRNazanin"/>
          <w:color w:val="111111"/>
          <w:sz w:val="28"/>
          <w:sz w:val="28"/>
          <w:szCs w:val="28"/>
          <w:rtl w:val="true"/>
          <w:lang w:bidi="fa-IR"/>
        </w:rPr>
        <w:t>فهذا العیان وذاک الخبر</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بوأک الله یا کنانی بکل بیت قلته بیتاً فی الجنة</w:t>
      </w:r>
      <w:r>
        <w:rPr>
          <w:rFonts w:eastAsia="IRNazanin" w:cs="IRNazanin"/>
          <w:color w:val="111111"/>
          <w:sz w:val="28"/>
          <w:szCs w:val="28"/>
          <w:rtl w:val="true"/>
          <w:lang w:bidi="fa-IR"/>
        </w:rPr>
        <w:t>).</w:t>
      </w:r>
    </w:p>
    <w:p>
      <w:pPr>
        <w:pStyle w:val="Heading3"/>
        <w:numPr>
          <w:ilvl w:val="2"/>
          <w:numId w:val="1"/>
        </w:numPr>
        <w:rPr/>
      </w:pPr>
      <w:bookmarkStart w:id="37" w:name="__RefHeading___Toc555069_774463916"/>
      <w:bookmarkStart w:id="38" w:name="_Toc13"/>
      <w:bookmarkEnd w:id="37"/>
      <w:r>
        <w:rPr>
          <w:rtl w:val="true"/>
        </w:rPr>
        <w:t>دعاؤه</w:t>
      </w:r>
      <w:r>
        <w:rPr>
          <w:rtl w:val="true"/>
        </w:rPr>
        <w:t>(</w:t>
      </w:r>
      <w:r>
        <w:rPr>
          <w:rtl w:val="true"/>
        </w:rPr>
        <w:t xml:space="preserve">صلّی الله علیه و آله وسلّم </w:t>
      </w:r>
      <w:r>
        <w:rPr>
          <w:rtl w:val="true"/>
        </w:rPr>
        <w:t>)</w:t>
      </w:r>
      <w:r>
        <w:rPr>
          <w:rtl w:val="true"/>
        </w:rPr>
        <w:t>فی غار الهجرة</w:t>
      </w:r>
      <w:bookmarkEnd w:id="3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مؤنس المستوحشین، ویا أنیس المتفردین، ویا ظهیر المنقطعین ویا مال المقلین ، ویا قوة المستضعفین ، ویا کنز الفقراء ، ویا موضع شکوی الغرباء ، ویا منفرداً بالجلال ، ویا معروفاً بالنوال، ویا کثیر الأفضال، أغثنی عند کربتی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لکفعمی</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39" w:name="pg5016_63050"/>
    </w:p>
    <w:p>
      <w:pPr>
        <w:pStyle w:val="Heading3"/>
        <w:numPr>
          <w:ilvl w:val="2"/>
          <w:numId w:val="1"/>
        </w:numPr>
        <w:rPr/>
      </w:pPr>
      <w:bookmarkStart w:id="40" w:name="__RefHeading___Toc555071_774463916"/>
      <w:bookmarkStart w:id="41" w:name="_Toc14"/>
      <w:bookmarkEnd w:id="39"/>
      <w:bookmarkEnd w:id="40"/>
      <w:r>
        <w:rPr>
          <w:rtl w:val="true"/>
        </w:rPr>
        <w:t>دعاؤه</w:t>
      </w:r>
      <w:r>
        <w:rPr>
          <w:rtl w:val="true"/>
        </w:rPr>
        <w:t>(</w:t>
      </w:r>
      <w:r>
        <w:rPr>
          <w:rtl w:val="true"/>
        </w:rPr>
        <w:t xml:space="preserve">صلّی الله علیه و آله وسلّم </w:t>
      </w:r>
      <w:r>
        <w:rPr>
          <w:rtl w:val="true"/>
        </w:rPr>
        <w:t>)</w:t>
      </w:r>
      <w:r>
        <w:rPr>
          <w:rtl w:val="true"/>
        </w:rPr>
        <w:t>یوم بدر</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 العدو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أصولُ وأجول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شرورهم ، وأجعلک فی نحورهم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یوم بدر حتی سقط رداؤه عن منکبیه یستنجز الله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eastAsia="IRNazanin" w:cs="IRNazanin"/>
          <w:color w:val="111111"/>
          <w:sz w:val="28"/>
          <w:szCs w:val="28"/>
          <w:lang w:bidi="fa-IR"/>
        </w:rPr>
        <w:t>3/256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خرج من المدینة الی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حفاة فاحملهم ، وعراة فاکسهم ، وجیاع فأشبعهم، وعالة فأغنهم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 أحد منهم یرید أن یرکب إلا وجد ظهراً ، للرجل البعیر والبعیران، واکتسی من کان عاریاً، وأصابوا طعاماً من أزوادهم، وأصابوا فداء الأسری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w:t>
      </w:r>
      <w:r>
        <w:rPr>
          <w:rFonts w:eastAsia="IRNazanin" w:cs="IRNazanin"/>
          <w:color w:val="111111"/>
          <w:sz w:val="28"/>
          <w:szCs w:val="28"/>
          <w:lang w:bidi="fa-IR"/>
        </w:rPr>
        <w:t>12/178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نظر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کثرة المشرکین وقلة المسلمین ، استقبل القبلة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لی ما وعدتنی ، اللهم إن تهلک هذه العصابة لا تعبد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بُشْرَی وَلِتَطْمَئِنَّ بِهِ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الصحیح من السیرة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لیلة بدر یدعو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تهلک هذه العصابة لا تعبد فی الأرض ، فلما أن طلع الفجر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عباد الله ، فجاء الناس من تحت الشجر والحجف، فصلی بنا رسول الله وحرض علی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 خمسة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القرآن وعند</w:t>
      </w:r>
    </w:p>
    <w:p>
      <w:pPr>
        <w:pStyle w:val="BookText"/>
        <w:rPr/>
      </w:pPr>
      <w:r>
        <w:rPr>
          <w:rFonts w:ascii="IRNazanin" w:hAnsi="IRNazanin" w:eastAsia="IRNazanin"/>
          <w:color w:val="111111"/>
          <w:sz w:val="28"/>
          <w:sz w:val="28"/>
          <w:szCs w:val="28"/>
          <w:rtl w:val="true"/>
          <w:lang w:bidi="fa-IR"/>
        </w:rPr>
        <w:t>الأذان وعند نزول الغیث وعند التقاء الصفین ، وعند دعوة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 العدو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أنت عصمتی وناصری ومعینی ، اللهم بک أصول وبک أقاتل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لقی العدو عبأ الرجَّالة وعبأ الخیل وعبأ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زحف للقتال یعبئ الکتائب ویفرق بین القبائل ، ویقدم علی کل قوم رجلاً ویصفف الصفوف ویکردس الکرادیس ثم یزحف إلی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زحف للقتال جعل میمنةً ومیسرةً وقلباً یکون هو فیه، ویجعل لها روابط ویقدم علیها مقدمین، ویأمرهم بخفض الأصوات والدعاء واجتماع القلوب ، وشهر السیوف وإظهار العدة ، ولزوم کل قوم مکانهم ، ورجوع کل من حمل إلی مصافه بعد الحملة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وحفظ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دعاءه دون غیرهم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ثقتی فی کل کرب ، وأنت رجائی فی کل شدة ، وأنت لی فی کل أمر نزل بی ثقة وعدة ، فکم من کرب یضعف فیه الفؤاد ، وتقلُّ فیه الحیلة ، ویَخْذُلُ فیه القریب ، ویَشمتُ به العدو ، وتَعیی فیه الأمور ، أنزلته بک وشکوته إلیک ، راغباً فیه إلیک عمن سواک ، ففرجته وکشفته عنی وکفیتنیه ، فأنت ولیُّ کل نعمة ، وصاحب کل حاجة ، ومنتهی کل </w:t>
      </w:r>
      <w:bookmarkStart w:id="42" w:name="pg5016_63054"/>
    </w:p>
    <w:p>
      <w:pPr>
        <w:pStyle w:val="BookText"/>
        <w:rPr/>
      </w:pPr>
      <w:bookmarkEnd w:id="42"/>
      <w:r>
        <w:rPr>
          <w:rFonts w:ascii="IRNazanin" w:hAnsi="IRNazanin" w:eastAsia="IRNazanin"/>
          <w:color w:val="111111"/>
          <w:sz w:val="28"/>
          <w:sz w:val="28"/>
          <w:szCs w:val="28"/>
          <w:rtl w:val="true"/>
          <w:lang w:bidi="fa-IR"/>
        </w:rPr>
        <w:t>رغبة ، فلک الحمد کثیراً ، ولک المنُّ فاضلاً ، وإن بنعمتک تتم الصالحات ، یا معروفاً بالمعروف موصوف ، أنلنی من معروفک معروفاً تغنینی به عن معروف من سواک ، برحمتک یا أرحم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وأمالی المفید</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وأمالی الطوسی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مناشداً ینشد حقاً له أشد مناشدة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أنشدک ما وعدتنی إن تهلک هذه العصابة لا تعبد، ثم التفت کأن وجهه القمر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مصارع القوم عشیة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وأراد بخاری أن یمدح أبا بکر فزعم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أفرط فی الدعاء حتی نهاه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یقفز وهو لابس درعه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أنشدک عهدک ووعدک ، اللهم إن تشأ لا تعبد بعد الیوم ، فأخذ أبو بکر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یا رسول الله ألححت علی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یقفز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الدرع فخرج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سیهزم الجمع ویولون الدبر </w:t>
      </w:r>
      <w:r>
        <w:rPr>
          <w:rFonts w:eastAsia="IRNazanin" w:cs="IRNazanin"/>
          <w:color w:val="111111"/>
          <w:sz w:val="28"/>
          <w:szCs w:val="28"/>
          <w:rtl w:val="true"/>
          <w:lang w:bidi="fa-IR"/>
        </w:rPr>
        <w:t>) !</w:t>
      </w:r>
    </w:p>
    <w:p>
      <w:pPr>
        <w:pStyle w:val="Heading3"/>
        <w:numPr>
          <w:ilvl w:val="2"/>
          <w:numId w:val="1"/>
        </w:numPr>
        <w:rPr/>
      </w:pPr>
      <w:bookmarkStart w:id="43" w:name="__RefHeading___Toc555073_774463916"/>
      <w:bookmarkStart w:id="44" w:name="_Toc15"/>
      <w:bookmarkEnd w:id="43"/>
      <w:r>
        <w:rPr>
          <w:rtl w:val="true"/>
        </w:rPr>
        <w:t>دعاؤه</w:t>
      </w:r>
      <w:r>
        <w:rPr>
          <w:rtl w:val="true"/>
        </w:rPr>
        <w:t>(</w:t>
      </w:r>
      <w:r>
        <w:rPr>
          <w:rtl w:val="true"/>
        </w:rPr>
        <w:t xml:space="preserve">صلّی الله علیه و آله وسلّم </w:t>
      </w:r>
      <w:r>
        <w:rPr>
          <w:rtl w:val="true"/>
        </w:rPr>
        <w:t>)</w:t>
      </w:r>
      <w:r>
        <w:rPr>
          <w:rtl w:val="true"/>
        </w:rPr>
        <w:t>یوم أحُد</w:t>
      </w:r>
      <w:bookmarkEnd w:id="4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انهزم الناس فی معرکة أحد کما وصفهم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عَلَی أَحَدٍ وَالرَّسُولُ یَدْعُوکُمْ فِی أُخْرَاکُمْ فَأَثَابَکُمْ غَمّاً بِغَمٍّ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45" w:name="pg5016_63056"/>
    </w:p>
    <w:p>
      <w:pPr>
        <w:pStyle w:val="BookText"/>
        <w:rPr/>
      </w:pPr>
      <w:bookmarkEnd w:id="45"/>
      <w:r>
        <w:rPr>
          <w:rFonts w:ascii="IRNazanin" w:hAnsi="IRNazanin" w:eastAsia="IRNazanin"/>
          <w:color w:val="111111"/>
          <w:sz w:val="28"/>
          <w:sz w:val="28"/>
          <w:szCs w:val="28"/>
          <w:rtl w:val="true"/>
          <w:lang w:bidi="fa-IR"/>
        </w:rPr>
        <w:t>ولم یثبت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فقاتلا وردَّا هجمات المشرکین ، ثم أمر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یستظل بصخرة ، ویواصل علیٌّ ردَّ هجماتهم ، وبلغت تسعاً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قادتها وعدداً من فرسانها ،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لک الحمد وإلیک المشتکی، وأنت المستعان ، ولا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لقد دعوت بدعاء إبراهیم حین ألقی فی النار ، ودعا به یونس حین صار فی بطن الحوت ، وکان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صبوراً، واجعلنی شکوراً، واجعلنی فی أمانک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92/196</w:t>
      </w:r>
      <w:r>
        <w:rPr>
          <w:rFonts w:ascii="IRNazanin" w:hAnsi="IRNazanin" w:eastAsia="IRNazanin"/>
          <w:color w:val="111111"/>
          <w:sz w:val="28"/>
          <w:sz w:val="28"/>
          <w:szCs w:val="28"/>
          <w:rtl w:val="true"/>
          <w:lang w:bidi="fa-IR"/>
        </w:rPr>
        <w:t>، ودعائم الإسلام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إلیه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 لقد دعوت الله باسمه الأکبر</w:t>
      </w:r>
      <w:r>
        <w:rPr>
          <w:rFonts w:eastAsia="IRNazanin" w:cs="IRNazanin"/>
          <w:color w:val="111111"/>
          <w:sz w:val="28"/>
          <w:szCs w:val="28"/>
          <w:rtl w:val="true"/>
          <w:lang w:bidi="fa-IR"/>
        </w:rPr>
        <w:t>) .</w:t>
      </w:r>
    </w:p>
    <w:p>
      <w:pPr>
        <w:pStyle w:val="Heading3"/>
        <w:numPr>
          <w:ilvl w:val="2"/>
          <w:numId w:val="1"/>
        </w:numPr>
        <w:rPr/>
      </w:pPr>
      <w:bookmarkStart w:id="46" w:name="__RefHeading___Toc555075_774463916"/>
      <w:bookmarkStart w:id="47" w:name="_Toc16"/>
      <w:bookmarkEnd w:id="46"/>
      <w:r>
        <w:rPr>
          <w:rtl w:val="true"/>
        </w:rPr>
        <w:t>دعاؤه</w:t>
      </w:r>
      <w:r>
        <w:rPr>
          <w:rtl w:val="true"/>
        </w:rPr>
        <w:t>(</w:t>
      </w:r>
      <w:r>
        <w:rPr>
          <w:rtl w:val="true"/>
        </w:rPr>
        <w:t xml:space="preserve">صلّی الله علیه و آله وسلّم </w:t>
      </w:r>
      <w:r>
        <w:rPr>
          <w:rtl w:val="true"/>
        </w:rPr>
        <w:t>)</w:t>
      </w:r>
      <w:r>
        <w:rPr>
          <w:rtl w:val="true"/>
        </w:rPr>
        <w:t>فی أیام الأحزاب</w:t>
      </w:r>
      <w:bookmarkEnd w:id="4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نجح الیهود فی تحشید العرب فی حرب الأحزاب ، فقد قصد وفد حاخاماتهم مکة وأبرم اتفاقیة مع زعماء قریش ، وجال علی قبائل العرب وشجعهم ، وبلغ عدد جیش الأحزاب کما فی بعض الروایات أربعة وعشرین ألف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فحاصروا المدینة ، ولم یکن أمامهم مانع إلا الخندق ، واستمر حصارهم أسبوعین یقاتلون المسلمین برشق السهام والأحجار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استطاع نخبة من فرسانهم بقیادة عمرو بن ود أن یعبروه ، وکان یعد بألف فارس ویسمی فارس یَلْیَل وهی </w:t>
      </w:r>
    </w:p>
    <w:p>
      <w:pPr>
        <w:pStyle w:val="BookText"/>
        <w:rPr/>
      </w:pPr>
      <w:r>
        <w:rPr>
          <w:rFonts w:ascii="IRNazanin" w:hAnsi="IRNazanin" w:eastAsia="IRNazanin"/>
          <w:color w:val="111111"/>
          <w:sz w:val="28"/>
          <w:sz w:val="28"/>
          <w:szCs w:val="28"/>
          <w:rtl w:val="true"/>
          <w:lang w:bidi="fa-IR"/>
        </w:rPr>
        <w:t>منطقة عند الطائف ، فدعا المسلمین الی المبارزة فلم یجرؤ علی مبارزته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بالنصر کما یأتی ، وکان ذلک یوم الأربعاء ، الیوم الثالث لدعاء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الأحزاب فی مسجد الفتح ثلاثة أیام ، یوم الإثنین ویوم الثلاثاء ، واستجیب له یوم الأربعاء بین الصلاتین فعرف السرور فی وجهه ،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 بی أمر غائظ ، وتوجهت فی تلک الساعة ، إلا عرفت الإجابة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المجتنی لابن طاووس</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والمستقصی للزمخشری</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فی ذلک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صریخ المکروبین ، ویا مجیب دعوة المضطرین ، ویا کاشف غمی ، إکشف عنی همی وغمی وکربی ، فإنک تعلم حالی وحال أصحابی ، فاکفنی هول عدوی ، فإنه لا یکشف ذلک غیرک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والمصباح للکفعمی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الصلاة والصوم والحج والعمرة وصلة الرحم ، وعظِّم رزقی ورزق أهل بیتی فی عافیة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قبلَ کلِّ شئ ، وأنت الله بعدَ کلِّ شئ ، وأنت الله تبقی ویفنی کلُّ شئ ، إلهی أنت الحلیمُ الذی لا یَجْهَل ، وأنت الجَوَادُ الذی لا یَبْخَل ، وأنت العَدْلُ الذی لا یَظْلِم ، وأنت الحکیمُ الذی لا یجور ، وأنت المنیعُ الذی لا یُرام ، </w:t>
      </w:r>
    </w:p>
    <w:p>
      <w:pPr>
        <w:pStyle w:val="BookText"/>
        <w:rPr/>
      </w:pPr>
      <w:r>
        <w:rPr>
          <w:rFonts w:ascii="IRNazanin" w:hAnsi="IRNazanin" w:eastAsia="IRNazanin"/>
          <w:color w:val="111111"/>
          <w:sz w:val="28"/>
          <w:sz w:val="28"/>
          <w:szCs w:val="28"/>
          <w:rtl w:val="true"/>
          <w:lang w:bidi="fa-IR"/>
        </w:rPr>
        <w:t xml:space="preserve">وأنت العزیز الذی لا یُستذل ، وأنت الرفیع الذی لا یُری ، وأنت الدائم الذی لا یفنی ، وأنت الذی أحطت بکل شئ علماً ، وأحصیت کل شئ عدداً ، أنت البدیع قبل کل شئ ، والباقی بعد کل شئ ، خالق ما یری وخالق ما لا یری ، عالم کل شئ بغیر تعلیم ، وأنت الذی تعطی الغلبة من شئت، تُهلک ملوکاً وتملک آخرین ، بیدک الخیر وأنت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مولانا فانصرنا علی القوم الکافرین، وأدخلنا برحمتک فی عبادک الصالحین، واختم لی بالسعادة ، واجعلنی من عتقائک وطلقائک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المصباح للکفعمی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وحده لا شریک له ، الحمد لله الذی أدعوه فیجیبنی وإن کنت بطیئاً حین یدعونی ، والحمد لله الذی أسأله فیعطینی وإن کنت بخیلاً حین یستقرضنی ، والحمد لله الذی أستعفیه فیعافینی وإن کنت معترضاً للذی نهانی عنه ، والحمد لله الذی أخلو به کلما شئت لسری ، وأَضع عنده ما شئت من أمری ، من غیر شفیع فیقضی لی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الذی وکلنی إلیه الناس فأکرمنی ، ولم یکلنی إلی الناس فیهینونی ، وکفانی برفق ولطف بی لمَّا جفونی ، فلک الحمد ، رضیت بلطفک ربی لطیفاً ، ورضیت بکنفک ربی خلفاً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الشاعر الأزری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غصَّت بجیش عمرو بن ودٍّ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لَهَوَاتُ  الفلا وضاق فضاها </w:t>
      </w:r>
    </w:p>
    <w:p>
      <w:pPr>
        <w:pStyle w:val="BookText"/>
        <w:rPr/>
      </w:pPr>
      <w:r>
        <w:rPr>
          <w:rFonts w:ascii="Amiri" w:hAnsi="Amiri" w:eastAsia="Amiri" w:cs="Amiri"/>
          <w:color w:val="111111"/>
          <w:sz w:val="28"/>
          <w:sz w:val="28"/>
          <w:szCs w:val="28"/>
          <w:rtl w:val="true"/>
          <w:lang w:bidi="ar-SA"/>
        </w:rPr>
        <w:t>وتخطَّی إلی المدینة فرداً</w:t>
      </w:r>
    </w:p>
    <w:p>
      <w:pPr>
        <w:pStyle w:val="BookText"/>
        <w:rPr/>
      </w:pPr>
      <w:r>
        <w:rPr>
          <w:rFonts w:ascii="IRNazanin" w:hAnsi="IRNazanin" w:eastAsia="IRNazanin"/>
          <w:color w:val="111111"/>
          <w:sz w:val="28"/>
          <w:sz w:val="28"/>
          <w:szCs w:val="28"/>
          <w:rtl w:val="true"/>
          <w:lang w:bidi="fa-IR"/>
        </w:rPr>
        <w:t>بسرایا عزائمٍ  ساراها</w:t>
      </w:r>
    </w:p>
    <w:p>
      <w:pPr>
        <w:pStyle w:val="BookText"/>
        <w:rPr/>
      </w:pPr>
      <w:r>
        <w:rPr>
          <w:rFonts w:ascii="IRNazanin" w:hAnsi="IRNazanin" w:eastAsia="IRNazanin"/>
          <w:color w:val="111111"/>
          <w:sz w:val="28"/>
          <w:sz w:val="28"/>
          <w:szCs w:val="28"/>
          <w:rtl w:val="true"/>
          <w:lang w:bidi="fa-IR"/>
        </w:rPr>
        <w:t>فدعاهم وهو ألوفٌ ولکن</w:t>
      </w:r>
    </w:p>
    <w:p>
      <w:pPr>
        <w:pStyle w:val="BookText"/>
        <w:rPr/>
      </w:pPr>
      <w:r>
        <w:rPr>
          <w:rFonts w:ascii="Amiri" w:hAnsi="Amiri" w:eastAsia="Amiri" w:cs="Amiri"/>
          <w:color w:val="111111"/>
          <w:sz w:val="28"/>
          <w:sz w:val="28"/>
          <w:szCs w:val="28"/>
          <w:rtl w:val="true"/>
          <w:lang w:bidi="ar-SA"/>
        </w:rPr>
        <w:t>ینظرون الذی یشبُّ  لظاها</w:t>
      </w:r>
    </w:p>
    <w:p>
      <w:pPr>
        <w:pStyle w:val="BookText"/>
        <w:rPr/>
      </w:pPr>
      <w:r>
        <w:rPr>
          <w:rFonts w:ascii="Amiri" w:hAnsi="Amiri" w:eastAsia="Amiri" w:cs="Amiri"/>
          <w:color w:val="111111"/>
          <w:sz w:val="28"/>
          <w:sz w:val="28"/>
          <w:szCs w:val="28"/>
          <w:rtl w:val="true"/>
          <w:lang w:bidi="ar-SA"/>
        </w:rPr>
        <w:t>أین أنتم عن قَسْوَرٍ عامریٍّ</w:t>
      </w:r>
    </w:p>
    <w:p>
      <w:pPr>
        <w:pStyle w:val="BookText"/>
        <w:rPr/>
      </w:pPr>
      <w:r>
        <w:rPr>
          <w:rFonts w:ascii="IRNazanin" w:hAnsi="IRNazanin" w:eastAsia="IRNazanin"/>
          <w:color w:val="111111"/>
          <w:sz w:val="28"/>
          <w:sz w:val="28"/>
          <w:szCs w:val="28"/>
          <w:rtl w:val="true"/>
          <w:lang w:bidi="fa-IR"/>
        </w:rPr>
        <w:t>تتقی الأسد بأسه فی شراها</w:t>
      </w:r>
    </w:p>
    <w:p>
      <w:pPr>
        <w:pStyle w:val="BookText"/>
        <w:rPr/>
      </w:pPr>
      <w:r>
        <w:rPr>
          <w:rFonts w:ascii="IRNazanin" w:hAnsi="IRNazanin" w:eastAsia="IRNazanin"/>
          <w:color w:val="111111"/>
          <w:sz w:val="28"/>
          <w:sz w:val="28"/>
          <w:szCs w:val="28"/>
          <w:rtl w:val="true"/>
          <w:lang w:bidi="fa-IR"/>
        </w:rPr>
        <w:t>فابتدی المصطفی یحدث عما</w:t>
      </w:r>
    </w:p>
    <w:p>
      <w:pPr>
        <w:pStyle w:val="BookText"/>
        <w:rPr/>
      </w:pPr>
      <w:r>
        <w:rPr>
          <w:rFonts w:ascii="IRNazanin" w:hAnsi="IRNazanin" w:eastAsia="IRNazanin"/>
          <w:color w:val="111111"/>
          <w:sz w:val="28"/>
          <w:sz w:val="28"/>
          <w:szCs w:val="28"/>
          <w:rtl w:val="true"/>
          <w:lang w:bidi="fa-IR"/>
        </w:rPr>
        <w:t>تؤجر الصابرون  فی أخراها</w:t>
      </w:r>
    </w:p>
    <w:p>
      <w:pPr>
        <w:pStyle w:val="BookText"/>
        <w:rPr/>
      </w:pPr>
      <w:r>
        <w:rPr>
          <w:rFonts w:ascii="Amiri" w:hAnsi="Amiri" w:eastAsia="Amiri" w:cs="Amiri"/>
          <w:color w:val="111111"/>
          <w:sz w:val="28"/>
          <w:sz w:val="28"/>
          <w:szCs w:val="28"/>
          <w:rtl w:val="true"/>
          <w:lang w:bidi="ar-SA"/>
        </w:rPr>
        <w:t>قائلاً إن للجلیل جناناً</w:t>
      </w:r>
    </w:p>
    <w:p>
      <w:pPr>
        <w:pStyle w:val="BookText"/>
        <w:rPr/>
      </w:pPr>
      <w:r>
        <w:rPr>
          <w:rFonts w:ascii="IRNazanin" w:hAnsi="IRNazanin" w:eastAsia="IRNazanin"/>
          <w:color w:val="111111"/>
          <w:sz w:val="28"/>
          <w:sz w:val="28"/>
          <w:szCs w:val="28"/>
          <w:rtl w:val="true"/>
          <w:lang w:bidi="fa-IR"/>
        </w:rPr>
        <w:t>لیس غیر المجاهدین یراها</w:t>
      </w:r>
    </w:p>
    <w:p>
      <w:pPr>
        <w:pStyle w:val="BookText"/>
        <w:rPr/>
      </w:pPr>
      <w:r>
        <w:rPr>
          <w:rFonts w:ascii="IRNazanin" w:hAnsi="IRNazanin" w:eastAsia="IRNazanin"/>
          <w:color w:val="111111"/>
          <w:sz w:val="28"/>
          <w:sz w:val="28"/>
          <w:szCs w:val="28"/>
          <w:rtl w:val="true"/>
          <w:lang w:bidi="fa-IR"/>
        </w:rPr>
        <w:t>أین من نفسه تتوق إلی الجنات</w:t>
      </w:r>
    </w:p>
    <w:p>
      <w:pPr>
        <w:pStyle w:val="BookText"/>
        <w:rPr/>
      </w:pPr>
      <w:r>
        <w:rPr>
          <w:rFonts w:ascii="IRNazanin" w:hAnsi="IRNazanin" w:eastAsia="IRNazanin"/>
          <w:color w:val="111111"/>
          <w:sz w:val="28"/>
          <w:sz w:val="28"/>
          <w:szCs w:val="28"/>
          <w:rtl w:val="true"/>
          <w:lang w:bidi="fa-IR"/>
        </w:rPr>
        <w:t>أو یورد الجحیم عداها</w:t>
      </w:r>
    </w:p>
    <w:p>
      <w:pPr>
        <w:pStyle w:val="BookText"/>
        <w:rPr/>
      </w:pPr>
      <w:r>
        <w:rPr>
          <w:rFonts w:ascii="IRNazanin" w:hAnsi="IRNazanin" w:eastAsia="IRNazanin"/>
          <w:color w:val="111111"/>
          <w:sz w:val="28"/>
          <w:sz w:val="28"/>
          <w:szCs w:val="28"/>
          <w:rtl w:val="true"/>
          <w:lang w:bidi="fa-IR"/>
        </w:rPr>
        <w:t>من لعمرو وقد ضمنت علی الله  له</w:t>
      </w:r>
    </w:p>
    <w:p>
      <w:pPr>
        <w:pStyle w:val="BookText"/>
        <w:rPr/>
      </w:pPr>
      <w:r>
        <w:rPr>
          <w:rFonts w:ascii="IRNazanin" w:hAnsi="IRNazanin" w:eastAsia="IRNazanin"/>
          <w:color w:val="111111"/>
          <w:sz w:val="28"/>
          <w:sz w:val="28"/>
          <w:szCs w:val="28"/>
          <w:rtl w:val="true"/>
          <w:lang w:bidi="fa-IR"/>
        </w:rPr>
        <w:t>من جنانه  أعلاها</w:t>
      </w:r>
    </w:p>
    <w:p>
      <w:pPr>
        <w:pStyle w:val="BookText"/>
        <w:rPr/>
      </w:pPr>
      <w:r>
        <w:rPr>
          <w:rFonts w:ascii="IRNazanin" w:hAnsi="IRNazanin" w:eastAsia="IRNazanin"/>
          <w:color w:val="111111"/>
          <w:sz w:val="28"/>
          <w:sz w:val="28"/>
          <w:szCs w:val="28"/>
          <w:rtl w:val="true"/>
          <w:lang w:bidi="fa-IR"/>
        </w:rPr>
        <w:t>فالتووا عن جوابه کسوامٍ</w:t>
      </w:r>
    </w:p>
    <w:p>
      <w:pPr>
        <w:pStyle w:val="BookText"/>
        <w:rPr/>
      </w:pPr>
      <w:r>
        <w:rPr>
          <w:rFonts w:ascii="IRNazanin" w:hAnsi="IRNazanin" w:eastAsia="IRNazanin"/>
          <w:color w:val="111111"/>
          <w:sz w:val="28"/>
          <w:sz w:val="28"/>
          <w:szCs w:val="28"/>
          <w:rtl w:val="true"/>
          <w:lang w:bidi="fa-IR"/>
        </w:rPr>
        <w:t>لا تراها مجیبة  من دعاها</w:t>
      </w:r>
    </w:p>
    <w:p>
      <w:pPr>
        <w:pStyle w:val="BookText"/>
        <w:rPr/>
      </w:pPr>
      <w:r>
        <w:rPr>
          <w:rFonts w:ascii="Amiri" w:hAnsi="Amiri" w:eastAsia="Amiri" w:cs="Amiri"/>
          <w:color w:val="111111"/>
          <w:sz w:val="28"/>
          <w:sz w:val="28"/>
          <w:szCs w:val="28"/>
          <w:rtl w:val="true"/>
          <w:lang w:bidi="ar-SA"/>
        </w:rPr>
        <w:t>وإذا هم بفارس قرشیٍّ</w:t>
      </w:r>
    </w:p>
    <w:p>
      <w:pPr>
        <w:pStyle w:val="BookText"/>
        <w:rPr/>
      </w:pPr>
      <w:r>
        <w:rPr>
          <w:rFonts w:ascii="IRNazanin" w:hAnsi="IRNazanin" w:eastAsia="IRNazanin"/>
          <w:color w:val="111111"/>
          <w:sz w:val="28"/>
          <w:sz w:val="28"/>
          <w:szCs w:val="28"/>
          <w:rtl w:val="true"/>
          <w:lang w:bidi="fa-IR"/>
        </w:rPr>
        <w:t>ترجف الأرض خیفة إذ یطاها</w:t>
      </w:r>
    </w:p>
    <w:p>
      <w:pPr>
        <w:pStyle w:val="BookText"/>
        <w:rPr/>
      </w:pPr>
      <w:r>
        <w:rPr>
          <w:rFonts w:ascii="Amiri" w:hAnsi="Amiri" w:eastAsia="Amiri" w:cs="Amiri"/>
          <w:color w:val="111111"/>
          <w:sz w:val="28"/>
          <w:sz w:val="28"/>
          <w:szCs w:val="28"/>
          <w:rtl w:val="true"/>
          <w:lang w:bidi="ar-SA"/>
        </w:rPr>
        <w:t>قائلاً ما لها سوایَ کفیلٌ</w:t>
      </w:r>
    </w:p>
    <w:p>
      <w:pPr>
        <w:pStyle w:val="BookText"/>
        <w:rPr/>
      </w:pPr>
      <w:r>
        <w:rPr>
          <w:rFonts w:ascii="Amiri" w:hAnsi="Amiri" w:eastAsia="Amiri" w:cs="Amiri"/>
          <w:color w:val="111111"/>
          <w:sz w:val="28"/>
          <w:sz w:val="28"/>
          <w:szCs w:val="28"/>
          <w:rtl w:val="true"/>
          <w:lang w:bidi="ar-SA"/>
        </w:rPr>
        <w:t>هذه ذمَّةٌ  علیَّ وفاها</w:t>
      </w:r>
    </w:p>
    <w:p>
      <w:pPr>
        <w:pStyle w:val="BookText"/>
        <w:rPr/>
      </w:pPr>
      <w:r>
        <w:rPr>
          <w:rFonts w:ascii="IRNazanin" w:hAnsi="IRNazanin" w:eastAsia="IRNazanin"/>
          <w:color w:val="111111"/>
          <w:sz w:val="28"/>
          <w:sz w:val="28"/>
          <w:szCs w:val="28"/>
          <w:rtl w:val="true"/>
          <w:lang w:bidi="fa-IR"/>
        </w:rPr>
        <w:t>ومشی یطلب الصفوف کماتمشی</w:t>
      </w:r>
    </w:p>
    <w:p>
      <w:pPr>
        <w:pStyle w:val="BookText"/>
        <w:rPr/>
      </w:pPr>
      <w:r>
        <w:rPr>
          <w:rFonts w:ascii="IRNazanin" w:hAnsi="IRNazanin" w:eastAsia="IRNazanin"/>
          <w:color w:val="111111"/>
          <w:sz w:val="28"/>
          <w:sz w:val="28"/>
          <w:szCs w:val="28"/>
          <w:rtl w:val="true"/>
          <w:lang w:bidi="fa-IR"/>
        </w:rPr>
        <w:t>خماص الحشا إلی  مرعاها</w:t>
      </w:r>
    </w:p>
    <w:p>
      <w:pPr>
        <w:pStyle w:val="BookText"/>
        <w:rPr/>
      </w:pPr>
      <w:r>
        <w:rPr>
          <w:rFonts w:ascii="IRNazanin" w:hAnsi="IRNazanin" w:eastAsia="IRNazanin"/>
          <w:color w:val="111111"/>
          <w:sz w:val="28"/>
          <w:sz w:val="28"/>
          <w:szCs w:val="28"/>
          <w:rtl w:val="true"/>
          <w:lang w:bidi="fa-IR"/>
        </w:rPr>
        <w:t>فانتضی مشرفیه فتلقی</w:t>
      </w:r>
    </w:p>
    <w:p>
      <w:pPr>
        <w:pStyle w:val="BookText"/>
        <w:rPr/>
      </w:pPr>
      <w:r>
        <w:rPr>
          <w:rFonts w:ascii="Amiri" w:hAnsi="Amiri" w:eastAsia="Amiri" w:cs="Amiri"/>
          <w:color w:val="111111"/>
          <w:sz w:val="28"/>
          <w:sz w:val="28"/>
          <w:szCs w:val="28"/>
          <w:rtl w:val="true"/>
          <w:lang w:bidi="ar-SA"/>
        </w:rPr>
        <w:t>ساق عمرو بضربة  فبراها</w:t>
      </w:r>
    </w:p>
    <w:p>
      <w:pPr>
        <w:pStyle w:val="BookText"/>
        <w:rPr/>
      </w:pPr>
      <w:r>
        <w:rPr>
          <w:rFonts w:ascii="IRNazanin" w:hAnsi="IRNazanin" w:eastAsia="IRNazanin"/>
          <w:color w:val="111111"/>
          <w:sz w:val="28"/>
          <w:sz w:val="28"/>
          <w:szCs w:val="28"/>
          <w:rtl w:val="true"/>
          <w:lang w:bidi="fa-IR"/>
        </w:rPr>
        <w:t>والی الحشر رنة السیف منه</w:t>
      </w:r>
    </w:p>
    <w:p>
      <w:pPr>
        <w:pStyle w:val="BookText"/>
        <w:rPr/>
      </w:pPr>
      <w:r>
        <w:rPr>
          <w:rFonts w:ascii="IRNazanin" w:hAnsi="IRNazanin" w:eastAsia="IRNazanin"/>
          <w:color w:val="111111"/>
          <w:sz w:val="28"/>
          <w:sz w:val="28"/>
          <w:szCs w:val="28"/>
          <w:rtl w:val="true"/>
          <w:lang w:bidi="fa-IR"/>
        </w:rPr>
        <w:t>یملأ الخافقین  رجع صداها</w:t>
      </w:r>
    </w:p>
    <w:p>
      <w:pPr>
        <w:pStyle w:val="BookText"/>
        <w:rPr/>
      </w:pPr>
      <w:r>
        <w:rPr>
          <w:rFonts w:ascii="Amiri" w:hAnsi="Amiri" w:eastAsia="Amiri" w:cs="Amiri"/>
          <w:color w:val="111111"/>
          <w:sz w:val="28"/>
          <w:sz w:val="28"/>
          <w:szCs w:val="28"/>
          <w:rtl w:val="true"/>
          <w:lang w:bidi="ar-SA"/>
        </w:rPr>
        <w:t>یا لها ضربةٌ حَوَتْ مکرماتٍ</w:t>
      </w:r>
    </w:p>
    <w:p>
      <w:pPr>
        <w:pStyle w:val="BookText"/>
        <w:rPr/>
      </w:pPr>
      <w:r>
        <w:rPr>
          <w:rFonts w:ascii="Amiri" w:hAnsi="Amiri" w:eastAsia="Amiri" w:cs="Amiri"/>
          <w:color w:val="111111"/>
          <w:sz w:val="28"/>
          <w:sz w:val="28"/>
          <w:szCs w:val="28"/>
          <w:rtl w:val="true"/>
          <w:lang w:bidi="ar-SA"/>
        </w:rPr>
        <w:t>لم یَزِنْ  ثقلَ أجرها ثقلاها</w:t>
      </w:r>
    </w:p>
    <w:p>
      <w:pPr>
        <w:pStyle w:val="BookText"/>
        <w:rPr/>
      </w:pPr>
      <w:r>
        <w:rPr>
          <w:rFonts w:ascii="IRNazanin" w:hAnsi="IRNazanin" w:eastAsia="IRNazanin"/>
          <w:color w:val="111111"/>
          <w:sz w:val="28"/>
          <w:sz w:val="28"/>
          <w:szCs w:val="28"/>
          <w:rtl w:val="true"/>
          <w:lang w:bidi="fa-IR"/>
        </w:rPr>
        <w:t>هذه من علاه إحدی المعالی</w:t>
      </w:r>
    </w:p>
    <w:p>
      <w:pPr>
        <w:pStyle w:val="BookText"/>
        <w:rPr/>
      </w:pPr>
      <w:r>
        <w:rPr>
          <w:rFonts w:ascii="IRNazanin" w:hAnsi="IRNazanin" w:eastAsia="IRNazanin"/>
          <w:color w:val="111111"/>
          <w:sz w:val="28"/>
          <w:sz w:val="28"/>
          <w:szCs w:val="28"/>
          <w:rtl w:val="true"/>
          <w:lang w:bidi="fa-IR"/>
        </w:rPr>
        <w:t>وعلی هذه فقس  ما سواها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الأزریة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والبیضاوی</w:t>
      </w:r>
      <w:r>
        <w:rPr>
          <w:rFonts w:eastAsia="IRNazanin" w:cs="IRNazanin"/>
          <w:color w:val="111111"/>
          <w:sz w:val="28"/>
          <w:szCs w:val="28"/>
          <w:rtl w:val="true"/>
          <w:lang w:bidi="fa-IR"/>
        </w:rPr>
        <w:t>:</w:t>
      </w:r>
      <w:r>
        <w:rPr>
          <w:rFonts w:eastAsia="IRNazanin" w:cs="IRNazanin"/>
          <w:color w:val="111111"/>
          <w:sz w:val="28"/>
          <w:szCs w:val="28"/>
          <w:lang w:bidi="fa-IR"/>
        </w:rPr>
        <w:t>4/365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القمی</w:t>
      </w:r>
      <w:r>
        <w:rPr>
          <w:rFonts w:eastAsia="IRNazanin" w:cs="IRNazanin"/>
          <w:color w:val="111111"/>
          <w:sz w:val="28"/>
          <w:szCs w:val="28"/>
          <w:rtl w:val="true"/>
          <w:lang w:bidi="fa-IR"/>
        </w:rPr>
        <w:t>:</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وتاریخ الذهبی</w:t>
      </w:r>
      <w:r>
        <w:rPr>
          <w:rFonts w:eastAsia="IRNazanin" w:cs="IRNazanin"/>
          <w:color w:val="111111"/>
          <w:sz w:val="28"/>
          <w:szCs w:val="28"/>
          <w:rtl w:val="true"/>
          <w:lang w:bidi="fa-IR"/>
        </w:rPr>
        <w:t>:</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وتفصیله 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9/182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برز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عمرو بن ود ، ما</w:t>
      </w:r>
    </w:p>
    <w:p>
      <w:pPr>
        <w:pStyle w:val="BookText"/>
        <w:rPr/>
      </w:pPr>
      <w:r>
        <w:rPr>
          <w:rFonts w:ascii="IRNazanin" w:hAnsi="IRNazanin" w:eastAsia="IRNazanin"/>
          <w:color w:val="111111"/>
          <w:sz w:val="28"/>
          <w:sz w:val="28"/>
          <w:szCs w:val="28"/>
          <w:rtl w:val="true"/>
          <w:lang w:bidi="fa-IR"/>
        </w:rPr>
        <w:t>زال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له وهو مطئطئ رأسه ، ومما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برز الإیمان کله إلی الشرک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من بین یدیه ومن خلفه ، وعن یمینه وعن شماله ، ومن فوق رأسه ، ومن تحت قدمیه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وتأویل الآیات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أخذت منی عبیدة بن الحارث یوم بدر ، وحمزة بن عبد المطلب یوم أحُد ، فاحفظ علیاً الیوم ، رَبِّ لا تَذَرْنِی فَرْداً وَأَنْتَ خَیْرُ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 اللهم انصره وانتصر به، فإنه عبدک وأخ رسولک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أمالی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وأمالی الطوسی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درعه الفضول وعممه عمامته السحاب علی رأسه تسعة أدوار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علی عمرواً فضربه بسیفه فشج رأسه ، ثم إن علیاً ضربه علی حبل عاتقه فسقط إلی الأرض فسمعنا تکبیر علیٍّ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علی ، فلو وزن الیوم عملک بعمل أمة محمد لرجح عملک بعملهم فنزلت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اللهُ الْمُؤْمِنِینَ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أبی طالب ، وقال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قسمت فضیلة علی بقتل عمرو یوم الخندق بین المسلمین بأجمعهم لوسعتهم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لابن عقدة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وینابیع المودة</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،وشواهد التنزیل</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48" w:name="pg5016_63066"/>
    </w:p>
    <w:p>
      <w:pPr>
        <w:pStyle w:val="Heading3"/>
        <w:numPr>
          <w:ilvl w:val="2"/>
          <w:numId w:val="1"/>
        </w:numPr>
        <w:rPr/>
      </w:pPr>
      <w:bookmarkStart w:id="49" w:name="__RefHeading___Toc555077_774463916"/>
      <w:bookmarkStart w:id="50" w:name="_Toc17"/>
      <w:bookmarkEnd w:id="48"/>
      <w:bookmarkEnd w:id="49"/>
      <w:r>
        <w:rPr>
          <w:rtl w:val="true"/>
        </w:rPr>
        <w:t>دعاؤه لحذیفة لیلة الأحزاب</w:t>
      </w:r>
      <w:bookmarkEnd w:id="5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رأیتُنا لیلة الأحزاب ونحن صافُّون قعود ، وأبو سفیان ومن معه من الأحزاب فوقنا ، وقریظة الیهود أسفل منا ، نخافهم علی ذرارینا ، وما أتت علینا لیلة قط أشد ظلمة ولا أشد ریحاً فی أصوات ریحها أمثال الصواعق ، وهی ظلمة ما یری أحد منا أصبعه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المنافقون یستأذنون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بُیُوتَنَا عَوْرَةٌ وَمَا هِیَ بِعَوْرَةٍ إِنْ یُرِیدُونَ 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یستأذنه أحد منهم إلا أذن له فیأذن لهم فیتسللون ، ونحن ثلاثمائة أو نحو ذلک ، إذ استقبلنا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رجلاً ، حتی مرَّ علیَّ وما علیَّ جُنَّةٌ من العدو ولا من البرد ، إلا مرطٌ لامرأتی ما یجاوز رکبتی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وأنا جاث علی رکبتی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 فتقاصرت بالأرض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کراهیة أن أقوم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فقمت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کائن فی القوم خبر فأتینی بخبر القوم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 أشد الناس فزعاً ، وأشدهم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من بین یدیه ومن خلفه ، وعن یمینه وعن شماله، ومن فوقه ومن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خلق الله فزعاً ولا قراً فی جوفی إلا خرج ، وما أجد منه شیئاً ، فلما ولیت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لا تُحدث فی القوم شیئاً حتی تأتینی ، فخرجت حتی إذا دنوت من عسکر القوم فی ضوء نار لهم توقد ، وإذا رجل أدهم </w:t>
      </w:r>
      <w:bookmarkStart w:id="51" w:name="pg5016_63068"/>
    </w:p>
    <w:p>
      <w:pPr>
        <w:pStyle w:val="BookText"/>
        <w:rPr/>
      </w:pPr>
      <w:bookmarkEnd w:id="51"/>
      <w:r>
        <w:rPr>
          <w:rFonts w:ascii="IRNazanin" w:hAnsi="IRNazanin" w:eastAsia="IRNazanin"/>
          <w:color w:val="111111"/>
          <w:sz w:val="28"/>
          <w:sz w:val="28"/>
          <w:szCs w:val="28"/>
          <w:rtl w:val="true"/>
          <w:lang w:bidi="fa-IR"/>
        </w:rPr>
        <w:t>ضخم یقوم بیده علی النار ویمسح خاصرته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الرحیل الرحیل ، ولم أکن أعرف أبا سفیان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عوانة</w:t>
      </w:r>
      <w:r>
        <w:rPr>
          <w:rFonts w:eastAsia="IRNazanin" w:cs="IRNazanin"/>
          <w:color w:val="111111"/>
          <w:sz w:val="28"/>
          <w:szCs w:val="28"/>
          <w:rtl w:val="true"/>
          <w:lang w:bidi="fa-IR"/>
        </w:rPr>
        <w:t>:</w:t>
      </w: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Fonts w:eastAsia="IRNazanin" w:cs="IRNazanin"/>
          <w:color w:val="111111"/>
          <w:sz w:val="28"/>
          <w:szCs w:val="28"/>
          <w:lang w:bidi="fa-IR"/>
        </w:rPr>
        <w:t>3/220</w:t>
      </w:r>
      <w:r>
        <w:rPr>
          <w:rFonts w:ascii="IRNazanin" w:hAnsi="IRNazanin" w:eastAsia="IRNazanin"/>
          <w:color w:val="111111"/>
          <w:sz w:val="28"/>
          <w:sz w:val="28"/>
          <w:szCs w:val="28"/>
          <w:rtl w:val="true"/>
          <w:lang w:bidi="fa-IR"/>
        </w:rPr>
        <w:t>، ونحوه الحاکم</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وصححه بشرط الشیخین</w:t>
      </w:r>
      <w:r>
        <w:rPr>
          <w:rFonts w:eastAsia="IRNazanin" w:cs="IRNazanin"/>
          <w:color w:val="111111"/>
          <w:sz w:val="28"/>
          <w:szCs w:val="28"/>
          <w:rtl w:val="true"/>
          <w:lang w:bidi="fa-IR"/>
        </w:rPr>
        <w:t>).</w:t>
      </w:r>
    </w:p>
    <w:p>
      <w:pPr>
        <w:pStyle w:val="Heading3"/>
        <w:numPr>
          <w:ilvl w:val="2"/>
          <w:numId w:val="1"/>
        </w:numPr>
        <w:rPr/>
      </w:pPr>
      <w:bookmarkStart w:id="52" w:name="__RefHeading___Toc555079_774463916"/>
      <w:bookmarkStart w:id="53" w:name="_Toc18"/>
      <w:bookmarkEnd w:id="52"/>
      <w:r>
        <w:rPr>
          <w:rtl w:val="true"/>
        </w:rPr>
        <w:t>دعاؤه لعلی</w:t>
      </w:r>
      <w:r>
        <w:rPr>
          <w:rtl w:val="true"/>
        </w:rPr>
        <w:t>(</w:t>
      </w:r>
      <w:r>
        <w:rPr>
          <w:rtl w:val="true"/>
        </w:rPr>
        <w:t xml:space="preserve">صلّی الله علیه و آله وسلّم </w:t>
      </w:r>
      <w:r>
        <w:rPr>
          <w:rtl w:val="true"/>
        </w:rPr>
        <w:t>)</w:t>
      </w:r>
      <w:r>
        <w:rPr>
          <w:rtl w:val="true"/>
        </w:rPr>
        <w:t>یوم خیبر</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یوم خیبر أرمد لا یبصر،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فتفل فی عینه ودعا له ، فلم یرمد وفتحت علیه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لمحمد بن سلیمان</w:t>
      </w:r>
      <w:r>
        <w:rPr>
          <w:rFonts w:eastAsia="IRNazanin" w:cs="IRNazanin"/>
          <w:color w:val="111111"/>
          <w:sz w:val="28"/>
          <w:szCs w:val="28"/>
          <w:rtl w:val="true"/>
          <w:lang w:bidi="fa-IR"/>
        </w:rPr>
        <w:t>:</w:t>
      </w:r>
      <w:r>
        <w:rPr>
          <w:rFonts w:eastAsia="IRNazanin" w:cs="IRNazanin"/>
          <w:color w:val="111111"/>
          <w:sz w:val="28"/>
          <w:szCs w:val="28"/>
          <w:lang w:bidi="fa-IR"/>
        </w:rPr>
        <w:t>2/401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واشرح صدره، وثَبِّت لسانه، وقِهِ الحرَّ والبرد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یلبس ثیاب الصیف فی الشتاء وثیاب الشتاء فی</w:t>
      </w:r>
    </w:p>
    <w:p>
      <w:pPr>
        <w:pStyle w:val="BookText"/>
        <w:rPr/>
      </w:pPr>
      <w:r>
        <w:rPr>
          <w:rFonts w:ascii="IRNazanin" w:hAnsi="IRNazanin" w:eastAsia="IRNazanin"/>
          <w:color w:val="111111"/>
          <w:sz w:val="28"/>
          <w:sz w:val="28"/>
          <w:szCs w:val="28"/>
          <w:rtl w:val="true"/>
          <w:lang w:bidi="fa-IR"/>
        </w:rPr>
        <w:t>الصیف ، فقلنا لو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بعث إلیَّ وأنا أرمد العین یوم خیبر،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أرمد العین ، فتفل فی عینی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وجدت حراً ولا برداً بعد یومئذ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ومصباح الزجاجة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Heading3"/>
        <w:numPr>
          <w:ilvl w:val="2"/>
          <w:numId w:val="1"/>
        </w:numPr>
        <w:rPr/>
      </w:pPr>
      <w:bookmarkStart w:id="54" w:name="__RefHeading___Toc555081_774463916"/>
      <w:bookmarkStart w:id="55" w:name="_Toc19"/>
      <w:bookmarkEnd w:id="54"/>
      <w:r>
        <w:rPr>
          <w:rtl w:val="true"/>
        </w:rPr>
        <w:t>دعاؤه</w:t>
      </w:r>
      <w:r>
        <w:rPr>
          <w:rtl w:val="true"/>
        </w:rPr>
        <w:t>(</w:t>
      </w:r>
      <w:r>
        <w:rPr>
          <w:rtl w:val="true"/>
        </w:rPr>
        <w:t xml:space="preserve">صلّی الله علیه و آله وسلّم </w:t>
      </w:r>
      <w:r>
        <w:rPr>
          <w:rtl w:val="true"/>
        </w:rPr>
        <w:t>)</w:t>
      </w:r>
      <w:r>
        <w:rPr>
          <w:rtl w:val="true"/>
        </w:rPr>
        <w:t>یوم حُنَیْن</w:t>
      </w:r>
      <w:bookmarkEnd w:id="5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کنتَ وتکون حیاً لا تموت ، تنام العیون وتنکدر النجوم وأنت حی قیوم ، لا تأخذک سنة ولا نوم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bookmarkStart w:id="56" w:name="pg5016_63070"/>
    </w:p>
    <w:p>
      <w:pPr>
        <w:pStyle w:val="Heading2"/>
        <w:numPr>
          <w:ilvl w:val="1"/>
          <w:numId w:val="1"/>
        </w:numPr>
        <w:rPr/>
      </w:pPr>
      <w:bookmarkStart w:id="57" w:name="__RefHeading___Toc555083_774463916"/>
      <w:bookmarkStart w:id="58" w:name="_Toc20"/>
      <w:bookmarkEnd w:id="56"/>
      <w:bookmarkEnd w:id="57"/>
      <w:r>
        <w:rPr>
          <w:rtl w:val="true"/>
        </w:rPr>
        <w:t>الفصل الثانی</w:t>
      </w:r>
      <w:r>
        <w:rPr>
          <w:rtl w:val="true"/>
        </w:rPr>
        <w:t xml:space="preserve">: </w:t>
      </w:r>
      <w:r>
        <w:rPr>
          <w:rtl w:val="true"/>
        </w:rPr>
        <w:t>فی طلب الرعایة والإستعاذة من الشرور</w:t>
      </w:r>
      <w:bookmarkEnd w:id="58"/>
    </w:p>
    <w:p>
      <w:pPr>
        <w:pStyle w:val="Heading3"/>
        <w:numPr>
          <w:ilvl w:val="2"/>
          <w:numId w:val="1"/>
        </w:numPr>
        <w:rPr/>
      </w:pPr>
      <w:bookmarkStart w:id="59" w:name="__RefHeading___Toc555085_774463916"/>
      <w:bookmarkStart w:id="60" w:name="_Toc21"/>
      <w:bookmarkEnd w:id="59"/>
      <w:r>
        <w:rPr>
          <w:rtl w:val="true"/>
        </w:rPr>
        <w:t>طلبه</w:t>
      </w:r>
      <w:r>
        <w:rPr>
          <w:rtl w:val="true"/>
        </w:rPr>
        <w:t>(</w:t>
      </w:r>
      <w:r>
        <w:rPr>
          <w:rtl w:val="true"/>
        </w:rPr>
        <w:t xml:space="preserve">صلّی الله علیه و آله وسلّم </w:t>
      </w:r>
      <w:r>
        <w:rPr>
          <w:rtl w:val="true"/>
        </w:rPr>
        <w:t>)</w:t>
      </w:r>
      <w:r>
        <w:rPr>
          <w:rtl w:val="true"/>
        </w:rPr>
        <w:t>من ربه عز وجل رعایته الدائمة</w:t>
      </w:r>
      <w:bookmarkEnd w:id="60"/>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أم سلمة فی لیلتها ففقدته من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تطلبه فی جوانب البیت ، حتی انتهت إلیه وهو فی جانب من البیت قائم رافع یدیه یبکی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 تَنْزِعْ منی صالحَ ما أعطیتنی أبداً ، اللهم ولا تکلنی إلی نفسی طرفة عین أبداً ، اللهم لا تشمت بی عدواً ولا حاسداً أبداً ، اللهم لا تَرُدَّنی فی سوء استنقذتنی منه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فانصرفتْ أم سلمة تبکی حتی 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لبکائها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أم سلمة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 ولم لا أبکی وأنت بالمکان الذی أنت به من الله ، قد غفر الله لک ما تقدم من ذنبک وما تأخر ، تسأله أن لا یشمت بک عدواً أبداً ولا حاسداً وأن لا یردک فی سوء استنقذک منه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أبداً ، وأن لا ینزع عنک صالح ما أعطاک أبداً ، وأن لا یکلک إلی نفسک طرفة عین أبداً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سلمة ، وما یؤمننی وإنما وکل </w:t>
      </w:r>
      <w:bookmarkStart w:id="61" w:name="pg5016_63072"/>
    </w:p>
    <w:p>
      <w:pPr>
        <w:pStyle w:val="BookText"/>
        <w:rPr/>
      </w:pPr>
      <w:bookmarkEnd w:id="61"/>
      <w:r>
        <w:rPr>
          <w:rFonts w:ascii="IRNazanin" w:hAnsi="IRNazanin" w:eastAsia="IRNazanin"/>
          <w:color w:val="111111"/>
          <w:sz w:val="28"/>
          <w:sz w:val="28"/>
          <w:szCs w:val="28"/>
          <w:rtl w:val="true"/>
          <w:lang w:bidi="fa-IR"/>
        </w:rPr>
        <w:t>الله یونس بن متی إلی نفسه طرفة عین ، فکان منه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14/384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وبعضه أحمد</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2/496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2/700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عدتی عند کربتی ، ویا صاحبی عند شدنی ، ویا ولیِّی فی نعمتی ، یا إلهی وإله آبائی ، لا تکلنی إلی نفسی فأقربَ من الشر وأتباعدَ من الخیر ، وآنسنی فی قبری من وحشتی ، واجعل لی عهداً یوم القیامة مسؤولاً</w:t>
      </w:r>
      <w:r>
        <w:rPr>
          <w:rFonts w:eastAsia="IRNazanin" w:cs="IRNazanin"/>
          <w:color w:val="111111"/>
          <w:sz w:val="28"/>
          <w:szCs w:val="28"/>
          <w:rtl w:val="true"/>
          <w:lang w:bidi="fa-IR"/>
        </w:rPr>
        <w:t>) .</w:t>
      </w:r>
    </w:p>
    <w:p>
      <w:pPr>
        <w:pStyle w:val="Heading3"/>
        <w:numPr>
          <w:ilvl w:val="2"/>
          <w:numId w:val="1"/>
        </w:numPr>
        <w:rPr/>
      </w:pPr>
      <w:bookmarkStart w:id="62" w:name="__RefHeading___Toc555087_774463916"/>
      <w:bookmarkStart w:id="63" w:name="_Toc22"/>
      <w:bookmarkEnd w:id="62"/>
      <w:r>
        <w:rPr>
          <w:rtl w:val="true"/>
        </w:rPr>
        <w:t>الإستعاذة من شر النفس وشرور الناس</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بنور وجه الله ، وکلماته التامات ، التی لایجاوزهن برٌّ ولا فاجر، من شر ما ذرأ فی الأرض وما یخرج منها ، ومن شر ما ینزل من السماء وما یعرج فیها ، ومن شر فتن اللیل والنهار، ومن شر طوارق اللیل والنهار ، إلا طارقاً یطرق بخیر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91/215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أعوذ بک من علم لا ینفع ، وقلب لا یخشع ، ودعاء لا یسمع ، ونفس لاتشبع ، أعوذ بک من شر هؤلاء الأربع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أن أضِل ، أو أُضَل ، أو أذلَّ ، أو أُذَل ، أو أظلم أو أُظلم ، أو أجْهَلَ ، أو یُجْهَلَ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64" w:name="pg5016_63074"/>
    </w:p>
    <w:p>
      <w:pPr>
        <w:pStyle w:val="Heading3"/>
        <w:numPr>
          <w:ilvl w:val="2"/>
          <w:numId w:val="1"/>
        </w:numPr>
        <w:rPr/>
      </w:pPr>
      <w:bookmarkStart w:id="65" w:name="__RefHeading___Toc555089_774463916"/>
      <w:bookmarkStart w:id="66" w:name="_Toc23"/>
      <w:bookmarkEnd w:id="64"/>
      <w:bookmarkEnd w:id="65"/>
      <w:r>
        <w:rPr>
          <w:rtl w:val="true"/>
        </w:rPr>
        <w:t>دعاؤه</w:t>
      </w:r>
      <w:r>
        <w:rPr>
          <w:rtl w:val="true"/>
        </w:rPr>
        <w:t>(</w:t>
      </w:r>
      <w:r>
        <w:rPr>
          <w:rtl w:val="true"/>
        </w:rPr>
        <w:t xml:space="preserve">صلّی الله علیه و آله وسلّم </w:t>
      </w:r>
      <w:r>
        <w:rPr>
          <w:rtl w:val="true"/>
        </w:rPr>
        <w:t>)</w:t>
      </w:r>
      <w:r>
        <w:rPr>
          <w:rtl w:val="true"/>
        </w:rPr>
        <w:t>بالعافیة من جار السوء وسوء القضاء</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غنی یطغینی ، وفقر یسیئنی ، وهوی یردینی ، وعمل یخزینی، وجار یؤذینی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92/360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سوء القضاء وسوء القدر ، وسوء المنظر فی الاهل والمال والولد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92/360</w:t>
      </w:r>
      <w:r>
        <w:rPr>
          <w:rFonts w:eastAsia="IRNazanin" w:cs="IRNazanin"/>
          <w:color w:val="111111"/>
          <w:sz w:val="28"/>
          <w:szCs w:val="28"/>
          <w:rtl w:val="true"/>
          <w:lang w:bidi="fa-IR"/>
        </w:rPr>
        <w:t>).</w:t>
      </w:r>
    </w:p>
    <w:p>
      <w:pPr>
        <w:pStyle w:val="Heading3"/>
        <w:numPr>
          <w:ilvl w:val="2"/>
          <w:numId w:val="1"/>
        </w:numPr>
        <w:rPr/>
      </w:pPr>
      <w:bookmarkStart w:id="67" w:name="__RefHeading___Toc555091_774463916"/>
      <w:bookmarkStart w:id="68" w:name="_Toc24"/>
      <w:bookmarkEnd w:id="67"/>
      <w:r>
        <w:rPr>
          <w:rtl w:val="true"/>
        </w:rPr>
        <w:t>فی الإستعاذة من شر المال والعیال والأصحاب</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ولد یکون علیَّ ربَّا ، ومن مالٍ یکون علیَّ ضیاعاً ، ومن زوجة تُشیبنی قبل أوان مشیبی ، ومن خلیل ماکر ، عیناه ترانی ، وقلبه یرعانی ، إن رأی خیراً دفنه ، وإن رأی شراً أذاعه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w:t>
      </w:r>
      <w:r>
        <w:rPr>
          <w:rFonts w:eastAsia="IRNazanin" w:cs="IRNazanin"/>
          <w:color w:val="111111"/>
          <w:sz w:val="28"/>
          <w:szCs w:val="28"/>
          <w:lang w:bidi="fa-IR"/>
        </w:rPr>
        <w:t>3/558</w:t>
      </w:r>
      <w:r>
        <w:rPr>
          <w:rFonts w:eastAsia="IRNazanin" w:cs="IRNazanin"/>
          <w:color w:val="111111"/>
          <w:sz w:val="28"/>
          <w:szCs w:val="28"/>
          <w:rtl w:val="true"/>
          <w:lang w:bidi="fa-IR"/>
        </w:rPr>
        <w:t>).</w:t>
      </w:r>
    </w:p>
    <w:p>
      <w:pPr>
        <w:pStyle w:val="Heading3"/>
        <w:numPr>
          <w:ilvl w:val="2"/>
          <w:numId w:val="1"/>
        </w:numPr>
        <w:rPr/>
      </w:pPr>
      <w:bookmarkStart w:id="69" w:name="__RefHeading___Toc555093_774463916"/>
      <w:bookmarkStart w:id="70" w:name="_Toc25"/>
      <w:bookmarkEnd w:id="69"/>
      <w:r>
        <w:rPr>
          <w:rtl w:val="true"/>
        </w:rPr>
        <w:t>دعاؤه</w:t>
      </w:r>
      <w:r>
        <w:rPr>
          <w:rtl w:val="true"/>
        </w:rPr>
        <w:t>(</w:t>
      </w:r>
      <w:r>
        <w:rPr>
          <w:rtl w:val="true"/>
        </w:rPr>
        <w:t xml:space="preserve">صلّی الله علیه و آله وسلّم </w:t>
      </w:r>
      <w:r>
        <w:rPr>
          <w:rtl w:val="true"/>
        </w:rPr>
        <w:t>)</w:t>
      </w:r>
      <w:r>
        <w:rPr>
          <w:rtl w:val="true"/>
        </w:rPr>
        <w:t>إذا أصابه همٌّ وحُزْن</w:t>
      </w:r>
      <w:bookmarkEnd w:id="7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حسبی الرب من المربوبین ، حسبی الخالق من المخلوقین ، حسبی الرازق من المرزوقین ، حسبی من هو حسبی ، حسبی الله ونعم الوکیل ، حسبی الله لا إله إلا هو ، علیه توکلت ، وهو رب العرش العظیم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71" w:name="pg5016_63076"/>
    </w:p>
    <w:p>
      <w:pPr>
        <w:pStyle w:val="Heading2"/>
        <w:numPr>
          <w:ilvl w:val="1"/>
          <w:numId w:val="1"/>
        </w:numPr>
        <w:rPr/>
      </w:pPr>
      <w:bookmarkStart w:id="72" w:name="__RefHeading___Toc555095_774463916"/>
      <w:bookmarkStart w:id="73" w:name="_Toc26"/>
      <w:bookmarkEnd w:id="71"/>
      <w:bookmarkEnd w:id="72"/>
      <w:r>
        <w:rPr>
          <w:rtl w:val="true"/>
        </w:rPr>
        <w:t>الفصل الثالث</w:t>
      </w:r>
      <w:r>
        <w:rPr>
          <w:rtl w:val="true"/>
        </w:rPr>
        <w:t xml:space="preserve">: </w:t>
      </w:r>
      <w:r>
        <w:rPr>
          <w:rtl w:val="true"/>
        </w:rPr>
        <w:t>أدعیته</w:t>
      </w:r>
      <w:r>
        <w:rPr>
          <w:rtl w:val="true"/>
        </w:rPr>
        <w:t>(</w:t>
      </w:r>
      <w:r>
        <w:rPr>
          <w:rtl w:val="true"/>
        </w:rPr>
        <w:t xml:space="preserve">صلّی الله علیه و آله وسلّم </w:t>
      </w:r>
      <w:r>
        <w:rPr>
          <w:rtl w:val="true"/>
        </w:rPr>
        <w:t>)</w:t>
      </w:r>
      <w:r>
        <w:rPr>
          <w:rtl w:val="true"/>
        </w:rPr>
        <w:t>فی شؤون الحیاة العادیة</w:t>
      </w:r>
      <w:bookmarkEnd w:id="73"/>
    </w:p>
    <w:p>
      <w:pPr>
        <w:pStyle w:val="Heading3"/>
        <w:numPr>
          <w:ilvl w:val="2"/>
          <w:numId w:val="1"/>
        </w:numPr>
        <w:rPr/>
      </w:pPr>
      <w:bookmarkStart w:id="74" w:name="__RefHeading___Toc555097_774463916"/>
      <w:bookmarkStart w:id="75" w:name="_Toc27"/>
      <w:bookmarkEnd w:id="74"/>
      <w:r>
        <w:rPr>
          <w:rtl w:val="true"/>
        </w:rPr>
        <w:t>دعاؤه</w:t>
      </w:r>
      <w:r>
        <w:rPr>
          <w:rtl w:val="true"/>
        </w:rPr>
        <w:t>(</w:t>
      </w:r>
      <w:r>
        <w:rPr>
          <w:rtl w:val="true"/>
        </w:rPr>
        <w:t xml:space="preserve">صلّی الله علیه و آله وسلّم </w:t>
      </w:r>
      <w:r>
        <w:rPr>
          <w:rtl w:val="true"/>
        </w:rPr>
        <w:t>)</w:t>
      </w:r>
      <w:r>
        <w:rPr>
          <w:rtl w:val="true"/>
        </w:rPr>
        <w:t>قبل النوم ، وعندما یستیقظ</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آمنت بالله وکفرت بالطاغوت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احفظنی فی منامی وفی یقظتی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أمسکتَ نفسی فی منامی فاغفر لها ، وإن أرسلتَها فاحفظها بما تحفظ به عبادک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وعلل الشرائع</w:t>
      </w:r>
      <w:r>
        <w:rPr>
          <w:rFonts w:eastAsia="IRNazanin" w:cs="IRNazanin"/>
          <w:color w:val="111111"/>
          <w:sz w:val="28"/>
          <w:szCs w:val="28"/>
          <w:rtl w:val="true"/>
          <w:lang w:bidi="fa-IR"/>
        </w:rPr>
        <w:t>:</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أوی إلی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باسمک أحیا ، وباسمک 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من نومه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أحیانی بعدما أماتنی وإلیه 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2/539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الذی أحیانی بعد موتی،إن ربی لغفور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16/253</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بطهور فیخمَّر عند رأسه ویوضع سواکه تحت فراشه ، ثم ینام ما شاء الله ، فإذا استیقظ جلس ثم قلب بصره فی السماء ، ثم تلا الآیات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 xml:space="preserve">. </w:t>
      </w:r>
      <w:bookmarkStart w:id="76" w:name="pg5016_63078"/>
    </w:p>
    <w:p>
      <w:pPr>
        <w:pStyle w:val="BookText"/>
        <w:rPr/>
      </w:pPr>
      <w:bookmarkEnd w:id="76"/>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یستنُّ ویتطهر ، ثم یقوم إلی المسجد فیرکع أربع رکعات ، علی قدر قرائته رکوعه ، وسجوده علی قدر رکوعه ، یرکع حتی یقال متی یرفع رأسه ویسجد حتی یقال متی یرفع رأسه ؟ ثم یعود إلی فراشه فینام ما شاء الله ، ثم یستیقظ فیجلس فیتلوا الآیات من آل عمران ، ویقلِّب بصره فی السماء ، ثم یستن ویتطهر ویقوم إلی المسجد فیصلی أربع رکعات کما رکع قبل ذلک ، ثم یعود إلی فراشه فینام ما شاء الله ، ثم یستیقظ فیجلس فیتلو الآیات من آل عمران ویقلب بصره فی السماء ، ثم یستن ویتطهر ویقوم إلی المسجد فیوتر ویصلی الرکعتین ، ثم یخرج إلی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وفیه تعبیر غیر لائق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 فصلی رکعتین، ثم انصرف فنام حتی نفخ فی النوم ، ثم 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قریب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حتی شخر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تجده فی تعابیر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Heading3"/>
        <w:numPr>
          <w:ilvl w:val="2"/>
          <w:numId w:val="1"/>
        </w:numPr>
        <w:rPr/>
      </w:pPr>
      <w:bookmarkStart w:id="77" w:name="__RefHeading___Toc555099_774463916"/>
      <w:bookmarkStart w:id="78" w:name="_Toc28"/>
      <w:bookmarkEnd w:id="77"/>
      <w:r>
        <w:rPr>
          <w:rtl w:val="true"/>
        </w:rPr>
        <w:t>دعاؤه</w:t>
      </w:r>
      <w:r>
        <w:rPr>
          <w:rtl w:val="true"/>
        </w:rPr>
        <w:t>(</w:t>
      </w:r>
      <w:r>
        <w:rPr>
          <w:rtl w:val="true"/>
        </w:rPr>
        <w:t xml:space="preserve">صلّی الله علیه و آله وسلّم </w:t>
      </w:r>
      <w:r>
        <w:rPr>
          <w:rtl w:val="true"/>
        </w:rPr>
        <w:t>)</w:t>
      </w:r>
      <w:r>
        <w:rPr>
          <w:rtl w:val="true"/>
        </w:rPr>
        <w:t>إذا أصبح</w:t>
      </w:r>
      <w:bookmarkEnd w:id="7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دعاء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وأصبح الملک والکبریاء والعظمة والجلال والخلق والأمر واللیل والنهار وما یسکن فیهما ، لله عز وجل ، وحده لا شریک له </w:t>
      </w:r>
      <w:r>
        <w:rPr>
          <w:rFonts w:eastAsia="IRNazanin" w:cs="IRNazanin"/>
          <w:color w:val="111111"/>
          <w:sz w:val="28"/>
          <w:szCs w:val="28"/>
          <w:rtl w:val="true"/>
          <w:lang w:bidi="fa-IR"/>
        </w:rPr>
        <w:t xml:space="preserve">. </w:t>
      </w:r>
      <w:bookmarkStart w:id="79" w:name="pg5016_63081"/>
    </w:p>
    <w:p>
      <w:pPr>
        <w:pStyle w:val="BookText"/>
        <w:rPr/>
      </w:pPr>
      <w:bookmarkEnd w:id="79"/>
      <w:r>
        <w:rPr>
          <w:rFonts w:ascii="IRNazanin" w:hAnsi="IRNazanin" w:eastAsia="IRNazanin"/>
          <w:color w:val="111111"/>
          <w:sz w:val="28"/>
          <w:sz w:val="28"/>
          <w:szCs w:val="28"/>
          <w:rtl w:val="true"/>
          <w:lang w:bidi="fa-IR"/>
        </w:rPr>
        <w:t>اللهم اجعل أول یومی هذا صلاحاً ، وأوسطه فلاحاً ، وآخره نجاحاً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أسألک خیر الدنیا والآخرة یا ارحم الراحمین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أقسم لنا من خشیتک ما یحول بیننا وبین معاصیک ، ومن طاعتنا ما تبلغنا به رحمتک ، ومن الیقین ما تُهَوِّنُ به علینا مصیبات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متعنا بأسماعنا وأبصارنا ، واجعله الوارث منا ، وانصرنا علی من ظلمنا ، ولا تجعل مصیبتنا فی دیننا ، ولا تجعل الدنیا أکبر همنا، ولا مبلغ علمنا، ولا تسلط علینا من لا یرحمنا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6/178</w:t>
      </w:r>
      <w:r>
        <w:rPr>
          <w:rFonts w:eastAsia="IRNazanin" w:cs="IRNazanin"/>
          <w:color w:val="111111"/>
          <w:sz w:val="28"/>
          <w:szCs w:val="28"/>
          <w:rtl w:val="true"/>
          <w:lang w:bidi="fa-IR"/>
        </w:rPr>
        <w:t>).</w:t>
      </w:r>
    </w:p>
    <w:p>
      <w:pPr>
        <w:pStyle w:val="Heading3"/>
        <w:numPr>
          <w:ilvl w:val="2"/>
          <w:numId w:val="1"/>
        </w:numPr>
        <w:rPr/>
      </w:pPr>
      <w:bookmarkStart w:id="80" w:name="__RefHeading___Toc555101_774463916"/>
      <w:bookmarkStart w:id="81" w:name="_Toc29"/>
      <w:bookmarkEnd w:id="80"/>
      <w:r>
        <w:rPr>
          <w:rtl w:val="true"/>
        </w:rPr>
        <w:t>دعاؤه</w:t>
      </w:r>
      <w:r>
        <w:rPr>
          <w:rtl w:val="true"/>
        </w:rPr>
        <w:t>(</w:t>
      </w:r>
      <w:r>
        <w:rPr>
          <w:rtl w:val="true"/>
        </w:rPr>
        <w:t xml:space="preserve">صلّی الله علیه و آله وسلّم </w:t>
      </w:r>
      <w:r>
        <w:rPr>
          <w:rtl w:val="true"/>
        </w:rPr>
        <w:t>)</w:t>
      </w:r>
      <w:r>
        <w:rPr>
          <w:rtl w:val="true"/>
        </w:rPr>
        <w:t>إذا أصبح وأمسی</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ظلمی أصبح مستجیراً بعفوک ، وذنبی أصبح مستجیراً بمغفرتک ، وذُلِّی أصبح مستجیراً بعزک ، وفقری أصبح مستجیراً بغناک ووجهی الفانی البالی أصبح مستجیراً بوجهک الدائم الباقی ، الذی لا یفنی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82" w:name="__RefHeading___Toc555103_774463916"/>
      <w:bookmarkStart w:id="83" w:name="_Toc30"/>
      <w:bookmarkEnd w:id="82"/>
      <w:r>
        <w:rPr>
          <w:rtl w:val="true"/>
        </w:rPr>
        <w:t>دعاؤه</w:t>
      </w:r>
      <w:r>
        <w:rPr>
          <w:rtl w:val="true"/>
        </w:rPr>
        <w:t>(</w:t>
      </w:r>
      <w:r>
        <w:rPr>
          <w:rtl w:val="true"/>
        </w:rPr>
        <w:t xml:space="preserve">صلّی الله علیه و آله وسلّم </w:t>
      </w:r>
      <w:r>
        <w:rPr>
          <w:rtl w:val="true"/>
        </w:rPr>
        <w:t>)</w:t>
      </w:r>
      <w:r>
        <w:rPr>
          <w:rtl w:val="true"/>
        </w:rPr>
        <w:t>عند الطعام</w:t>
      </w:r>
      <w:bookmarkEnd w:id="8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وضعت المائدة بین یدیه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ما أحسن ما تبتلینا ، سبحانک اللهم ما أکثر ما تعطینا ، سبحانک اللهم ما أکثر ماتعافینا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أوسع علینا وعلی فقراء المؤمنین والمسلمین</w:t>
      </w:r>
      <w:r>
        <w:rPr>
          <w:rFonts w:eastAsia="IRNazanin" w:cs="IRNazanin"/>
          <w:color w:val="111111"/>
          <w:sz w:val="28"/>
          <w:szCs w:val="28"/>
          <w:rtl w:val="true"/>
          <w:lang w:bidi="fa-IR"/>
        </w:rPr>
        <w:t xml:space="preserve">). </w:t>
      </w:r>
      <w:bookmarkStart w:id="84" w:name="pg5016_63083"/>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2/435</w:t>
      </w:r>
      <w:r>
        <w:rPr>
          <w:rFonts w:ascii="IRNazanin" w:hAnsi="IRNazanin" w:eastAsia="IRNazanin"/>
          <w:color w:val="111111"/>
          <w:sz w:val="28"/>
          <w:sz w:val="28"/>
          <w:szCs w:val="28"/>
          <w:rtl w:val="true"/>
          <w:lang w:bidi="fa-IR"/>
        </w:rPr>
        <w:t>، والکافی</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p>
    <w:p>
      <w:pPr>
        <w:pStyle w:val="Heading3"/>
        <w:numPr>
          <w:ilvl w:val="2"/>
          <w:numId w:val="1"/>
        </w:numPr>
        <w:rPr/>
      </w:pPr>
      <w:bookmarkStart w:id="85" w:name="__RefHeading___Toc555105_774463916"/>
      <w:bookmarkStart w:id="86" w:name="_Toc31"/>
      <w:bookmarkEnd w:id="85"/>
      <w:r>
        <w:rPr>
          <w:rtl w:val="true"/>
        </w:rPr>
        <w:t>دعاؤه</w:t>
      </w:r>
      <w:r>
        <w:rPr>
          <w:rtl w:val="true"/>
        </w:rPr>
        <w:t>(</w:t>
      </w:r>
      <w:r>
        <w:rPr>
          <w:rtl w:val="true"/>
        </w:rPr>
        <w:t xml:space="preserve">صلّی الله علیه و آله وسلّم </w:t>
      </w:r>
      <w:r>
        <w:rPr>
          <w:rtl w:val="true"/>
        </w:rPr>
        <w:t>)</w:t>
      </w:r>
      <w:r>
        <w:rPr>
          <w:rtl w:val="true"/>
        </w:rPr>
        <w:t>بعد الطعام</w:t>
      </w:r>
      <w:bookmarkEnd w:id="86"/>
    </w:p>
    <w:p>
      <w:pPr>
        <w:pStyle w:val="BookText"/>
        <w:rPr/>
      </w:pPr>
      <w:r>
        <w:rPr>
          <w:rFonts w:ascii="Amiri" w:hAnsi="Amiri" w:eastAsia="Amiri" w:cs="Amiri"/>
          <w:color w:val="111111"/>
          <w:sz w:val="28"/>
          <w:sz w:val="28"/>
          <w:szCs w:val="28"/>
          <w:rtl w:val="true"/>
          <w:lang w:bidi="ar-SA"/>
        </w:rPr>
        <w:t>کان إذا رفعت المائدة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أکثرتَ وأطبتَ وبارکتَ ، فأشبعتَ وأرویتَ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یُطعِم ولا یُطْعَم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55107_774463916"/>
      <w:bookmarkStart w:id="88" w:name="_Toc32"/>
      <w:bookmarkEnd w:id="87"/>
      <w:r>
        <w:rPr>
          <w:rtl w:val="true"/>
        </w:rPr>
        <w:t>دعاؤه</w:t>
      </w:r>
      <w:r>
        <w:rPr>
          <w:rtl w:val="true"/>
        </w:rPr>
        <w:t>(</w:t>
      </w:r>
      <w:r>
        <w:rPr>
          <w:rtl w:val="true"/>
        </w:rPr>
        <w:t xml:space="preserve">صلّی الله علیه و آله وسلّم </w:t>
      </w:r>
      <w:r>
        <w:rPr>
          <w:rtl w:val="true"/>
        </w:rPr>
        <w:t>)</w:t>
      </w:r>
      <w:r>
        <w:rPr>
          <w:rtl w:val="true"/>
        </w:rPr>
        <w:t>لمن أکل عندهم</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طَعِمَ عند أهل بیت دعا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عندکم الصائمون ، وأکل عندکم الأبرار ، وصلَّتْ علیکم الملائکة الأخیار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6/294</w:t>
      </w:r>
      <w:r>
        <w:rPr>
          <w:rFonts w:ascii="IRNazanin" w:hAnsi="IRNazanin" w:eastAsia="IRNazanin"/>
          <w:color w:val="111111"/>
          <w:sz w:val="28"/>
          <w:sz w:val="28"/>
          <w:szCs w:val="28"/>
          <w:rtl w:val="true"/>
          <w:lang w:bidi="fa-IR"/>
        </w:rPr>
        <w:t>، وتحف العقول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 .</w:t>
      </w:r>
    </w:p>
    <w:p>
      <w:pPr>
        <w:pStyle w:val="Heading3"/>
        <w:numPr>
          <w:ilvl w:val="2"/>
          <w:numId w:val="1"/>
        </w:numPr>
        <w:rPr/>
      </w:pPr>
      <w:bookmarkStart w:id="89" w:name="__RefHeading___Toc555109_774463916"/>
      <w:bookmarkStart w:id="90" w:name="_Toc33"/>
      <w:bookmarkEnd w:id="89"/>
      <w:r>
        <w:rPr>
          <w:rtl w:val="true"/>
        </w:rPr>
        <w:t>دعاؤه</w:t>
      </w:r>
      <w:r>
        <w:rPr>
          <w:rtl w:val="true"/>
        </w:rPr>
        <w:t>(</w:t>
      </w:r>
      <w:r>
        <w:rPr>
          <w:rtl w:val="true"/>
        </w:rPr>
        <w:t xml:space="preserve">صلّی الله علیه و آله وسلّم </w:t>
      </w:r>
      <w:r>
        <w:rPr>
          <w:rtl w:val="true"/>
        </w:rPr>
        <w:t>)</w:t>
      </w:r>
      <w:r>
        <w:rPr>
          <w:rtl w:val="true"/>
        </w:rPr>
        <w:t>فی الشکر علی نعمة الخبز</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بارک لنا فی الخبز ، ولا تفرق بیننا وبینه ، فلولا الخبز ماصمنا ولا صلینا ، ولا أدینا فرائض ربنا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2/292</w:t>
      </w:r>
      <w:r>
        <w:rPr>
          <w:rFonts w:eastAsia="IRNazanin" w:cs="IRNazanin"/>
          <w:color w:val="111111"/>
          <w:sz w:val="28"/>
          <w:szCs w:val="28"/>
          <w:rtl w:val="true"/>
          <w:lang w:bidi="fa-IR"/>
        </w:rPr>
        <w:t>).</w:t>
      </w:r>
    </w:p>
    <w:p>
      <w:pPr>
        <w:pStyle w:val="Heading3"/>
        <w:numPr>
          <w:ilvl w:val="2"/>
          <w:numId w:val="1"/>
        </w:numPr>
        <w:rPr/>
      </w:pPr>
      <w:bookmarkStart w:id="91" w:name="__RefHeading___Toc555111_774463916"/>
      <w:bookmarkStart w:id="92" w:name="_Toc34"/>
      <w:bookmarkEnd w:id="91"/>
      <w:r>
        <w:rPr>
          <w:rtl w:val="true"/>
        </w:rPr>
        <w:t>دعاؤه</w:t>
      </w:r>
      <w:r>
        <w:rPr>
          <w:rtl w:val="true"/>
        </w:rPr>
        <w:t>(</w:t>
      </w:r>
      <w:r>
        <w:rPr>
          <w:rtl w:val="true"/>
        </w:rPr>
        <w:t xml:space="preserve">صلّی الله علیه و آله وسلّم </w:t>
      </w:r>
      <w:r>
        <w:rPr>
          <w:rtl w:val="true"/>
        </w:rPr>
        <w:t>)</w:t>
      </w:r>
      <w:r>
        <w:rPr>
          <w:rtl w:val="true"/>
        </w:rPr>
        <w:t>إذا شرب الماء</w:t>
      </w:r>
      <w:bookmarkEnd w:id="9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سقانا عذباً زلالاً ، ولم یسقنا ملحاً أجاجاً ، ولم یؤاخذنا بذنوبنا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6/384</w:t>
      </w:r>
      <w:r>
        <w:rPr>
          <w:rFonts w:ascii="IRNazanin" w:hAnsi="IRNazanin" w:eastAsia="IRNazanin"/>
          <w:color w:val="111111"/>
          <w:sz w:val="28"/>
          <w:sz w:val="28"/>
          <w:szCs w:val="28"/>
          <w:rtl w:val="true"/>
          <w:lang w:bidi="fa-IR"/>
        </w:rPr>
        <w:t>، وقرب الإسناد</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أکل طعاماً أو شرب غیر الماء واللبن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بارک لنا فیه وارزقنا خیراً منه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bookmarkStart w:id="93" w:name="pg5016_63085"/>
    </w:p>
    <w:p>
      <w:pPr>
        <w:pStyle w:val="Heading3"/>
        <w:numPr>
          <w:ilvl w:val="2"/>
          <w:numId w:val="1"/>
        </w:numPr>
        <w:rPr/>
      </w:pPr>
      <w:bookmarkStart w:id="94" w:name="__RefHeading___Toc555113_774463916"/>
      <w:bookmarkStart w:id="95" w:name="_Toc35"/>
      <w:bookmarkEnd w:id="93"/>
      <w:bookmarkEnd w:id="94"/>
      <w:r>
        <w:rPr>
          <w:rtl w:val="true"/>
        </w:rPr>
        <w:t>إذا رأی فاکهة جدیدة</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کما أریتنا أولها فی عافیة، فأرنا آخرها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Heading3"/>
        <w:numPr>
          <w:ilvl w:val="2"/>
          <w:numId w:val="1"/>
        </w:numPr>
        <w:rPr/>
      </w:pPr>
      <w:bookmarkStart w:id="96" w:name="__RefHeading___Toc555115_774463916"/>
      <w:bookmarkStart w:id="97" w:name="_Toc36"/>
      <w:bookmarkEnd w:id="96"/>
      <w:r>
        <w:rPr>
          <w:rtl w:val="true"/>
        </w:rPr>
        <w:t>إذا لبس ثوباً جدیداً</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کسانی من الریاش ، ما أتجمل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ثیاب برکة ، أسعی فیها بمرضاتک ، وأعمر فیها مساجدک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ستر عورتی وکسانی الریاش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ومستدرک الوسائل</w:t>
      </w:r>
      <w:r>
        <w:rPr>
          <w:rFonts w:eastAsia="IRNazanin" w:cs="IRNazanin"/>
          <w:color w:val="111111"/>
          <w:sz w:val="28"/>
          <w:szCs w:val="28"/>
          <w:rtl w:val="true"/>
          <w:lang w:bidi="fa-IR"/>
        </w:rPr>
        <w:t>:</w:t>
      </w:r>
      <w:r>
        <w:rPr>
          <w:rFonts w:eastAsia="IRNazanin" w:cs="IRNazanin"/>
          <w:color w:val="111111"/>
          <w:sz w:val="28"/>
          <w:szCs w:val="28"/>
          <w:lang w:bidi="fa-IR"/>
        </w:rPr>
        <w:t>3/268</w:t>
      </w:r>
      <w:r>
        <w:rPr>
          <w:rFonts w:eastAsia="IRNazanin" w:cs="IRNazanin"/>
          <w:color w:val="111111"/>
          <w:sz w:val="28"/>
          <w:szCs w:val="28"/>
          <w:rtl w:val="true"/>
          <w:lang w:bidi="fa-IR"/>
        </w:rPr>
        <w:t>).</w:t>
      </w:r>
    </w:p>
    <w:p>
      <w:pPr>
        <w:pStyle w:val="Heading3"/>
        <w:numPr>
          <w:ilvl w:val="2"/>
          <w:numId w:val="1"/>
        </w:numPr>
        <w:rPr/>
      </w:pPr>
      <w:bookmarkStart w:id="98" w:name="__RefHeading___Toc555117_774463916"/>
      <w:bookmarkStart w:id="99" w:name="_Toc37"/>
      <w:bookmarkEnd w:id="98"/>
      <w:r>
        <w:rPr>
          <w:rtl w:val="true"/>
        </w:rPr>
        <w:t>الدعاء عند التخلی والوضوء</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دخول المتوضأ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الرجس النجس ، الخبیث المخبث ، الشیطان الرجیم ، اللهم أمت عنی الأذی ، وأعذنی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کما أطعمتنیه طیباً فی عافیة ، فأخرجه منی خبیثاً فی 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جلس للوضوء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عنی القذی والأذی واجعلنی من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الوضوء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اللهم إنی أسألک تمام الوضوء ، وتمام الصلاة ، وتمام رضوانک ، وتمام مغفرتک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77/317</w:t>
      </w:r>
      <w:r>
        <w:rPr>
          <w:rFonts w:eastAsia="IRNazanin" w:cs="IRNazanin"/>
          <w:color w:val="111111"/>
          <w:sz w:val="28"/>
          <w:szCs w:val="28"/>
          <w:rtl w:val="true"/>
          <w:lang w:bidi="fa-IR"/>
        </w:rPr>
        <w:t xml:space="preserve">). </w:t>
      </w:r>
      <w:bookmarkStart w:id="100" w:name="pg5016_63087"/>
    </w:p>
    <w:p>
      <w:pPr>
        <w:pStyle w:val="Heading3"/>
        <w:numPr>
          <w:ilvl w:val="2"/>
          <w:numId w:val="1"/>
        </w:numPr>
        <w:rPr/>
      </w:pPr>
      <w:bookmarkStart w:id="101" w:name="__RefHeading___Toc555119_774463916"/>
      <w:bookmarkStart w:id="102" w:name="_Toc38"/>
      <w:bookmarkEnd w:id="100"/>
      <w:bookmarkEnd w:id="101"/>
      <w:r>
        <w:rPr>
          <w:rtl w:val="true"/>
        </w:rPr>
        <w:t>دعاؤه</w:t>
      </w:r>
      <w:r>
        <w:rPr>
          <w:rtl w:val="true"/>
        </w:rPr>
        <w:t>(</w:t>
      </w:r>
      <w:r>
        <w:rPr>
          <w:rtl w:val="true"/>
        </w:rPr>
        <w:t xml:space="preserve">صلّی الله علیه و آله وسلّم </w:t>
      </w:r>
      <w:r>
        <w:rPr>
          <w:rtl w:val="true"/>
        </w:rPr>
        <w:t>)</w:t>
      </w:r>
      <w:r>
        <w:rPr>
          <w:rtl w:val="true"/>
        </w:rPr>
        <w:t>إذا نظر فی المرآة</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حسنت خلقی فحسن خلقی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03" w:name="__RefHeading___Toc555121_774463916"/>
      <w:bookmarkStart w:id="104" w:name="_Toc39"/>
      <w:bookmarkEnd w:id="103"/>
      <w:r>
        <w:rPr>
          <w:rtl w:val="true"/>
        </w:rPr>
        <w:t>دعاؤه</w:t>
      </w:r>
      <w:r>
        <w:rPr>
          <w:rtl w:val="true"/>
        </w:rPr>
        <w:t>(</w:t>
      </w:r>
      <w:r>
        <w:rPr>
          <w:rtl w:val="true"/>
        </w:rPr>
        <w:t xml:space="preserve">صلّی الله علیه و آله وسلّم </w:t>
      </w:r>
      <w:r>
        <w:rPr>
          <w:rtl w:val="true"/>
        </w:rPr>
        <w:t>)</w:t>
      </w:r>
      <w:r>
        <w:rPr>
          <w:rtl w:val="true"/>
        </w:rPr>
        <w:t>إذا أراد النهوض من مجلسه</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وبحمدک ، أشهد أن لا إله إلا أنت ، أستغفرک وأتوب إلیک ، سبحان ربک رب العزة عما یصفون ، وسلام علی المرسلین ،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15/428</w:t>
      </w:r>
      <w:r>
        <w:rPr>
          <w:rFonts w:ascii="IRNazanin" w:hAnsi="IRNazanin" w:eastAsia="IRNazanin"/>
          <w:color w:val="111111"/>
          <w:sz w:val="28"/>
          <w:sz w:val="28"/>
          <w:szCs w:val="28"/>
          <w:rtl w:val="true"/>
          <w:lang w:bidi="fa-IR"/>
        </w:rPr>
        <w:t>، عن سعید بن جبیر ، وفی بعض المصادر أن ذلک کفارة المجلس ، وبعضه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3/450</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غفر له ما کان فی ذلک المجلس ، والترمذی</w:t>
      </w:r>
      <w:r>
        <w:rPr>
          <w:rFonts w:eastAsia="IRNazanin" w:cs="IRNazanin"/>
          <w:color w:val="111111"/>
          <w:sz w:val="28"/>
          <w:szCs w:val="28"/>
          <w:rtl w:val="true"/>
          <w:lang w:bidi="fa-IR"/>
        </w:rPr>
        <w:t>:</w:t>
      </w:r>
      <w:r>
        <w:rPr>
          <w:rFonts w:eastAsia="IRNazanin" w:cs="IRNazanin"/>
          <w:color w:val="111111"/>
          <w:sz w:val="28"/>
          <w:szCs w:val="28"/>
          <w:lang w:bidi="fa-IR"/>
        </w:rPr>
        <w:t>5/158</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3"/>
        <w:numPr>
          <w:ilvl w:val="2"/>
          <w:numId w:val="1"/>
        </w:numPr>
        <w:rPr/>
      </w:pPr>
      <w:bookmarkStart w:id="105" w:name="__RefHeading___Toc555123_774463916"/>
      <w:bookmarkStart w:id="106" w:name="_Toc40"/>
      <w:bookmarkEnd w:id="105"/>
      <w:r>
        <w:rPr>
          <w:rtl w:val="true"/>
        </w:rPr>
        <w:t>دعاؤه</w:t>
      </w:r>
      <w:r>
        <w:rPr>
          <w:rtl w:val="true"/>
        </w:rPr>
        <w:t>(</w:t>
      </w:r>
      <w:r>
        <w:rPr>
          <w:rtl w:val="true"/>
        </w:rPr>
        <w:t xml:space="preserve">صلّی الله علیه و آله وسلّم </w:t>
      </w:r>
      <w:r>
        <w:rPr>
          <w:rtl w:val="true"/>
        </w:rPr>
        <w:t>)</w:t>
      </w:r>
      <w:r>
        <w:rPr>
          <w:rtl w:val="true"/>
        </w:rPr>
        <w:t>إذاسمع صوت الرعد</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لاتقتلنا بغضبک، ولاتهلکنا بعذابک، وعافنا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eastAsia="IRNazanin" w:cs="IRNazanin"/>
          <w:color w:val="111111"/>
          <w:sz w:val="28"/>
          <w:szCs w:val="28"/>
          <w:lang w:bidi="fa-IR"/>
        </w:rPr>
        <w:t>2/490</w:t>
      </w:r>
      <w:r>
        <w:rPr>
          <w:rFonts w:eastAsia="IRNazanin" w:cs="IRNazanin"/>
          <w:color w:val="111111"/>
          <w:sz w:val="28"/>
          <w:szCs w:val="28"/>
          <w:rtl w:val="true"/>
          <w:lang w:bidi="fa-IR"/>
        </w:rPr>
        <w:t>).</w:t>
      </w:r>
    </w:p>
    <w:p>
      <w:pPr>
        <w:pStyle w:val="Heading3"/>
        <w:numPr>
          <w:ilvl w:val="2"/>
          <w:numId w:val="1"/>
        </w:numPr>
        <w:rPr/>
      </w:pPr>
      <w:bookmarkStart w:id="107" w:name="__RefHeading___Toc555125_774463916"/>
      <w:bookmarkStart w:id="108" w:name="_Toc41"/>
      <w:bookmarkEnd w:id="107"/>
      <w:r>
        <w:rPr>
          <w:rtl w:val="true"/>
        </w:rPr>
        <w:t>دعاؤه</w:t>
      </w:r>
      <w:r>
        <w:rPr>
          <w:rtl w:val="true"/>
        </w:rPr>
        <w:t>(</w:t>
      </w:r>
      <w:r>
        <w:rPr>
          <w:rtl w:val="true"/>
        </w:rPr>
        <w:t xml:space="preserve">صلّی الله علیه و آله وسلّم </w:t>
      </w:r>
      <w:r>
        <w:rPr>
          <w:rtl w:val="true"/>
        </w:rPr>
        <w:t>)</w:t>
      </w:r>
      <w:r>
        <w:rPr>
          <w:rtl w:val="true"/>
        </w:rPr>
        <w:t>إذا رکب دابته للسفر</w:t>
      </w:r>
      <w:bookmarkEnd w:id="10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إِلَی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نسألک فی سفرنا هذا البر والتقوی ، والعمل بما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هوِّن علینا سفرنا ، واطْوِ عنا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الصاحب فی السفر والخلیفة فی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وعثاء السفر ، وکآبة المنقلب ، وسوء المنظر فی الأهل والمال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الثقلین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 </w:t>
      </w:r>
      <w:bookmarkStart w:id="109" w:name="pg5016_63089"/>
    </w:p>
    <w:p>
      <w:pPr>
        <w:pStyle w:val="Heading3"/>
        <w:numPr>
          <w:ilvl w:val="2"/>
          <w:numId w:val="1"/>
        </w:numPr>
        <w:rPr/>
      </w:pPr>
      <w:bookmarkStart w:id="110" w:name="__RefHeading___Toc555127_774463916"/>
      <w:bookmarkStart w:id="111" w:name="_Toc42"/>
      <w:bookmarkEnd w:id="109"/>
      <w:bookmarkEnd w:id="110"/>
      <w:r>
        <w:rPr>
          <w:rtl w:val="true"/>
        </w:rPr>
        <w:t>دعاؤه</w:t>
      </w:r>
      <w:r>
        <w:rPr>
          <w:rtl w:val="true"/>
        </w:rPr>
        <w:t>(</w:t>
      </w:r>
      <w:r>
        <w:rPr>
          <w:rtl w:val="true"/>
        </w:rPr>
        <w:t xml:space="preserve">صلّی الله علیه و آله وسلّم </w:t>
      </w:r>
      <w:r>
        <w:rPr>
          <w:rtl w:val="true"/>
        </w:rPr>
        <w:t>)</w:t>
      </w:r>
      <w:r>
        <w:rPr>
          <w:rtl w:val="true"/>
        </w:rPr>
        <w:t>فی سفره ومنزله</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أَنْزِلْنِی مُنْزَلاً مُبَارَکاً وَأَنْتَ خَیْرُ الْمُنْزِلِینَ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دخل بلداً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السماوات السبع وما أظللن ، ورب الأرضین السبع وما أقللن ، ورب الشیاطین وما أضللن ، أسألک خیر هذه القریة وخیر ما فیها ، وأعوذ بک من شرها وشر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خیرها وأعوذ بک من</w:t>
      </w:r>
    </w:p>
    <w:p>
      <w:pPr>
        <w:pStyle w:val="BookText"/>
        <w:rPr/>
      </w:pPr>
      <w:r>
        <w:rPr>
          <w:rFonts w:ascii="IRNazanin" w:hAnsi="IRNazanin" w:eastAsia="IRNazanin"/>
          <w:color w:val="111111"/>
          <w:sz w:val="28"/>
          <w:sz w:val="28"/>
          <w:szCs w:val="28"/>
          <w:rtl w:val="true"/>
          <w:lang w:bidi="fa-IR"/>
        </w:rPr>
        <w:t xml:space="preserve">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أطعمنا من جناها وأعذنا من وباها ، وحببنا إلی أهلها، وحبب صالحی أهلها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Heading3"/>
        <w:numPr>
          <w:ilvl w:val="2"/>
          <w:numId w:val="1"/>
        </w:numPr>
        <w:rPr/>
      </w:pPr>
      <w:bookmarkStart w:id="112" w:name="__RefHeading___Toc555129_774463916"/>
      <w:bookmarkStart w:id="113" w:name="_Toc43"/>
      <w:bookmarkEnd w:id="112"/>
      <w:r>
        <w:rPr>
          <w:rtl w:val="true"/>
        </w:rPr>
        <w:t>دعاؤه</w:t>
      </w:r>
      <w:r>
        <w:rPr>
          <w:rtl w:val="true"/>
        </w:rPr>
        <w:t>(</w:t>
      </w:r>
      <w:r>
        <w:rPr>
          <w:rtl w:val="true"/>
        </w:rPr>
        <w:t xml:space="preserve">صلّی الله علیه و آله وسلّم </w:t>
      </w:r>
      <w:r>
        <w:rPr>
          <w:rtl w:val="true"/>
        </w:rPr>
        <w:t>)</w:t>
      </w:r>
      <w:r>
        <w:rPr>
          <w:rtl w:val="true"/>
        </w:rPr>
        <w:t>فی الإستخارة</w:t>
      </w:r>
      <w:bookmarkEnd w:id="11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کنت تعلم أن هذا الأمر خیر لی فی عاجل أمری وآجله، فقدره لی ویسره لی ثم بارک لی فیه ، وإن کنت تعلم أن هذا الأمر شرٌّ لی فی عاجل أمری وآجله فاصرفه عنی واصرفنی عنه ، وقدر لی الخیر حیث کان ثم رضنی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88/228</w:t>
      </w:r>
      <w:r>
        <w:rPr>
          <w:rFonts w:eastAsia="IRNazanin" w:cs="IRNazanin"/>
          <w:color w:val="111111"/>
          <w:sz w:val="28"/>
          <w:szCs w:val="28"/>
          <w:rtl w:val="true"/>
          <w:lang w:bidi="fa-IR"/>
        </w:rPr>
        <w:t xml:space="preserve">). </w:t>
      </w:r>
      <w:bookmarkStart w:id="114" w:name="pg5016_63091"/>
    </w:p>
    <w:p>
      <w:pPr>
        <w:pStyle w:val="Heading2"/>
        <w:numPr>
          <w:ilvl w:val="1"/>
          <w:numId w:val="1"/>
        </w:numPr>
        <w:rPr/>
      </w:pPr>
      <w:bookmarkStart w:id="115" w:name="__RefHeading___Toc555131_774463916"/>
      <w:bookmarkStart w:id="116" w:name="_Toc44"/>
      <w:bookmarkEnd w:id="114"/>
      <w:bookmarkEnd w:id="115"/>
      <w:r>
        <w:rPr>
          <w:rtl w:val="true"/>
        </w:rPr>
        <w:t>الفصل الرابع</w:t>
      </w:r>
      <w:r>
        <w:rPr>
          <w:rtl w:val="true"/>
        </w:rPr>
        <w:t xml:space="preserve">: </w:t>
      </w:r>
      <w:r>
        <w:rPr>
          <w:rtl w:val="true"/>
        </w:rPr>
        <w:t>دعاؤه</w:t>
      </w:r>
      <w:r>
        <w:rPr>
          <w:rtl w:val="true"/>
        </w:rPr>
        <w:t>(</w:t>
      </w:r>
      <w:r>
        <w:rPr>
          <w:rtl w:val="true"/>
        </w:rPr>
        <w:t xml:space="preserve">صلّی الله علیه و آله وسلّم </w:t>
      </w:r>
      <w:r>
        <w:rPr>
          <w:rtl w:val="true"/>
        </w:rPr>
        <w:t>)</w:t>
      </w:r>
      <w:r>
        <w:rPr>
          <w:rtl w:val="true"/>
        </w:rPr>
        <w:t>فی صلاته وصومه وحجه</w:t>
      </w:r>
      <w:bookmarkEnd w:id="116"/>
    </w:p>
    <w:p>
      <w:pPr>
        <w:pStyle w:val="Heading3"/>
        <w:numPr>
          <w:ilvl w:val="2"/>
          <w:numId w:val="1"/>
        </w:numPr>
        <w:rPr/>
      </w:pPr>
      <w:bookmarkStart w:id="117" w:name="__RefHeading___Toc555133_774463916"/>
      <w:bookmarkStart w:id="118" w:name="_Toc45"/>
      <w:bookmarkEnd w:id="117"/>
      <w:r>
        <w:rPr>
          <w:rtl w:val="true"/>
        </w:rPr>
        <w:t>إذا دخل الی المسجد أو خرج منه</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ذنوبی، وافتح لی أبواب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المسجد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دعوتنی فأجبت دعوتک ، وصلیت مکتوبک ، وانتشرت فی أرضک کما أمرتنی ، فأسألک من فضلک العمل بطاعتک ، واجتناب سخطک ، والکفاف فی الرزق برحمتک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eastAsia="IRNazanin" w:cs="IRNazanin"/>
          <w:color w:val="111111"/>
          <w:sz w:val="28"/>
          <w:szCs w:val="28"/>
          <w:lang w:bidi="fa-IR"/>
        </w:rPr>
        <w:t>5/328</w:t>
      </w:r>
      <w:r>
        <w:rPr>
          <w:rFonts w:eastAsia="IRNazanin" w:cs="IRNazanin"/>
          <w:color w:val="111111"/>
          <w:sz w:val="28"/>
          <w:szCs w:val="28"/>
          <w:rtl w:val="true"/>
          <w:lang w:bidi="fa-IR"/>
        </w:rPr>
        <w:t>).</w:t>
      </w:r>
    </w:p>
    <w:p>
      <w:pPr>
        <w:pStyle w:val="Heading3"/>
        <w:numPr>
          <w:ilvl w:val="2"/>
          <w:numId w:val="1"/>
        </w:numPr>
        <w:rPr/>
      </w:pPr>
      <w:bookmarkStart w:id="119" w:name="__RefHeading___Toc555135_774463916"/>
      <w:bookmarkStart w:id="120" w:name="_Toc46"/>
      <w:bookmarkEnd w:id="119"/>
      <w:r>
        <w:rPr>
          <w:rtl w:val="true"/>
        </w:rPr>
        <w:t>إذا وضع جبهته للسجود</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مغفرتک أوسع من ذنوبی ، ورحمتک أرجی عندی من عملی ، فاغفر لی ذنوبی یاحیٌّ لا یموت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83/217</w:t>
      </w:r>
      <w:r>
        <w:rPr>
          <w:rFonts w:eastAsia="IRNazanin" w:cs="IRNazanin"/>
          <w:color w:val="111111"/>
          <w:sz w:val="28"/>
          <w:szCs w:val="28"/>
          <w:rtl w:val="true"/>
          <w:lang w:bidi="fa-IR"/>
        </w:rPr>
        <w:t>).</w:t>
      </w:r>
    </w:p>
    <w:p>
      <w:pPr>
        <w:pStyle w:val="Heading3"/>
        <w:numPr>
          <w:ilvl w:val="2"/>
          <w:numId w:val="1"/>
        </w:numPr>
        <w:rPr/>
      </w:pPr>
      <w:bookmarkStart w:id="121" w:name="__RefHeading___Toc555137_774463916"/>
      <w:bookmarkStart w:id="122" w:name="_Toc47"/>
      <w:bookmarkEnd w:id="121"/>
      <w:r>
        <w:rPr>
          <w:rtl w:val="true"/>
        </w:rPr>
        <w:t>دعاؤه فی افتتاح الصلاة وأثنائها وختامها</w:t>
      </w:r>
      <w:bookmarkEnd w:id="12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فضائل الصحابة لابن حنبل</w:t>
      </w:r>
      <w:r>
        <w:rPr>
          <w:rFonts w:eastAsia="IRNazanin" w:cs="IRNazanin"/>
          <w:color w:val="111111"/>
          <w:sz w:val="28"/>
          <w:szCs w:val="28"/>
          <w:rtl w:val="true"/>
          <w:lang w:bidi="fa-IR"/>
        </w:rPr>
        <w:t>:</w:t>
      </w: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استفتح الصلاة یکبر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وجهی للذی </w:t>
      </w:r>
    </w:p>
    <w:p>
      <w:pPr>
        <w:pStyle w:val="BookText"/>
        <w:rPr/>
      </w:pPr>
      <w:r>
        <w:rPr>
          <w:rFonts w:ascii="IRNazanin" w:hAnsi="IRNazanin" w:eastAsia="IRNazanin"/>
          <w:color w:val="111111"/>
          <w:sz w:val="28"/>
          <w:sz w:val="28"/>
          <w:szCs w:val="28"/>
          <w:rtl w:val="true"/>
          <w:lang w:bidi="fa-IR"/>
        </w:rPr>
        <w:t xml:space="preserve">فطر السماوات والأرض حنیفاً وما أنا من المشرکین ، إن صلاتی ونسکی ومحیای ومماتی لله رب العالمین ، لا شریک له وبذلک أمرت وأنا أول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الملک لا إله إلا أنت ، أنت ربی وأنا عبدک ، ظلمت نفسی واعترفت بذنبی ، فاغفر لی ذنوبی جمیعاً ، لا یغفر الذنوب إلا أنت ، واهدنی لأحسن الأخلاق ، لا یهدی لأحسنها إلا أنت ، واصرف عنی سیئها لا یصرف سیئها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وسعدیک والخیر کله فی یدیک ، والشر لیس إلیک ، أنا بک وإلیک ، تبارکت وتعالیت استغفرک وأتوب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رکعت وبک آمنت ، ولک أسلمت خشع لک سمعی وبصری ، ومخی وعظامی وعصبی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رفع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ربنا ولک الحمد ملء السماوات والأرض ، وملء ما بینهما وملء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سجدت وبک آمنت ولک أسلمت ، سجد وجهی للذی خلقه وصوره فأحسن صوره ، فشق سمعه وبصره ، فتبارک الله أحسن الخالقین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فرغ من الصلاة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ما قدمتُ وما أخَّرتُ </w:t>
      </w:r>
      <w:bookmarkStart w:id="123" w:name="pg5016_63096"/>
    </w:p>
    <w:p>
      <w:pPr>
        <w:pStyle w:val="BookText"/>
        <w:rPr/>
      </w:pPr>
      <w:bookmarkEnd w:id="123"/>
      <w:r>
        <w:rPr>
          <w:rFonts w:ascii="IRNazanin" w:hAnsi="IRNazanin" w:eastAsia="IRNazanin"/>
          <w:color w:val="111111"/>
          <w:sz w:val="28"/>
          <w:sz w:val="28"/>
          <w:szCs w:val="28"/>
          <w:rtl w:val="true"/>
          <w:lang w:bidi="fa-IR"/>
        </w:rPr>
        <w:t>وما أسررتُ وما أعلنتُ ، وما أنت أعلم به منی ، أنت المقدم والمؤخر ، لا اله إلا أنت</w:t>
      </w:r>
      <w:r>
        <w:rPr>
          <w:rFonts w:eastAsia="IRNazanin" w:cs="IRNazanin"/>
          <w:color w:val="111111"/>
          <w:sz w:val="28"/>
          <w:szCs w:val="28"/>
          <w:rtl w:val="true"/>
          <w:lang w:bidi="fa-IR"/>
        </w:rPr>
        <w:t>) .</w:t>
      </w:r>
    </w:p>
    <w:p>
      <w:pPr>
        <w:pStyle w:val="Heading3"/>
        <w:numPr>
          <w:ilvl w:val="2"/>
          <w:numId w:val="1"/>
        </w:numPr>
        <w:rPr/>
      </w:pPr>
      <w:bookmarkStart w:id="124" w:name="__RefHeading___Toc555139_774463916"/>
      <w:bookmarkStart w:id="125" w:name="_Toc48"/>
      <w:bookmarkEnd w:id="124"/>
      <w:r>
        <w:rPr>
          <w:rtl w:val="true"/>
        </w:rPr>
        <w:t>دعاؤه</w:t>
      </w:r>
      <w:r>
        <w:rPr>
          <w:rtl w:val="true"/>
        </w:rPr>
        <w:t>(</w:t>
      </w:r>
      <w:r>
        <w:rPr>
          <w:rtl w:val="true"/>
        </w:rPr>
        <w:t xml:space="preserve">صلّی الله علیه و آله وسلّم </w:t>
      </w:r>
      <w:r>
        <w:rPr>
          <w:rtl w:val="true"/>
        </w:rPr>
        <w:t>)</w:t>
      </w:r>
      <w:r>
        <w:rPr>
          <w:rtl w:val="true"/>
        </w:rPr>
        <w:t>بعد صلاة الظهر</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موجبات رحمتک ، وعزائم مغفرتک ، والغنیمة من کل خیر ، والسلامة من کل إثم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لاتدع لی ذنباً إلا غفرته ، ولا هما إلا فرجته ، ولا سقماً إلاشفیته ، ولا عیباً إلا سترته ، ولارزقاً إلا بسطته ، ولاخوفاً إلا آمنته ، ولاسوءً إلا صرفته ، ولا حاجة هی لک رضی ولی صلاح إلا قضیتها یا أرحم الراحمین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p>
    <w:p>
      <w:pPr>
        <w:pStyle w:val="Heading3"/>
        <w:numPr>
          <w:ilvl w:val="2"/>
          <w:numId w:val="1"/>
        </w:numPr>
        <w:rPr/>
      </w:pPr>
      <w:bookmarkStart w:id="126" w:name="__RefHeading___Toc555141_774463916"/>
      <w:bookmarkStart w:id="127" w:name="_Toc49"/>
      <w:bookmarkEnd w:id="126"/>
      <w:r>
        <w:rPr>
          <w:rtl w:val="true"/>
        </w:rPr>
        <w:t>دعاؤه</w:t>
      </w:r>
      <w:r>
        <w:rPr>
          <w:rtl w:val="true"/>
        </w:rPr>
        <w:t>(</w:t>
      </w:r>
      <w:r>
        <w:rPr>
          <w:rtl w:val="true"/>
        </w:rPr>
        <w:t xml:space="preserve">صلّی الله علیه و آله وسلّم </w:t>
      </w:r>
      <w:r>
        <w:rPr>
          <w:rtl w:val="true"/>
        </w:rPr>
        <w:t>)</w:t>
      </w:r>
      <w:r>
        <w:rPr>
          <w:rtl w:val="true"/>
        </w:rPr>
        <w:t>بعد الصلاة</w:t>
      </w:r>
      <w:bookmarkEnd w:id="127"/>
    </w:p>
    <w:p>
      <w:pPr>
        <w:pStyle w:val="BookText"/>
        <w:rPr/>
      </w:pPr>
      <w:r>
        <w:rPr>
          <w:rFonts w:ascii="IRNazanin" w:hAnsi="IRNazanin" w:eastAsia="IRNazanin"/>
          <w:color w:val="111111"/>
          <w:sz w:val="28"/>
          <w:sz w:val="28"/>
          <w:szCs w:val="28"/>
          <w:rtl w:val="true"/>
          <w:lang w:bidi="fa-IR"/>
        </w:rPr>
        <w:t>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إذا فرغ من صلاته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لی ما قدمتُ وما أخرتُ ، وما أسررتُ وما أعلنتُ ، وإسرافی علی نفسی ، وما أنت أعلم به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المقدم وأنت المؤخر ، لا إله إلا أنت ، بعلمک الغیب وبقدرتک علی الخلق أجمعین ، ما علمتَ الحیاة خیراً لی فأحینی ، وتوفنی إذا علمت الوفاة </w:t>
      </w:r>
      <w:bookmarkStart w:id="128" w:name="pg5016_63098"/>
    </w:p>
    <w:p>
      <w:pPr>
        <w:pStyle w:val="BookText"/>
        <w:rPr/>
      </w:pPr>
      <w:bookmarkEnd w:id="128"/>
      <w:r>
        <w:rPr>
          <w:rFonts w:ascii="IRNazanin" w:hAnsi="IRNazanin" w:eastAsia="IRNazanin"/>
          <w:color w:val="111111"/>
          <w:sz w:val="28"/>
          <w:sz w:val="28"/>
          <w:szCs w:val="28"/>
          <w:rtl w:val="true"/>
          <w:lang w:bidi="fa-IR"/>
        </w:rPr>
        <w:t xml:space="preserve">خیراً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خشیتک فی السر والعلانیة ، وکلمة الحق فی الغضب والرضا ، والقصد فی الفقر والغنی ، وأسألک نعیماً لا ینفد وقرة عین لا تنقطع ، وأسألک الرضا بالقضاء ، وبرکة الموت بعد العیش ، وبرد العیش بعد الموت ، وشوقاً إلی رؤیتک ولقائک ، من غیر ضراء مضرة ، ولا فتنة مضلة ، اللهم زینا بزینة الإیمان ، واجعلنا هداة مهدیین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اهدنا فیمن هدیت ، اللهم إنی أسألک عزیمةَ الرشاد والثباتَ فی الأمر والرشد ، وأسألک شکر نعمتک ، وحسن عافیتک، وأداء حقک ، وأسألک یا رب قلباً سلیماً ولساناً صادقاً ، وأستغفرک لما تعلم ، وأسألک خیر ما تعلم ، وأعوذ بک من شر ما تعلم ، فإنک تعلم ولا نعلم ، وأنت علام الغیوب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2/547</w:t>
      </w:r>
      <w:r>
        <w:rPr>
          <w:rFonts w:eastAsia="IRNazanin" w:cs="IRNazanin"/>
          <w:color w:val="111111"/>
          <w:sz w:val="28"/>
          <w:szCs w:val="28"/>
          <w:rtl w:val="true"/>
          <w:lang w:bidi="fa-IR"/>
        </w:rPr>
        <w:t>).</w:t>
      </w:r>
    </w:p>
    <w:p>
      <w:pPr>
        <w:pStyle w:val="Heading3"/>
        <w:numPr>
          <w:ilvl w:val="2"/>
          <w:numId w:val="1"/>
        </w:numPr>
        <w:rPr/>
      </w:pPr>
      <w:bookmarkStart w:id="129" w:name="__RefHeading___Toc555143_774463916"/>
      <w:bookmarkStart w:id="130" w:name="_Toc50"/>
      <w:bookmarkEnd w:id="129"/>
      <w:r>
        <w:rPr>
          <w:rtl w:val="true"/>
        </w:rPr>
        <w:t>دعاؤه</w:t>
      </w:r>
      <w:r>
        <w:rPr>
          <w:rtl w:val="true"/>
        </w:rPr>
        <w:t>(</w:t>
      </w:r>
      <w:r>
        <w:rPr>
          <w:rtl w:val="true"/>
        </w:rPr>
        <w:t xml:space="preserve">صلّی الله علیه و آله وسلّم </w:t>
      </w:r>
      <w:r>
        <w:rPr>
          <w:rtl w:val="true"/>
        </w:rPr>
        <w:t>)</w:t>
      </w:r>
      <w:r>
        <w:rPr>
          <w:rtl w:val="true"/>
        </w:rPr>
        <w:t>إذا هلَّ هلال شهر رمضان</w:t>
      </w:r>
      <w:bookmarkEnd w:id="13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أهلَّهُ علینا بالأمن والإیمان ، والسلامة والإسلام ، والعافیة المجللة ، والرزق الواسع ، ودفع الأسقام ، وتلاوة القرآن والعون علی الصلاة والصیام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سلمنا لشهر رمضان ،وسلمه لنا وتسلمه منا ، حتی ینقضی شهر رمضان وقد غفرت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bookmarkStart w:id="131" w:name="pg5016_63100"/>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إنه قد دخل شهر رمضان ، اللهم رب شهر رمضان الذی أنزلت فیه القرآن وجعلته بینات من الهدی والفرقان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فبارک لنا فی شهر رمضان ، وأعنا علی صیامه وصلاته ، وتقبله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Heading3"/>
        <w:numPr>
          <w:ilvl w:val="2"/>
          <w:numId w:val="1"/>
        </w:numPr>
        <w:rPr/>
      </w:pPr>
      <w:bookmarkStart w:id="132" w:name="__RefHeading___Toc555145_774463916"/>
      <w:bookmarkStart w:id="133" w:name="_Toc51"/>
      <w:bookmarkEnd w:id="132"/>
      <w:r>
        <w:rPr>
          <w:rtl w:val="true"/>
        </w:rPr>
        <w:t>دعاؤه</w:t>
      </w:r>
      <w:r>
        <w:rPr>
          <w:rtl w:val="true"/>
        </w:rPr>
        <w:t>(</w:t>
      </w:r>
      <w:r>
        <w:rPr>
          <w:rtl w:val="true"/>
        </w:rPr>
        <w:t xml:space="preserve">صلّی الله علیه و آله وسلّم </w:t>
      </w:r>
      <w:r>
        <w:rPr>
          <w:rtl w:val="true"/>
        </w:rPr>
        <w:t>)</w:t>
      </w:r>
      <w:r>
        <w:rPr>
          <w:rtl w:val="true"/>
        </w:rPr>
        <w:t>عند إفطاره من صومه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لک صُمْنَا ، وعلی رزقک أفطرناً ، فتقبله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الظمأ ، وابتلت العروق ، وبقی الأجر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16/242</w:t>
      </w:r>
      <w:r>
        <w:rPr>
          <w:rFonts w:eastAsia="IRNazanin" w:cs="IRNazanin"/>
          <w:color w:val="111111"/>
          <w:sz w:val="28"/>
          <w:szCs w:val="28"/>
          <w:rtl w:val="true"/>
          <w:lang w:bidi="fa-IR"/>
        </w:rPr>
        <w:t>).</w:t>
      </w:r>
    </w:p>
    <w:p>
      <w:pPr>
        <w:pStyle w:val="Heading3"/>
        <w:numPr>
          <w:ilvl w:val="2"/>
          <w:numId w:val="1"/>
        </w:numPr>
        <w:rPr/>
      </w:pPr>
      <w:bookmarkStart w:id="134" w:name="__RefHeading___Toc555147_774463916"/>
      <w:bookmarkStart w:id="135" w:name="_Toc52"/>
      <w:bookmarkEnd w:id="134"/>
      <w:r>
        <w:rPr>
          <w:rtl w:val="true"/>
        </w:rPr>
        <w:t>من أدعیته</w:t>
      </w:r>
      <w:r>
        <w:rPr>
          <w:rtl w:val="true"/>
        </w:rPr>
        <w:t>(</w:t>
      </w:r>
      <w:r>
        <w:rPr>
          <w:rtl w:val="true"/>
        </w:rPr>
        <w:t xml:space="preserve">صلّی الله علیه و آله وسلّم </w:t>
      </w:r>
      <w:r>
        <w:rPr>
          <w:rtl w:val="true"/>
        </w:rPr>
        <w:t>)</w:t>
      </w:r>
      <w:r>
        <w:rPr>
          <w:rtl w:val="true"/>
        </w:rPr>
        <w:t>فی شهر رمضان</w:t>
      </w:r>
      <w:bookmarkEnd w:id="13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أدخل علی أهل القبور السرور ، اللهم أغن کل فقیر ، اللهم أشبع کل جائع ، اللهم اکْسُ کل عریان ، اللهم اقض دین کل مدین ، اللهم فرِّج عن کل مکروب ، اللهم ردَّ کل غریب ، اللهم فکَّ کل أسیر ، اللهم أصلح کل فاسد من أمور المسلمین ، اللهم اشف کل مریض ، اللهم سُدَّ فقرنا بغناک ،اللهم غیِّرْ سوء حالنا بحسن حالک ، اللهم اقض عنا الدین ، وأغننا من الفقر ، إنک علی کل شئ 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الدعاء فی الواقع دعاء لظهور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أغلب هذه الأشیاء لا تتحقق إلا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136" w:name="pg5016_63102"/>
    </w:p>
    <w:p>
      <w:pPr>
        <w:pStyle w:val="Heading3"/>
        <w:numPr>
          <w:ilvl w:val="2"/>
          <w:numId w:val="1"/>
        </w:numPr>
        <w:rPr/>
      </w:pPr>
      <w:bookmarkStart w:id="137" w:name="__RefHeading___Toc555149_774463916"/>
      <w:bookmarkStart w:id="138" w:name="_Toc53"/>
      <w:bookmarkEnd w:id="136"/>
      <w:bookmarkEnd w:id="137"/>
      <w:r>
        <w:rPr>
          <w:rtl w:val="true"/>
        </w:rPr>
        <w:t>دعاؤه</w:t>
      </w:r>
      <w:r>
        <w:rPr>
          <w:rtl w:val="true"/>
        </w:rPr>
        <w:t>(</w:t>
      </w:r>
      <w:r>
        <w:rPr>
          <w:rtl w:val="true"/>
        </w:rPr>
        <w:t xml:space="preserve">صلّی الله علیه و آله وسلّم </w:t>
      </w:r>
      <w:r>
        <w:rPr>
          <w:rtl w:val="true"/>
        </w:rPr>
        <w:t>)</w:t>
      </w:r>
      <w:r>
        <w:rPr>
          <w:rtl w:val="true"/>
        </w:rPr>
        <w:t>إذا لبس ثوبی إحرامه</w:t>
      </w:r>
      <w:bookmarkEnd w:id="138"/>
    </w:p>
    <w:p>
      <w:pPr>
        <w:pStyle w:val="BookText"/>
        <w:rPr/>
      </w:pPr>
      <w:r>
        <w:rPr>
          <w:rFonts w:ascii="IRNazanin" w:hAnsi="IRNazanin" w:eastAsia="IRNazanin"/>
          <w:color w:val="111111"/>
          <w:sz w:val="28"/>
          <w:sz w:val="28"/>
          <w:szCs w:val="28"/>
          <w:rtl w:val="true"/>
          <w:lang w:bidi="fa-IR"/>
        </w:rPr>
        <w:t>تقدم 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لبس ثوباً جدیداً ، وورد فی ثوبی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رزقنی ما أواری به عورتی ، وأؤدی به فرضی ، وأعبد فیه ربی ، وأنتهی فیه إلی ما أمرنی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قصدته فبلغنی ، وأرد ته فأعاننی ، وقبلنی ولم یقطع بی ، ووجهه أردت فسلمنی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حصنی وکهفی ، وحرزی وظهری ، وملاذی وملجئی، ومنجای وذخری ، وعدتی فی شدتی ورجائی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 .</w:t>
      </w:r>
    </w:p>
    <w:p>
      <w:pPr>
        <w:pStyle w:val="Heading3"/>
        <w:numPr>
          <w:ilvl w:val="2"/>
          <w:numId w:val="1"/>
        </w:numPr>
        <w:rPr/>
      </w:pPr>
      <w:bookmarkStart w:id="139" w:name="__RefHeading___Toc555151_774463916"/>
      <w:bookmarkStart w:id="140" w:name="_Toc54"/>
      <w:bookmarkEnd w:id="139"/>
      <w:r>
        <w:rPr>
          <w:rtl w:val="true"/>
        </w:rPr>
        <w:t>دعاؤه</w:t>
      </w:r>
      <w:r>
        <w:rPr>
          <w:rtl w:val="true"/>
        </w:rPr>
        <w:t>(</w:t>
      </w:r>
      <w:r>
        <w:rPr>
          <w:rtl w:val="true"/>
        </w:rPr>
        <w:t xml:space="preserve">صلّی الله علیه و آله وسلّم </w:t>
      </w:r>
      <w:r>
        <w:rPr>
          <w:rtl w:val="true"/>
        </w:rPr>
        <w:t>)</w:t>
      </w:r>
      <w:r>
        <w:rPr>
          <w:rtl w:val="true"/>
        </w:rPr>
        <w:t>یوم عرفة</w:t>
      </w:r>
      <w:bookmarkEnd w:id="14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یوم عرفة حین غابت الشمس ، فکان آخر کلامه هذا الدعاء وهملت عیناه بالبکاء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إنی أعوذ بک من الفقر ، ومن تشتت الأمر ، ومن شرما یحدث فی اللیل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ذلی مستجیراً بعزک ، وأصبح وجهی الفانی مستجیراً بوجهک الباقی ، یاخیر من سئل ، وأجود من أعطی ، وأرحم من استرحم ، جللنی برحمتک، وألبسنی عافیتک ، واصرف عنی شر جمیع خلقک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bookmarkStart w:id="141" w:name="pg5016_63104"/>
    </w:p>
    <w:p>
      <w:pPr>
        <w:pStyle w:val="Heading2"/>
        <w:numPr>
          <w:ilvl w:val="1"/>
          <w:numId w:val="1"/>
        </w:numPr>
        <w:rPr/>
      </w:pPr>
      <w:bookmarkStart w:id="142" w:name="__RefHeading___Toc555153_774463916"/>
      <w:bookmarkStart w:id="143" w:name="_Toc55"/>
      <w:bookmarkEnd w:id="141"/>
      <w:bookmarkEnd w:id="142"/>
      <w:r>
        <w:rPr>
          <w:rtl w:val="true"/>
        </w:rPr>
        <w:t>الفصل الخامس</w:t>
      </w:r>
      <w:r>
        <w:rPr>
          <w:rtl w:val="true"/>
        </w:rPr>
        <w:t xml:space="preserve">: </w:t>
      </w:r>
      <w:r>
        <w:rPr>
          <w:rtl w:val="true"/>
        </w:rPr>
        <w:t>من أدعیةٌ</w:t>
      </w:r>
      <w:r>
        <w:rPr>
          <w:rtl w:val="true"/>
        </w:rPr>
        <w:t>(</w:t>
      </w:r>
      <w:r>
        <w:rPr>
          <w:rtl w:val="true"/>
        </w:rPr>
        <w:t xml:space="preserve">صلّی الله علیه و آله وسلّم </w:t>
      </w:r>
      <w:r>
        <w:rPr>
          <w:rtl w:val="true"/>
        </w:rPr>
        <w:t>)</w:t>
      </w:r>
      <w:r>
        <w:rPr>
          <w:rtl w:val="true"/>
        </w:rPr>
        <w:t>للمرض والحاجة والقلق</w:t>
      </w:r>
      <w:bookmarkEnd w:id="143"/>
    </w:p>
    <w:p>
      <w:pPr>
        <w:pStyle w:val="Heading3"/>
        <w:numPr>
          <w:ilvl w:val="2"/>
          <w:numId w:val="1"/>
        </w:numPr>
        <w:rPr/>
      </w:pPr>
      <w:bookmarkStart w:id="144" w:name="__RefHeading___Toc555155_774463916"/>
      <w:bookmarkStart w:id="145" w:name="_Toc56"/>
      <w:bookmarkEnd w:id="144"/>
      <w:r>
        <w:rPr>
          <w:rtl w:val="true"/>
        </w:rPr>
        <w:t>دعاء علَّمَه</w:t>
      </w:r>
      <w:r>
        <w:rPr>
          <w:rtl w:val="true"/>
        </w:rPr>
        <w:t>(</w:t>
      </w:r>
      <w:r>
        <w:rPr>
          <w:rtl w:val="true"/>
        </w:rPr>
        <w:t xml:space="preserve">صلّی الله علیه و آله وسلّم </w:t>
      </w:r>
      <w:r>
        <w:rPr>
          <w:rtl w:val="true"/>
        </w:rPr>
        <w:t>)</w:t>
      </w:r>
      <w:r>
        <w:rPr>
          <w:rtl w:val="true"/>
        </w:rPr>
        <w:t>لتسکین الوجع</w:t>
      </w:r>
      <w:bookmarkEnd w:id="145"/>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یدک علی موضع الوجع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الوجع أسکن بسکینة الله ، وقِرْ بوقار الله، وانحجز بحاجز الله ، واهدأ بهداء الله ، أعیذک أیها الانسان بما أعاذ الله عز وجل به عرشه وملائکته ، یوم الرجفة والزلازل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ذلک سبع مرات ولا أقل من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w:t>
      </w:r>
    </w:p>
    <w:p>
      <w:pPr>
        <w:pStyle w:val="Heading3"/>
        <w:numPr>
          <w:ilvl w:val="2"/>
          <w:numId w:val="1"/>
        </w:numPr>
        <w:rPr/>
      </w:pPr>
      <w:bookmarkStart w:id="146" w:name="__RefHeading___Toc555157_774463916"/>
      <w:bookmarkStart w:id="147" w:name="_Toc57"/>
      <w:bookmarkEnd w:id="146"/>
      <w:r>
        <w:rPr>
          <w:rtl w:val="true"/>
        </w:rPr>
        <w:t>دعاء علَّمه</w:t>
      </w:r>
      <w:r>
        <w:rPr>
          <w:rtl w:val="true"/>
        </w:rPr>
        <w:t>(</w:t>
      </w:r>
      <w:r>
        <w:rPr>
          <w:rtl w:val="true"/>
        </w:rPr>
        <w:t xml:space="preserve">صلّی الله علیه و آله وسلّم </w:t>
      </w:r>
      <w:r>
        <w:rPr>
          <w:rtl w:val="true"/>
        </w:rPr>
        <w:t>)</w:t>
      </w:r>
      <w:r>
        <w:rPr>
          <w:rtl w:val="true"/>
        </w:rPr>
        <w:t>لوسوسة الصدر والسقم والفقر</w:t>
      </w:r>
      <w:bookmarkEnd w:id="147"/>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لقیت شدة من وسوسة الصدر ، وأنا رجل مَدین مُعیل مُحوج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 هذه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العلی العظیم ، توکلت علی الحی الذی لا یموت ، والحمد لله الذی لم یتخذ صاحبة ولا وَلَداً ، وَلَمْ یَکُنْ لَهُ شَرِیکٌ فِی الْمُلْکِ وَلَمْ یَکُنْ لَهُ وَلِیٌّ مِنَ الذُّلِّ وَکَبِّرْهُ تَکْبِیراً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یلبث أن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الله عنی وسوسة صدری وقضی </w:t>
      </w:r>
      <w:bookmarkStart w:id="148" w:name="pg5016_63106"/>
    </w:p>
    <w:p>
      <w:pPr>
        <w:pStyle w:val="BookText"/>
        <w:rPr/>
      </w:pPr>
      <w:bookmarkEnd w:id="148"/>
      <w:r>
        <w:rPr>
          <w:rFonts w:ascii="IRNazanin" w:hAnsi="IRNazanin" w:eastAsia="IRNazanin"/>
          <w:color w:val="111111"/>
          <w:sz w:val="28"/>
          <w:sz w:val="28"/>
          <w:szCs w:val="28"/>
          <w:rtl w:val="true"/>
          <w:lang w:bidi="fa-IR"/>
        </w:rPr>
        <w:t>عنی دینی ووسَّع علیَّ رزقی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eastAsia="IRNazanin" w:cs="IRNazanin"/>
          <w:color w:val="111111"/>
          <w:sz w:val="28"/>
          <w:szCs w:val="28"/>
          <w:lang w:bidi="fa-IR"/>
        </w:rPr>
        <w:t>2/551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أعلمک دعاء یذهب الله عنک بالسقم والفقر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49" w:name="__RefHeading___Toc555159_774463916"/>
      <w:bookmarkStart w:id="150" w:name="_Toc58"/>
      <w:bookmarkEnd w:id="149"/>
      <w:r>
        <w:rPr>
          <w:rtl w:val="true"/>
        </w:rPr>
        <w:t>دعاءٌ وتوسلٌ بالنبی</w:t>
      </w:r>
      <w:r>
        <w:rPr>
          <w:rtl w:val="true"/>
        </w:rPr>
        <w:t>(</w:t>
      </w:r>
      <w:r>
        <w:rPr>
          <w:rtl w:val="true"/>
        </w:rPr>
        <w:t xml:space="preserve">صلّی الله علیه و آله وسلّم </w:t>
      </w:r>
      <w:r>
        <w:rPr>
          <w:rtl w:val="true"/>
        </w:rPr>
        <w:t>)</w:t>
      </w:r>
      <w:r>
        <w:rPr>
          <w:rtl w:val="true"/>
        </w:rPr>
        <w:t>لطلب الحاجة</w:t>
      </w:r>
      <w:bookmarkEnd w:id="150"/>
    </w:p>
    <w:p>
      <w:pPr>
        <w:pStyle w:val="BookText"/>
        <w:rPr/>
      </w:pPr>
      <w:r>
        <w:rPr>
          <w:rFonts w:ascii="IRNazanin" w:hAnsi="IRNazanin" w:eastAsia="IRNazanin"/>
          <w:color w:val="111111"/>
          <w:sz w:val="28"/>
          <w:sz w:val="28"/>
          <w:szCs w:val="28"/>
          <w:rtl w:val="true"/>
          <w:lang w:bidi="fa-IR"/>
        </w:rPr>
        <w:t>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رازقَ المُقِلِّین ، یا راحم المساکین ، یا ولیَّ المؤمنین ، یا ذا القوة المتین ، صلِّ علی محمد وأهل بیته ، وارزقنی وعافنی ، واکفنی ما أهمنی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2/552</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ذو عیال وعلیَّ دینٌ وقد اشتدت حالی ، فعلَّمنی دعاء أدعو الله عز وجل به لیرزقنی ما أقضی به دینی وأستعین به علی عیالی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توضأ وأسبغ وضوءک ثم صل رکعتین تتم الرکوع والسجود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ماجد یا واحد یا کریم یا دائم ، أتوجه إلیک بمحمد نبیک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محمد یا رسول الله ، إنی أتوجه بک إلی الله ربک وربی ورب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علی محمد وأهل بیته وأسألک نفحة کریمة من نفحاتک وفتحاً یسیراً ورزقاً واسعاً ألمُّ به شعثی ، وأقضی به دینی، وأستعین به علی عیالی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bookmarkStart w:id="151" w:name="pg5016_63108"/>
    </w:p>
    <w:p>
      <w:pPr>
        <w:pStyle w:val="BookText"/>
        <w:rPr/>
      </w:pPr>
      <w:bookmarkEnd w:id="15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حدیث التوسل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بمصادرنا ، فقد روی الجمیع حدیث الأعمی الذی علمه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به الی الله تعالی ، وهو حجة دامغة لمن أنکر التوسل ، وقد حاول ابن تیمیة وأتباعه تضعیف الحدیث أو تحریفه فعجزوا ، وألف الشیخ محمود سعید ممدوح المعاصر کتاباً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المنارة فی تخریج أحادیث التوسل والزیارة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الحافظ أبو عیسی الترمذی فی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ضریر البصر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أن یعافینی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دعوت ، وإن شئت صبرت فهو خیر لک ، قال فادعه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یتوضأ فیُحسن وضوءه ویدعو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وأتوجه إلیک بنبیک محمد نبی الرحمة ، یا محمد إنی توجهت بک إلی ربی فی حاجتی هذه لتقضی لی ، اللهم فشفعه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صحته ، وأن الصحابی عثمان بن حنیف طبقه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152" w:name="__RefHeading___Toc555161_774463916"/>
      <w:bookmarkStart w:id="153" w:name="_Toc59"/>
      <w:bookmarkEnd w:id="152"/>
      <w:r>
        <w:rPr>
          <w:rtl w:val="true"/>
        </w:rPr>
        <w:t>دعاء علمه</w:t>
      </w:r>
      <w:r>
        <w:rPr>
          <w:rtl w:val="true"/>
        </w:rPr>
        <w:t>(</w:t>
      </w:r>
      <w:r>
        <w:rPr>
          <w:rtl w:val="true"/>
        </w:rPr>
        <w:t xml:space="preserve">صلّی الله علیه و آله وسلّم </w:t>
      </w:r>
      <w:r>
        <w:rPr>
          <w:rtl w:val="true"/>
        </w:rPr>
        <w:t>)</w:t>
      </w:r>
      <w:r>
        <w:rPr>
          <w:rtl w:val="true"/>
        </w:rPr>
        <w:t>لعلی</w:t>
      </w:r>
      <w:r>
        <w:rPr>
          <w:rtl w:val="true"/>
        </w:rPr>
        <w:t>(</w:t>
      </w:r>
      <w:r>
        <w:rPr>
          <w:rtl w:val="true"/>
        </w:rPr>
        <w:t>علیه السّلام</w:t>
      </w:r>
      <w:r>
        <w:rPr>
          <w:rtl w:val="true"/>
        </w:rPr>
        <w:t>)</w:t>
      </w:r>
      <w:r>
        <w:rPr>
          <w:rtl w:val="true"/>
        </w:rPr>
        <w:t>وهو مریض</w:t>
      </w:r>
      <w:bookmarkEnd w:id="15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علی صلوات الله علیه فأتاه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تعجیل عافیتک ، وصبراً علی بلیتک ، وخروجاً إلی رحمتک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ولمصباح للکفعمی</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bookmarkStart w:id="154" w:name="pg5016_63110"/>
    </w:p>
    <w:p>
      <w:pPr>
        <w:pStyle w:val="Heading3"/>
        <w:numPr>
          <w:ilvl w:val="2"/>
          <w:numId w:val="1"/>
        </w:numPr>
        <w:rPr/>
      </w:pPr>
      <w:bookmarkStart w:id="155" w:name="__RefHeading___Toc555163_774463916"/>
      <w:bookmarkStart w:id="156" w:name="_Toc60"/>
      <w:bookmarkEnd w:id="154"/>
      <w:bookmarkEnd w:id="155"/>
      <w:r>
        <w:rPr>
          <w:rtl w:val="true"/>
        </w:rPr>
        <w:t>دعاءٌ علمه</w:t>
      </w:r>
      <w:r>
        <w:rPr>
          <w:rtl w:val="true"/>
        </w:rPr>
        <w:t>(</w:t>
      </w:r>
      <w:r>
        <w:rPr>
          <w:rtl w:val="true"/>
        </w:rPr>
        <w:t xml:space="preserve">صلّی الله علیه و آله وسلّم </w:t>
      </w:r>
      <w:r>
        <w:rPr>
          <w:rtl w:val="true"/>
        </w:rPr>
        <w:t>)</w:t>
      </w:r>
      <w:r>
        <w:rPr>
          <w:rtl w:val="true"/>
        </w:rPr>
        <w:t>لعلی</w:t>
      </w:r>
      <w:r>
        <w:rPr>
          <w:rtl w:val="true"/>
        </w:rPr>
        <w:t>(</w:t>
      </w:r>
      <w:r>
        <w:rPr>
          <w:rtl w:val="true"/>
        </w:rPr>
        <w:t>علیه السّلام</w:t>
      </w:r>
      <w:r>
        <w:rPr>
          <w:rtl w:val="true"/>
        </w:rPr>
        <w:t>)</w:t>
      </w:r>
      <w:r>
        <w:rPr>
          <w:rtl w:val="true"/>
        </w:rPr>
        <w:t>إذا وقع فی بلیة</w:t>
      </w:r>
      <w:bookmarkEnd w:id="156"/>
    </w:p>
    <w:p>
      <w:pPr>
        <w:pStyle w:val="BookText"/>
        <w:rPr/>
      </w:pP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ألا أعلمک کلمات؟ إذا وقعت فی ورطة أو بلیة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عز وجل یصرف بها عنک ما یشاء من أنواع البلاء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w:t>
      </w:r>
    </w:p>
    <w:p>
      <w:pPr>
        <w:pStyle w:val="Heading3"/>
        <w:numPr>
          <w:ilvl w:val="2"/>
          <w:numId w:val="1"/>
        </w:numPr>
        <w:rPr/>
      </w:pPr>
      <w:bookmarkStart w:id="157" w:name="__RefHeading___Toc555165_774463916"/>
      <w:bookmarkStart w:id="158" w:name="_Toc61"/>
      <w:bookmarkEnd w:id="157"/>
      <w:r>
        <w:rPr>
          <w:rtl w:val="true"/>
        </w:rPr>
        <w:t>دعاؤه</w:t>
      </w:r>
      <w:r>
        <w:rPr>
          <w:rtl w:val="true"/>
        </w:rPr>
        <w:t>(</w:t>
      </w:r>
      <w:r>
        <w:rPr>
          <w:rtl w:val="true"/>
        </w:rPr>
        <w:t xml:space="preserve">صلّی الله علیه و آله وسلّم </w:t>
      </w:r>
      <w:r>
        <w:rPr>
          <w:rtl w:val="true"/>
        </w:rPr>
        <w:t>)</w:t>
      </w:r>
      <w:r>
        <w:rPr>
          <w:rtl w:val="true"/>
        </w:rPr>
        <w:t>لطلب الحاجة</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الجمیل وستر القبیح ، یا من لم یهتک الستر ولم یؤاخذ بالجریرة، یا عظیم العفو، یا حسن التجاوز، یا واسع المغفرة، یا باسط الیدین بالرحمة ، یا صاحب کل نجوی ومنتهی کل شکوی ، یا مقیل العثرات ، یا کریم الصفح ، یا عظیم المن ، یا مبتدئاً بالنعم قبل استحقاقها ، یا رباه یا سیداه یا أملاه یا غایة رغبتاه ، أسئلک بک یا الله أن لا تشوِّهَ خلقی بالنار، وأن تقضی لی حوائج آخرتی ودنیای وتفعل بی کذا 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وتصلی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بما بدا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92/164</w:t>
      </w:r>
      <w:r>
        <w:rPr>
          <w:rFonts w:eastAsia="IRNazanin" w:cs="IRNazanin"/>
          <w:color w:val="111111"/>
          <w:sz w:val="28"/>
          <w:szCs w:val="28"/>
          <w:rtl w:val="true"/>
          <w:lang w:bidi="fa-IR"/>
        </w:rPr>
        <w:t>) .</w:t>
      </w:r>
    </w:p>
    <w:p>
      <w:pPr>
        <w:pStyle w:val="Heading3"/>
        <w:numPr>
          <w:ilvl w:val="2"/>
          <w:numId w:val="1"/>
        </w:numPr>
        <w:rPr/>
      </w:pPr>
      <w:bookmarkStart w:id="159" w:name="__RefHeading___Toc555167_774463916"/>
      <w:bookmarkStart w:id="160" w:name="_Toc62"/>
      <w:bookmarkEnd w:id="159"/>
      <w:r>
        <w:rPr>
          <w:rtl w:val="true"/>
        </w:rPr>
        <w:t>دعاؤه</w:t>
      </w:r>
      <w:r>
        <w:rPr>
          <w:rtl w:val="true"/>
        </w:rPr>
        <w:t>(</w:t>
      </w:r>
      <w:r>
        <w:rPr>
          <w:rtl w:val="true"/>
        </w:rPr>
        <w:t xml:space="preserve">صلّی الله علیه و آله وسلّم </w:t>
      </w:r>
      <w:r>
        <w:rPr>
          <w:rtl w:val="true"/>
        </w:rPr>
        <w:t>)</w:t>
      </w:r>
      <w:r>
        <w:rPr>
          <w:rtl w:val="true"/>
        </w:rPr>
        <w:t>لمریض</w:t>
      </w:r>
      <w:bookmarkEnd w:id="16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اشفه بشفائک، وداوه بدوائک، وعافه من بلائک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78/224</w:t>
      </w:r>
      <w:r>
        <w:rPr>
          <w:rFonts w:eastAsia="IRNazanin" w:cs="IRNazanin"/>
          <w:color w:val="111111"/>
          <w:sz w:val="28"/>
          <w:szCs w:val="28"/>
          <w:rtl w:val="true"/>
          <w:lang w:bidi="fa-IR"/>
        </w:rPr>
        <w:t xml:space="preserve">). </w:t>
      </w:r>
      <w:bookmarkStart w:id="161" w:name="pg5016_63112"/>
    </w:p>
    <w:p>
      <w:pPr>
        <w:pStyle w:val="Heading2"/>
        <w:numPr>
          <w:ilvl w:val="1"/>
          <w:numId w:val="1"/>
        </w:numPr>
        <w:rPr/>
      </w:pPr>
      <w:bookmarkStart w:id="162" w:name="__RefHeading___Toc555169_774463916"/>
      <w:bookmarkStart w:id="163" w:name="_Toc63"/>
      <w:bookmarkEnd w:id="161"/>
      <w:bookmarkEnd w:id="162"/>
      <w:r>
        <w:rPr>
          <w:rtl w:val="true"/>
        </w:rPr>
        <w:t>الفصل السادس</w:t>
      </w:r>
      <w:r>
        <w:rPr>
          <w:rtl w:val="true"/>
        </w:rPr>
        <w:t xml:space="preserve">: </w:t>
      </w:r>
      <w:r>
        <w:rPr>
          <w:rtl w:val="true"/>
        </w:rPr>
        <w:t>من أدعیته الجامعة</w:t>
      </w:r>
      <w:r>
        <w:rPr>
          <w:rtl w:val="true"/>
        </w:rPr>
        <w:t>(</w:t>
      </w:r>
      <w:r>
        <w:rPr>
          <w:rtl w:val="true"/>
        </w:rPr>
        <w:t xml:space="preserve">صلّی الله علیه و آله وسلّم </w:t>
      </w:r>
      <w:r>
        <w:rPr>
          <w:rtl w:val="true"/>
        </w:rPr>
        <w:t>)</w:t>
      </w:r>
      <w:bookmarkEnd w:id="163"/>
    </w:p>
    <w:p>
      <w:pPr>
        <w:pStyle w:val="Heading3"/>
        <w:numPr>
          <w:ilvl w:val="2"/>
          <w:numId w:val="1"/>
        </w:numPr>
        <w:rPr/>
      </w:pPr>
      <w:bookmarkStart w:id="164" w:name="__RefHeading___Toc555171_774463916"/>
      <w:bookmarkStart w:id="165" w:name="_Toc64"/>
      <w:bookmarkEnd w:id="164"/>
      <w:r>
        <w:rPr>
          <w:rtl w:val="true"/>
        </w:rPr>
        <w:t>طلب الخیر والإستعاذة من الشر</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کثیر لم نحفظ منه شیئاً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دعوت بدعاء کثیر لم نحفظ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ما یجمع ذلک کله ،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نسألک من خیر ما أسالک منه نبیک محمد ، ونعوذ بک من شر ما استعاذ منه نبیک محمد ، وأنت المستعان وعلیک البلاغ ، ولا حول ولا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eastAsia="IRNazanin" w:cs="IRNazanin"/>
          <w:color w:val="111111"/>
          <w:sz w:val="28"/>
          <w:szCs w:val="28"/>
          <w:lang w:bidi="fa-IR"/>
        </w:rPr>
        <w:t>5/198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إنا نسألک من الخیر کله عاجله وآجله ، ما علمنا منه وما لم نعلم ، وأعوذ بک من الشر کله عاجله وآجله ما علمنا منه وما لم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نسألک ما سألک عبادک الصالحون ، ونستعیذ بک مما استعاذ منه عبادک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وَفِی الآخِرَةِ حَسَنَةً وَقِنَا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وَکَفِّرْ عَنَّا سَیِّئَاتِنَا وَتَوَفَّنَا مَعَ</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عَلَی رُسُلِکَ وَلا تُخْزِنَا یَوْمَ الْقِیَامَةِ إِنَّکَ لا تُخْلِفُ الْمِیعَادَ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وعبد الرزاق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2/207</w:t>
      </w:r>
      <w:r>
        <w:rPr>
          <w:rFonts w:ascii="Amiri" w:hAnsi="Amiri" w:eastAsia="Amiri" w:cs="Amiri"/>
          <w:color w:val="111111"/>
          <w:sz w:val="28"/>
          <w:sz w:val="28"/>
          <w:szCs w:val="28"/>
          <w:rtl w:val="true"/>
          <w:lang w:bidi="ar-SA"/>
        </w:rPr>
        <w:t>، والدر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 xml:space="preserve">، عن ابن مسعود </w:t>
      </w:r>
      <w:r>
        <w:rPr>
          <w:rFonts w:eastAsia="Amiri" w:cs="Amiri" w:ascii="Amiri" w:hAnsi="Amiri"/>
          <w:color w:val="111111"/>
          <w:sz w:val="28"/>
          <w:szCs w:val="28"/>
          <w:rtl w:val="true"/>
          <w:lang w:bidi="ar-SA"/>
        </w:rPr>
        <w:t xml:space="preserve">) . </w:t>
      </w:r>
      <w:bookmarkStart w:id="166" w:name="pg5016_63114"/>
    </w:p>
    <w:p>
      <w:pPr>
        <w:pStyle w:val="Heading3"/>
        <w:numPr>
          <w:ilvl w:val="2"/>
          <w:numId w:val="1"/>
        </w:numPr>
        <w:rPr/>
      </w:pPr>
      <w:bookmarkStart w:id="167" w:name="__RefHeading___Toc555173_774463916"/>
      <w:bookmarkStart w:id="168" w:name="_Toc65"/>
      <w:bookmarkEnd w:id="166"/>
      <w:bookmarkEnd w:id="167"/>
      <w:r>
        <w:rPr>
          <w:rtl w:val="true"/>
        </w:rPr>
        <w:t>دعاء القنوت الذی علمه</w:t>
      </w:r>
      <w:r>
        <w:rPr>
          <w:rtl w:val="true"/>
        </w:rPr>
        <w:t>(</w:t>
      </w:r>
      <w:r>
        <w:rPr>
          <w:rtl w:val="true"/>
        </w:rPr>
        <w:t xml:space="preserve">صلّی الله علیه و آله وسلّم </w:t>
      </w:r>
      <w:r>
        <w:rPr>
          <w:rtl w:val="true"/>
        </w:rPr>
        <w:t xml:space="preserve">) </w:t>
      </w:r>
      <w:r>
        <w:rPr>
          <w:rtl w:val="true"/>
        </w:rPr>
        <w:t>للإمام الحسن</w:t>
      </w:r>
      <w:r>
        <w:rPr>
          <w:rtl w:val="true"/>
        </w:rPr>
        <w:t>(</w:t>
      </w:r>
      <w:r>
        <w:rPr>
          <w:rtl w:val="true"/>
        </w:rPr>
        <w:t>علیه السّلام</w:t>
      </w:r>
      <w:r>
        <w:rPr>
          <w:rtl w:val="true"/>
        </w:rPr>
        <w:t>)</w:t>
      </w:r>
      <w:bookmarkEnd w:id="16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عائشة ،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وتری إذا رفعت رأسی ولم یبق إلا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فیمن هدیت ، وعافنی فیمن عافیت ، وتولنی فیمن تولیت وبارک لی فیما أعطیت ، وقنی شر ما قضیت ، إنک تقضی ولا یقضی علیک ، إنه لا یذل من والیت،تبارکت وتعالیت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الترمذی کما فی المجموع</w:t>
      </w:r>
      <w:r>
        <w:rPr>
          <w:rFonts w:eastAsia="IRNazanin" w:cs="IRNazanin"/>
          <w:color w:val="111111"/>
          <w:sz w:val="28"/>
          <w:szCs w:val="28"/>
          <w:rtl w:val="true"/>
          <w:lang w:bidi="fa-IR"/>
        </w:rPr>
        <w:t>:</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القنوت شئ أحسن من هذا </w:t>
      </w:r>
      <w:r>
        <w:rPr>
          <w:rFonts w:eastAsia="IRNazanin" w:cs="IRNazanin"/>
          <w:color w:val="111111"/>
          <w:sz w:val="28"/>
          <w:szCs w:val="28"/>
          <w:rtl w:val="true"/>
          <w:lang w:bidi="fa-IR"/>
        </w:rPr>
        <w:t>.</w:t>
      </w:r>
    </w:p>
    <w:p>
      <w:pPr>
        <w:pStyle w:val="Heading3"/>
        <w:numPr>
          <w:ilvl w:val="2"/>
          <w:numId w:val="1"/>
        </w:numPr>
        <w:rPr/>
      </w:pPr>
      <w:bookmarkStart w:id="169" w:name="__RefHeading___Toc555175_774463916"/>
      <w:bookmarkStart w:id="170" w:name="_Toc66"/>
      <w:bookmarkEnd w:id="169"/>
      <w:r>
        <w:rPr>
          <w:rtl w:val="true"/>
        </w:rPr>
        <w:t>فی طلب التقوی والحیاة مع القرآن</w:t>
      </w:r>
      <w:bookmarkEnd w:id="17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ارحمنی بترک معاصیک أبداً ما أبقیتنی ، وارزقنی حسن النظر فیما یرضیک عنی ، وألزم قلبی حفظ کتابک کما علمتنی ، واجعلنی أتلوه علی النحو الذی یرضیک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بکتابک بصری ، واشرح به صدری ، وفرح به قلبی وأطلق به لسانی ، واستعمل به بدنی ، وقونی علی ذلک فإنه لا حول ولا قوة إلا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والکافی</w:t>
      </w:r>
      <w:r>
        <w:rPr>
          <w:rFonts w:eastAsia="IRNazanin" w:cs="IRNazanin"/>
          <w:color w:val="111111"/>
          <w:sz w:val="28"/>
          <w:szCs w:val="28"/>
          <w:rtl w:val="true"/>
          <w:lang w:bidi="fa-IR"/>
        </w:rPr>
        <w:t>:</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والمهذب</w:t>
      </w:r>
      <w:r>
        <w:rPr>
          <w:rFonts w:eastAsia="IRNazanin" w:cs="IRNazanin"/>
          <w:color w:val="111111"/>
          <w:sz w:val="28"/>
          <w:szCs w:val="28"/>
          <w:rtl w:val="true"/>
          <w:lang w:bidi="fa-IR"/>
        </w:rPr>
        <w:t>:</w:t>
      </w:r>
      <w:r>
        <w:rPr>
          <w:rFonts w:eastAsia="IRNazanin" w:cs="IRNazanin"/>
          <w:color w:val="111111"/>
          <w:sz w:val="28"/>
          <w:szCs w:val="28"/>
          <w:lang w:bidi="fa-IR"/>
        </w:rPr>
        <w:t>2/449</w:t>
      </w:r>
      <w:r>
        <w:rPr>
          <w:rFonts w:eastAsia="IRNazanin" w:cs="IRNazanin"/>
          <w:color w:val="111111"/>
          <w:sz w:val="28"/>
          <w:szCs w:val="28"/>
          <w:rtl w:val="true"/>
          <w:lang w:bidi="fa-IR"/>
        </w:rPr>
        <w:t>).</w:t>
      </w:r>
    </w:p>
    <w:p>
      <w:pPr>
        <w:pStyle w:val="Heading3"/>
        <w:numPr>
          <w:ilvl w:val="2"/>
          <w:numId w:val="1"/>
        </w:numPr>
        <w:rPr/>
      </w:pPr>
      <w:bookmarkStart w:id="171" w:name="__RefHeading___Toc555177_774463916"/>
      <w:bookmarkStart w:id="172" w:name="_Toc67"/>
      <w:bookmarkEnd w:id="171"/>
      <w:r>
        <w:rPr>
          <w:rtl w:val="true"/>
        </w:rPr>
        <w:t>فی طلب الحیاة فی عافیة والجنة</w:t>
      </w:r>
      <w:bookmarkEnd w:id="17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بعلمک بالغیب وقدرتک علی الخلق ، أحینی ما علمتَ الحیاة خیراً لی وتوفنی ما کانت الوفاةُ خیراً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w:t>
      </w:r>
      <w:bookmarkStart w:id="173" w:name="pg5016_63116"/>
    </w:p>
    <w:p>
      <w:pPr>
        <w:pStyle w:val="BookText"/>
        <w:rPr/>
      </w:pPr>
      <w:bookmarkEnd w:id="173"/>
      <w:r>
        <w:rPr>
          <w:rFonts w:ascii="IRNazanin" w:hAnsi="IRNazanin" w:eastAsia="IRNazanin"/>
          <w:color w:val="111111"/>
          <w:sz w:val="28"/>
          <w:sz w:val="28"/>
          <w:szCs w:val="28"/>
          <w:rtl w:val="true"/>
          <w:lang w:bidi="fa-IR"/>
        </w:rPr>
        <w:t>خشیتَک فی الغیب والشهادة، وأسألک کلمةَ الحق فی الرضا والغضب وأسألک القَصْدَ فی الغنی والفقر ، وأسألک نعیماً لا یبید وقُرة عین لا تنقطع ، وأسألک الرضا بعد القضاء ، وبَرْدَ العیش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عمار ، وشرح النهج</w:t>
      </w:r>
      <w:r>
        <w:rPr>
          <w:rFonts w:eastAsia="IRNazanin" w:cs="IRNazanin"/>
          <w:color w:val="111111"/>
          <w:sz w:val="28"/>
          <w:szCs w:val="28"/>
          <w:rtl w:val="true"/>
          <w:lang w:bidi="fa-IR"/>
        </w:rPr>
        <w:t>:</w:t>
      </w:r>
      <w:r>
        <w:rPr>
          <w:rFonts w:eastAsia="IRNazanin" w:cs="IRNazanin"/>
          <w:color w:val="111111"/>
          <w:sz w:val="28"/>
          <w:szCs w:val="28"/>
          <w:lang w:bidi="fa-IR"/>
        </w:rPr>
        <w:t>11/235</w:t>
      </w:r>
      <w:r>
        <w:rPr>
          <w:rFonts w:eastAsia="IRNazanin" w:cs="IRNazanin"/>
          <w:color w:val="111111"/>
          <w:sz w:val="28"/>
          <w:szCs w:val="28"/>
          <w:rtl w:val="true"/>
          <w:lang w:bidi="fa-IR"/>
        </w:rPr>
        <w:t>).</w:t>
      </w:r>
    </w:p>
    <w:p>
      <w:pPr>
        <w:pStyle w:val="Heading3"/>
        <w:numPr>
          <w:ilvl w:val="2"/>
          <w:numId w:val="1"/>
        </w:numPr>
        <w:rPr/>
      </w:pPr>
      <w:bookmarkStart w:id="174" w:name="__RefHeading___Toc555179_774463916"/>
      <w:bookmarkStart w:id="175" w:name="_Toc68"/>
      <w:bookmarkEnd w:id="174"/>
      <w:r>
        <w:rPr>
          <w:rtl w:val="true"/>
        </w:rPr>
        <w:t>رب أعنی ولا تُعن علیَّ</w:t>
      </w:r>
      <w:bookmarkEnd w:id="17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أعنی ولا تُعن علیَّ ، وانصرنی ولا تنصر علی ، وامکر لی ولا تمکر علیَّ ، واهدنی ویسر الهدی لی ، وانصرنی علی من بغی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اجعلنی لک شَکَّاراً ، لک ذَکَّاراً ، لک أوَّاهاً ، لک مطواعاً ، إلیک مُخْبِتاً ، إلیک أوَّاهاً منیباً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تقبل توبتی ، واغسل حوبتی ، وأجب دعوتی ، وثبت حجتی ، واهد قلبی ،وسدد لسانی ، واسلل سخیمة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والدعاء للطبرانی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وموارد الظمآن</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p>
    <w:p>
      <w:pPr>
        <w:pStyle w:val="Heading3"/>
        <w:numPr>
          <w:ilvl w:val="2"/>
          <w:numId w:val="1"/>
        </w:numPr>
        <w:rPr/>
      </w:pPr>
      <w:bookmarkStart w:id="176" w:name="__RefHeading___Toc555181_774463916"/>
      <w:bookmarkStart w:id="177" w:name="_Toc69"/>
      <w:bookmarkEnd w:id="176"/>
      <w:r>
        <w:rPr>
          <w:rtl w:val="true"/>
        </w:rPr>
        <w:t>الإستعذة من الذنوب التی تمنع الإجابة</w:t>
      </w:r>
      <w:bookmarkEnd w:id="17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الذنوب التی تمنع إجابتک ، اللهم إنی أعوذ بک من الذنوب التی تمنع رزقک ، اللهم إنی أعوذ بک من الذنوب التی تحل النقم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للطبرانی</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bookmarkStart w:id="178" w:name="pg5016_63118"/>
    </w:p>
    <w:p>
      <w:pPr>
        <w:pStyle w:val="Heading2"/>
        <w:numPr>
          <w:ilvl w:val="1"/>
          <w:numId w:val="1"/>
        </w:numPr>
        <w:rPr/>
      </w:pPr>
      <w:bookmarkStart w:id="179" w:name="__RefHeading___Toc555183_774463916"/>
      <w:bookmarkStart w:id="180" w:name="_Toc70"/>
      <w:bookmarkEnd w:id="178"/>
      <w:bookmarkEnd w:id="179"/>
      <w:r>
        <w:rPr>
          <w:rtl w:val="true"/>
        </w:rPr>
        <w:t>الفصل السابع</w:t>
      </w:r>
      <w:r>
        <w:rPr>
          <w:rtl w:val="true"/>
        </w:rPr>
        <w:t xml:space="preserve">: </w:t>
      </w:r>
      <w:r>
        <w:rPr>
          <w:rtl w:val="true"/>
        </w:rPr>
        <w:t>من أدعیته القصار</w:t>
      </w:r>
      <w:r>
        <w:rPr>
          <w:rtl w:val="true"/>
        </w:rPr>
        <w:t>(</w:t>
      </w:r>
      <w:r>
        <w:rPr>
          <w:rtl w:val="true"/>
        </w:rPr>
        <w:t xml:space="preserve">صلّی الله علیه و آله وسلّم </w:t>
      </w:r>
      <w:r>
        <w:rPr>
          <w:rtl w:val="true"/>
        </w:rPr>
        <w:t>)</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العافیة وشکر العافیة وتمام العافیة فی الدنیا والآخرة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علم لا ینفع ، ومن دعاء لا یسمع ومن قلب لا یخشع ، ومن نفس لا تشبع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شیبة</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فالق الإصباح ، وجاعل اللیل سکناً ، والشمس والقمر حسباناً ، إقض عنی الدین ، وأغننی من الفقر ، ومتعنی بسمعی وبصری وقوتی فی سبیلک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شیبة</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أعنی علی ذکرک وشکرک وحسن عبادتک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شیبة</w:t>
      </w:r>
      <w:r>
        <w:rPr>
          <w:rFonts w:eastAsia="IRNazanin" w:cs="IRNazanin"/>
          <w:color w:val="111111"/>
          <w:sz w:val="28"/>
          <w:szCs w:val="28"/>
          <w:rtl w:val="true"/>
          <w:lang w:bidi="fa-IR"/>
        </w:rPr>
        <w:t>:</w:t>
      </w:r>
      <w:r>
        <w:rPr>
          <w:rFonts w:eastAsia="IRNazanin" w:cs="IRNazanin"/>
          <w:color w:val="111111"/>
          <w:sz w:val="28"/>
          <w:szCs w:val="28"/>
          <w:lang w:bidi="fa-IR"/>
        </w:rPr>
        <w:t>7/134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رسول الله آمنا بک وبما جئت به فهل تخاف علینا قال نعم إن القلوب بین إصبعین من أصابع الله یقلبها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6/360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موجبات رحمتک ، وعزائم مغفرتک ، والسلامة من کل إثم ، والغنیمة من کل بر ، والفوز بالجنة ، والنجاة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الحاکم وصححه بشرط مسلم</w:t>
      </w:r>
      <w:r>
        <w:rPr>
          <w:rFonts w:eastAsia="IRNazanin" w:cs="IRNazanin"/>
          <w:color w:val="111111"/>
          <w:sz w:val="28"/>
          <w:szCs w:val="28"/>
          <w:rtl w:val="true"/>
          <w:lang w:bidi="fa-IR"/>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أعوذ بک من الهم والحزن والعجز والکسل والجبن </w:t>
      </w:r>
    </w:p>
    <w:p>
      <w:pPr>
        <w:pStyle w:val="BookText"/>
        <w:rPr/>
      </w:pPr>
      <w:r>
        <w:rPr>
          <w:rFonts w:ascii="IRNazanin" w:hAnsi="IRNazanin" w:eastAsia="IRNazanin"/>
          <w:color w:val="111111"/>
          <w:sz w:val="28"/>
          <w:sz w:val="28"/>
          <w:szCs w:val="28"/>
          <w:rtl w:val="true"/>
          <w:lang w:bidi="fa-IR"/>
        </w:rPr>
        <w:t>والبخل وضلع الدین وغلبة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6/369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أعوذ بک من الجوع فإنه بئس الضجیع ، وأعوذ بک من الخیانة فإنها بئست البطانة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eastAsia="IRNazanin" w:cs="IRNazanin"/>
          <w:color w:val="111111"/>
          <w:sz w:val="28"/>
          <w:szCs w:val="28"/>
          <w:lang w:bidi="fa-IR"/>
        </w:rPr>
        <w:t>3/304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الجبن والبخل والکسل والهرم وأرذل العمر وفتنة الدجال وعذاب القبر وعذاب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للطبرانی</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الهدی والتقی ، والعفاف والغنی ، والعمل لما تحب وترضی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للطبرانی</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اعطف بقلوبهم إلی دینک ، وأحط من ورائهم برحمتک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ما أخطأت وما تعمدت وما أسررت وما أعلنت وما جهلت وما تعمدت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متعنی بسمعی وبصری ، واجعلهما الوارث منی وانصرنی علی من ظلمنی، وأرنی فیه ثأری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وتاریخ بغداد</w:t>
      </w:r>
      <w:r>
        <w:rPr>
          <w:rFonts w:eastAsia="IRNazanin" w:cs="IRNazanin"/>
          <w:color w:val="111111"/>
          <w:sz w:val="28"/>
          <w:szCs w:val="28"/>
          <w:rtl w:val="true"/>
          <w:lang w:bidi="fa-IR"/>
        </w:rPr>
        <w:t>:</w:t>
      </w:r>
      <w:r>
        <w:rPr>
          <w:rFonts w:eastAsia="IRNazanin" w:cs="IRNazanin"/>
          <w:color w:val="111111"/>
          <w:sz w:val="28"/>
          <w:szCs w:val="28"/>
          <w:lang w:bidi="fa-IR"/>
        </w:rPr>
        <w:t>10/422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زیِّنِّی بالعلم ، وأغننی بالحلم ، وأکرمنی بالتقوی ، وجَمِّلنی بالعافیة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2/689</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زوال نعمتک وتحول عافیتک وفجاءة نقمتک وجمیع سخطک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bookmarkStart w:id="181" w:name="pg5016_63122"/>
    </w:p>
    <w:p>
      <w:pPr>
        <w:pStyle w:val="Heading2"/>
        <w:numPr>
          <w:ilvl w:val="1"/>
          <w:numId w:val="1"/>
        </w:numPr>
        <w:rPr/>
      </w:pPr>
      <w:bookmarkStart w:id="182" w:name="__RefHeading___Toc555185_774463916"/>
      <w:bookmarkStart w:id="183" w:name="_Toc71"/>
      <w:bookmarkEnd w:id="181"/>
      <w:bookmarkEnd w:id="182"/>
      <w:r>
        <w:rPr>
          <w:rtl w:val="true"/>
        </w:rPr>
        <w:t>الفصل الثامن</w:t>
      </w:r>
      <w:r>
        <w:rPr>
          <w:rtl w:val="true"/>
        </w:rPr>
        <w:t xml:space="preserve">: </w:t>
      </w:r>
      <w:r>
        <w:rPr>
          <w:rtl w:val="true"/>
        </w:rPr>
        <w:t>من أدعیته</w:t>
      </w:r>
      <w:r>
        <w:rPr>
          <w:rtl w:val="true"/>
        </w:rPr>
        <w:t>(</w:t>
      </w:r>
      <w:r>
        <w:rPr>
          <w:rtl w:val="true"/>
        </w:rPr>
        <w:t xml:space="preserve">صلّی الله علیه و آله وسلّم </w:t>
      </w:r>
      <w:r>
        <w:rPr>
          <w:rtl w:val="true"/>
        </w:rPr>
        <w:t>)</w:t>
      </w:r>
      <w:r>
        <w:rPr>
          <w:rtl w:val="true"/>
        </w:rPr>
        <w:t>لعلی</w:t>
      </w:r>
      <w:r>
        <w:rPr>
          <w:rtl w:val="true"/>
        </w:rPr>
        <w:t>(</w:t>
      </w:r>
      <w:r>
        <w:rPr>
          <w:rtl w:val="true"/>
        </w:rPr>
        <w:t xml:space="preserve">صلّی الله علیه و آله وسلّم </w:t>
      </w:r>
      <w:r>
        <w:rPr>
          <w:rtl w:val="true"/>
        </w:rPr>
        <w:t>)</w:t>
      </w:r>
      <w:bookmarkEnd w:id="183"/>
    </w:p>
    <w:p>
      <w:pPr>
        <w:pStyle w:val="Heading3"/>
        <w:numPr>
          <w:ilvl w:val="2"/>
          <w:numId w:val="1"/>
        </w:numPr>
        <w:rPr/>
      </w:pPr>
      <w:bookmarkStart w:id="184" w:name="__RefHeading___Toc555187_774463916"/>
      <w:bookmarkStart w:id="185" w:name="_Toc72"/>
      <w:bookmarkEnd w:id="184"/>
      <w:r>
        <w:rPr/>
        <w:t>1</w:t>
      </w:r>
      <w:r>
        <w:rPr>
          <w:rtl w:val="true"/>
        </w:rPr>
        <w:t xml:space="preserve">- </w:t>
      </w:r>
      <w:r>
        <w:rPr>
          <w:rtl w:val="true"/>
        </w:rPr>
        <w:t>اللهم إنی أسألک ماسألک أخی موسی</w:t>
      </w:r>
      <w:r>
        <w:rPr>
          <w:rtl w:val="true"/>
        </w:rPr>
        <w:t>(</w:t>
      </w:r>
      <w:r>
        <w:rPr>
          <w:rtl w:val="true"/>
        </w:rPr>
        <w:t>علیه السّلام</w:t>
      </w:r>
      <w:r>
        <w:rPr>
          <w:rtl w:val="true"/>
        </w:rPr>
        <w:t>)</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تقدم من أدعیته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بیتی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أشْرِقْ ثَبِیر ، أشرق ثبیر ، اللهم إنی أسالک ما سألک أخی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تشرحَ لی صدری ، وأن تیسر لی أمری ، وأن تحلل عقدة من لسانی ، یفقهوا قولی ، وأن تجعل لی وزیراً من أهلی ، علیاً أخی ، أشدد به أزری ، وأشرکه فی أمری ، کی نسبحک کثیراً ، ونذکرک کثیراً ، إنک کنت بنا بصیرا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وقرب الإسناد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ومناقب ابن سلیمان</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482</w:t>
      </w:r>
      <w:r>
        <w:rPr>
          <w:rFonts w:eastAsia="IRNazanin" w:cs="IRNazanin"/>
          <w:color w:val="111111"/>
          <w:sz w:val="28"/>
          <w:szCs w:val="28"/>
          <w:rtl w:val="true"/>
          <w:lang w:bidi="fa-IR"/>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ثبیر جبلٌ عالٍ فی منی ، یَعرفُ الحجاج شروق الشمس منه لأنه أول ما یظهر علیه، فکانوا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ثَبِیر کَیْمَا نُغیر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نُفیض الی منی ونذبح أضاحینا ، فجعلوا إفاضتهم کالغارة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ذلک مثلاً </w:t>
      </w:r>
    </w:p>
    <w:p>
      <w:pPr>
        <w:pStyle w:val="BookText"/>
        <w:rPr/>
      </w:pPr>
      <w:r>
        <w:rPr>
          <w:rFonts w:ascii="IRNazanin" w:hAnsi="IRNazanin" w:eastAsia="IRNazanin"/>
          <w:color w:val="111111"/>
          <w:sz w:val="28"/>
          <w:sz w:val="28"/>
          <w:szCs w:val="28"/>
          <w:rtl w:val="true"/>
          <w:lang w:bidi="fa-IR"/>
        </w:rPr>
        <w:t xml:space="preserve">لمن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وقتاً وعده به الله عز وجل یتعلق بدعائه ، ولا بد أن یکون جبرئیل أمره بهذا الطلب ووعده بما ینتظره ،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یقترح علی ربه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روت مصادرهم هذا الحدیث بسند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المحاضرات فی الإمامة للسید المیلانی</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ونهج الحق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الفوائد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والمرقاة للقاری</w:t>
      </w:r>
      <w:r>
        <w:rPr>
          <w:rFonts w:eastAsia="IRNazanin" w:cs="IRNazanin"/>
          <w:color w:val="111111"/>
          <w:sz w:val="28"/>
          <w:szCs w:val="28"/>
          <w:rtl w:val="true"/>
          <w:lang w:bidi="fa-IR"/>
        </w:rPr>
        <w:t>:</w:t>
      </w:r>
      <w:r>
        <w:rPr>
          <w:rFonts w:eastAsia="IRNazanin" w:cs="IRNazanin"/>
          <w:color w:val="111111"/>
          <w:sz w:val="28"/>
          <w:szCs w:val="28"/>
          <w:lang w:bidi="fa-IR"/>
        </w:rPr>
        <w:t>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أورد جملة منها فی هامش شواهد التنزیل</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بن حنبل فی المناقب</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عن أسماء والمحب الطبری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ط</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والعصامی فی سمط النجوم</w:t>
      </w:r>
      <w:r>
        <w:rPr>
          <w:rFonts w:eastAsia="IRNazanin" w:cs="IRNazanin"/>
          <w:color w:val="111111"/>
          <w:sz w:val="28"/>
          <w:szCs w:val="28"/>
          <w:rtl w:val="true"/>
          <w:lang w:bidi="fa-IR"/>
        </w:rPr>
        <w:t>:</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وسبط ابن الجوزی فی تذکرة الخواص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أیضاً السیوطی فی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نعیم فی کتابیه منقبة المطهرین و ما نزل من القرآن فی علی ، وعن خصائص النطنزی وعن تفسیر القطان ووکیع بن الجراح وعطاء الخراسانی وأحمد فی کتاب الفضائل</w:t>
      </w:r>
      <w:r>
        <w:rPr>
          <w:rFonts w:eastAsia="IRNazanin" w:cs="IRNazanin"/>
          <w:color w:val="111111"/>
          <w:sz w:val="28"/>
          <w:szCs w:val="28"/>
          <w:rtl w:val="true"/>
          <w:lang w:bidi="fa-IR"/>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لإثبات صحة هذا الحدیث ما تواتر عند جمیع المسلمین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معروف بحدیث المنزلة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أکثر من عشرین صحابی وصحابیة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وأخرجه عنهم الأئمة والحفاظ من أهل السنة فی کل القرون وجمیع الطبقات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نفحات الأزهار لآیة الله المیلانی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وخصص لحدیث المنزلة مجلداً کاملاً</w:t>
      </w:r>
      <w:r>
        <w:rPr>
          <w:rFonts w:eastAsia="IRNazanin" w:cs="IRNazanin"/>
          <w:color w:val="111111"/>
          <w:sz w:val="28"/>
          <w:szCs w:val="28"/>
          <w:rtl w:val="true"/>
          <w:lang w:bidi="fa-IR"/>
        </w:rPr>
        <w:t xml:space="preserve">). </w:t>
      </w:r>
      <w:bookmarkStart w:id="186" w:name="pg5016_63126"/>
    </w:p>
    <w:p>
      <w:pPr>
        <w:pStyle w:val="Heading3"/>
        <w:numPr>
          <w:ilvl w:val="2"/>
          <w:numId w:val="1"/>
        </w:numPr>
        <w:rPr/>
      </w:pPr>
      <w:bookmarkStart w:id="187" w:name="__RefHeading___Toc555189_774463916"/>
      <w:bookmarkStart w:id="188" w:name="_Toc73"/>
      <w:bookmarkEnd w:id="186"/>
      <w:bookmarkEnd w:id="187"/>
      <w:r>
        <w:rPr/>
        <w:t>2</w:t>
      </w:r>
      <w:r>
        <w:rPr>
          <w:rtl w:val="true"/>
        </w:rPr>
        <w:t xml:space="preserve">- </w:t>
      </w:r>
      <w:r>
        <w:rPr>
          <w:rtl w:val="true"/>
        </w:rPr>
        <w:t>دعاء النبی</w:t>
      </w:r>
      <w:r>
        <w:rPr>
          <w:rtl w:val="true"/>
        </w:rPr>
        <w:t>(</w:t>
      </w:r>
      <w:r>
        <w:rPr>
          <w:rtl w:val="true"/>
        </w:rPr>
        <w:t xml:space="preserve">صلّی الله علیه و آله وسلّم </w:t>
      </w:r>
      <w:r>
        <w:rPr>
          <w:rtl w:val="true"/>
        </w:rPr>
        <w:t>)</w:t>
      </w:r>
      <w:r>
        <w:rPr>
          <w:rtl w:val="true"/>
        </w:rPr>
        <w:t>أن یؤیده الله بعلی</w:t>
      </w:r>
      <w:r>
        <w:rPr>
          <w:rtl w:val="true"/>
        </w:rPr>
        <w:t>(</w:t>
      </w:r>
      <w:r>
        <w:rPr>
          <w:rtl w:val="true"/>
        </w:rPr>
        <w:t>علیه السّلام</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ذات یوم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آنس وحشتی واعطف علیَّ بابن عمی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وأیدتک ما سألت بعلی ، وهو سیف الله علی أعدائه ، وسیبلغ دینک کلما بلغ اللیل والنهار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 لشاذان بن جبرئیل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ویبدو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المعرکة أو غائباً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189" w:name="__RefHeading___Toc555191_774463916"/>
      <w:bookmarkStart w:id="190" w:name="_Toc74"/>
      <w:bookmarkEnd w:id="189"/>
      <w:r>
        <w:rPr/>
        <w:t>3</w:t>
      </w:r>
      <w:r>
        <w:rPr>
          <w:rtl w:val="true"/>
        </w:rPr>
        <w:t xml:space="preserve">- </w:t>
      </w:r>
      <w:r>
        <w:rPr>
          <w:rtl w:val="true"/>
        </w:rPr>
        <w:t>اللهم انصر من نصره واخذل من خذله</w:t>
      </w:r>
      <w:r>
        <w:rPr>
          <w:rtl w:val="true"/>
        </w:rPr>
        <w:t>..</w:t>
      </w:r>
      <w:bookmarkEnd w:id="190"/>
    </w:p>
    <w:p>
      <w:pPr>
        <w:pStyle w:val="BookText"/>
        <w:rPr/>
      </w:pPr>
      <w:r>
        <w:rPr>
          <w:rFonts w:ascii="IRNazanin" w:hAnsi="IRNazanin" w:eastAsia="IRNazanin"/>
          <w:color w:val="111111"/>
          <w:sz w:val="28"/>
          <w:sz w:val="28"/>
          <w:szCs w:val="28"/>
          <w:rtl w:val="true"/>
          <w:lang w:bidi="fa-IR"/>
        </w:rPr>
        <w:t>روی الجمیع بسند صحیح متواتر حدیث الغدیر ، وفیه 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من کنت مولاه فهذا علی مولاه ، اللهم وال من والاه وعاد من عاداه وانصر من نصره واخذل من خذله، وأدر الحق معه أینما 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والفضائل لشاذان بن جبرئیل القمی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وسمت النجوم</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ومسند أبی یعلی</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 الأربعین لابن عساکر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وتفصیله فی نفحات الأزهار</w:t>
      </w:r>
      <w:r>
        <w:rPr>
          <w:rFonts w:eastAsia="IRNazanin" w:cs="IRNazanin"/>
          <w:color w:val="111111"/>
          <w:sz w:val="28"/>
          <w:szCs w:val="28"/>
          <w:rtl w:val="true"/>
          <w:lang w:bidi="fa-IR"/>
        </w:rPr>
        <w:t>:</w:t>
      </w:r>
      <w:r>
        <w:rPr>
          <w:rFonts w:eastAsia="IRNazanin" w:cs="IRNazanin"/>
          <w:color w:val="111111"/>
          <w:sz w:val="28"/>
          <w:szCs w:val="28"/>
          <w:lang w:bidi="fa-IR"/>
        </w:rPr>
        <w:t>7/164</w:t>
      </w:r>
      <w:r>
        <w:rPr>
          <w:rFonts w:eastAsia="IRNazanin" w:cs="IRNazanin"/>
          <w:color w:val="111111"/>
          <w:sz w:val="28"/>
          <w:szCs w:val="28"/>
          <w:rtl w:val="true"/>
          <w:lang w:bidi="fa-IR"/>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المسلمون حدیث الغدیر واتفقوا علی صحة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وحاول بعضهم أن یضعف بقیة فقراته ومنها الدعاء المذکور ، لأنه دعاء نبوی علی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ومخالفیه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النقاد </w:t>
      </w:r>
      <w:bookmarkStart w:id="191" w:name="pg5016_63128"/>
    </w:p>
    <w:p>
      <w:pPr>
        <w:pStyle w:val="BookText"/>
        <w:rPr/>
      </w:pPr>
      <w:bookmarkEnd w:id="191"/>
      <w:r>
        <w:rPr>
          <w:rFonts w:ascii="IRNazanin" w:hAnsi="IRNazanin" w:eastAsia="IRNazanin"/>
          <w:color w:val="111111"/>
          <w:sz w:val="28"/>
          <w:sz w:val="28"/>
          <w:szCs w:val="28"/>
          <w:rtl w:val="true"/>
          <w:lang w:bidi="fa-IR"/>
        </w:rPr>
        <w:t xml:space="preserve">الشیعة والسنة صححوه ، وتفصیله فی بحث حدیث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 وطلب ، أن یجعل الله الحق یدور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کیفما دار أو أینما دار ، والحق لا یدور مع أحد إلا إذا کان نفسه ، فمعناه أن علیاً محض الحق لأنه معصوم من الله تعالی ، ودعاء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معناه أن طلبه من الله تعالی یدیم هذه النعمة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عمار إنه یدور مع الحق ، ولم یقل إن الحق یدور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w:t>
      </w:r>
    </w:p>
    <w:p>
      <w:pPr>
        <w:pStyle w:val="BookText"/>
        <w:rPr/>
      </w:pPr>
      <w:r>
        <w:rPr>
          <w:rFonts w:ascii="IRNazanin" w:hAnsi="IRNazanin" w:eastAsia="IRNazanin"/>
          <w:color w:val="111111"/>
          <w:sz w:val="28"/>
          <w:sz w:val="28"/>
          <w:szCs w:val="28"/>
          <w:rtl w:val="true"/>
          <w:lang w:bidi="fa-IR"/>
        </w:rPr>
        <w:t>مناقب ابن سلیمان</w:t>
      </w:r>
      <w:r>
        <w:rPr>
          <w:rFonts w:eastAsia="IRNazanin" w:cs="IRNazanin"/>
          <w:color w:val="111111"/>
          <w:sz w:val="28"/>
          <w:szCs w:val="28"/>
          <w:rtl w:val="true"/>
          <w:lang w:bidi="fa-IR"/>
        </w:rPr>
        <w:t>:</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بعض الصحابة دخلوا علی حذیفة بن الیمان قبل موته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عبد الله إعهد إلینا ، فإن أصحابک قد ذهبوا ونحن نخاف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بالفئة التی فیها ابن سمیة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یدور مع الحق أینما دار وإنه لتقتله الفئة الباغیة الناکثون عن الطریق ویکون آخر رزق له من الدنیا ضیاح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w:t>
      </w:r>
      <w:r>
        <w:rPr>
          <w:rFonts w:eastAsia="IRNazanin" w:cs="IRNazanin"/>
          <w:color w:val="111111"/>
          <w:sz w:val="28"/>
          <w:szCs w:val="28"/>
          <w:lang w:bidi="fa-IR"/>
        </w:rPr>
        <w:t>3/252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وأصول السرخسی</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13/539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5/140</w:t>
      </w:r>
      <w:r>
        <w:rPr>
          <w:rFonts w:eastAsia="IRNazanin" w:cs="IRNazanin"/>
          <w:color w:val="111111"/>
          <w:sz w:val="28"/>
          <w:szCs w:val="28"/>
          <w:rtl w:val="true"/>
          <w:lang w:bidi="fa-IR"/>
        </w:rPr>
        <w:t>).</w:t>
      </w:r>
    </w:p>
    <w:p>
      <w:pPr>
        <w:pStyle w:val="Heading3"/>
        <w:numPr>
          <w:ilvl w:val="2"/>
          <w:numId w:val="1"/>
        </w:numPr>
        <w:rPr/>
      </w:pPr>
      <w:bookmarkStart w:id="192" w:name="__RefHeading___Toc555193_774463916"/>
      <w:bookmarkStart w:id="193" w:name="_Toc75"/>
      <w:bookmarkEnd w:id="192"/>
      <w:r>
        <w:rPr/>
        <w:t>4</w:t>
      </w:r>
      <w:r>
        <w:rPr>
          <w:rtl w:val="true"/>
        </w:rPr>
        <w:t xml:space="preserve">- </w:t>
      </w:r>
      <w:r>
        <w:rPr>
          <w:rtl w:val="true"/>
        </w:rPr>
        <w:t>اللهم املأ قلبه علماً وفهماً ونوراً</w:t>
      </w:r>
      <w:bookmarkEnd w:id="19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من القرآن إلا أقرأنیها وأملاها علی وکتبتها بخطی وعلمنی تأویلها وتفسیرها ، وناسخها ومنسوخها ومحکمها ومتشابهها ، ودعا الله عز وجل لی أن یعلمنی فهمها وحفظها ، فما </w:t>
      </w:r>
    </w:p>
    <w:p>
      <w:pPr>
        <w:pStyle w:val="BookText"/>
        <w:rPr/>
      </w:pPr>
      <w:r>
        <w:rPr>
          <w:rFonts w:ascii="IRNazanin" w:hAnsi="IRNazanin" w:eastAsia="IRNazanin"/>
          <w:color w:val="111111"/>
          <w:sz w:val="28"/>
          <w:sz w:val="28"/>
          <w:szCs w:val="28"/>
          <w:rtl w:val="true"/>
          <w:lang w:bidi="fa-IR"/>
        </w:rPr>
        <w:t>نسیت آیة من کتاب الله ولا علماً أملاه علیَّ فکتبته</w:t>
      </w:r>
    </w:p>
    <w:p>
      <w:pPr>
        <w:pStyle w:val="BookText"/>
        <w:rPr/>
      </w:pPr>
      <w:r>
        <w:rPr>
          <w:rFonts w:ascii="IRNazanin" w:hAnsi="IRNazanin" w:eastAsia="IRNazanin"/>
          <w:color w:val="111111"/>
          <w:sz w:val="28"/>
          <w:sz w:val="28"/>
          <w:szCs w:val="28"/>
          <w:rtl w:val="true"/>
          <w:lang w:bidi="fa-IR"/>
        </w:rPr>
        <w:t>وما ترک شیئاً علمه الله عز وجل من حلال ولا حرام ولا أمر ولانهی وما کان أو یکون من طاعة أو معصیة إلا علمنیه وحفظته ، ولم أنس منه حرفاً واحداً ،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أخبرنی بذلک طله یضع</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یده علی صدری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املأ قلبه علماً وفهماً ونوراً وحلماً وإیماناً ، عَلِّمْهُ ولا تُجَهِّلْهُ ، وحَفِّظْهُ ولا تُنْسِهِ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یارسول الله هل تتخوف علیَّ النسیان؟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لست أتخوف علیک النسیان ولا الجهل ، وقد أخبرنی الله عز وجل أنه قد أجانبی فیک وفی شرکائک الذین یکونون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ومن شرکائی من بعدی؟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عز وجل بنفسه 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الأوصیاء منی إلی أن یردوا علیَّ الحوض ، کلهم هاد مهتد لا یضرهم من خذلهم ، هم مع القرآن والقرآن معهم لا یفارقهم ولا یفارقونه ، بهم تنصر أمتی ، وبهم یمطرون ، وبهم یدفع عنهم البلاء ویستجاب دعاؤهم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 ووضع یده علی رأس الحسن، ثم ابنی هذا ووضع یده علی رأس الحسین ، ثم ابن له یقال له علی وسیولد فی حیاتک فأقرئه منی السلام ، ثم تکمله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سمهم لی فسماهم رجلاً رجلاً ، فیهم </w:t>
      </w:r>
      <w:bookmarkStart w:id="194" w:name="pg5016_63132"/>
    </w:p>
    <w:p>
      <w:pPr>
        <w:pStyle w:val="BookText"/>
        <w:rPr/>
      </w:pPr>
      <w:bookmarkEnd w:id="194"/>
      <w:r>
        <w:rPr>
          <w:rFonts w:ascii="IRNazanin" w:hAnsi="IRNazanin" w:eastAsia="IRNazanin"/>
          <w:color w:val="111111"/>
          <w:sz w:val="28"/>
          <w:sz w:val="28"/>
          <w:szCs w:val="28"/>
          <w:rtl w:val="true"/>
          <w:lang w:bidi="fa-IR"/>
        </w:rPr>
        <w:t>والله یا أخا بنی هلال مهدی أمتی محمد الذی یملأ الأرض قسطاً وعدلاً کما ملئت ظلماً و جورا ، والله إنی لأعرف من یبایعه بین الرکن والمقام ، وأعرف أسماء آبائهم وقبائلهم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الصدوق</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وکمال الدین</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وکتاب سلیم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وغیبة النعمانی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ومصادره ونصوصه فی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3/150</w:t>
      </w:r>
      <w:r>
        <w:rPr>
          <w:rFonts w:eastAsia="IRNazanin" w:cs="IRNazanin"/>
          <w:color w:val="111111"/>
          <w:sz w:val="28"/>
          <w:szCs w:val="28"/>
          <w:rtl w:val="true"/>
          <w:lang w:bidi="fa-IR"/>
        </w:rPr>
        <w:t>) .</w:t>
      </w:r>
    </w:p>
    <w:p>
      <w:pPr>
        <w:pStyle w:val="Heading3"/>
        <w:numPr>
          <w:ilvl w:val="2"/>
          <w:numId w:val="1"/>
        </w:numPr>
        <w:rPr/>
      </w:pPr>
      <w:bookmarkStart w:id="195" w:name="__RefHeading___Toc555195_774463916"/>
      <w:bookmarkStart w:id="196" w:name="_Toc76"/>
      <w:bookmarkEnd w:id="195"/>
      <w:r>
        <w:rPr/>
        <w:t>5</w:t>
      </w:r>
      <w:r>
        <w:rPr>
          <w:rtl w:val="true"/>
        </w:rPr>
        <w:t xml:space="preserve">- </w:t>
      </w:r>
      <w:r>
        <w:rPr>
          <w:rtl w:val="true"/>
        </w:rPr>
        <w:t xml:space="preserve">لم أسأل لنفسی شیئاً إلا سألت لک مثله </w:t>
      </w:r>
      <w:r>
        <w:rPr>
          <w:rtl w:val="true"/>
        </w:rPr>
        <w:t>!</w:t>
      </w:r>
      <w:bookmarkEnd w:id="19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أخی، قال ذلک وأصحابه حوله یسمعون ،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بشرک الله بخیر یا رسول الله وجعلنی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أسأل الله شیئاً إلا أعطانیه ، ولم أسأل لنفسی شیئاً إلا سألت لک مثله ، إنی دعوت الله أن یؤاخی بینی وبینک ففعل ، وسألته أن یجعلک ولی کل مؤمن بعدی ففعل ، وسألته إذا ألبسنی ثوب النبوة والرسالة أن یلبسک ثوب الوصیة والشجاعة ففعل ، وسألته أن یجعلک وصیی ووارثی وخازن علمی ففعل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وروت بعضه بنحوه مصادر السنیین، کالمحاملی فی أمالیه</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بأفضل منزلتک من 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نائم عنده وهو یصلی ، فلما فرغ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سألت الله من الخیر إلا سألت لک مثله ، وما استعذت الله من </w:t>
      </w:r>
      <w:bookmarkStart w:id="197" w:name="pg5016_63134"/>
    </w:p>
    <w:p>
      <w:pPr>
        <w:pStyle w:val="BookText"/>
        <w:rPr/>
      </w:pPr>
      <w:bookmarkEnd w:id="197"/>
      <w:r>
        <w:rPr>
          <w:rFonts w:ascii="IRNazanin" w:hAnsi="IRNazanin" w:eastAsia="IRNazanin"/>
          <w:color w:val="111111"/>
          <w:sz w:val="28"/>
          <w:sz w:val="28"/>
          <w:szCs w:val="28"/>
          <w:rtl w:val="true"/>
          <w:lang w:bidi="fa-IR"/>
        </w:rPr>
        <w:t>الشر إلا استعذت لک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42/309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وذخائر العقبی للطبری</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ودرر السمطین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وجواهر المطالب</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والریاض النضرة</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 النجوم</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p>
    <w:p>
      <w:pPr>
        <w:pStyle w:val="Heading3"/>
        <w:numPr>
          <w:ilvl w:val="2"/>
          <w:numId w:val="1"/>
        </w:numPr>
        <w:rPr/>
      </w:pPr>
      <w:bookmarkStart w:id="198" w:name="__RefHeading___Toc555197_774463916"/>
      <w:bookmarkStart w:id="199" w:name="_Toc77"/>
      <w:bookmarkEnd w:id="198"/>
      <w:r>
        <w:rPr/>
        <w:t>6</w:t>
      </w:r>
      <w:r>
        <w:rPr>
          <w:rtl w:val="true"/>
        </w:rPr>
        <w:t xml:space="preserve">- </w:t>
      </w:r>
      <w:r>
        <w:rPr>
          <w:rtl w:val="true"/>
        </w:rPr>
        <w:t>اللهم اهْدِ قلبه ، وثَبِّتْ لسانه</w:t>
      </w:r>
      <w:bookmarkEnd w:id="199"/>
    </w:p>
    <w:p>
      <w:pPr>
        <w:pStyle w:val="Heading4"/>
        <w:numPr>
          <w:ilvl w:val="3"/>
          <w:numId w:val="1"/>
        </w:numPr>
        <w:rPr/>
      </w:pPr>
      <w:bookmarkStart w:id="200" w:name="__RefHeading___Toc555199_774463916"/>
      <w:bookmarkStart w:id="201" w:name="_Toc78"/>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عن أبی رافع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علیاً إلی الیمن عاملاً علیها ، وأقطعه القضاء ، فمسح علی صدره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 وثبت لسانه ، وأعطه فهم ما یخاصم إلیه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القضاة لابن وکیع</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زید بن علی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وأنا شاب لا علم لی بالقضاء ، قال فضرب یده فی صدری ودعا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 وثبت لسانه ، ولقنه الصواب ، وثبته بالقول الثابت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جلس بین یدیک الخصمان فلا تعجل بالقضاء بینهما حتی</w:t>
      </w:r>
    </w:p>
    <w:p>
      <w:pPr>
        <w:pStyle w:val="BookText"/>
        <w:rPr/>
      </w:pPr>
      <w:r>
        <w:rPr>
          <w:rFonts w:ascii="IRNazanin" w:hAnsi="IRNazanin" w:eastAsia="IRNazanin"/>
          <w:color w:val="111111"/>
          <w:sz w:val="28"/>
          <w:sz w:val="28"/>
          <w:szCs w:val="28"/>
          <w:rtl w:val="true"/>
          <w:lang w:bidi="fa-IR"/>
        </w:rPr>
        <w:t>تسمع ما یقول الآخر ، یا علی لا تقض بین اثنین وأنت غضبان ، ولا تقبل هدیة مخاصم ولا تضیفه دون خصمه ، فإن الله عز وجل سیهدی قلبک ویثبت لسانک ،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فلق الحبة وبرأ النسمة ما شککت فی قضاء بعده</w:t>
      </w:r>
      <w:r>
        <w:rPr>
          <w:rFonts w:eastAsia="IRNazanin" w:cs="IRNazanin"/>
          <w:color w:val="111111"/>
          <w:sz w:val="28"/>
          <w:szCs w:val="28"/>
          <w:rtl w:val="true"/>
          <w:lang w:bidi="fa-IR"/>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النسائی فی سننه</w:t>
      </w:r>
      <w:r>
        <w:rPr>
          <w:rFonts w:eastAsia="IRNazanin" w:cs="IRNazanin"/>
          <w:color w:val="111111"/>
          <w:sz w:val="28"/>
          <w:szCs w:val="28"/>
          <w:rtl w:val="true"/>
          <w:lang w:bidi="fa-IR"/>
        </w:rPr>
        <w:t>:</w:t>
      </w:r>
      <w:r>
        <w:rPr>
          <w:rFonts w:eastAsia="IRNazanin" w:cs="IRNazanin"/>
          <w:color w:val="111111"/>
          <w:sz w:val="28"/>
          <w:szCs w:val="28"/>
          <w:lang w:bidi="fa-IR"/>
        </w:rPr>
        <w:t>5/116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سیهدی قلبک ویثبت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 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وأنا شاب حدیث السن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بعثتنی إلی قوم یکون بینهم أحداث </w:t>
      </w:r>
      <w:bookmarkStart w:id="202" w:name="pg5016_63136"/>
    </w:p>
    <w:p>
      <w:pPr>
        <w:pStyle w:val="BookText"/>
        <w:rPr/>
      </w:pPr>
      <w:bookmarkEnd w:id="202"/>
      <w:r>
        <w:rPr>
          <w:rFonts w:ascii="IRNazanin" w:hAnsi="IRNazanin" w:eastAsia="IRNazanin"/>
          <w:color w:val="111111"/>
          <w:sz w:val="28"/>
          <w:sz w:val="28"/>
          <w:szCs w:val="28"/>
          <w:rtl w:val="true"/>
          <w:lang w:bidi="fa-IR"/>
        </w:rPr>
        <w:t>وأنا شاب حدیث السن؟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سیهدی قلبک ویثبت لسانک ، فما شککت فی قضاء بین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اختلاف ألفاظ الناقلین لهذا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 عدة روایات ،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سیهدی قلبک ویثبت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والخصائص</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وأبو یعلی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ومعرفة السنن للبیهقی</w:t>
      </w:r>
      <w:r>
        <w:rPr>
          <w:rFonts w:eastAsia="IRNazanin" w:cs="IRNazanin"/>
          <w:color w:val="111111"/>
          <w:sz w:val="28"/>
          <w:szCs w:val="28"/>
          <w:rtl w:val="true"/>
          <w:lang w:bidi="fa-IR"/>
        </w:rPr>
        <w:t>:</w:t>
      </w:r>
      <w:r>
        <w:rPr>
          <w:rFonts w:eastAsia="IRNazanin" w:cs="IRNazanin"/>
          <w:color w:val="111111"/>
          <w:sz w:val="28"/>
          <w:szCs w:val="28"/>
          <w:lang w:bidi="fa-IR"/>
        </w:rPr>
        <w:t>7/367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ونصب الرایة</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وإسحاق بن راهویه وأبو داود الطیالسی فی مسانیدهم ورواه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بن ماجة فی سننه عن أبی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فی المستدرک وقال حدیث صحیح علی شرط الشیخین ولم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ومغنی المحتاج</w:t>
      </w:r>
      <w:r>
        <w:rPr>
          <w:rFonts w:eastAsia="IRNazanin" w:cs="IRNazanin"/>
          <w:color w:val="111111"/>
          <w:sz w:val="28"/>
          <w:szCs w:val="28"/>
          <w:rtl w:val="true"/>
          <w:lang w:bidi="fa-IR"/>
        </w:rPr>
        <w:t>:</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وذخائر العقبی للطبری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وإعانة الطالبین</w:t>
      </w:r>
      <w:r>
        <w:rPr>
          <w:rFonts w:eastAsia="IRNazanin" w:cs="IRNazanin"/>
          <w:color w:val="111111"/>
          <w:sz w:val="28"/>
          <w:szCs w:val="28"/>
          <w:rtl w:val="true"/>
          <w:lang w:bidi="fa-IR"/>
        </w:rPr>
        <w:t>:</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والمحلی</w:t>
      </w:r>
      <w:r>
        <w:rPr>
          <w:rFonts w:eastAsia="IRNazanin" w:cs="IRNazanin"/>
          <w:color w:val="111111"/>
          <w:sz w:val="28"/>
          <w:szCs w:val="28"/>
          <w:rtl w:val="true"/>
          <w:lang w:bidi="fa-IR"/>
        </w:rPr>
        <w:t>:</w:t>
      </w:r>
      <w:r>
        <w:rPr>
          <w:rFonts w:eastAsia="IRNazanin" w:cs="IRNazanin"/>
          <w:color w:val="111111"/>
          <w:sz w:val="28"/>
          <w:szCs w:val="28"/>
          <w:lang w:bidi="fa-IR"/>
        </w:rPr>
        <w:t>9/367</w:t>
      </w:r>
      <w:r>
        <w:rPr>
          <w:rFonts w:ascii="IRNazanin" w:hAnsi="IRNazanin" w:eastAsia="IRNazanin"/>
          <w:color w:val="111111"/>
          <w:sz w:val="28"/>
          <w:sz w:val="28"/>
          <w:szCs w:val="28"/>
          <w:rtl w:val="true"/>
          <w:lang w:bidi="fa-IR"/>
        </w:rPr>
        <w:t>، وفقه السنة</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أبی شیبة</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وتأویل 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قتیبة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وابن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7/397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ثبت عن عمر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أقضانا وأبی أقرؤنا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ولا أبو 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ابن الصدیق فی فتح الملک العلی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والألبانی فی إرواء الغلیل</w:t>
      </w:r>
      <w:r>
        <w:rPr>
          <w:rFonts w:eastAsia="IRNazanin" w:cs="IRNazanin"/>
          <w:color w:val="111111"/>
          <w:sz w:val="28"/>
          <w:szCs w:val="28"/>
          <w:rtl w:val="true"/>
          <w:lang w:bidi="fa-IR"/>
        </w:rPr>
        <w:t>:</w:t>
      </w:r>
      <w:r>
        <w:rPr>
          <w:rFonts w:eastAsia="IRNazanin" w:cs="IRNazanin"/>
          <w:color w:val="111111"/>
          <w:sz w:val="28"/>
          <w:szCs w:val="28"/>
          <w:lang w:bidi="fa-IR"/>
        </w:rPr>
        <w:t>8/226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بعد بحث طویل فی طرقه وأسانیده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القول أن الحدیث بمجموع الطرق حسن علی أقل الأحوال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والخرائج</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ومناقب محمد بن سلیمان</w:t>
      </w:r>
      <w:r>
        <w:rPr>
          <w:rFonts w:eastAsia="IRNazanin" w:cs="IRNazanin"/>
          <w:color w:val="111111"/>
          <w:sz w:val="28"/>
          <w:szCs w:val="28"/>
          <w:rtl w:val="true"/>
          <w:lang w:bidi="fa-IR"/>
        </w:rPr>
        <w:t>:</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p>
    <w:p>
      <w:pPr>
        <w:pStyle w:val="Heading4"/>
        <w:numPr>
          <w:ilvl w:val="3"/>
          <w:numId w:val="1"/>
        </w:numPr>
        <w:rPr/>
      </w:pPr>
      <w:bookmarkStart w:id="203" w:name="__RefHeading___Toc555201_774463916"/>
      <w:bookmarkStart w:id="204" w:name="_Toc79"/>
      <w:bookmarkEnd w:id="203"/>
      <w:r>
        <w:rPr>
          <w:rtl w:val="true"/>
        </w:rPr>
        <w:t>نقد حدیثهم بأن النبی</w:t>
      </w:r>
      <w:r>
        <w:rPr>
          <w:rtl w:val="true"/>
        </w:rPr>
        <w:t>(</w:t>
      </w:r>
      <w:r>
        <w:rPr>
          <w:rtl w:val="true"/>
        </w:rPr>
        <w:t xml:space="preserve">صلّی الله علیه و آله وسلّم </w:t>
      </w:r>
      <w:r>
        <w:rPr>
          <w:rtl w:val="true"/>
        </w:rPr>
        <w:t>)</w:t>
      </w:r>
      <w:r>
        <w:rPr>
          <w:rtl w:val="true"/>
        </w:rPr>
        <w:t>بعث معاذاً الی الیمن</w:t>
      </w:r>
      <w:bookmarkEnd w:id="20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اشتهر بین أتباع المذاهب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معاذ بن جبل الی الیمن ، وأنه </w:t>
      </w:r>
    </w:p>
    <w:p>
      <w:pPr>
        <w:pStyle w:val="BookText"/>
        <w:rPr/>
      </w:pP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تقضی؟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أقضی بما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 سنة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أجتهد رأیی ولا آلو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 رسول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w:t>
      </w:r>
      <w:r>
        <w:rPr>
          <w:rFonts w:eastAsia="IRNazanin" w:cs="IRNazanin"/>
          <w:color w:val="111111"/>
          <w:sz w:val="28"/>
          <w:szCs w:val="28"/>
          <w:rtl w:val="true"/>
          <w:lang w:bidi="fa-IR"/>
        </w:rPr>
        <w:t>:</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العلم</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المکذوب موظف بامتیاز ، فی مقابل حدیث إرسال 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الیمن ودعائه له ، ونکتفی حوله بنقطتین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غرضه الأساسی تبریر اتباع الظن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کتبنا فصلاً فی کتاب ألف سؤال وإشکال</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تأسیس دین الظنون والإحتمالات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اتهام رواة السلطة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یعمل بظنونه فیخطئ وأکدنا أنه اتبع علم الیقین الذی قرره القرآن بمثل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به وأوصی به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وورثه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فعملوا به وعلموا الأمة معالم دینها بالعلم لا بالظن ، وخاضوا معرکة مع أتباع الظن والرأی، ولم یقبلوا حتی تعابیرهم ومصطلحاتهم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رجل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وکذا مایکون القول فیها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 ما أجبتک فیه من شئ فهو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رأیت کیف أعطی الله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الیقین فی القضاء بما علمه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دعا له وأخبر أن الله تعالی استجاب له وسیهدی قلبه ، ویعصمه ویبین له الحق فی أی قضیة سوف تعرض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لم یکن عند السلطة علم الیقین ، فقرر الخلیفة أن لایستعین بعلم العترة النبویة ، وأن یعمل بظنونه ، وأمر المفتین والقضاة أن یعملوا بظنونهم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ینسب اتباع الظنون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انتقد ذلک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ووصفهم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یمصُّون الثماد ویَدَعُون النهر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النهر العظیم؟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الذی أعطاه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وافقنا نقاد الحدیث منهم فحکموا بضعف هذا الحدیث ، وإن لم یصرحوا بأنه مکذوب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فضعفه الألبانی السلفی فی ضعیف سنن الترمذی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والضعیفة</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وضعیف أبی داود</w:t>
      </w:r>
      <w:r>
        <w:rPr>
          <w:rFonts w:eastAsia="IRNazanin" w:cs="IRNazanin"/>
          <w:color w:val="111111"/>
          <w:sz w:val="28"/>
          <w:szCs w:val="28"/>
          <w:rtl w:val="true"/>
          <w:lang w:bidi="fa-IR"/>
        </w:rPr>
        <w:t>/</w:t>
      </w:r>
      <w:r>
        <w:rPr>
          <w:rFonts w:eastAsia="IRNazanin" w:cs="IRNazanin"/>
          <w:color w:val="111111"/>
          <w:sz w:val="28"/>
          <w:szCs w:val="28"/>
          <w:lang w:bidi="fa-IR"/>
        </w:rPr>
        <w:t>770/3592</w:t>
      </w:r>
      <w:r>
        <w:rPr>
          <w:rFonts w:eastAsia="IRNazanin" w:cs="IRNazanin"/>
          <w:color w:val="111111"/>
          <w:sz w:val="28"/>
          <w:szCs w:val="28"/>
          <w:rtl w:val="true"/>
          <w:lang w:bidi="fa-IR"/>
        </w:rPr>
        <w:t xml:space="preserve"> )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تضعیفهم له یبقی فی بطون الکتب أما فی ثقافتهم التی یشیعونها فی المسلمین واستدلالهم الفقهی ،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یحکم نقادهم فی بحوثهم بأنه موضوع ، ولکنهم یشیعونه بین المسلمین کقاعدة مقدسة ، ویستدلون به فی عقائدهم وفقههم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الأصول للشیخ الطوسی</w:t>
      </w:r>
      <w:r>
        <w:rPr>
          <w:rFonts w:eastAsia="IRNazanin" w:cs="IRNazanin"/>
          <w:color w:val="111111"/>
          <w:sz w:val="28"/>
          <w:szCs w:val="28"/>
          <w:rtl w:val="true"/>
          <w:lang w:bidi="fa-IR"/>
        </w:rPr>
        <w:t>:</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والأصول العامة للفقه المقارن للسید الحکیم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رواة السلطة شخصیة معاذ بن جبل لأنه کان مؤیداً لخلافة أبی بکر وعمر ، وطبلوا فی إرسال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الی الیمن ، وکأنه بعثه فاتحاً لها ، أو حاکماً أو قاضیاً ، فقد روی ذلک بخاری فی صحیحه عدة مرات ، قال فی</w:t>
      </w: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بعث معاذا إلی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أدعهم إلی شهادة أن لا إله إلا الله وأنی رسول الله ، فإن هم أطاعوا لذلک فأعلمهم أن الله افترض علیهم خمس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وزادوا علی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احتراماً لمعاذ فشیعه هو والمهاجرون وأفناء الناس ، وفی بعض أکاذیبهم أنه مشی معه میلین أو ثلاثة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5/513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بخاری الکبیر</w:t>
      </w:r>
      <w:r>
        <w:rPr>
          <w:rFonts w:eastAsia="IRNazanin" w:cs="IRNazanin"/>
          <w:color w:val="111111"/>
          <w:sz w:val="28"/>
          <w:szCs w:val="28"/>
          <w:rtl w:val="true"/>
          <w:lang w:bidi="fa-IR"/>
        </w:rPr>
        <w:t>:</w:t>
      </w:r>
      <w:r>
        <w:rPr>
          <w:rFonts w:eastAsia="IRNazanin" w:cs="IRNazanin"/>
          <w:color w:val="111111"/>
          <w:sz w:val="28"/>
          <w:szCs w:val="28"/>
          <w:lang w:bidi="fa-IR"/>
        </w:rPr>
        <w:t>6/481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8/252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وأصول السرخسی</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والسیرة الحلبیة</w:t>
      </w:r>
      <w:r>
        <w:rPr>
          <w:rFonts w:eastAsia="IRNazanin" w:cs="IRNazanin"/>
          <w:color w:val="111111"/>
          <w:sz w:val="28"/>
          <w:szCs w:val="28"/>
          <w:rtl w:val="true"/>
          <w:lang w:bidi="fa-IR"/>
        </w:rPr>
        <w:t>:</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وأسوأ من الجمیع قول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2/694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ومعاذ راکب ورسول الله یمشی تحت راحلته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لکنک لو تتبعت نفس مصادرهم تجد أن معاذاً کان معدماً مفلَّساً فبعثه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وفاته بأیام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eastAsia="IRNazanin" w:cs="IRNazanin"/>
          <w:color w:val="111111"/>
          <w:sz w:val="28"/>
          <w:szCs w:val="28"/>
          <w:lang w:bidi="fa-IR"/>
        </w:rPr>
        <w:t>6/177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لجبایة الجزیة من أهل الکتاب فی منطقة من الیمن ، وأنه جبی مبلغاً وتاجر به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بخاری فی إحدی روایاته </w:t>
      </w:r>
      <w:r>
        <w:rPr>
          <w:rFonts w:eastAsia="IRNazanin" w:cs="IRNazanin"/>
          <w:color w:val="111111"/>
          <w:sz w:val="28"/>
          <w:szCs w:val="28"/>
          <w:rtl w:val="true"/>
          <w:lang w:bidi="fa-IR"/>
        </w:rPr>
        <w:t>(</w:t>
      </w:r>
      <w:r>
        <w:rPr>
          <w:rFonts w:eastAsia="IRNazanin" w:cs="IRNazanin"/>
          <w:color w:val="111111"/>
          <w:sz w:val="28"/>
          <w:szCs w:val="28"/>
          <w:lang w:bidi="fa-IR"/>
        </w:rPr>
        <w:t>8/164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بعث النبی معاذاً نحو الیمن قال له إنک تقدم علی قوم من أهل الکتاب فلیکن أول ما تدعوهم إلی أن یوحدوا الله تعالی فإذا عرفوا ذلک فأخبرهم أن الله فرض علیهم خمس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المبعوث الیهم أهل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نصاری أو یهود فی نجران أو السکاسک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عامة من ترجم لمعاذ کالذهبی وابن عبد البر فی التمهید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عساکر</w:t>
      </w:r>
      <w:r>
        <w:rPr>
          <w:rFonts w:eastAsia="IRNazanin" w:cs="IRNazanin"/>
          <w:color w:val="111111"/>
          <w:sz w:val="28"/>
          <w:szCs w:val="28"/>
          <w:rtl w:val="true"/>
          <w:lang w:bidi="fa-IR"/>
        </w:rPr>
        <w:t>:</w:t>
      </w:r>
      <w:r>
        <w:rPr>
          <w:rFonts w:eastAsia="IRNazanin" w:cs="IRNazanin"/>
          <w:color w:val="111111"/>
          <w:sz w:val="28"/>
          <w:szCs w:val="28"/>
          <w:lang w:bidi="fa-IR"/>
        </w:rPr>
        <w:t>58/431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وغیرهم ، أن معاذاً کان مختبئاً فحکم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بالتفلیس وباع ما عنده فلم یسدد دیون غرمائه ، فطلبوا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یبیعه هو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فأدان دیناً کثیراً فلزمه غرماؤه حتی تغیَّب عنهم أیاماً فی بیته ، حتی استأدی غرماؤه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إلی معاذ یدعوه فجاءه ومعه غرماؤه فقالوا یا رسول الله خذ لنا حقنا منه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من تصدق علیه ، قال فتصدق علیه ناس وأبی آخرون فقالوا یا رسول الله خذ لنا حقنا ، فقال رسول الله إصبر لهم یا معاذ قال فخلعه رسول الله من ماله فدفعه إلی غرمائه فاقتسموه بینهم فأصابهم خمسة أسباع حقوقهم ، قالوا یا رسول الله بعه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 فلیس لکم إلیه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یوماً ثم 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إلی الیمن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یجبرک ویؤدی عنک دینک ، قال فخرج معاذ إلی الیمن فلم یزل بها حتی توفی رسول الله فوافی السنة التی حج فیها عمر استعمله أبو بکر علی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عمر عند معاذ غلماناً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یا أبا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أصبتهم فی وجهی هذا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أهدوا إلیَّ وأکرمت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له ما یعیشه وخذ سائره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Fonts w:eastAsia="IRNazanin" w:cs="IRNazanin"/>
          <w:color w:val="111111"/>
          <w:sz w:val="28"/>
          <w:szCs w:val="28"/>
          <w:lang w:bidi="fa-IR"/>
        </w:rPr>
        <w:t>8/296</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حتی إذا کان فی </w:t>
      </w:r>
      <w:bookmarkStart w:id="205" w:name="pg5016_63143"/>
    </w:p>
    <w:p>
      <w:pPr>
        <w:pStyle w:val="BookText"/>
        <w:rPr/>
      </w:pPr>
      <w:bookmarkEnd w:id="205"/>
      <w:r>
        <w:rPr>
          <w:rFonts w:ascii="IRNazanin" w:hAnsi="IRNazanin" w:eastAsia="IRNazanin"/>
          <w:color w:val="111111"/>
          <w:sz w:val="28"/>
          <w:sz w:val="28"/>
          <w:szCs w:val="28"/>
          <w:rtl w:val="true"/>
          <w:lang w:bidi="fa-IR"/>
        </w:rPr>
        <w:t>خلافته عزله وبعث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المال الذی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ماعندی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58/428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أرسله قبلها الی نفس المنطقة ، ففی تفسیر الثعلبی</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من الیمن فسجد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فتغیر وجه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الیهود یسجدون لأحبارهم والنصاری یسجدون لقسیسیهم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معاذ ، کذب الیهود والنصاری إنما السجود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الرازی</w:t>
      </w: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أبی شیبة</w:t>
      </w: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p>
    <w:p>
      <w:pPr>
        <w:pStyle w:val="Heading3"/>
        <w:numPr>
          <w:ilvl w:val="2"/>
          <w:numId w:val="1"/>
        </w:numPr>
        <w:rPr/>
      </w:pPr>
      <w:bookmarkStart w:id="206" w:name="__RefHeading___Toc555203_774463916"/>
      <w:bookmarkStart w:id="207" w:name="_Toc80"/>
      <w:bookmarkEnd w:id="206"/>
      <w:r>
        <w:rPr/>
        <w:t>7</w:t>
      </w:r>
      <w:r>
        <w:rPr>
          <w:rtl w:val="true"/>
        </w:rPr>
        <w:t xml:space="preserve">- </w:t>
      </w:r>
      <w:r>
        <w:rPr>
          <w:rtl w:val="true"/>
        </w:rPr>
        <w:t>دعاؤه لعلی</w:t>
      </w:r>
      <w:r>
        <w:rPr>
          <w:rtl w:val="true"/>
        </w:rPr>
        <w:t>(</w:t>
      </w:r>
      <w:r>
        <w:rPr>
          <w:rtl w:val="true"/>
        </w:rPr>
        <w:t>علیه السّلام</w:t>
      </w:r>
      <w:r>
        <w:rPr>
          <w:rtl w:val="true"/>
        </w:rPr>
        <w:t>)</w:t>
      </w:r>
      <w:r>
        <w:rPr>
          <w:rtl w:val="true"/>
        </w:rPr>
        <w:t>أن یکون الأذن الواعیة للوحی</w:t>
      </w:r>
      <w:bookmarkEnd w:id="20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الصالحی الشامی فی سبل الهدی والرشاد</w:t>
      </w:r>
      <w:r>
        <w:rPr>
          <w:rFonts w:eastAsia="IRNazanin" w:cs="IRNazanin"/>
          <w:color w:val="111111"/>
          <w:sz w:val="28"/>
          <w:szCs w:val="28"/>
          <w:rtl w:val="true"/>
          <w:lang w:bidi="fa-IR"/>
        </w:rPr>
        <w:t>:</w:t>
      </w:r>
      <w:r>
        <w:rPr>
          <w:rFonts w:eastAsia="IRNazanin" w:cs="IRNazanin"/>
          <w:color w:val="111111"/>
          <w:sz w:val="28"/>
          <w:szCs w:val="28"/>
          <w:lang w:bidi="fa-IR"/>
        </w:rPr>
        <w:t>11/289</w:t>
      </w:r>
      <w:r>
        <w:rPr>
          <w:rFonts w:ascii="IRNazanin" w:hAnsi="IRNazanin" w:eastAsia="IRNazanin"/>
          <w:color w:val="111111"/>
          <w:sz w:val="28"/>
          <w:sz w:val="28"/>
          <w:szCs w:val="28"/>
          <w:rtl w:val="true"/>
          <w:lang w:bidi="fa-IR"/>
        </w:rPr>
        <w:t>، بعدة روایات من مصادرهم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إن الله تعالی أمرنی أن أدْنیک ولا أقْصیک ، وأن أعلمک وأن تعی ، وحقَّ لک أن تعی ، سألت ربی أن یجعلها أذنک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عامر بن واثلة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لأحتجن علیهم بما لا یستطیع قرشیهم ولا عربیهم ولا عجمیهم رده ، ولا یقول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لعثمان بن عفان ولعبد الرحمن بن عوف ، والزبیر ولطلحة وسعد وهم أصحاب الشوری وکلهم من قریش وقد کان قدم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نشدتکم بالله أفیکم أحد دعا </w:t>
      </w:r>
      <w:bookmarkStart w:id="208" w:name="pg5016_63144"/>
    </w:p>
    <w:p>
      <w:pPr>
        <w:pStyle w:val="BookText"/>
        <w:rPr/>
      </w:pPr>
      <w:bookmarkEnd w:id="208"/>
      <w:r>
        <w:rPr>
          <w:rFonts w:ascii="IRNazanin" w:hAnsi="IRNazanin" w:eastAsia="IRNazanin"/>
          <w:color w:val="111111"/>
          <w:sz w:val="28"/>
          <w:sz w:val="28"/>
          <w:szCs w:val="28"/>
          <w:rtl w:val="true"/>
          <w:lang w:bidi="fa-IR"/>
        </w:rPr>
        <w:t>رسول الله له فی العلم وأن یکون أذنه الواعیة مثل ما دعا 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عساکر</w:t>
      </w:r>
      <w:r>
        <w:rPr>
          <w:rFonts w:eastAsia="IRNazanin" w:cs="IRNazanin"/>
          <w:color w:val="111111"/>
          <w:sz w:val="28"/>
          <w:szCs w:val="28"/>
          <w:rtl w:val="true"/>
          <w:lang w:bidi="fa-IR"/>
        </w:rPr>
        <w:t>:</w:t>
      </w:r>
      <w:r>
        <w:rPr>
          <w:rFonts w:eastAsia="IRNazanin" w:cs="IRNazanin"/>
          <w:color w:val="111111"/>
          <w:sz w:val="28"/>
          <w:szCs w:val="28"/>
          <w:lang w:bidi="fa-IR"/>
        </w:rPr>
        <w:t>42/432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وَتَعِیَهَا أُذُنٌ وَاعِیَةٌ ثم التفت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أن یجعلها أذنک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أعلمک وأن أدنیک ولا أجفوک ولا أقصیک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البیان</w:t>
      </w:r>
      <w:r>
        <w:rPr>
          <w:rFonts w:eastAsia="IRNazanin" w:cs="IRNazanin"/>
          <w:color w:val="111111"/>
          <w:sz w:val="28"/>
          <w:szCs w:val="28"/>
          <w:rtl w:val="true"/>
          <w:lang w:bidi="fa-IR"/>
        </w:rPr>
        <w:t>:</w:t>
      </w:r>
      <w:r>
        <w:rPr>
          <w:rFonts w:eastAsia="IRNazanin" w:cs="IRNazanin"/>
          <w:color w:val="111111"/>
          <w:sz w:val="28"/>
          <w:szCs w:val="28"/>
          <w:lang w:bidi="fa-IR"/>
        </w:rPr>
        <w:t>14/69</w:t>
      </w:r>
      <w:r>
        <w:rPr>
          <w:rFonts w:ascii="IRNazanin" w:hAnsi="IRNazanin" w:eastAsia="IRNazanin"/>
          <w:color w:val="111111"/>
          <w:sz w:val="28"/>
          <w:sz w:val="28"/>
          <w:szCs w:val="28"/>
          <w:rtl w:val="true"/>
          <w:lang w:bidi="fa-IR"/>
        </w:rPr>
        <w:t>، وأسباب النزول للسیوطی</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8/267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القدیر</w:t>
      </w:r>
      <w:r>
        <w:rPr>
          <w:rFonts w:eastAsia="IRNazanin" w:cs="IRNazanin"/>
          <w:color w:val="111111"/>
          <w:sz w:val="28"/>
          <w:szCs w:val="28"/>
          <w:rtl w:val="true"/>
          <w:lang w:bidi="fa-IR"/>
        </w:rPr>
        <w:t>:</w:t>
      </w:r>
      <w:r>
        <w:rPr>
          <w:rFonts w:eastAsia="IRNazanin" w:cs="IRNazanin"/>
          <w:color w:val="111111"/>
          <w:sz w:val="28"/>
          <w:szCs w:val="28"/>
          <w:lang w:bidi="fa-IR"/>
        </w:rPr>
        <w:t>5/346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الکشاف</w:t>
      </w:r>
      <w:r>
        <w:rPr>
          <w:rFonts w:eastAsia="IRNazanin" w:cs="IRNazanin"/>
          <w:color w:val="111111"/>
          <w:sz w:val="28"/>
          <w:szCs w:val="28"/>
          <w:rtl w:val="true"/>
          <w:lang w:bidi="fa-IR"/>
        </w:rPr>
        <w:t>:</w:t>
      </w: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نسیت شیئاً بعد ، وما کان لی أن أنسی</w:t>
      </w:r>
      <w:r>
        <w:rPr>
          <w:rFonts w:eastAsia="IRNazanin" w:cs="IRNazanin"/>
          <w:color w:val="111111"/>
          <w:sz w:val="28"/>
          <w:szCs w:val="28"/>
          <w:rtl w:val="true"/>
          <w:lang w:bidi="fa-IR"/>
        </w:rPr>
        <w:t>).</w:t>
      </w:r>
    </w:p>
    <w:p>
      <w:pPr>
        <w:pStyle w:val="Heading3"/>
        <w:numPr>
          <w:ilvl w:val="2"/>
          <w:numId w:val="1"/>
        </w:numPr>
        <w:rPr/>
      </w:pPr>
      <w:bookmarkStart w:id="209" w:name="__RefHeading___Toc555205_774463916"/>
      <w:bookmarkStart w:id="210" w:name="_Toc81"/>
      <w:bookmarkEnd w:id="209"/>
      <w:r>
        <w:rPr/>
        <w:t>8</w:t>
      </w:r>
      <w:r>
        <w:rPr>
          <w:rtl w:val="true"/>
        </w:rPr>
        <w:t xml:space="preserve">- </w:t>
      </w:r>
      <w:r>
        <w:rPr>
          <w:rtl w:val="true"/>
        </w:rPr>
        <w:t>اللهم هب لعلی المودة فی صدور المؤمنین</w:t>
      </w:r>
      <w:bookmarkEnd w:id="21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حدیثاً طویلاً وفی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 صلوته رافعاً بها صوته یسمع الناس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لعلی المودة فی صدور المؤمنین والهیبة والعظمة فی صدور المنافقین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أمیة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لصاع من تمر فی شن بال أحب لی مما سأل محمد ربه ، أفلا سأله مَلَکاً یعضده ، أو کنزاً یستظهر به علی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فیه عشر آیات من هود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وَضَائِقٌ بِهِ صَدْرُکَ أَنْ یَقُولُوا لَوْلا أُنْزِلَ عَلَیْهِ کَنْزٌ أَوْ جَاءَ مَعَهُ </w:t>
      </w:r>
      <w:bookmarkStart w:id="211" w:name="pg5016_63145"/>
    </w:p>
    <w:p>
      <w:pPr>
        <w:pStyle w:val="BookText"/>
        <w:rPr/>
      </w:pPr>
      <w:bookmarkEnd w:id="211"/>
      <w:r>
        <w:rPr>
          <w:rFonts w:ascii="Amiri" w:hAnsi="Amiri" w:eastAsia="Amiri" w:cs="Amiri"/>
          <w:color w:val="111111"/>
          <w:sz w:val="28"/>
          <w:sz w:val="28"/>
          <w:szCs w:val="28"/>
          <w:rtl w:val="true"/>
          <w:lang w:bidi="ar-SA"/>
        </w:rPr>
        <w:t>مَلَکٌ إِنَّمَا أَنْتَ نَذِیرٌ وَاللهُ عَلَی کُلِّ شَئْ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عَلَی بَیِّنَةٍ مِنْ رَبِّهِ وَیَتْلُوهُ شَاهِدٌ مِنْهُ وَمِنْ قَبْلِهِ کِتَابُ مُوسی إِمَامًا وَرَحْمَةً أُولَئِکَ یُؤْمِنُونَ بِهِ وَمَنْ یَکْفُرْ بِهِ مِنَ الأَحْزَابِ فَالنَّارُ مَوْعِدُهُ فَلا تَکُ فِی مِرْیَةٍ مِنْهُ إِنَّهُ الْحَقُّ مِنْ رَبِّکَ وَلَکِنَّ أَکْثَرَ النَّاسِ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نور الثقلین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55207_774463916"/>
      <w:bookmarkStart w:id="213" w:name="_Toc82"/>
      <w:bookmarkEnd w:id="212"/>
      <w:r>
        <w:rPr/>
        <w:t>9</w:t>
      </w:r>
      <w:r>
        <w:rPr>
          <w:rtl w:val="true"/>
        </w:rPr>
        <w:t xml:space="preserve">- </w:t>
      </w:r>
      <w:r>
        <w:rPr>
          <w:rtl w:val="true"/>
        </w:rPr>
        <w:t>اللهم إنی أسألک بحق علیٍّ</w:t>
      </w:r>
      <w:bookmarkEnd w:id="213"/>
    </w:p>
    <w:p>
      <w:pPr>
        <w:pStyle w:val="BookText"/>
        <w:rPr/>
      </w:pPr>
      <w:r>
        <w:rPr>
          <w:rFonts w:ascii="IRNazanin" w:hAnsi="IRNazanin" w:eastAsia="IRNazanin"/>
          <w:color w:val="111111"/>
          <w:sz w:val="28"/>
          <w:sz w:val="28"/>
          <w:szCs w:val="28"/>
          <w:rtl w:val="true"/>
          <w:lang w:bidi="fa-IR"/>
        </w:rPr>
        <w:t>من طرائف ما رویناه نحن وغیرنا فی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الله تعالی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یغفر للمذنبین من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الروضة لشاذان بن جبرئیل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أن ابن</w:t>
      </w:r>
    </w:p>
    <w:p>
      <w:pPr>
        <w:pStyle w:val="BookText"/>
        <w:rPr/>
      </w:pPr>
      <w:r>
        <w:rPr>
          <w:rFonts w:ascii="IRNazanin" w:hAnsi="IRNazanin" w:eastAsia="IRNazanin"/>
          <w:color w:val="111111"/>
          <w:sz w:val="28"/>
          <w:sz w:val="28"/>
          <w:szCs w:val="28"/>
          <w:rtl w:val="true"/>
          <w:lang w:bidi="fa-IR"/>
        </w:rPr>
        <w:t>مسعود رأی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دعائه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علی بن أبی طالب عبدک اغفر للخاطئین من أمتی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وتأویل الآیات</w:t>
      </w:r>
      <w:r>
        <w:rPr>
          <w:rFonts w:eastAsia="IRNazanin" w:cs="IRNazanin"/>
          <w:color w:val="111111"/>
          <w:sz w:val="28"/>
          <w:szCs w:val="28"/>
          <w:rtl w:val="true"/>
          <w:lang w:bidi="fa-IR"/>
        </w:rPr>
        <w:t>:</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40/43</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النهج لا بن أبی الحدید</w:t>
      </w:r>
      <w:r>
        <w:rPr>
          <w:rFonts w:eastAsia="IRNazanin" w:cs="IRNazanin"/>
          <w:color w:val="111111"/>
          <w:sz w:val="28"/>
          <w:szCs w:val="28"/>
          <w:rtl w:val="true"/>
          <w:lang w:bidi="fa-IR"/>
        </w:rPr>
        <w:t>:</w:t>
      </w:r>
      <w:r>
        <w:rPr>
          <w:rFonts w:eastAsia="IRNazanin" w:cs="IRNazanin"/>
          <w:color w:val="111111"/>
          <w:sz w:val="28"/>
          <w:szCs w:val="28"/>
          <w:lang w:bidi="fa-IR"/>
        </w:rPr>
        <w:t>20/315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من رسول الله کالعضد من المنکب وکالذراع من العضد وکالکف من الذراع ، ربانی صغیراً وآخانی کبیراً ، ولقد علمتم أنی کان لی منه مجلس سر لا یطلع علیه غیری وأنه أوصی إلیَّ دون أصحابه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ولأقولن ما لم أقله لأحد قبل هذا الیوم ، سألته مرة أن یدعو لی بالمغفرة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 ثم قام فصلی ، فلما رفع یده للدعاء استمعت الیه فإذا هو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علیٍّ عندک اغفر لعلیّ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أوأحدٌ أکرم منک علیه فاستشفع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الحدیث وأمثاله تعلم الشیعة التوسل الی الله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والقسم بحقه ، وهو أسلوب تأکید فقط ، لأن القسم الشرعی لایصح بإسم المخلوق ، وروی التاریخ أن خصم الشیعی کان إذا أراد أن یلزمه بشئ أقسم علیه بحق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عبد الملک بن مروان مع الشاعر کُثَیِّر 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خلکان فی الوفیات</w:t>
      </w:r>
      <w:r>
        <w:rPr>
          <w:rFonts w:eastAsia="IRNazanin" w:cs="IRNazanin"/>
          <w:color w:val="111111"/>
          <w:sz w:val="28"/>
          <w:szCs w:val="28"/>
          <w:rtl w:val="true"/>
          <w:lang w:bidi="fa-IR"/>
        </w:rPr>
        <w:t>:</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یوماً علی عبد الملک فقال له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بن أبی طالب ، هل رأیت أحداً أعشق منک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نشدتنی بحقک أخبرتک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أخبره بأنه رأی شخصاً فقیراً نصب حبالة لیصید قوتاً له ولأهله ، فصاد غزالة ففکها وأطلقها مع حاجته الی القوت فسأله کثیر لماذا فعل ذلک ؟ فقال لشبهها بمحبوبته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إحیاء الغزالی</w:t>
      </w:r>
      <w:r>
        <w:rPr>
          <w:rFonts w:eastAsia="IRNazanin" w:cs="IRNazanin"/>
          <w:color w:val="111111"/>
          <w:sz w:val="28"/>
          <w:szCs w:val="28"/>
          <w:rtl w:val="true"/>
          <w:lang w:bidi="fa-IR"/>
        </w:rPr>
        <w:t>:</w:t>
      </w:r>
      <w:r>
        <w:rPr>
          <w:rFonts w:eastAsia="IRNazanin" w:cs="IRNazanin"/>
          <w:color w:val="111111"/>
          <w:sz w:val="28"/>
          <w:szCs w:val="28"/>
          <w:lang w:bidi="fa-IR"/>
        </w:rPr>
        <w:t>3/248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طاهر بن کثیر شیعیاً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علی بن أبی طالب لمَّا وهبت لی نخلک بموضع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 وحقه لأعطینک ما 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أضعاف ما طلب الرجل</w:t>
      </w:r>
      <w:r>
        <w:rPr>
          <w:rFonts w:eastAsia="IRNazanin" w:cs="IRNazanin"/>
          <w:color w:val="111111"/>
          <w:sz w:val="28"/>
          <w:szCs w:val="28"/>
          <w:rtl w:val="true"/>
          <w:lang w:bidi="fa-IR"/>
        </w:rPr>
        <w:t xml:space="preserve">) ! </w:t>
      </w:r>
      <w:bookmarkStart w:id="214" w:name="pg5016_63147"/>
    </w:p>
    <w:p>
      <w:pPr>
        <w:pStyle w:val="Heading2"/>
        <w:numPr>
          <w:ilvl w:val="1"/>
          <w:numId w:val="1"/>
        </w:numPr>
        <w:rPr/>
      </w:pPr>
      <w:bookmarkStart w:id="215" w:name="__RefHeading___Toc555209_774463916"/>
      <w:bookmarkStart w:id="216" w:name="_Toc83"/>
      <w:bookmarkEnd w:id="214"/>
      <w:bookmarkEnd w:id="215"/>
      <w:r>
        <w:rPr>
          <w:rtl w:val="true"/>
        </w:rPr>
        <w:t>الفصل التاسع</w:t>
      </w:r>
      <w:r>
        <w:rPr>
          <w:rtl w:val="true"/>
        </w:rPr>
        <w:t xml:space="preserve">: </w:t>
      </w:r>
      <w:r>
        <w:rPr>
          <w:rtl w:val="true"/>
        </w:rPr>
        <w:t>دعاؤه</w:t>
      </w:r>
      <w:r>
        <w:rPr>
          <w:rtl w:val="true"/>
        </w:rPr>
        <w:t>(</w:t>
      </w:r>
      <w:r>
        <w:rPr>
          <w:rtl w:val="true"/>
        </w:rPr>
        <w:t xml:space="preserve">صلّی الله علیه و آله وسلّم </w:t>
      </w:r>
      <w:r>
        <w:rPr>
          <w:rtl w:val="true"/>
        </w:rPr>
        <w:t>)</w:t>
      </w:r>
      <w:r>
        <w:rPr>
          <w:rtl w:val="true"/>
        </w:rPr>
        <w:t>لعلی وفاطمة والأئمة</w:t>
      </w:r>
      <w:r>
        <w:rPr>
          <w:rtl w:val="true"/>
        </w:rPr>
        <w:t>(</w:t>
      </w:r>
      <w:r>
        <w:rPr>
          <w:rtl w:val="true"/>
        </w:rPr>
        <w:t>علیهم السّلام</w:t>
      </w:r>
      <w:r>
        <w:rPr>
          <w:rtl w:val="true"/>
        </w:rPr>
        <w:t>)</w:t>
      </w:r>
      <w:bookmarkEnd w:id="216"/>
    </w:p>
    <w:p>
      <w:pPr>
        <w:pStyle w:val="Heading3"/>
        <w:numPr>
          <w:ilvl w:val="2"/>
          <w:numId w:val="1"/>
        </w:numPr>
        <w:rPr/>
      </w:pPr>
      <w:bookmarkStart w:id="217" w:name="__RefHeading___Toc555211_774463916"/>
      <w:bookmarkStart w:id="218" w:name="_Toc84"/>
      <w:bookmarkEnd w:id="217"/>
      <w:r>
        <w:rPr>
          <w:rtl w:val="true"/>
        </w:rPr>
        <w:t>خطبة النبی</w:t>
      </w:r>
      <w:r>
        <w:rPr>
          <w:rtl w:val="true"/>
        </w:rPr>
        <w:t>(</w:t>
      </w:r>
      <w:r>
        <w:rPr>
          <w:rtl w:val="true"/>
        </w:rPr>
        <w:t xml:space="preserve">صلّی الله علیه و آله وسلّم </w:t>
      </w:r>
      <w:r>
        <w:rPr>
          <w:rtl w:val="true"/>
        </w:rPr>
        <w:t>)</w:t>
      </w:r>
      <w:r>
        <w:rPr>
          <w:rtl w:val="true"/>
        </w:rPr>
        <w:t>ودعاؤه لعلی وفاطمة</w:t>
      </w:r>
      <w:r>
        <w:rPr>
          <w:rtl w:val="true"/>
        </w:rPr>
        <w:t>(</w:t>
      </w:r>
      <w:r>
        <w:rPr>
          <w:rtl w:val="true"/>
        </w:rPr>
        <w:t>علیهماالسّلام</w:t>
      </w:r>
      <w:r>
        <w:rPr>
          <w:rtl w:val="true"/>
        </w:rPr>
        <w:t>)</w:t>
      </w:r>
      <w:r>
        <w:rPr>
          <w:rtl w:val="true"/>
        </w:rPr>
        <w:t>عند زواجهما</w:t>
      </w:r>
      <w:bookmarkEnd w:id="21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ینابیع المودة</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عندما زوج علیاً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أمرنی أن أزوج فاطمة بعلی بن أبی طالب ابن عمی فاشهدوا أنی قد زوجته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تبارک وتعالی أمرنی أن أزوجک فاطمة، وإنی قد زوجتکها علی أربعمائة مثقال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رضیتها یا رسول الله ورضیت بذلک عن الله العظیم ورسوله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علیاً خر ساجداً لله شکراً ، فلما رفع رأسه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شملکما ، وأعز جدکما ، وأطاب نسلکما وجعل نسلکما مفاتیح الرحمة ومعادن الحکمة ، وأمن الأمة ، وبارک الله لکما ، وبارک فیکما ، وبارک علیکما ، وأسعدکما ، وأخرج منکما الکثیر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منی وأنا منهما ، اللهم کما أذهبت عنی الرجس وطهرتنی ، فأذهب عنهما الرجس وطهرهما وطهر نسلهما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أخرج الله منهما الکثیر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الحافظ أبو الحسن علی بن شاذان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شرح الأخبار</w:t>
      </w:r>
      <w:r>
        <w:rPr>
          <w:rFonts w:eastAsia="IRNazanin" w:cs="IRNazanin"/>
          <w:color w:val="111111"/>
          <w:sz w:val="28"/>
          <w:szCs w:val="28"/>
          <w:rtl w:val="true"/>
          <w:lang w:bidi="fa-IR"/>
        </w:rPr>
        <w:t>:</w:t>
      </w:r>
      <w:r>
        <w:rPr>
          <w:rFonts w:eastAsia="IRNazanin" w:cs="IRNazanin"/>
          <w:color w:val="111111"/>
          <w:sz w:val="28"/>
          <w:szCs w:val="28"/>
          <w:lang w:bidi="fa-IR"/>
        </w:rPr>
        <w:t>2/358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 إملئی لی مخضب ماء وآتینی به ، فملأت وأتته به ،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ومجَّه فی فیه ، ثم غسل فیه وجهه وقدمیه ، ودعا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کفاً من ذلک الماء فنضحه علی صدرها ، وأخذ کفاً ثانیاً فنضحه علی ظهرها ، ثم أمرها أن تشرب بقیه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 به مثل ذلک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منی وأنا منهما، فکما أذهبت عنی الرجس وطهرتنی فأذهبه عنهما وطهرهما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إلی بیتکما جمع الله بینکما ، وبارک لکما فی سیرکما ، وأصلح بالکما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یدعو لهما لم یشرک فی دعائه أحداً حتی تواری فی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الغمة</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وکشف الیقین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100/274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إنهما منی وأنا منهما ، اللهم کما أذهبت عنی الرجس وطهرتنی فطهرهما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اجمع شملهما واجعلهما وذریتهما من ورثة جنة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فیهما وبارک علیهما، وأنت ولیهما فی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ومناقب أمیر المؤمنین</w:t>
      </w:r>
      <w:r>
        <w:rPr>
          <w:rFonts w:eastAsia="IRNazanin" w:cs="IRNazanin"/>
          <w:color w:val="111111"/>
          <w:sz w:val="28"/>
          <w:szCs w:val="28"/>
          <w:rtl w:val="true"/>
          <w:lang w:bidi="fa-IR"/>
        </w:rPr>
        <w:t>:</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43/122</w:t>
      </w:r>
      <w:r>
        <w:rPr>
          <w:rFonts w:ascii="IRNazanin" w:hAnsi="IRNazanin" w:eastAsia="IRNazanin"/>
          <w:color w:val="111111"/>
          <w:sz w:val="28"/>
          <w:sz w:val="28"/>
          <w:szCs w:val="28"/>
          <w:rtl w:val="true"/>
          <w:lang w:bidi="fa-IR"/>
        </w:rPr>
        <w:t>، وتفسیر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4/233</w:t>
      </w:r>
      <w:r>
        <w:rPr>
          <w:rFonts w:eastAsia="IRNazanin" w:cs="IRNazanin"/>
          <w:color w:val="111111"/>
          <w:sz w:val="28"/>
          <w:szCs w:val="28"/>
          <w:rtl w:val="true"/>
          <w:lang w:bidi="fa-IR"/>
        </w:rPr>
        <w:t xml:space="preserve">) . </w:t>
      </w:r>
      <w:bookmarkStart w:id="219" w:name="pg5016_63149"/>
    </w:p>
    <w:p>
      <w:pPr>
        <w:pStyle w:val="Heading3"/>
        <w:numPr>
          <w:ilvl w:val="2"/>
          <w:numId w:val="1"/>
        </w:numPr>
        <w:rPr/>
      </w:pPr>
      <w:bookmarkStart w:id="220" w:name="__RefHeading___Toc555213_774463916"/>
      <w:bookmarkStart w:id="221" w:name="_Toc85"/>
      <w:bookmarkEnd w:id="219"/>
      <w:bookmarkEnd w:id="220"/>
      <w:r>
        <w:rPr>
          <w:rtl w:val="true"/>
        </w:rPr>
        <w:t>دعاءٌ کان یرقی به الحسن والحسین</w:t>
      </w:r>
      <w:r>
        <w:rPr>
          <w:rtl w:val="true"/>
        </w:rPr>
        <w:t>(</w:t>
      </w:r>
      <w:r>
        <w:rPr>
          <w:rtl w:val="true"/>
        </w:rPr>
        <w:t>علیهماالسّلام</w:t>
      </w:r>
      <w:r>
        <w:rPr>
          <w:rtl w:val="true"/>
        </w:rPr>
        <w:t>)</w:t>
      </w:r>
      <w:bookmarkEnd w:id="221"/>
    </w:p>
    <w:p>
      <w:pPr>
        <w:pStyle w:val="BookText"/>
        <w:rPr/>
      </w:pPr>
      <w:r>
        <w:rPr>
          <w:rFonts w:ascii="IRNazanin" w:hAnsi="IRNazanin" w:eastAsia="IRNazanin"/>
          <w:color w:val="111111"/>
          <w:sz w:val="28"/>
          <w:sz w:val="28"/>
          <w:szCs w:val="28"/>
          <w:rtl w:val="true"/>
          <w:lang w:bidi="fa-IR"/>
        </w:rPr>
        <w:t>کان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خاصٌّ بولدیه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ویعوذهما أمام الناس لدفع الحسد عنهما ، وترکیز مکانتهما فی المسلمین وأنهما سبطاه وامتداده فی الأمة ، وینص علی أنهما منه کإسحاق وإسماعیل من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أعیذکما بکلمات الله التامة وأسمائه الحسنی کلها عامة، من شر السامة والهامة ، ومن شر کل عین لامة ، ومن شر حاسد إذا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یعوِّذ إبراهیم إسماعیل وإسحاق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2/569</w:t>
      </w:r>
      <w:r>
        <w:rPr>
          <w:rFonts w:ascii="IRNazanin" w:hAnsi="IRNazanin" w:eastAsia="IRNazanin"/>
          <w:color w:val="111111"/>
          <w:sz w:val="28"/>
          <w:sz w:val="28"/>
          <w:szCs w:val="28"/>
          <w:rtl w:val="true"/>
          <w:lang w:bidi="fa-IR"/>
        </w:rPr>
        <w:t>، وتحف العقول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وبلفظ آخر مفصل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بخاری</w:t>
      </w:r>
      <w:r>
        <w:rPr>
          <w:rFonts w:eastAsia="IRNazanin" w:cs="IRNazanin"/>
          <w:color w:val="111111"/>
          <w:sz w:val="28"/>
          <w:szCs w:val="28"/>
          <w:rtl w:val="true"/>
          <w:lang w:bidi="fa-IR"/>
        </w:rPr>
        <w:t>:</w:t>
      </w:r>
      <w:r>
        <w:rPr>
          <w:rFonts w:eastAsia="IRNazanin" w:cs="IRNazanin"/>
          <w:color w:val="111111"/>
          <w:sz w:val="28"/>
          <w:szCs w:val="28"/>
          <w:lang w:bidi="fa-IR"/>
        </w:rPr>
        <w:t>4/119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یعوِّذ الحسن والحسین ویقول إن أبا کما کان یعوذ بها 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بکلمات الله التامة ، من کل شیطان وهامَّة ، ومن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أفعال العباد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2/1164</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 وابن شیبة</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6/250</w:t>
      </w:r>
      <w:r>
        <w:rPr>
          <w:rFonts w:ascii="IRNazanin" w:hAnsi="IRNazanin" w:eastAsia="IRNazanin"/>
          <w:color w:val="111111"/>
          <w:sz w:val="28"/>
          <w:sz w:val="28"/>
          <w:szCs w:val="28"/>
          <w:rtl w:val="true"/>
          <w:lang w:bidi="fa-IR"/>
        </w:rPr>
        <w:t>، والطبرانی الأوسط</w:t>
      </w:r>
      <w:r>
        <w:rPr>
          <w:rFonts w:eastAsia="IRNazanin" w:cs="IRNazanin"/>
          <w:color w:val="111111"/>
          <w:sz w:val="28"/>
          <w:szCs w:val="28"/>
          <w:rtl w:val="true"/>
          <w:lang w:bidi="fa-IR"/>
        </w:rPr>
        <w:t>:</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5/101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ز</w:t>
      </w:r>
      <w:r>
        <w:rPr>
          <w:rFonts w:eastAsia="IRNazanin" w:cs="IRNazanin"/>
          <w:color w:val="111111"/>
          <w:sz w:val="28"/>
          <w:szCs w:val="28"/>
          <w:rtl w:val="true"/>
          <w:lang w:bidi="fa-IR"/>
        </w:rPr>
        <w:t>:</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والصغیر</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علی شرط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وبعدة روایات عن عائشة ولم تسم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فی</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یعوذ بعض أهله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السنة عوذة أخری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یعوذهما بها ، ونقلها عنهم </w:t>
      </w:r>
      <w:bookmarkStart w:id="222" w:name="pg5016_63150"/>
    </w:p>
    <w:p>
      <w:pPr>
        <w:pStyle w:val="BookText"/>
        <w:rPr/>
      </w:pPr>
      <w:bookmarkEnd w:id="222"/>
      <w:r>
        <w:rPr>
          <w:rFonts w:ascii="IRNazanin" w:hAnsi="IRNazanin" w:eastAsia="IRNazanin"/>
          <w:color w:val="111111"/>
          <w:sz w:val="28"/>
          <w:sz w:val="28"/>
          <w:szCs w:val="28"/>
          <w:rtl w:val="true"/>
          <w:lang w:bidi="fa-IR"/>
        </w:rPr>
        <w:t>بعض علمائنا، ففی تاریخ دمشق</w:t>
      </w:r>
      <w:r>
        <w:rPr>
          <w:rFonts w:eastAsia="IRNazanin" w:cs="IRNazanin"/>
          <w:color w:val="111111"/>
          <w:sz w:val="28"/>
          <w:szCs w:val="28"/>
          <w:rtl w:val="true"/>
          <w:lang w:bidi="fa-IR"/>
        </w:rPr>
        <w:t>:</w:t>
      </w:r>
      <w:r>
        <w:rPr>
          <w:rFonts w:eastAsia="IRNazanin" w:cs="IRNazanin"/>
          <w:color w:val="111111"/>
          <w:sz w:val="28"/>
          <w:szCs w:val="28"/>
          <w:lang w:bidi="fa-IR"/>
        </w:rPr>
        <w:t>24/460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جبریل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فوافقه مغتماً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هذا الغم الذی أراه فی وجهک؟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 أصابتهما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بالعین فإن العین حق ، أفلا عوذتهما بهؤلاء الکلمات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جبریل؟ 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ذا السلطان العظیم ذا المن القدیم ، ذا الوجه الکریم ولی الکلمات التامات والدعوات المستجابات ، عاف الحسن والحسین من أنفس الجن وأعین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فقاما یلعبان بین یدیه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عوذوا أنفسکم ونساءکم وأولادکم بهذا التعویذ ، فإنه لم یتعوذ المتعوذون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وتفسیر ابن کثیر</w:t>
      </w:r>
      <w:r>
        <w:rPr>
          <w:rFonts w:eastAsia="IRNazanin" w:cs="IRNazanin"/>
          <w:color w:val="111111"/>
          <w:sz w:val="28"/>
          <w:szCs w:val="28"/>
          <w:rtl w:val="true"/>
          <w:lang w:bidi="fa-IR"/>
        </w:rPr>
        <w:t>:</w:t>
      </w:r>
      <w:r>
        <w:rPr>
          <w:rFonts w:eastAsia="IRNazanin" w:cs="IRNazanin"/>
          <w:color w:val="111111"/>
          <w:sz w:val="28"/>
          <w:szCs w:val="28"/>
          <w:lang w:bidi="fa-IR"/>
        </w:rPr>
        <w:t>4/439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خیثمة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ونهایة الأرب</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والمجتنی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223" w:name="__RefHeading___Toc555215_774463916"/>
      <w:bookmarkStart w:id="224" w:name="_Toc86"/>
      <w:bookmarkEnd w:id="223"/>
      <w:r>
        <w:rPr>
          <w:rtl w:val="true"/>
        </w:rPr>
        <w:t>ثم نزلت المعوذتان فکان یعودهما بهما</w:t>
      </w:r>
      <w:bookmarkEnd w:id="224"/>
    </w:p>
    <w:p>
      <w:pPr>
        <w:pStyle w:val="BookText"/>
        <w:rPr/>
      </w:pPr>
      <w:r>
        <w:rPr>
          <w:rFonts w:ascii="IRNazanin" w:hAnsi="IRNazanin" w:eastAsia="IRNazanin"/>
          <w:color w:val="111111"/>
          <w:sz w:val="28"/>
          <w:sz w:val="28"/>
          <w:szCs w:val="28"/>
          <w:rtl w:val="true"/>
          <w:lang w:bidi="fa-IR"/>
        </w:rPr>
        <w:t>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یَرْقِیهما بهذا الدعاء حتی نزلت المعوذتان فکان یعوذهما بهما ، فصار ذلک ذنباً للمعوذتین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شککوا فیهما وحاولوا حذفهما من القرآن ونسبوه الی أبیّ بن کعب وابن مسعود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w:t>
      </w:r>
      <w:r>
        <w:rPr>
          <w:rFonts w:eastAsia="IRNazanin" w:cs="IRNazanin"/>
          <w:color w:val="111111"/>
          <w:sz w:val="28"/>
          <w:szCs w:val="28"/>
          <w:rtl w:val="true"/>
          <w:lang w:bidi="fa-IR"/>
        </w:rPr>
        <w:t>:</w:t>
      </w:r>
      <w:r>
        <w:rPr>
          <w:rFonts w:eastAsia="IRNazanin" w:cs="IRNazanin"/>
          <w:color w:val="111111"/>
          <w:sz w:val="28"/>
          <w:szCs w:val="28"/>
          <w:lang w:bidi="fa-IR"/>
        </w:rPr>
        <w:t>5/130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 قال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أخاک یحکهما من المصحف فلم ینکر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ولیسا فی مصحف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یعوذ بهما الحسن والحسین </w:t>
      </w:r>
      <w:bookmarkStart w:id="225" w:name="pg5016_63151"/>
    </w:p>
    <w:p>
      <w:pPr>
        <w:pStyle w:val="BookText"/>
        <w:rPr/>
      </w:pPr>
      <w:bookmarkEnd w:id="225"/>
      <w:r>
        <w:rPr>
          <w:rFonts w:ascii="IRNazanin" w:hAnsi="IRNazanin" w:eastAsia="IRNazanin"/>
          <w:color w:val="111111"/>
          <w:sz w:val="28"/>
          <w:sz w:val="28"/>
          <w:szCs w:val="28"/>
          <w:rtl w:val="true"/>
          <w:lang w:bidi="fa-IR"/>
        </w:rPr>
        <w:t>ولم یسمعه یقرؤهما فی شئ من صلاته ، فظن أنهما عوذتان وأصر علی ظنه وتحقق الباقون کونهما من القرآن فأودعوهما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ابن ماجة</w:t>
      </w:r>
      <w:r>
        <w:rPr>
          <w:rFonts w:eastAsia="IRNazanin" w:cs="IRNazanin"/>
          <w:color w:val="111111"/>
          <w:sz w:val="28"/>
          <w:szCs w:val="28"/>
          <w:rtl w:val="true"/>
          <w:lang w:bidi="fa-IR"/>
        </w:rPr>
        <w:t>:</w:t>
      </w:r>
      <w:r>
        <w:rPr>
          <w:rFonts w:eastAsia="IRNazanin" w:cs="IRNazanin"/>
          <w:color w:val="111111"/>
          <w:sz w:val="28"/>
          <w:szCs w:val="28"/>
          <w:lang w:bidi="fa-IR"/>
        </w:rPr>
        <w:t>2/1161</w:t>
      </w:r>
      <w:r>
        <w:rPr>
          <w:rFonts w:ascii="IRNazanin" w:hAnsi="IRNazanin" w:eastAsia="IRNazanin"/>
          <w:color w:val="111111"/>
          <w:sz w:val="28"/>
          <w:sz w:val="28"/>
          <w:szCs w:val="28"/>
          <w:rtl w:val="true"/>
          <w:lang w:bidi="fa-IR"/>
        </w:rPr>
        <w:t>، لکنه لم یذکر الحسن والحسین،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یتعوذ من عین الجان ثم أعین الإنس ، فلما نزل المعوذتان أخذ بهما وترک ما سوی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p>
    <w:p>
      <w:pPr>
        <w:pStyle w:val="Heading3"/>
        <w:numPr>
          <w:ilvl w:val="2"/>
          <w:numId w:val="1"/>
        </w:numPr>
        <w:rPr/>
      </w:pPr>
      <w:bookmarkStart w:id="226" w:name="__RefHeading___Toc555217_774463916"/>
      <w:bookmarkStart w:id="227" w:name="_Toc87"/>
      <w:bookmarkEnd w:id="226"/>
      <w:r>
        <w:rPr>
          <w:rtl w:val="true"/>
        </w:rPr>
        <w:t>دعاؤه</w:t>
      </w:r>
      <w:r>
        <w:rPr>
          <w:rtl w:val="true"/>
        </w:rPr>
        <w:t>(</w:t>
      </w:r>
      <w:r>
        <w:rPr>
          <w:rtl w:val="true"/>
        </w:rPr>
        <w:t xml:space="preserve">صلّی الله علیه و آله وسلّم </w:t>
      </w:r>
      <w:r>
        <w:rPr>
          <w:rtl w:val="true"/>
        </w:rPr>
        <w:t>)</w:t>
      </w:r>
      <w:r>
        <w:rPr>
          <w:rtl w:val="true"/>
        </w:rPr>
        <w:t>للحسن والحسین</w:t>
      </w:r>
      <w:r>
        <w:rPr>
          <w:rtl w:val="true"/>
        </w:rPr>
        <w:t>(</w:t>
      </w:r>
      <w:r>
        <w:rPr>
          <w:rtl w:val="true"/>
        </w:rPr>
        <w:t>علیهماالسّلام</w:t>
      </w:r>
      <w:r>
        <w:rPr>
          <w:rtl w:val="true"/>
        </w:rPr>
        <w:t>)</w:t>
      </w:r>
      <w:r>
        <w:rPr>
          <w:rtl w:val="true"/>
        </w:rPr>
        <w:t>عندما ضاعا</w:t>
      </w:r>
      <w:bookmarkEnd w:id="22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قعوداً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جاءت فاطمة تبکی، 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خرج الحسن والحسین فما أدری أین باتا ؟ 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لا تبکی فالله الذی خلقهما هو ألطف بهما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النبی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کانا أخذا براً أو بحراً فاحفظهما وسلمهما ، 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ولا تغتم لهما فإنهما فاضلان فی الدنیا فاضلان فی الآخرة ، وأبوهما أفضل منهما ، هما نائمان فی حظیرة بنی النجار ، وقد وکل الله بهما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فرحاً ومعه أصحابه حتی أتوا حظیرة بنی النجار ، فإذا هم بالحسن معانقاً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الملک الموکل </w:t>
      </w:r>
    </w:p>
    <w:p>
      <w:pPr>
        <w:pStyle w:val="BookText"/>
        <w:rPr/>
      </w:pPr>
      <w:r>
        <w:rPr>
          <w:rFonts w:ascii="IRNazanin" w:hAnsi="IRNazanin" w:eastAsia="IRNazanin"/>
          <w:color w:val="111111"/>
          <w:sz w:val="28"/>
          <w:sz w:val="28"/>
          <w:szCs w:val="28"/>
          <w:rtl w:val="true"/>
          <w:lang w:bidi="fa-IR"/>
        </w:rPr>
        <w:t xml:space="preserve">بهما قد افترش أحد جناحیه تحتهما وغطاهما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یقبلهما حتی انتبها، فلما استیقظا حمل النبی الحسن وحمل جبرئیل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الحظیرة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لأشرِّفنکما کما شرفکم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أحد الصبیین أخفف عنک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 نعم الحاملان ونعم الراکبان ، وأبوهما أفضل منهما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حتی أتی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هلمَّ علیَّ بالناس ، فنادی منادی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فاجتمع الناس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فقام علی قدمیه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 ألا أدلکم علی خیر الناس جداً وجدة؟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 فإن جدهما محمد وجدتهما خدیجة بنت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 ألا أدلکم علی خیر الناس أباً وأماً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 فإن أباهما علی یحب الله ورسوله ویحبه الله ورسوله ، وأمهما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 ألا أدلکم علی خیر الناس عما وعمة؟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 فإن عمهما جعفر بن أبی طالب الطیار فی الجنة مع الملائکة ، وعمتهما أم هانئ بنت أبی طالب…اللهم إنک تعلم أن من یحبهما فی الجنة ، ومن یبغضهما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بلفظ آخر فی</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فخرجا فی لیلة ظلماء مدلهمة ذات رعد وبرق ، وقد أرخت السماء </w:t>
      </w:r>
      <w:bookmarkStart w:id="228" w:name="pg5016_63153"/>
    </w:p>
    <w:p>
      <w:pPr>
        <w:pStyle w:val="BookText"/>
        <w:rPr/>
      </w:pPr>
      <w:bookmarkEnd w:id="228"/>
      <w:r>
        <w:rPr>
          <w:rFonts w:ascii="IRNazanin" w:hAnsi="IRNazanin" w:eastAsia="IRNazanin"/>
          <w:color w:val="111111"/>
          <w:sz w:val="28"/>
          <w:sz w:val="28"/>
          <w:szCs w:val="28"/>
          <w:rtl w:val="true"/>
          <w:lang w:bidi="fa-IR"/>
        </w:rPr>
        <w:t>عزالیها، فسطع لهما نور فلم یزالا یمشیان فی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ومولای هذان شبلای خرجا من المخمصة والمجاعة، اللهم أنت وکیلی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تمطر کأشد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منع الله عز وجل المطر منهما فی البقعة التی هما فیها نائمان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والروضة لشاذان بن جبرئیل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وروضة الواعظین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وشرح الأخبار</w:t>
      </w:r>
      <w:r>
        <w:rPr>
          <w:rFonts w:eastAsia="IRNazanin" w:cs="IRNazanin"/>
          <w:color w:val="111111"/>
          <w:sz w:val="28"/>
          <w:szCs w:val="28"/>
          <w:rtl w:val="true"/>
          <w:lang w:bidi="fa-IR"/>
        </w:rPr>
        <w:t>:</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3/189</w:t>
      </w:r>
      <w:r>
        <w:rPr>
          <w:rFonts w:ascii="IRNazanin" w:hAnsi="IRNazanin" w:eastAsia="IRNazanin"/>
          <w:color w:val="111111"/>
          <w:sz w:val="28"/>
          <w:sz w:val="28"/>
          <w:szCs w:val="28"/>
          <w:rtl w:val="true"/>
          <w:lang w:bidi="fa-IR"/>
        </w:rPr>
        <w:t>، عن أبی هریرة ، وابن عباس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والمرجح عندی أن ضیاعهما إن صح فهو تدبیر ربانی مقصود</w:t>
      </w:r>
      <w:r>
        <w:rPr>
          <w:rFonts w:eastAsia="IRNazanin" w:cs="IRNazanin"/>
          <w:color w:val="111111"/>
          <w:sz w:val="28"/>
          <w:szCs w:val="28"/>
          <w:rtl w:val="true"/>
          <w:lang w:bidi="fa-IR"/>
        </w:rPr>
        <w:t>).</w:t>
      </w:r>
    </w:p>
    <w:p>
      <w:pPr>
        <w:pStyle w:val="Heading3"/>
        <w:numPr>
          <w:ilvl w:val="2"/>
          <w:numId w:val="1"/>
        </w:numPr>
        <w:rPr/>
      </w:pPr>
      <w:bookmarkStart w:id="229" w:name="__RefHeading___Toc555219_774463916"/>
      <w:bookmarkStart w:id="230" w:name="_Toc88"/>
      <w:bookmarkEnd w:id="229"/>
      <w:r>
        <w:rPr>
          <w:rtl w:val="true"/>
        </w:rPr>
        <w:t>دعاؤه</w:t>
      </w:r>
      <w:r>
        <w:rPr>
          <w:rtl w:val="true"/>
        </w:rPr>
        <w:t>(</w:t>
      </w:r>
      <w:r>
        <w:rPr>
          <w:rtl w:val="true"/>
        </w:rPr>
        <w:t xml:space="preserve">صلّی الله علیه و آله وسلّم </w:t>
      </w:r>
      <w:r>
        <w:rPr>
          <w:rtl w:val="true"/>
        </w:rPr>
        <w:t xml:space="preserve">) </w:t>
      </w:r>
      <w:r>
        <w:rPr>
          <w:rtl w:val="true"/>
        </w:rPr>
        <w:t>للحسن والحسین</w:t>
      </w:r>
      <w:r>
        <w:rPr>
          <w:rtl w:val="true"/>
        </w:rPr>
        <w:t>(</w:t>
      </w:r>
      <w:r>
        <w:rPr>
          <w:rtl w:val="true"/>
        </w:rPr>
        <w:t>علیهم السّلام</w:t>
      </w:r>
      <w:r>
        <w:rPr>
          <w:rtl w:val="true"/>
        </w:rPr>
        <w:t xml:space="preserve">)  </w:t>
      </w:r>
      <w:r>
        <w:rPr>
          <w:rtl w:val="true"/>
        </w:rPr>
        <w:t>عندما مرضا</w:t>
      </w:r>
      <w:bookmarkEnd w:id="23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کفایة الأثر</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والحسین 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فأخذهما وقبلهما ثم رفع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وما أظلت ورب الریاح وما ذرت ، اللهم رب کل شئ أنت الأول فلا شئ قبلک وأنت الباطن فلا شئ دونک ، ورب جبرئیل ومیکائیل وإسرافیل ، وآل إبراهیم وإسحاق ویعقوب ، أسألک أن تمن علیهما بعافیتک وتجعلهما تحت کنفک وحرزک وأن تصرف عنهما السوء المحذور برحمتک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علی کتف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ابن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 صلب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أبو الأئمة ، تسعة من صلبک ، أئمة أبرار والتاسع قائمهم ، من تمسک بکم وبالأئمة من ذریتکم کان معنا یوم القیامة ، وکان معنا فی الجنة فی درجاتنا </w:t>
      </w:r>
      <w:bookmarkStart w:id="231" w:name="pg5016_63154"/>
    </w:p>
    <w:p>
      <w:pPr>
        <w:pStyle w:val="BookText"/>
        <w:rPr/>
      </w:pPr>
      <w:bookmarkEnd w:id="2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فبرآ من علتیهما بدعاء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کفایة الأثر</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علی عاتقه والحسین علی فخذه یلثمهما ویقبلهما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والاهما وعاد من عاداهما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کأنی به وقد خضبت شیبته من دمه ، یدعو فلا یجاب ویستنصر فلا ینصر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أمتی ، ما لهم لا أنالهم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الإجابة تحت قبته ، والشفاء فی تربته ، والأئمة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فکم الأئمة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حواری عیسی وأسباط موسی ونقباء بنی إسرائیل</w:t>
      </w:r>
      <w:r>
        <w:rPr>
          <w:rFonts w:eastAsia="IRNazanin" w:cs="IRNazanin"/>
          <w:color w:val="111111"/>
          <w:sz w:val="28"/>
          <w:szCs w:val="28"/>
          <w:rtl w:val="true"/>
          <w:lang w:bidi="fa-IR"/>
        </w:rPr>
        <w:t>) .</w:t>
      </w:r>
    </w:p>
    <w:p>
      <w:pPr>
        <w:pStyle w:val="Heading3"/>
        <w:numPr>
          <w:ilvl w:val="2"/>
          <w:numId w:val="1"/>
        </w:numPr>
        <w:rPr/>
      </w:pPr>
      <w:bookmarkStart w:id="232" w:name="__RefHeading___Toc555221_774463916"/>
      <w:bookmarkStart w:id="233" w:name="_Toc89"/>
      <w:bookmarkEnd w:id="232"/>
      <w:r>
        <w:rPr>
          <w:rtl w:val="true"/>
        </w:rPr>
        <w:t>دعاؤه</w:t>
      </w:r>
      <w:r>
        <w:rPr>
          <w:rtl w:val="true"/>
        </w:rPr>
        <w:t>(</w:t>
      </w:r>
      <w:r>
        <w:rPr>
          <w:rtl w:val="true"/>
        </w:rPr>
        <w:t xml:space="preserve">صلّی الله علیه و آله وسلّم </w:t>
      </w:r>
      <w:r>
        <w:rPr>
          <w:rtl w:val="true"/>
        </w:rPr>
        <w:t>)</w:t>
      </w:r>
      <w:r>
        <w:rPr>
          <w:rtl w:val="true"/>
        </w:rPr>
        <w:t>للحسنین</w:t>
      </w:r>
      <w:r>
        <w:rPr>
          <w:rtl w:val="true"/>
        </w:rPr>
        <w:t>(</w:t>
      </w:r>
      <w:r>
        <w:rPr>
          <w:rtl w:val="true"/>
        </w:rPr>
        <w:t>علیهماالسّلام</w:t>
      </w:r>
      <w:r>
        <w:rPr>
          <w:rtl w:val="true"/>
        </w:rPr>
        <w:t>)</w:t>
      </w:r>
      <w:r>
        <w:rPr>
          <w:rtl w:val="true"/>
        </w:rPr>
        <w:t>بثلاث دعوات</w:t>
      </w:r>
      <w:bookmarkEnd w:id="23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أمالی المفید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رسول الله آخذاً بید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هذین ربیتهما صغیرین ودعوت لهما کبیرین ، وسألت الله تعالی لهما ثلاثاً ، فأعطانی اثنتین ومنعنی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لهما أن یجعلهما طاهرین مطهرین زکیین فأجابنی إلی ذلک ، وسألت الله أن یقیهما وذریتهما وشیعتهما النار فأعطانی ذلک ، وسألت الله أن یجمع الأمة علی محبتهما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قضیت قضاءً وقدَّرْت قدراً ، وإن طائفة من أمتک ستفی لک بذمتک فی الیهود والنصاری والمجوس ، وسیخفرون ذمتک فی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أوجبت علی </w:t>
      </w:r>
      <w:bookmarkStart w:id="234" w:name="pg5016_63155"/>
    </w:p>
    <w:p>
      <w:pPr>
        <w:pStyle w:val="BookText"/>
        <w:rPr/>
      </w:pPr>
      <w:bookmarkEnd w:id="234"/>
      <w:r>
        <w:rPr>
          <w:rFonts w:ascii="IRNazanin" w:hAnsi="IRNazanin" w:eastAsia="IRNazanin"/>
          <w:color w:val="111111"/>
          <w:sz w:val="28"/>
          <w:sz w:val="28"/>
          <w:szCs w:val="28"/>
          <w:rtl w:val="true"/>
          <w:lang w:bidi="fa-IR"/>
        </w:rPr>
        <w:t>نفسی لمن فعل ذلک ألا أحله محل کرامتی ، ولا أسکنه جنتی ، ولا أنظر إلیه بعین رحمتی</w:t>
      </w:r>
      <w:r>
        <w:rPr>
          <w:rFonts w:eastAsia="IRNazanin" w:cs="IRNazanin"/>
          <w:color w:val="111111"/>
          <w:sz w:val="28"/>
          <w:szCs w:val="28"/>
          <w:rtl w:val="true"/>
          <w:lang w:bidi="fa-IR"/>
        </w:rPr>
        <w:t>).</w:t>
      </w:r>
    </w:p>
    <w:p>
      <w:pPr>
        <w:pStyle w:val="Heading3"/>
        <w:numPr>
          <w:ilvl w:val="2"/>
          <w:numId w:val="1"/>
        </w:numPr>
        <w:rPr/>
      </w:pPr>
      <w:bookmarkStart w:id="235" w:name="__RefHeading___Toc555223_774463916"/>
      <w:bookmarkStart w:id="236" w:name="_Toc90"/>
      <w:bookmarkEnd w:id="235"/>
      <w:r>
        <w:rPr>
          <w:rtl w:val="true"/>
        </w:rPr>
        <w:t>دعاؤه</w:t>
      </w:r>
      <w:r>
        <w:rPr>
          <w:rtl w:val="true"/>
        </w:rPr>
        <w:t>(</w:t>
      </w:r>
      <w:r>
        <w:rPr>
          <w:rtl w:val="true"/>
        </w:rPr>
        <w:t xml:space="preserve">صلّی الله علیه و آله وسلّم </w:t>
      </w:r>
      <w:r>
        <w:rPr>
          <w:rtl w:val="true"/>
        </w:rPr>
        <w:t>)</w:t>
      </w:r>
      <w:r>
        <w:rPr>
          <w:rtl w:val="true"/>
        </w:rPr>
        <w:t>لعلی وفاطمة والحسنین</w:t>
      </w:r>
      <w:r>
        <w:rPr>
          <w:rtl w:val="true"/>
        </w:rPr>
        <w:t>(</w:t>
      </w:r>
      <w:r>
        <w:rPr>
          <w:rtl w:val="true"/>
        </w:rPr>
        <w:t>علیهم السّلام</w:t>
      </w:r>
      <w:r>
        <w:rPr>
          <w:rtl w:val="true"/>
        </w:rPr>
        <w:t xml:space="preserve">) </w:t>
      </w:r>
      <w:r>
        <w:rPr>
          <w:rtl w:val="true"/>
        </w:rPr>
        <w:t>عندما نزلت آیة التطهیر</w:t>
      </w:r>
      <w:bookmarkEnd w:id="236"/>
    </w:p>
    <w:p>
      <w:pPr>
        <w:pStyle w:val="BookText"/>
        <w:rPr/>
      </w:pPr>
      <w:r>
        <w:rPr>
          <w:rFonts w:ascii="IRNazanin" w:hAnsi="IRNazanin" w:eastAsia="IRNazanin"/>
          <w:color w:val="111111"/>
          <w:sz w:val="28"/>
          <w:sz w:val="28"/>
          <w:szCs w:val="28"/>
          <w:rtl w:val="true"/>
          <w:lang w:bidi="fa-IR"/>
        </w:rPr>
        <w:t>روی الجمیع حدیث الکساء بصیغ مختلفة ، ویظهر أنه صدرعن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مناسبة ، ففی بعضها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علیاً وفاطمة والحسنین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واحد ، وأجلس الحسنین علی فخذیه ، وعلیاً وفاطمة أحدهما بین یدیه والآخر خلفه ، وحدد بهم أهل بیته وعترته ودعا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ألبسهم کساءً خیبریاً ودخل معهم فیه ، ثم دعا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أدار علیهم کساء وحددهم ودعا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کان نائماً تحت کساء فجاء الحسنان وأدخلهما معه ثم جاء علی وفاطمة فأدار علیهم الکساء ودعا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المباهلة وضع کساء علی شجیرتین ووقف مع عترته تحته یستظلون من الشمس ، فنظر الیهم علماء النصاری وهابوا أن یباهلوهم وسموهم أهل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آیة التطهیر نزلت بعد هذا التحدید النبوی ، فکان 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وضعاً لمصطلح الإسلامی لأهل البیت أخص من المعنی اللغوی ، کما کان مصطلح الصلاة أخص من معناها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الآیة نزلت تصدیقاً لهذا المصطلح المحدد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أنها نزلت قبل التحدید فیکون تفسیراً لمعناها المقصود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6/553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وولدیها وزوجها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منهم الرجس وطهرهم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صحیح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معاویة بن أبی سفیان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تسب أبا التراب؟ فقال أما ما ذکرت ثلاثاً قالهن له رسول الله ، فلن أسبه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 أن تکون منی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یقول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رجلاً یحب الله ورسوله ویحبه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وَأَبْنَاءَکُمْ وَنِسَاءَنَا وَنِسَاءَکُمْ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علیاً وفاطمة وحسناً وحسیناً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والترمذی الشاهد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أسباب النزول للواحدی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فضل الکساء فغشاهم به ، ثم أخرج یدیه فألوی بهما إلی السماء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وخاصتی فأذهب عنهم الرجس وطهرهم تطهیراً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w:t>
      </w:r>
      <w:r>
        <w:rPr>
          <w:rFonts w:eastAsia="IRNazanin" w:cs="IRNazanin"/>
          <w:color w:val="111111"/>
          <w:sz w:val="28"/>
          <w:szCs w:val="28"/>
          <w:lang w:bidi="fa-IR"/>
        </w:rPr>
        <w:t>5/328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فجللهم بکساء وعلیٌّ خلف ظهره فجلله بکساء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وحامَّتی ، 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جالساً ذات یوم وعنده علی وفاطمة والحسن </w:t>
      </w:r>
    </w:p>
    <w:p>
      <w:pPr>
        <w:pStyle w:val="BookText"/>
        <w:rPr/>
      </w:pPr>
      <w:r>
        <w:rPr>
          <w:rFonts w:ascii="IRNazanin" w:hAnsi="IRNazanin" w:eastAsia="IRNazanin"/>
          <w:color w:val="111111"/>
          <w:sz w:val="28"/>
          <w:sz w:val="28"/>
          <w:szCs w:val="28"/>
          <w:rtl w:val="true"/>
          <w:lang w:bidi="fa-IR"/>
        </w:rPr>
        <w:t>والحسین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 هؤلاء أهل بیتی ، وأکرم الناس علیَّ ، فأحبب من أحبهم ، وأبغض من أبغضهم ، ووال من والاهم ، وعاد من عاداهم ، وأعن من أعانهم ، واجعلهم مطهرین من کل رجس ، معصومین من کل ذنب ، وأیدهم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ودلائل الإمامة للطبری الشیعی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ومناقب ابن سلیمان</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الجمیع أن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ونزول الآیة کانا فی بیت أم سلمة ، فسألت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أهل بیته، وأرادت أن تدخل معهم فی دائرة الکساء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ولکنک الی خیر ، وفی بعضها أنه جذب من یدها طرف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وضع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آل محمد، فاجعل صلواتک وبرکاتک علی محمد وعلی آل محمد ،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فرفعت الکساء لأدخل معهم فجذبه من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یعلی</w:t>
      </w:r>
      <w:r>
        <w:rPr>
          <w:rFonts w:eastAsia="IRNazanin" w:cs="IRNazanin"/>
          <w:color w:val="111111"/>
          <w:sz w:val="28"/>
          <w:szCs w:val="28"/>
          <w:rtl w:val="true"/>
          <w:lang w:bidi="fa-IR"/>
        </w:rPr>
        <w:t>:</w:t>
      </w:r>
      <w:r>
        <w:rPr>
          <w:rFonts w:eastAsia="IRNazanin" w:cs="IRNazanin"/>
          <w:color w:val="111111"/>
          <w:sz w:val="28"/>
          <w:szCs w:val="28"/>
          <w:lang w:bidi="fa-IR"/>
        </w:rPr>
        <w:t>21/344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w:t>
      </w:r>
      <w:r>
        <w:rPr>
          <w:rFonts w:eastAsia="IRNazanin" w:cs="IRNazanin"/>
          <w:color w:val="111111"/>
          <w:sz w:val="28"/>
          <w:szCs w:val="28"/>
          <w:lang w:bidi="fa-IR"/>
        </w:rPr>
        <w:t>2/193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ألبسهم کساءا خیبریاً ودخل معهم فیه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الذین وعدتنی فیهم ما وعدتنی اللهم أذهب عنهم الرجس وطهرهم تطهیراً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جللهم بعباءة خیبریة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w:t>
      </w:r>
    </w:p>
    <w:p>
      <w:pPr>
        <w:pStyle w:val="BookText"/>
        <w:rPr/>
      </w:pPr>
      <w:r>
        <w:rPr>
          <w:rFonts w:ascii="Amiri" w:hAnsi="Amiri" w:eastAsia="Amiri" w:cs="Amiri"/>
          <w:color w:val="111111"/>
          <w:sz w:val="28"/>
          <w:sz w:val="28"/>
          <w:szCs w:val="28"/>
          <w:rtl w:val="true"/>
          <w:lang w:bidi="ar-SA"/>
        </w:rPr>
        <w:t>أهل بیتی،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روی أصحاب الحدیث أن عمرسئل عن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عنها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فی بیت أختی أم سلمة ، فاسألوها عنها فإنها أعلم بها منی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فجمعنی وفاطمة وابنیَّ حسناً وحسیناً ثم ألقی علینا کساء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أهل بیتی ولحمتی ، یؤلمنی ما یؤلمهم ، ویجرحنی ما یجرحهم ، فأذهب عنهم الرجس وطهرهم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یا رسول الله؟فقال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خیر، إنما أنزلت فیَّ وفی أخی وفی ابنیَّ الحسن والحسین وفی تسعة من ولد ابنی الحسین خاصة ، لیس معنا فیها أحد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والإحتجاج</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کما روی الجمیع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علی ترکیز مصطلح آله وعترته وأهل بیته فی الأمة ، فکان لمدة ستة أشهر یمر عند الفجر بباب بیت علی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ویقرأ آیة التطهیر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یمر بباب فاطمة ستة أشهر إذا خرج لصلاة الفجر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یا أهل البیت ، إِنَّمَا یُرِیدُ اللهُ لِیُذْهِبَ عَنْکُمُ الرِّجْسَ أَهْلَ الْبَیْتِ وَیُطَهِّرَکُمْ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والطبرانی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22/200</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وغیرها ، وفی بعضها تسعة أشهر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الإحتجاج</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فی مناشدة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لأعضاء الشوری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هل فیکم أحد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کساه علیه وعلی زوجته وعلی ابنیه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أنا وأهل بیتی إلیک لا إلی النار، غیری؟قالوا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حضرته الوفاة واجتمع علیه أهل بیته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وعترتی ، اللهم وال من والاهم وعاد من عاداهم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بیتی فیکم کسفینة نوح من دخل فیها نجا، ومن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خبر المهاجرین والأنصار الذین اعترضوا علی السقیفة وخطبوا فی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فانطلقوا حتی حَفُّوا بمنبر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جمعة فقالوا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بدأ بکم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عَلَی النَّبِیِّ وَالْمُهَاجِرِینَ وَالأَنْصَارِ ، فبکم بدأ ، وکان أول من بدأ وقام خالد بن سعید بن العاص بإدلاله ببنی أمیة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إتق الله فقد علمت ما تقدم لعلی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تعلم أن رسول الله قال لنا ونحن محتوشوه فی یوم بنی قریظة ، وقد أقبل علی رجال منا ذوی 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المهاجرین والأنصار أوصیکم بوصیة فاحفظوها ،وإنی مؤدٍّ إلیکم أمراً فاقبلوه ، ألا إن علیاً أمیرکم من بعدی وخلیفتی فیکم ، أوصانی بذلک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وإنکم إن لم تحفظوا وصیتی فیه وتؤووه وتنصروه اختلفتم فی أحکامکم ، واضطرب </w:t>
      </w:r>
    </w:p>
    <w:p>
      <w:pPr>
        <w:pStyle w:val="BookText"/>
        <w:rPr/>
      </w:pPr>
      <w:r>
        <w:rPr>
          <w:rFonts w:ascii="IRNazanin" w:hAnsi="IRNazanin" w:eastAsia="IRNazanin"/>
          <w:color w:val="111111"/>
          <w:sz w:val="28"/>
          <w:sz w:val="28"/>
          <w:szCs w:val="28"/>
          <w:rtl w:val="true"/>
          <w:lang w:bidi="fa-IR"/>
        </w:rPr>
        <w:t xml:space="preserve">علیکم أمر دینکم ، وولی علیکم الأمر شرارکم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أهل بیتی هم الوارثون أمری ، القائلون بأمر أمتی ، اللهم فمن حفظ فیهم وصیتی فاحشره فی زمرتی واجعل له من مرافقتی نصیباً یدرک به فوز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ومن أساء خلافتی فی أهل بیتی ، فاحرمه الجنة التی عرضها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یا خالد فلست من أهل المشورة ولا ممن یُرضی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أسکت أنت یا ابن الخطاب فوالله إنک لتعلم أنک تنطق بغیر لسانک ، وتعتصم بغیر أرکانک ، والله إن قریشاً لتعلم أنک ألأمها حسباً ، وأقلها عدداً وأخملها ذکراً ، وأقلها غناءً من الله عز وجل ومن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لجبان عند الحرب ، بخیل فی الجدب، لیئم العنصر، ما لک فی قریش مفخر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فأسکته خالد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والإحتجاج</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w:t>
      </w:r>
      <w:r>
        <w:rPr>
          <w:rFonts w:eastAsia="IRNazanin" w:cs="IRNazanin"/>
          <w:color w:val="111111"/>
          <w:sz w:val="28"/>
          <w:szCs w:val="28"/>
          <w:lang w:bidi="fa-IR"/>
        </w:rPr>
        <w:t>4/420</w:t>
      </w:r>
      <w:r>
        <w:rPr>
          <w:rFonts w:ascii="IRNazanin" w:hAnsi="IRNazanin" w:eastAsia="IRNazanin"/>
          <w:color w:val="111111"/>
          <w:sz w:val="28"/>
          <w:sz w:val="28"/>
          <w:szCs w:val="28"/>
          <w:rtl w:val="true"/>
          <w:lang w:bidi="fa-IR"/>
        </w:rPr>
        <w:t>، عن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وصیی وخلیفتی ، وزوجته فاطمة سیدة نساء العالمین ابنتی ، والحسن والحسین سیدا شباب أهل الجنة ولدای ، من والاهم فقد والانی ، ومن عاداهم فقد عادانی ومن ناوأهم فقد ناوأنی ومن جفاهم فقد جفانی، ومن برهم فقد 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الله من وصلهم ، وقطع الله من قطعهم ، ونصر الله من أعانهم وخذل من خذلهم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کان له من أنبیائک ورسلک ثقل وأهل بیت فعلیٌّ وفاطمة والحسن والحسین أهل بیتی وثقلی</w:t>
      </w:r>
      <w:r>
        <w:rPr>
          <w:rFonts w:eastAsia="IRNazanin" w:cs="IRNazanin"/>
          <w:color w:val="111111"/>
          <w:sz w:val="28"/>
          <w:szCs w:val="28"/>
          <w:rtl w:val="true"/>
          <w:lang w:bidi="fa-IR"/>
        </w:rPr>
        <w:t xml:space="preserve">). </w:t>
      </w:r>
      <w:bookmarkStart w:id="237" w:name="pg5016_63161"/>
    </w:p>
    <w:p>
      <w:pPr>
        <w:pStyle w:val="Heading3"/>
        <w:numPr>
          <w:ilvl w:val="2"/>
          <w:numId w:val="1"/>
        </w:numPr>
        <w:rPr/>
      </w:pPr>
      <w:bookmarkStart w:id="238" w:name="__RefHeading___Toc555225_774463916"/>
      <w:bookmarkStart w:id="239" w:name="_Toc91"/>
      <w:bookmarkEnd w:id="237"/>
      <w:bookmarkEnd w:id="238"/>
      <w:r>
        <w:rPr>
          <w:rtl w:val="true"/>
        </w:rPr>
        <w:t>دعاؤه لخلفائه الأئمة الإثنی عشر من عترته</w:t>
      </w:r>
      <w:r>
        <w:rPr>
          <w:rtl w:val="true"/>
        </w:rPr>
        <w:t>(</w:t>
      </w:r>
      <w:r>
        <w:rPr>
          <w:rtl w:val="true"/>
        </w:rPr>
        <w:t>علیهم السّلام</w:t>
      </w:r>
      <w:r>
        <w:rPr>
          <w:rtl w:val="true"/>
        </w:rPr>
        <w:t>)</w:t>
      </w:r>
      <w:bookmarkEnd w:id="239"/>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eastAsia="IRNazanin" w:cs="IRNazanin"/>
          <w:color w:val="111111"/>
          <w:sz w:val="28"/>
          <w:szCs w:val="28"/>
          <w:lang w:bidi="fa-IR"/>
        </w:rPr>
        <w:t>4/420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یروون حدیثی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الأخبار</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والأمالی</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وأمل الآمل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أحادیث الشیعة</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بعدة روایات وطرق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هذا الحدیث مصادرهم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ابن عباس، وصححه بعضهم وطبقوه علی رواة السلطة ، وسموا عدداً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بینما خاف منه أکثرهم لأنه ینفی خلافة الذین تسموا خلفاء لوصولهم الی السلطة ، ولم یرووا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منعوا روایتها وتدوینها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التراتیب الإداریة</w:t>
      </w:r>
      <w:r>
        <w:rPr>
          <w:rFonts w:eastAsia="IRNazanin" w:cs="IRNazanin"/>
          <w:color w:val="111111"/>
          <w:sz w:val="28"/>
          <w:szCs w:val="28"/>
          <w:rtl w:val="true"/>
          <w:lang w:bidi="fa-IR"/>
        </w:rPr>
        <w:t>:</w:t>
      </w:r>
      <w:r>
        <w:rPr>
          <w:rFonts w:eastAsia="IRNazanin" w:cs="IRNazanin"/>
          <w:color w:val="111111"/>
          <w:sz w:val="28"/>
          <w:szCs w:val="28"/>
          <w:lang w:bidi="fa-IR"/>
        </w:rPr>
        <w:t>2/319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خلفاؤک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یروون أحادیثی ویعلمونها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 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أحمد بن عیسی الهاشمی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 وعزاه السیوطی فی الجامع الکبیر للطبرانی فی الأوسط ، والرامهرمزی فی المحدث الفاضل ، وأبی الأسعد هبة الله القشیری ، وأبی الفتح الصابونی معاً فی الأربعین ، والخطیب فی شرف أصحاب الحدیث ، والدیلمی وابن النجار ونظام الملک فی أمالیه ونصر المقدسی فی الحجة ، وأبی علی بن خنیس الدینوری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أخرجه من حفاظ المغرب أبو القاسم العز فی </w:t>
      </w:r>
    </w:p>
    <w:p>
      <w:pPr>
        <w:pStyle w:val="BookText"/>
        <w:rPr/>
      </w:pPr>
      <w:r>
        <w:rPr>
          <w:rFonts w:ascii="IRNazanin" w:hAnsi="IRNazanin" w:eastAsia="IRNazanin"/>
          <w:color w:val="111111"/>
          <w:sz w:val="28"/>
          <w:sz w:val="28"/>
          <w:szCs w:val="28"/>
          <w:rtl w:val="true"/>
          <w:lang w:bidi="fa-IR"/>
        </w:rPr>
        <w:t xml:space="preserve">الدر المنظم فانظره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 فی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منقبة لأهل الحدیث أعظم بها من منقبة ، فهم خلفاؤه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کان المحدث فی العصر الأول یلقب بأمیر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الأسیوطی فی التدریب أخذاً من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لقب بذلک من المحدثین قدیماً سفیان بن راهویه والبخاری وغیرهم وللحافظ ابن علی الحسن بن محمد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التبیین بمن سمی أمیر المومنین ، ذکر فیه أن أول من سمی به من المحدثین أبو الزناد ، ثم بعده مالک ، ومحمد بن إسحاق ،</w:t>
      </w:r>
    </w:p>
    <w:p>
      <w:pPr>
        <w:pStyle w:val="BookText"/>
        <w:rPr/>
      </w:pPr>
      <w:r>
        <w:rPr>
          <w:rFonts w:ascii="IRNazanin" w:hAnsi="IRNazanin" w:eastAsia="IRNazanin"/>
          <w:color w:val="111111"/>
          <w:sz w:val="28"/>
          <w:sz w:val="28"/>
          <w:szCs w:val="28"/>
          <w:rtl w:val="true"/>
          <w:lang w:bidi="fa-IR"/>
        </w:rPr>
        <w:t xml:space="preserve">وشعبة بن الحجاج ، وسفیان وعبد الله بن المبارک ، والدارقطنی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التعریف برجال مختصر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لقب بأمیر المومنین فی الحدیث من المتأخرین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ولعصریِّنا المحدث المقری أبی عبد الله محمد حبیب الله الجکنی الشنجیطی منظومة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المغیث فی أمراء المومنین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تناقضهم أن بعض الذین صححوا الحدیث ورتبوا علیه لقب إمرة المؤمنین لهم أو لشیوخهم ، عادوا فضعفوه فی مکان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والحد الفاصل للرامهرمزی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وأوسط الطبرانی</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ونصب الرایة</w:t>
      </w:r>
      <w:r>
        <w:rPr>
          <w:rFonts w:eastAsia="IRNazanin" w:cs="IRNazanin"/>
          <w:color w:val="111111"/>
          <w:sz w:val="28"/>
          <w:szCs w:val="28"/>
          <w:rtl w:val="true"/>
          <w:lang w:bidi="fa-IR"/>
        </w:rPr>
        <w:t>:</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وصغیر السیوطی</w:t>
      </w:r>
      <w:r>
        <w:rPr>
          <w:rFonts w:eastAsia="IRNazanin" w:cs="IRNazanin"/>
          <w:color w:val="111111"/>
          <w:sz w:val="28"/>
          <w:szCs w:val="28"/>
          <w:rtl w:val="true"/>
          <w:lang w:bidi="fa-IR"/>
        </w:rPr>
        <w:t>:</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والعهود المحمدیة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10/221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وفیض القدیر</w:t>
      </w:r>
      <w:r>
        <w:rPr>
          <w:rFonts w:eastAsia="IRNazanin" w:cs="IRNazanin"/>
          <w:color w:val="111111"/>
          <w:sz w:val="28"/>
          <w:szCs w:val="28"/>
          <w:rtl w:val="true"/>
          <w:lang w:bidi="fa-IR"/>
        </w:rPr>
        <w:t>:</w:t>
      </w:r>
      <w:r>
        <w:rPr>
          <w:rFonts w:eastAsia="IRNazanin" w:cs="IRNazanin"/>
          <w:color w:val="111111"/>
          <w:sz w:val="28"/>
          <w:szCs w:val="28"/>
          <w:lang w:bidi="fa-IR"/>
        </w:rPr>
        <w:t>2/188</w:t>
      </w:r>
      <w:r>
        <w:rPr>
          <w:rFonts w:ascii="IRNazanin" w:hAnsi="IRNazanin" w:eastAsia="IRNazanin"/>
          <w:color w:val="111111"/>
          <w:sz w:val="28"/>
          <w:sz w:val="28"/>
          <w:szCs w:val="28"/>
          <w:rtl w:val="true"/>
          <w:lang w:bidi="fa-IR"/>
        </w:rPr>
        <w:t>، ونظم المتناثر من الحدیث المتواتر</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والتعدیل والتجریح</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ومیزان الإعتدال</w:t>
      </w:r>
      <w:r>
        <w:rPr>
          <w:rFonts w:eastAsia="IRNazanin" w:cs="IRNazanin"/>
          <w:color w:val="111111"/>
          <w:sz w:val="28"/>
          <w:szCs w:val="28"/>
          <w:rtl w:val="true"/>
          <w:lang w:bidi="fa-IR"/>
        </w:rPr>
        <w:t>:</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ولسان المیزان</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وذکر أخبار إصبهان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وترغیب المنذری</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،وتدریب الراوی</w:t>
      </w:r>
      <w:r>
        <w:rPr>
          <w:rFonts w:eastAsia="IRNazanin" w:cs="IRNazanin"/>
          <w:color w:val="111111"/>
          <w:sz w:val="28"/>
          <w:szCs w:val="28"/>
          <w:rtl w:val="true"/>
          <w:lang w:bidi="fa-IR"/>
        </w:rPr>
        <w:t>:</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والریاض النضرة للطبری</w:t>
      </w:r>
      <w:r>
        <w:rPr>
          <w:rFonts w:eastAsia="IRNazanin" w:cs="IRNazanin"/>
          <w:color w:val="111111"/>
          <w:sz w:val="28"/>
          <w:szCs w:val="28"/>
          <w:rtl w:val="true"/>
          <w:lang w:bidi="fa-IR"/>
        </w:rPr>
        <w:t>:</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ومحاضرات الأدباء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وضعیفة الألبانی</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کفایة الأثر</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أقبل بوجهه الکریم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 أوصیکم بتقوی الله والعمل بطاعته ، فمن عمل بها فاز وغنم وأنجح ، ومن ترکها حلت به الندامة ، فالتمسوا بالتقوی السلامة من أهوال یوم</w:t>
      </w:r>
    </w:p>
    <w:p>
      <w:pPr>
        <w:pStyle w:val="BookText"/>
        <w:rPr/>
      </w:pPr>
      <w:r>
        <w:rPr>
          <w:rFonts w:ascii="IRNazanin" w:hAnsi="IRNazanin" w:eastAsia="IRNazanin"/>
          <w:color w:val="111111"/>
          <w:sz w:val="28"/>
          <w:sz w:val="28"/>
          <w:szCs w:val="28"/>
          <w:rtl w:val="true"/>
          <w:lang w:bidi="fa-IR"/>
        </w:rPr>
        <w:t xml:space="preserve">القیامة ، فکأنی أدعی فأجیب ، وإنی تارک فیکم الثقلین کتاب الله وعترتی أهل بیتی ، ما إن تمسکتم بهما لن تضلوا ، ومن تمسک بعترتی من بعدی کان من الفائزین ، ومن تخلف عنهم کان من الهالکین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من تخلفنا؟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خلف موسی بن عمران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وصیه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وصی وخلیفتی من بعدی علی بن أبی طالب ، قائد البررة وقاتل الکفرة ، منصور من نصره مخذول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یکون الأئمة من بعدک؟قال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 تسعة من صلب الحسین ، أعطاهم الله علمی وفهمی ، خزان علم الله ومعادن 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لأولاد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جعل الإمامة فی عقب الحسین ، 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السماء ودعا بدعوات فسمعته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العلم والفقه فی عقبی وعقب عقبی، وفی زرعی، وزرع زرعی</w:t>
      </w:r>
      <w:r>
        <w:rPr>
          <w:rFonts w:eastAsia="IRNazanin" w:cs="IRNazanin"/>
          <w:color w:val="111111"/>
          <w:sz w:val="28"/>
          <w:szCs w:val="28"/>
          <w:rtl w:val="true"/>
          <w:lang w:bidi="fa-IR"/>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محمداً وآل محمد العفاف والکفاف ، وارزق من أبغض محمداً وآل محمد کثرة المال والولد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الرضا</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ومشکاة الأنوار</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،ونوادر الراوندی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وتمامه فی مکارم الأخلاق</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مشغلة للقلوب والأبدان وإن الله تبارک وتعالی سائلنا عما نعمنا فی حلاله فکیف بما نعمنا فی حرامه؟یا أبا ذر إنی قد دعوت الله جل ثناؤه أن یجعل رزق من یحبنی کفافاً وأن یعطی من یبغضنی کثرة المال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للزاهدین فی الدنیا الراغبین فی الآخرة، الذین اتخذوا أرض الله بساطاً وترابها فراشاً وماءها طیباً واتخذوا کتاب الله شعاراً ودعاءه دثاراً ، یقرضون الدنیا 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الإحتجاج</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حدیث ابن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الأئمة الإثنی عشر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وهو رافع یدیه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والی خلفائی، وأئمة أمتی من بعدی ، وعاد من عاداهم ، وانصر من نصرهم واخذل من خذلهم ، ولا تخل الأرض من قائم منهم بحجتک ، إما ظاهراً مشهوراً أو خائفاً مغموراً، لئلا یبطل دینک وحجتک وبیناتک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وکمال الدین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w:t>
      </w:r>
      <w:r>
        <w:rPr>
          <w:rFonts w:eastAsia="IRNazanin" w:cs="IRNazanin"/>
          <w:color w:val="111111"/>
          <w:sz w:val="28"/>
          <w:szCs w:val="28"/>
          <w:lang w:bidi="fa-IR"/>
        </w:rPr>
        <w:t>3/207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الحجرة یوحی إلیه ونحن ننتظره حتی اشتد الحر ، فجاء علی بن أبی طالب ومعه فاطمة وحسن وحسین فقعدوا فی ظل حائط ینتظرونه ، فلما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رآهم فأتاهم ووقفنا نحن مکاننا ، ثم جاء إلینا وهو یظلهم بثوبه ممسکاً بطرف الثوب وعلی ممسک بطرفه الآخر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أحبهم فأحبهم ، اللهم إنی سلم لمن سالمهم ، وحرب لمن حاربهم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ذلک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الأخبار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بتفاوت وتفصیل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ومناقب ابن سلیمان</w:t>
      </w:r>
      <w:r>
        <w:rPr>
          <w:rFonts w:eastAsia="IRNazanin" w:cs="IRNazanin"/>
          <w:color w:val="111111"/>
          <w:sz w:val="28"/>
          <w:szCs w:val="28"/>
          <w:rtl w:val="true"/>
          <w:lang w:bidi="fa-IR"/>
        </w:rPr>
        <w:t>:</w:t>
      </w:r>
      <w:r>
        <w:rPr>
          <w:rFonts w:eastAsia="IRNazanin" w:cs="IRNazanin"/>
          <w:color w:val="111111"/>
          <w:sz w:val="28"/>
          <w:szCs w:val="28"/>
          <w:lang w:bidi="fa-IR"/>
        </w:rPr>
        <w:t>2/156</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37/47</w:t>
      </w:r>
      <w:r>
        <w:rPr>
          <w:rFonts w:eastAsia="IRNazanin" w:cs="IRNazanin"/>
          <w:color w:val="111111"/>
          <w:sz w:val="28"/>
          <w:szCs w:val="28"/>
          <w:rtl w:val="true"/>
          <w:lang w:bidi="fa-IR"/>
        </w:rPr>
        <w:t xml:space="preserve"> . </w:t>
      </w:r>
      <w:bookmarkStart w:id="240" w:name="pg5016_63165"/>
    </w:p>
    <w:p>
      <w:pPr>
        <w:pStyle w:val="Heading2"/>
        <w:numPr>
          <w:ilvl w:val="1"/>
          <w:numId w:val="1"/>
        </w:numPr>
        <w:rPr/>
      </w:pPr>
      <w:bookmarkStart w:id="241" w:name="__RefHeading___Toc555227_774463916"/>
      <w:bookmarkStart w:id="242" w:name="_Toc92"/>
      <w:bookmarkEnd w:id="240"/>
      <w:bookmarkEnd w:id="241"/>
      <w:r>
        <w:rPr>
          <w:rtl w:val="true"/>
        </w:rPr>
        <w:t>الفصل العاشر</w:t>
      </w:r>
      <w:r>
        <w:rPr>
          <w:rtl w:val="true"/>
        </w:rPr>
        <w:t xml:space="preserve">: </w:t>
      </w:r>
      <w:r>
        <w:rPr>
          <w:rtl w:val="true"/>
        </w:rPr>
        <w:t>أشخاص آخرون دعا لهم النبی</w:t>
      </w:r>
      <w:r>
        <w:rPr>
          <w:rtl w:val="true"/>
        </w:rPr>
        <w:t>(</w:t>
      </w:r>
      <w:r>
        <w:rPr>
          <w:rtl w:val="true"/>
        </w:rPr>
        <w:t xml:space="preserve">صلّی الله علیه و آله وسلّم </w:t>
      </w:r>
      <w:r>
        <w:rPr>
          <w:rtl w:val="true"/>
        </w:rPr>
        <w:t>)</w:t>
      </w:r>
      <w:r>
        <w:rPr>
          <w:rtl w:val="true"/>
        </w:rPr>
        <w:t>وبارکهم</w:t>
      </w:r>
      <w:bookmarkEnd w:id="242"/>
    </w:p>
    <w:p>
      <w:pPr>
        <w:pStyle w:val="Heading3"/>
        <w:numPr>
          <w:ilvl w:val="2"/>
          <w:numId w:val="1"/>
        </w:numPr>
        <w:rPr/>
      </w:pPr>
      <w:bookmarkStart w:id="243" w:name="__RefHeading___Toc555229_774463916"/>
      <w:bookmarkStart w:id="244" w:name="_Toc93"/>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من علامات النبی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دعوته ، فکیف بنبینا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أفضل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 وبأوصیائه أفضل الأوصیاء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کان من معجزات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دعا لأحد بشئ إلا استجاب الله له ، قال القرطبی فی الإعلام</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یا هذا ، أنه لو لم یثبت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الآیات إلا ما ثبت فی هذا الفصل لکان فیه أعظم دلیل علی صدق رسالته وصحة نبوته ، فإنا نعلم بما روی فی هذا الباب من الآیات علی القطع والإصرار أن دعاؤه عند الله مسموع وأن مقامه عند الله مقام کریم مرفوع وذلک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کلما دعا الله فی شئ أجابه فیه ، وظهرت برکة دعوته علی المدعو له وعلی أهله وبنیه ، حتی کان حذیفة یقول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لأحد أدرکته الدعوة وولد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مصادر السنة والشیعة عشرات الأحادیث والحوادث من أدعیته المستجابة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یتسع المجال إلالنماذج قلیلة منها</w:t>
      </w:r>
      <w:r>
        <w:rPr>
          <w:rFonts w:eastAsia="IRNazanin" w:cs="IRNazanin"/>
          <w:color w:val="111111"/>
          <w:sz w:val="28"/>
          <w:szCs w:val="28"/>
          <w:rtl w:val="true"/>
          <w:lang w:bidi="fa-IR"/>
        </w:rPr>
        <w:t>:</w:t>
      </w:r>
    </w:p>
    <w:p>
      <w:pPr>
        <w:pStyle w:val="Heading3"/>
        <w:numPr>
          <w:ilvl w:val="2"/>
          <w:numId w:val="1"/>
        </w:numPr>
        <w:rPr/>
      </w:pPr>
      <w:bookmarkStart w:id="245" w:name="__RefHeading___Toc555231_774463916"/>
      <w:bookmarkStart w:id="246" w:name="_Toc94"/>
      <w:bookmarkEnd w:id="245"/>
      <w:r>
        <w:rPr>
          <w:rtl w:val="true"/>
        </w:rPr>
        <w:t>دعاؤه</w:t>
      </w:r>
      <w:r>
        <w:rPr>
          <w:rtl w:val="true"/>
        </w:rPr>
        <w:t>(</w:t>
      </w:r>
      <w:r>
        <w:rPr>
          <w:rtl w:val="true"/>
        </w:rPr>
        <w:t xml:space="preserve">صلّی الله علیه و آله وسلّم </w:t>
      </w:r>
      <w:r>
        <w:rPr>
          <w:rtl w:val="true"/>
        </w:rPr>
        <w:t>)</w:t>
      </w:r>
      <w:r>
        <w:rPr>
          <w:rtl w:val="true"/>
        </w:rPr>
        <w:t>بالشهادة لحارثة بن مالک الأنصاری</w:t>
      </w:r>
      <w:r>
        <w:rPr>
          <w:rtl w:val="true"/>
        </w:rPr>
        <w:t>(</w:t>
      </w:r>
      <w:r>
        <w:rPr>
          <w:rtl w:val="true"/>
        </w:rPr>
        <w:t>رحمه الله</w:t>
      </w:r>
      <w:r>
        <w:rPr>
          <w:rtl w:val="true"/>
        </w:rPr>
        <w:t>)</w:t>
      </w:r>
      <w:bookmarkEnd w:id="24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حارثة بن مالک بن النعمان </w:t>
      </w:r>
      <w:bookmarkStart w:id="247" w:name="pg5016_63166"/>
    </w:p>
    <w:p>
      <w:pPr>
        <w:pStyle w:val="BookText"/>
        <w:rPr/>
      </w:pPr>
      <w:bookmarkEnd w:id="247"/>
      <w:r>
        <w:rPr>
          <w:rFonts w:ascii="IRNazanin" w:hAnsi="IRNazanin" w:eastAsia="IRNazanin"/>
          <w:color w:val="111111"/>
          <w:sz w:val="28"/>
          <w:sz w:val="28"/>
          <w:szCs w:val="28"/>
          <w:rtl w:val="true"/>
          <w:lang w:bidi="fa-IR"/>
        </w:rPr>
        <w:t>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حارثة 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مؤمنٌ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شئ حقیقة فما حقیقة قولک؟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عزفت نفسی عن الدنیا فأسهرتُ لیلی واظمأتُ هواجری ، وکأنی أنظر الی عرش ربی وضع للحساب ، وکأنی أنظر الی أهل الجنة یتزاورون فی الجنة ، وکأنی أسمع عواء أهل النار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نوَّر الله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 فاثبت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أن یرزقنی الشهادة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 حارثة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إلا أیاماً حتی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سریة فبعثه فیها ، فقاتل فقتل تسعة ثم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القاسم بن برید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مع جعفر بن أبی طالب بعد تسعة نفر ، وکان هو العاشر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البرُّ ، کذلک البرّْ ، کان أبَرَّالناس بأمه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والمحاسن</w:t>
      </w:r>
      <w:r>
        <w:rPr>
          <w:rFonts w:eastAsia="IRNazanin" w:cs="IRNazanin"/>
          <w:color w:val="111111"/>
          <w:sz w:val="28"/>
          <w:szCs w:val="28"/>
          <w:rtl w:val="true"/>
          <w:lang w:bidi="fa-IR"/>
        </w:rPr>
        <w:t>:</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22/126</w:t>
      </w:r>
      <w:r>
        <w:rPr>
          <w:rFonts w:eastAsia="IRNazanin" w:cs="IRNazanin"/>
          <w:color w:val="111111"/>
          <w:sz w:val="28"/>
          <w:szCs w:val="28"/>
          <w:rtl w:val="true"/>
          <w:lang w:bidi="fa-IR"/>
        </w:rPr>
        <w:t>).</w:t>
      </w:r>
    </w:p>
    <w:p>
      <w:pPr>
        <w:pStyle w:val="Heading3"/>
        <w:numPr>
          <w:ilvl w:val="2"/>
          <w:numId w:val="1"/>
        </w:numPr>
        <w:rPr/>
      </w:pPr>
      <w:bookmarkStart w:id="248" w:name="__RefHeading___Toc555233_774463916"/>
      <w:bookmarkStart w:id="249" w:name="_Toc95"/>
      <w:bookmarkEnd w:id="248"/>
      <w:r>
        <w:rPr>
          <w:rtl w:val="true"/>
        </w:rPr>
        <w:t>دعاؤه</w:t>
      </w:r>
      <w:r>
        <w:rPr>
          <w:rtl w:val="true"/>
        </w:rPr>
        <w:t>(</w:t>
      </w:r>
      <w:r>
        <w:rPr>
          <w:rtl w:val="true"/>
        </w:rPr>
        <w:t xml:space="preserve">صلّی الله علیه و آله وسلّم </w:t>
      </w:r>
      <w:r>
        <w:rPr>
          <w:rtl w:val="true"/>
        </w:rPr>
        <w:t>)</w:t>
      </w:r>
      <w:r>
        <w:rPr>
          <w:rtl w:val="true"/>
        </w:rPr>
        <w:t>بالمغفرة للنجاشی</w:t>
      </w:r>
      <w:r>
        <w:rPr>
          <w:rtl w:val="true"/>
        </w:rPr>
        <w:t>(</w:t>
      </w:r>
      <w:r>
        <w:rPr>
          <w:rtl w:val="true"/>
        </w:rPr>
        <w:t>رحمه الله</w:t>
      </w:r>
      <w:r>
        <w:rPr>
          <w:rtl w:val="true"/>
        </w:rPr>
        <w:t>)</w:t>
      </w:r>
      <w:bookmarkEnd w:id="24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الشیعی فی ذخائر العقبی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عودة جعفر بن أبی طالب ومن معه مهاجری الحبشة عند فتح خیبر ، ومعهم رسول النجاشی وفرحة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 ومعانقته الحمیمة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أدری أبفتح خیبر أفرح أم بقدوم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بأیهما أنا أسرّ بفتح خیبر أم بقدوم جعفر؟ وحدثه جعفر عن حسن استقبال النجاشی وإکرامه لهم ، وردَّهُ </w:t>
      </w:r>
      <w:bookmarkStart w:id="250" w:name="pg5016_63167"/>
    </w:p>
    <w:p>
      <w:pPr>
        <w:pStyle w:val="BookText"/>
        <w:rPr/>
      </w:pPr>
      <w:bookmarkEnd w:id="250"/>
      <w:r>
        <w:rPr>
          <w:rFonts w:ascii="IRNazanin" w:hAnsi="IRNazanin" w:eastAsia="IRNazanin"/>
          <w:color w:val="111111"/>
          <w:sz w:val="28"/>
          <w:sz w:val="28"/>
          <w:szCs w:val="28"/>
          <w:rtl w:val="true"/>
          <w:lang w:bidi="fa-IR"/>
        </w:rPr>
        <w:t>لوفد قریش الذی طلب تسلیمهم الیهم ، وأبلغه جعفر رسالة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صاحبک بما صنعتُ إلیکم ، وهذا صاحبی معک وأنا أشهد أن لا إله إلا الله وأن محمداً رسول الله ، وقل له یستغفر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 ثم دعا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للنجاشی ،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إنطلق وأخبر صاحبک بما قد رأیت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والأحادیث الطوال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الذهبی</w:t>
      </w:r>
      <w:r>
        <w:rPr>
          <w:rFonts w:eastAsia="IRNazanin" w:cs="IRNazanin"/>
          <w:color w:val="111111"/>
          <w:sz w:val="28"/>
          <w:szCs w:val="28"/>
          <w:rtl w:val="true"/>
          <w:lang w:bidi="fa-IR"/>
        </w:rPr>
        <w:t>:</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9/419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والدرجات الرفیعة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251" w:name="__RefHeading___Toc555235_774463916"/>
      <w:bookmarkStart w:id="252" w:name="_Toc96"/>
      <w:bookmarkEnd w:id="251"/>
      <w:r>
        <w:rPr>
          <w:rtl w:val="true"/>
        </w:rPr>
        <w:t>دعاؤه</w:t>
      </w:r>
      <w:r>
        <w:rPr>
          <w:rtl w:val="true"/>
        </w:rPr>
        <w:t>(</w:t>
      </w:r>
      <w:r>
        <w:rPr>
          <w:rtl w:val="true"/>
        </w:rPr>
        <w:t xml:space="preserve">صلّی الله علیه و آله وسلّم </w:t>
      </w:r>
      <w:r>
        <w:rPr>
          <w:rtl w:val="true"/>
        </w:rPr>
        <w:t>)</w:t>
      </w:r>
      <w:r>
        <w:rPr>
          <w:rtl w:val="true"/>
        </w:rPr>
        <w:t>بالشباب لعمرو بن الحمق الخزاعی</w:t>
      </w:r>
      <w:r>
        <w:rPr>
          <w:rtl w:val="true"/>
        </w:rPr>
        <w:t>(</w:t>
      </w:r>
      <w:r>
        <w:rPr>
          <w:rtl w:val="true"/>
        </w:rPr>
        <w:t>رحمه الله</w:t>
      </w:r>
      <w:r>
        <w:rPr>
          <w:rtl w:val="true"/>
        </w:rPr>
        <w:t>)</w:t>
      </w:r>
      <w:bookmarkEnd w:id="252"/>
    </w:p>
    <w:p>
      <w:pPr>
        <w:pStyle w:val="BookText"/>
        <w:rPr/>
      </w:pPr>
      <w:r>
        <w:rPr>
          <w:rFonts w:ascii="IRNazanin" w:hAnsi="IRNazanin" w:eastAsia="IRNazanin"/>
          <w:color w:val="111111"/>
          <w:sz w:val="28"/>
          <w:sz w:val="28"/>
          <w:szCs w:val="28"/>
          <w:rtl w:val="true"/>
          <w:lang w:bidi="fa-IR"/>
        </w:rPr>
        <w:t xml:space="preserve">عاش الصحابی الجلیل عمرو بن الحمق ثمانین سنة ولم تشب منه شعرة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w:t>
      </w:r>
      <w:r>
        <w:rPr>
          <w:rFonts w:eastAsia="IRNazanin" w:cs="IRNazanin"/>
          <w:color w:val="111111"/>
          <w:sz w:val="28"/>
          <w:szCs w:val="28"/>
          <w:lang w:bidi="fa-IR"/>
        </w:rPr>
        <w:t>7/437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سقی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أمتعه بشبابه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أتت علیه ثمانون سنة لا یری شعرة بیضاء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45/496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والأذکار النوویة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مصادرنا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أصحاب بیعة الرضوان ، وکان من خاصة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قتله معاویة ودار برأسه فی بلاد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واتهمه بأنه أحد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جواهر التاریخ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للنابغة الجعدی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یفضض الله فاک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مئة وعشرین سنة لم یسقط له سن ولا ضرس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القاضی عیاض فی الشفا</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ودعا لعبد الله بن جعفر بالبرکة فی صفقه یمینه ، فما اشتری شیئاً إلا ربح فیه ودعا للمقداد بالبرکة ، فکانت عنده غرائز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لعلی أن یکفی الحر والقر ، فکان یلبس فی الشتاء ثیاب الصیف ولا یصیبه حر ولا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لفاطمة ابنته الله ألا یجیعها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جعت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القرطبی فی الإعلام</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وسأله الطفیل بن عمرو آیة لقومه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له ، فسطع له نور بین عینیه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أخاف أن یقولوا إنها مثلة فتحول إلی طرف سوطه فکان یضئ فی اللیلة المظلمة ، فسمی ذا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علی کسری حین مزق کتابه بأن یمزق ملکه فلم تبق له باقیة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لرجل رآه یأکل بشماله کل بیمینک فقال لا أستطیع فقال له لا استطعت ، فلم یرفعها إلی فیه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لعتبة بن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سلط علیه کلباً من کلابک فأکله الأسد وحدیثه المشهور مع ملأ قریش وذلک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ساجد بإزاء الکعبة إذ ألقت قریش علی ظهره فرثاً ودماً وسلا جزور نُحرت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علیک بهم ثم سماهم واحداً واحداً ، فکان من سمی قتل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علی الحکم بن أبی العاصی وکان یختلج بوجهه ویغمز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یختلج إلی أن مات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ودعا علی غلام بن جثامه فلفظته الأرض فوُوریَ فلفظته الأرض ، ثم ووری فلفظته الأرض مراراً ، فألقوه بین ضدین یرید جانبی الوادی ورضوا علیه بالحجارة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وباعه رجل فرساً فجحده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کاذباً فلا تبارک له فیه ، فأصبحت شاصیة یرید رافعة برجلها یقول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هذا الباب أکثر من أن یحاط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الی الذین دعا لهم بحاجة معینة أوبالمغفرة ، مئات الأشخاص الذین دعا لهم بالبرکة ، أو مسح علی رؤوسهم ودعا لهم ، أو دعا لماشیتهم وبارک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ویضاف الیهم دعاؤه لأقوام وبلاد بعینهم بالبرکة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ونلفت فی هذا المجال الی کثرة الأحادیث الموضوعة والمکذوبات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من خادمه أنس بن مالک ، الی کبار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أرادت السلطة الحاکمة ورواتها أن یدعوا لأنفسهم شرف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حصلوا بها علی</w:t>
      </w:r>
    </w:p>
    <w:p>
      <w:pPr>
        <w:pStyle w:val="BookText"/>
        <w:rPr/>
      </w:pPr>
      <w:r>
        <w:rPr>
          <w:rFonts w:ascii="IRNazanin" w:hAnsi="IRNazanin" w:eastAsia="IRNazanin"/>
          <w:color w:val="111111"/>
          <w:sz w:val="28"/>
          <w:sz w:val="28"/>
          <w:szCs w:val="28"/>
          <w:rtl w:val="true"/>
          <w:lang w:bidi="fa-IR"/>
        </w:rPr>
        <w:t xml:space="preserve">میزة وسرٌّ غیبی ، فصاروا أفضل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تباری المنتسبون الی بلدان وأقوام فکذبوا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ووضعوا أحادیث فی مدح بلدان وذمها ، ومدح أقوام وذم آخرین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ومیزاننا فی تصحیح ذلک وتضعیفه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 الطاهرون الذین جعلهم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القرآن ، فکما لایأتیه الباطل من بین یدیه ولا من خلفه، فهم الصادقون الذین لایمسهم الکذب مهما کثر من حولهم </w:t>
      </w:r>
      <w:r>
        <w:rPr>
          <w:rFonts w:eastAsia="IRNazanin" w:cs="IRNazanin"/>
          <w:color w:val="111111"/>
          <w:sz w:val="28"/>
          <w:szCs w:val="28"/>
          <w:rtl w:val="true"/>
          <w:lang w:bidi="fa-IR"/>
        </w:rPr>
        <w:t xml:space="preserve">! </w:t>
      </w:r>
      <w:bookmarkStart w:id="253" w:name="pg5016_63170"/>
    </w:p>
    <w:p>
      <w:pPr>
        <w:pStyle w:val="Heading2"/>
        <w:numPr>
          <w:ilvl w:val="1"/>
          <w:numId w:val="1"/>
        </w:numPr>
        <w:rPr/>
      </w:pPr>
      <w:bookmarkStart w:id="254" w:name="__RefHeading___Toc555237_774463916"/>
      <w:bookmarkStart w:id="255" w:name="_Toc97"/>
      <w:bookmarkEnd w:id="253"/>
      <w:bookmarkEnd w:id="254"/>
      <w:r>
        <w:rPr>
          <w:rtl w:val="true"/>
        </w:rPr>
        <w:t>الفصل الحادی عشر</w:t>
      </w:r>
      <w:r>
        <w:rPr>
          <w:rtl w:val="true"/>
        </w:rPr>
        <w:t xml:space="preserve">: </w:t>
      </w:r>
      <w:r>
        <w:rPr>
          <w:rtl w:val="true"/>
        </w:rPr>
        <w:t>من دعا لهم</w:t>
      </w:r>
      <w:r>
        <w:rPr>
          <w:rtl w:val="true"/>
        </w:rPr>
        <w:t>(</w:t>
      </w:r>
      <w:r>
        <w:rPr>
          <w:rtl w:val="true"/>
        </w:rPr>
        <w:t xml:space="preserve">صلّی الله علیه و آله وسلّم </w:t>
      </w:r>
      <w:r>
        <w:rPr>
          <w:rtl w:val="true"/>
        </w:rPr>
        <w:t>)</w:t>
      </w:r>
      <w:r>
        <w:rPr>
          <w:rtl w:val="true"/>
        </w:rPr>
        <w:t>وشافاهم الله علی یده</w:t>
      </w:r>
      <w:bookmarkEnd w:id="255"/>
    </w:p>
    <w:p>
      <w:pPr>
        <w:pStyle w:val="BookText"/>
        <w:rPr/>
      </w:pPr>
      <w:r>
        <w:rPr>
          <w:rFonts w:ascii="IRNazanin" w:hAnsi="IRNazanin" w:eastAsia="IRNazanin"/>
          <w:color w:val="111111"/>
          <w:sz w:val="28"/>
          <w:sz w:val="28"/>
          <w:szCs w:val="28"/>
          <w:rtl w:val="true"/>
          <w:lang w:bidi="fa-IR"/>
        </w:rPr>
        <w:t xml:space="preserve">أُتِیَ برجل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وبرجله قرحةٌ قد أعیت الأطباء ، فرفع طرف الحصیر ثم وضع إصبعه التی تلی الإبهام علی التراب ، بعدما مسها بریقه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بریق بعضنا ، بتربة أرضنا ، یَشفی سقیمُنا بإذن ربنا، ثم وضع أصبعه علی القرحة فکأنما حُلَّ من عقال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والخصائص الکبری</w:t>
      </w:r>
      <w:r>
        <w:rPr>
          <w:rFonts w:eastAsia="IRNazanin" w:cs="IRNazanin"/>
          <w:color w:val="111111"/>
          <w:sz w:val="28"/>
          <w:szCs w:val="28"/>
          <w:rtl w:val="true"/>
          <w:lang w:bidi="fa-IR"/>
        </w:rPr>
        <w:t>:</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وإمتاع الأسماع</w:t>
      </w:r>
      <w:r>
        <w:rPr>
          <w:rFonts w:eastAsia="IRNazanin" w:cs="IRNazanin"/>
          <w:color w:val="111111"/>
          <w:sz w:val="28"/>
          <w:szCs w:val="28"/>
          <w:rtl w:val="true"/>
          <w:lang w:bidi="fa-IR"/>
        </w:rPr>
        <w:t>:</w:t>
      </w:r>
      <w:r>
        <w:rPr>
          <w:rFonts w:eastAsia="IRNazanin" w:cs="IRNazanin"/>
          <w:color w:val="111111"/>
          <w:sz w:val="28"/>
          <w:szCs w:val="28"/>
          <w:lang w:bidi="fa-IR"/>
        </w:rPr>
        <w:t>11/375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والمنحة الوهبیة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وتاریخ مکة لابن الضیاء</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ورواه بخاری</w:t>
      </w:r>
      <w:r>
        <w:rPr>
          <w:rFonts w:eastAsia="IRNazanin" w:cs="IRNazanin"/>
          <w:color w:val="111111"/>
          <w:sz w:val="28"/>
          <w:szCs w:val="28"/>
          <w:rtl w:val="true"/>
          <w:lang w:bidi="fa-IR"/>
        </w:rPr>
        <w:t>:</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مجتزأ ، وکذا مسلم</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2/1163</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4/412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العشرات وربما المئات من هذا النوع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موضوع یستحق التألیف فیه بصورة مستقلة </w:t>
      </w:r>
      <w:r>
        <w:rPr>
          <w:rFonts w:eastAsia="IRNazanin" w:cs="IRNazanin"/>
          <w:color w:val="111111"/>
          <w:sz w:val="28"/>
          <w:szCs w:val="28"/>
          <w:rtl w:val="true"/>
          <w:lang w:bidi="fa-IR"/>
        </w:rPr>
        <w:t>.</w:t>
      </w:r>
    </w:p>
    <w:p>
      <w:pPr>
        <w:pStyle w:val="Heading2"/>
        <w:numPr>
          <w:ilvl w:val="1"/>
          <w:numId w:val="1"/>
        </w:numPr>
        <w:rPr/>
      </w:pPr>
      <w:bookmarkStart w:id="256" w:name="__RefHeading___Toc555239_774463916"/>
      <w:bookmarkStart w:id="257" w:name="_Toc98"/>
      <w:bookmarkEnd w:id="256"/>
      <w:r>
        <w:rPr>
          <w:rtl w:val="true"/>
        </w:rPr>
        <w:t>الفصل الثانی عشر</w:t>
      </w:r>
      <w:r>
        <w:rPr>
          <w:rtl w:val="true"/>
        </w:rPr>
        <w:t xml:space="preserve">: </w:t>
      </w:r>
      <w:r>
        <w:rPr>
          <w:rtl w:val="true"/>
        </w:rPr>
        <w:t>من دعا علیهم النبی</w:t>
      </w:r>
      <w:r>
        <w:rPr>
          <w:rtl w:val="true"/>
        </w:rPr>
        <w:t>(</w:t>
      </w:r>
      <w:r>
        <w:rPr>
          <w:rtl w:val="true"/>
        </w:rPr>
        <w:t xml:space="preserve">صلّی الله علیه و آله وسلّم </w:t>
      </w:r>
      <w:r>
        <w:rPr>
          <w:rtl w:val="true"/>
        </w:rPr>
        <w:t>)</w:t>
      </w:r>
      <w:bookmarkEnd w:id="25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ذکر بعضهم فی أدعیته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عشرات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أمثلتهم المؤذون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زعماء قریش ، الذین نزل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خمسة أو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والدرر لابن عبد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والأحادیث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258" w:name="pg5016_63171"/>
    </w:p>
    <w:p>
      <w:pPr>
        <w:pStyle w:val="Heading2"/>
        <w:numPr>
          <w:ilvl w:val="1"/>
          <w:numId w:val="1"/>
        </w:numPr>
        <w:rPr/>
      </w:pPr>
      <w:bookmarkStart w:id="259" w:name="__RefHeading___Toc555241_774463916"/>
      <w:bookmarkStart w:id="260" w:name="_Toc99"/>
      <w:bookmarkEnd w:id="258"/>
      <w:bookmarkEnd w:id="259"/>
      <w:r>
        <w:rPr>
          <w:rtl w:val="true"/>
        </w:rPr>
        <w:t>الفصل الثالث عشر</w:t>
      </w:r>
      <w:r>
        <w:rPr>
          <w:rtl w:val="true"/>
        </w:rPr>
        <w:t xml:space="preserve">: </w:t>
      </w:r>
      <w:r>
        <w:rPr>
          <w:rtl w:val="true"/>
        </w:rPr>
        <w:t>من لعنهم النبی</w:t>
      </w:r>
      <w:r>
        <w:rPr>
          <w:rtl w:val="true"/>
        </w:rPr>
        <w:t>(</w:t>
      </w:r>
      <w:r>
        <w:rPr>
          <w:rtl w:val="true"/>
        </w:rPr>
        <w:t xml:space="preserve">صلّی الله علیه و آله وسلّم </w:t>
      </w:r>
      <w:r>
        <w:rPr>
          <w:rtl w:val="true"/>
        </w:rPr>
        <w:t>)</w:t>
      </w:r>
      <w:bookmarkEnd w:id="260"/>
    </w:p>
    <w:p>
      <w:pPr>
        <w:pStyle w:val="BookText"/>
        <w:rPr/>
      </w:pPr>
      <w:r>
        <w:rPr>
          <w:rFonts w:ascii="IRNazanin" w:hAnsi="IRNazanin" w:eastAsia="IRNazanin"/>
          <w:color w:val="111111"/>
          <w:sz w:val="28"/>
          <w:sz w:val="28"/>
          <w:szCs w:val="28"/>
          <w:rtl w:val="true"/>
          <w:lang w:bidi="fa-IR"/>
        </w:rPr>
        <w:t>معنی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من رحمة الله تعالی ، فالملعونون هم الذین شاط عصیانهم وطغیانهم حتی استحقوا هذا القرار الإلهی ، والنبی والوصی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یبلغان هذا القرار عن الله تعالی ، کما أنهما مخوَّلان بإصداره علی مستحقه ، لذا کان الملعونون علی لسان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ملعونین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لعن الإنسان غیر المعصوم لمن لعنهم الله ورسوله وأوصیاؤه ، فهو فی حقیقته إقرارٌ للَّعن وإطاعةٌ لله تعالی ، ولیس إنشاءً للعن کما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لا أثر للعن عامة الناس بعضهم بعضاً ، إلا أنه من أنواع الشتم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واجهت السلطة القرشیة مشکلة الملعونین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وقامت بمحاولات عدیدة لحلها ، فزعموا من ناحیة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أبطل لعن من لعنهم ، لأنهم لم یکونوا مستحقین له ،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من ناحیة أخری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یلعن أحداً ونهی عن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وبعض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یکونوا لعَّانین فحَّاشین ، وهو غیر اللعن الشرعی والطرد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اعتقاد اللعن فی أعداء الله الملعونین ، ووجوب البراءة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أمر عقدی ثابت فی القرآن والسنة ،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سورة الأحزاب فی السنة الخامسة للهجرة ، واستمر لعن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لأولئک الملعونین حتی بعد فتح مکة وإسلامهم ظاهراً ، فنزلت سورة التوبة وسمتهم 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وَلَعَنَهُمُ اللهُ وَلَهُمْ عَذَابٌ مُقِیمٌ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لعنته تشمل من کان فی صلب الملعون ، فقد قالت عائشة لمروان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رسول الله لعن أبا مروان ومروان فی صلبه ، فمروان فَضَضٌ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لعنة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 وصححه علی شرط الشیخین ، والنسائی</w:t>
      </w:r>
      <w:r>
        <w:rPr>
          <w:rFonts w:eastAsia="IRNazanin" w:cs="IRNazanin"/>
          <w:color w:val="111111"/>
          <w:sz w:val="28"/>
          <w:szCs w:val="28"/>
          <w:rtl w:val="true"/>
          <w:lang w:bidi="fa-IR"/>
        </w:rPr>
        <w:t>:</w:t>
      </w:r>
      <w:r>
        <w:rPr>
          <w:rFonts w:eastAsia="IRNazanin" w:cs="IRNazanin"/>
          <w:color w:val="111111"/>
          <w:sz w:val="28"/>
          <w:szCs w:val="28"/>
          <w:lang w:bidi="fa-IR"/>
        </w:rPr>
        <w:t>6/459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8/443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وعمدة القاری</w:t>
      </w:r>
      <w:r>
        <w:rPr>
          <w:rFonts w:eastAsia="IRNazanin" w:cs="IRNazanin"/>
          <w:color w:val="111111"/>
          <w:sz w:val="28"/>
          <w:szCs w:val="28"/>
          <w:rtl w:val="true"/>
          <w:lang w:bidi="fa-IR"/>
        </w:rPr>
        <w:t>:</w:t>
      </w:r>
      <w:r>
        <w:rPr>
          <w:rFonts w:eastAsia="IRNazanin" w:cs="IRNazanin"/>
          <w:color w:val="111111"/>
          <w:sz w:val="28"/>
          <w:szCs w:val="28"/>
          <w:lang w:bidi="fa-IR"/>
        </w:rPr>
        <w:t>19/169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رفض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 من ذریة الأشعث بن قیس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قوماً فجرت اللعنة فی أعقابهم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أکره أن یصیب جسدی جسد أحد من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عدد الملعونین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العشرات، وقد ألف بعضهم فیهم کتاباً مستقلاً ، وبحثنا لعن معاویة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جواهر التاریخ</w:t>
      </w:r>
      <w:r>
        <w:rPr>
          <w:rFonts w:eastAsia="IRNazanin" w:cs="IRNazanin"/>
          <w:color w:val="111111"/>
          <w:sz w:val="28"/>
          <w:szCs w:val="28"/>
          <w:rtl w:val="true"/>
          <w:lang w:bidi="fa-IR"/>
        </w:rPr>
        <w:t>:</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وفندنا محاولة تحریف أتباع الخلافة لمعنی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اللعن ، وجعله رحمة وبرکة علی الملعونین</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الإنتصار</w:t>
      </w:r>
      <w:r>
        <w:rPr>
          <w:rFonts w:eastAsia="IRNazanin" w:cs="IRNazanin"/>
          <w:color w:val="111111"/>
          <w:sz w:val="28"/>
          <w:szCs w:val="28"/>
          <w:rtl w:val="true"/>
          <w:lang w:bidi="fa-IR"/>
        </w:rPr>
        <w:t>:</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8/177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9/424</w:t>
      </w:r>
      <w:r>
        <w:rPr>
          <w:rFonts w:eastAsia="IRNazanin" w:cs="IRNazanin"/>
          <w:color w:val="111111"/>
          <w:sz w:val="28"/>
          <w:szCs w:val="28"/>
          <w:rtl w:val="true"/>
          <w:lang w:bidi="fa-IR"/>
        </w:rPr>
        <w:t xml:space="preserve"> . </w:t>
      </w:r>
      <w:bookmarkStart w:id="261" w:name="pg5016_63173"/>
    </w:p>
    <w:p>
      <w:pPr>
        <w:pStyle w:val="Heading2"/>
        <w:numPr>
          <w:ilvl w:val="1"/>
          <w:numId w:val="1"/>
        </w:numPr>
        <w:rPr/>
      </w:pPr>
      <w:bookmarkStart w:id="262" w:name="__RefHeading___Toc555243_774463916"/>
      <w:bookmarkStart w:id="263" w:name="_Toc100"/>
      <w:bookmarkEnd w:id="261"/>
      <w:bookmarkEnd w:id="262"/>
      <w:r>
        <w:rPr>
          <w:rtl w:val="true"/>
        </w:rPr>
        <w:t>فهرس الموضوعات</w:t>
      </w:r>
      <w:bookmarkEnd w:id="263"/>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منعطفات ومواقف هامة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 الرعایة والإستعاذة من الشرور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شؤون الحیاة العادیة</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 وصومه وحجه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للمرض والحاجة والقلق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وفاطمة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 آخرون دعا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وبارکهم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وشافاهم الله علی یده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علیهم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19657</Words>
  <Characters>83862</Characters>
  <CharactersWithSpaces>103046</CharactersWithSpaces>
  <Paragraphs>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2026-08-18T22:32:45Z</dcterms:created>
  <dc:creator>ghaemiyeh.com</dc:creator>
  <dc:description/>
  <dc:language>en-US</dc:language>
  <cp:lastModifiedBy/>
  <dcterms:modified xsi:type="dcterms:W3CDTF">2026-08-19T02:02:48Z</dcterms:modified>
  <cp:revision>1</cp:revision>
  <dc:subject/>
  <dc:title>من ادعیة الحبیب المصطفی صلی الله علیه و آله وسلم</dc:title>
</cp:coreProperties>
</file>

<file path=docProps/custom.xml><?xml version="1.0" encoding="utf-8"?>
<Properties xmlns="http://schemas.openxmlformats.org/officeDocument/2006/custom-properties" xmlns:vt="http://schemas.openxmlformats.org/officeDocument/2006/docPropsVTypes"/>
</file>