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مرتضی مقتدایی </w:t>
      </w:r>
      <w:r>
        <w:rPr/>
        <w:t>92</w:t>
      </w:r>
      <w:r>
        <w:rPr>
          <w:rtl w:val="true"/>
        </w:rPr>
        <w:t>-</w:t>
      </w:r>
      <w: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5542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75544_2035185390">
            <w:r>
              <w:rPr>
                <w:webHidden/>
                <w:rStyle w:val="IndexLink"/>
                <w:rtl w:val="true"/>
              </w:rPr>
              <w:t xml:space="preserve">کتاب الدیات </w:t>
            </w:r>
            <w:r>
              <w:rPr>
                <w:rStyle w:val="IndexLink"/>
                <w:rtl w:val="true"/>
              </w:rPr>
              <w:t>(</w:t>
            </w:r>
            <w:r>
              <w:rPr>
                <w:rStyle w:val="IndexLink"/>
                <w:rtl w:val="true"/>
              </w:rPr>
              <w:t>دیه ثدیان</w:t>
            </w:r>
            <w:r>
              <w:rPr>
                <w:rStyle w:val="IndexLink"/>
                <w:rtl w:val="true"/>
              </w:rPr>
              <w:t xml:space="preserve">) </w:t>
            </w:r>
            <w:r>
              <w:rPr>
                <w:rStyle w:val="IndexLink"/>
              </w:rPr>
              <w:t>91/06/20</w:t>
            </w:r>
            <w:r>
              <w:rPr>
                <w:rStyle w:val="IndexLink"/>
                <w:rtl w:val="true"/>
              </w:rPr>
              <w:tab/>
            </w:r>
            <w:r>
              <w:rPr>
                <w:rStyle w:val="IndexLink"/>
              </w:rPr>
              <w:t>6</w:t>
            </w:r>
          </w:hyperlink>
        </w:p>
        <w:p>
          <w:pPr>
            <w:pStyle w:val="Contents2"/>
            <w:tabs>
              <w:tab w:val="clear" w:pos="8743"/>
              <w:tab w:val="right" w:pos="9026" w:leader="dot"/>
            </w:tabs>
            <w:rPr/>
          </w:pPr>
          <w:hyperlink w:anchor="__RefHeading___Toc2575546_2035185390">
            <w:r>
              <w:rPr>
                <w:webHidden/>
                <w:rStyle w:val="IndexLink"/>
                <w:rtl w:val="true"/>
              </w:rPr>
              <w:t xml:space="preserve">کتاب الدیات </w:t>
            </w:r>
            <w:r>
              <w:rPr>
                <w:rStyle w:val="IndexLink"/>
                <w:rtl w:val="true"/>
              </w:rPr>
              <w:t>(</w:t>
            </w:r>
            <w:r>
              <w:rPr>
                <w:rStyle w:val="IndexLink"/>
                <w:rtl w:val="true"/>
              </w:rPr>
              <w:t>حکم قطع دو حلمه از دو پستان مرئه</w:t>
            </w:r>
            <w:r>
              <w:rPr>
                <w:rStyle w:val="IndexLink"/>
                <w:rtl w:val="true"/>
              </w:rPr>
              <w:t xml:space="preserve">) </w:t>
            </w:r>
            <w:r>
              <w:rPr>
                <w:rStyle w:val="IndexLink"/>
              </w:rPr>
              <w:t>91/06/21</w:t>
            </w:r>
            <w:r>
              <w:rPr>
                <w:rStyle w:val="IndexLink"/>
                <w:rtl w:val="true"/>
              </w:rPr>
              <w:tab/>
            </w:r>
            <w:r>
              <w:rPr>
                <w:rStyle w:val="IndexLink"/>
              </w:rPr>
              <w:t>11</w:t>
            </w:r>
          </w:hyperlink>
        </w:p>
        <w:p>
          <w:pPr>
            <w:pStyle w:val="Contents2"/>
            <w:tabs>
              <w:tab w:val="clear" w:pos="8743"/>
              <w:tab w:val="right" w:pos="9026" w:leader="dot"/>
            </w:tabs>
            <w:rPr/>
          </w:pPr>
          <w:hyperlink w:anchor="__RefHeading___Toc2575548_2035185390">
            <w:r>
              <w:rPr>
                <w:webHidden/>
                <w:rStyle w:val="IndexLink"/>
                <w:rtl w:val="true"/>
              </w:rPr>
              <w:t xml:space="preserve">کتاب الدیات </w:t>
            </w:r>
            <w:r>
              <w:rPr>
                <w:rStyle w:val="IndexLink"/>
                <w:rtl w:val="true"/>
              </w:rPr>
              <w:t>(</w:t>
            </w:r>
            <w:r>
              <w:rPr>
                <w:rStyle w:val="IndexLink"/>
                <w:rtl w:val="true"/>
              </w:rPr>
              <w:t>الذکر</w:t>
            </w:r>
            <w:r>
              <w:rPr>
                <w:rStyle w:val="IndexLink"/>
                <w:rtl w:val="true"/>
              </w:rPr>
              <w:t xml:space="preserve">) </w:t>
            </w:r>
            <w:r>
              <w:rPr>
                <w:rStyle w:val="IndexLink"/>
              </w:rPr>
              <w:t>91/06/25</w:t>
            </w:r>
            <w:r>
              <w:rPr>
                <w:rStyle w:val="IndexLink"/>
                <w:rtl w:val="true"/>
              </w:rPr>
              <w:tab/>
            </w:r>
            <w:r>
              <w:rPr>
                <w:rStyle w:val="IndexLink"/>
              </w:rPr>
              <w:t>13</w:t>
            </w:r>
          </w:hyperlink>
        </w:p>
        <w:p>
          <w:pPr>
            <w:pStyle w:val="Contents2"/>
            <w:tabs>
              <w:tab w:val="clear" w:pos="8743"/>
              <w:tab w:val="right" w:pos="9026" w:leader="dot"/>
            </w:tabs>
            <w:rPr/>
          </w:pPr>
          <w:hyperlink w:anchor="__RefHeading___Toc2575550_2035185390">
            <w:r>
              <w:rPr>
                <w:webHidden/>
                <w:rStyle w:val="IndexLink"/>
                <w:rtl w:val="true"/>
              </w:rPr>
              <w:t xml:space="preserve">کتاب الدیات </w:t>
            </w:r>
            <w:r>
              <w:rPr>
                <w:rStyle w:val="IndexLink"/>
                <w:rtl w:val="true"/>
              </w:rPr>
              <w:t>(</w:t>
            </w:r>
            <w:r>
              <w:rPr>
                <w:rStyle w:val="IndexLink"/>
                <w:rtl w:val="true"/>
              </w:rPr>
              <w:t>الذکر</w:t>
            </w:r>
            <w:r>
              <w:rPr>
                <w:rStyle w:val="IndexLink"/>
                <w:rtl w:val="true"/>
              </w:rPr>
              <w:t xml:space="preserve">) </w:t>
            </w:r>
            <w:r>
              <w:rPr>
                <w:rStyle w:val="IndexLink"/>
              </w:rPr>
              <w:t>91/06/26</w:t>
            </w:r>
            <w:r>
              <w:rPr>
                <w:rStyle w:val="IndexLink"/>
                <w:rtl w:val="true"/>
              </w:rPr>
              <w:tab/>
            </w:r>
            <w:r>
              <w:rPr>
                <w:rStyle w:val="IndexLink"/>
              </w:rPr>
              <w:t>14</w:t>
            </w:r>
          </w:hyperlink>
        </w:p>
        <w:p>
          <w:pPr>
            <w:pStyle w:val="Contents2"/>
            <w:tabs>
              <w:tab w:val="clear" w:pos="8743"/>
              <w:tab w:val="right" w:pos="9026" w:leader="dot"/>
            </w:tabs>
            <w:rPr/>
          </w:pPr>
          <w:hyperlink w:anchor="__RefHeading___Toc2575552_2035185390">
            <w:r>
              <w:rPr>
                <w:webHidden/>
                <w:rStyle w:val="IndexLink"/>
                <w:rtl w:val="true"/>
              </w:rPr>
              <w:t xml:space="preserve">کتاب الدیات </w:t>
            </w:r>
            <w:r>
              <w:rPr>
                <w:rStyle w:val="IndexLink"/>
                <w:rtl w:val="true"/>
              </w:rPr>
              <w:t>(</w:t>
            </w:r>
            <w:r>
              <w:rPr>
                <w:rStyle w:val="IndexLink"/>
                <w:rtl w:val="true"/>
              </w:rPr>
              <w:t>قطع آلت اشل</w:t>
            </w:r>
            <w:r>
              <w:rPr>
                <w:rStyle w:val="IndexLink"/>
                <w:rtl w:val="true"/>
              </w:rPr>
              <w:t xml:space="preserve">) </w:t>
            </w:r>
            <w:r>
              <w:rPr>
                <w:rStyle w:val="IndexLink"/>
              </w:rPr>
              <w:t>91/06/27</w:t>
            </w:r>
            <w:r>
              <w:rPr>
                <w:rStyle w:val="IndexLink"/>
                <w:rtl w:val="true"/>
              </w:rPr>
              <w:tab/>
            </w:r>
            <w:r>
              <w:rPr>
                <w:rStyle w:val="IndexLink"/>
              </w:rPr>
              <w:t>17</w:t>
            </w:r>
          </w:hyperlink>
        </w:p>
        <w:p>
          <w:pPr>
            <w:pStyle w:val="Contents2"/>
            <w:tabs>
              <w:tab w:val="clear" w:pos="8743"/>
              <w:tab w:val="right" w:pos="9026" w:leader="dot"/>
            </w:tabs>
            <w:rPr/>
          </w:pPr>
          <w:hyperlink w:anchor="__RefHeading___Toc2575554_2035185390">
            <w:r>
              <w:rPr>
                <w:webHidden/>
                <w:rStyle w:val="IndexLink"/>
                <w:rtl w:val="true"/>
              </w:rPr>
              <w:t xml:space="preserve">کتاب الدیات </w:t>
            </w:r>
            <w:r>
              <w:rPr>
                <w:rStyle w:val="IndexLink"/>
                <w:rtl w:val="true"/>
              </w:rPr>
              <w:t>(</w:t>
            </w:r>
            <w:r>
              <w:rPr>
                <w:rStyle w:val="IndexLink"/>
                <w:rtl w:val="true"/>
              </w:rPr>
              <w:t>دیه جنایت بر یکی از دو بیضه‌ها</w:t>
            </w:r>
            <w:r>
              <w:rPr>
                <w:rStyle w:val="IndexLink"/>
                <w:rtl w:val="true"/>
              </w:rPr>
              <w:t xml:space="preserve">) </w:t>
            </w:r>
            <w:r>
              <w:rPr>
                <w:rStyle w:val="IndexLink"/>
              </w:rPr>
              <w:t>91/06/28</w:t>
            </w:r>
            <w:r>
              <w:rPr>
                <w:rStyle w:val="IndexLink"/>
                <w:rtl w:val="true"/>
              </w:rPr>
              <w:tab/>
            </w:r>
            <w:r>
              <w:rPr>
                <w:rStyle w:val="IndexLink"/>
              </w:rPr>
              <w:t>20</w:t>
            </w:r>
          </w:hyperlink>
        </w:p>
        <w:p>
          <w:pPr>
            <w:pStyle w:val="Contents2"/>
            <w:tabs>
              <w:tab w:val="clear" w:pos="8743"/>
              <w:tab w:val="right" w:pos="9026" w:leader="dot"/>
            </w:tabs>
            <w:rPr/>
          </w:pPr>
          <w:hyperlink w:anchor="__RefHeading___Toc2575556_2035185390">
            <w:r>
              <w:rPr>
                <w:webHidden/>
                <w:rStyle w:val="IndexLink"/>
                <w:rtl w:val="true"/>
              </w:rPr>
              <w:t xml:space="preserve">کتاب الدیات </w:t>
            </w:r>
            <w:r>
              <w:rPr>
                <w:rStyle w:val="IndexLink"/>
                <w:rtl w:val="true"/>
              </w:rPr>
              <w:t>(</w:t>
            </w:r>
            <w:r>
              <w:rPr>
                <w:rStyle w:val="IndexLink"/>
                <w:rtl w:val="true"/>
              </w:rPr>
              <w:t>دیه جنایت بر یکی از دو بیضه‌ها</w:t>
            </w:r>
            <w:r>
              <w:rPr>
                <w:rStyle w:val="IndexLink"/>
                <w:rtl w:val="true"/>
              </w:rPr>
              <w:t xml:space="preserve">) </w:t>
            </w:r>
            <w:r>
              <w:rPr>
                <w:rStyle w:val="IndexLink"/>
              </w:rPr>
              <w:t>91/06/29</w:t>
            </w:r>
            <w:r>
              <w:rPr>
                <w:rStyle w:val="IndexLink"/>
                <w:rtl w:val="true"/>
              </w:rPr>
              <w:tab/>
            </w:r>
            <w:r>
              <w:rPr>
                <w:rStyle w:val="IndexLink"/>
              </w:rPr>
              <w:t>20</w:t>
            </w:r>
          </w:hyperlink>
        </w:p>
        <w:p>
          <w:pPr>
            <w:pStyle w:val="Contents2"/>
            <w:tabs>
              <w:tab w:val="clear" w:pos="8743"/>
              <w:tab w:val="right" w:pos="9026" w:leader="dot"/>
            </w:tabs>
            <w:rPr/>
          </w:pPr>
          <w:hyperlink w:anchor="__RefHeading___Toc2575558_2035185390">
            <w:r>
              <w:rPr>
                <w:webHidden/>
                <w:rStyle w:val="IndexLink"/>
                <w:rtl w:val="true"/>
              </w:rPr>
              <w:t xml:space="preserve">کتاب الدیات </w:t>
            </w:r>
            <w:r>
              <w:rPr>
                <w:rStyle w:val="IndexLink"/>
                <w:rtl w:val="true"/>
              </w:rPr>
              <w:t>(</w:t>
            </w:r>
            <w:r>
              <w:rPr>
                <w:rStyle w:val="IndexLink"/>
                <w:rtl w:val="true"/>
              </w:rPr>
              <w:t>حکم ورم خصیتان با جنایت</w:t>
            </w:r>
            <w:r>
              <w:rPr>
                <w:rStyle w:val="IndexLink"/>
                <w:rtl w:val="true"/>
              </w:rPr>
              <w:t xml:space="preserve">( </w:t>
            </w:r>
            <w:r>
              <w:rPr>
                <w:rStyle w:val="IndexLink"/>
              </w:rPr>
              <w:t>91/07/01</w:t>
            </w:r>
            <w:r>
              <w:rPr>
                <w:rStyle w:val="IndexLink"/>
                <w:rtl w:val="true"/>
              </w:rPr>
              <w:tab/>
            </w:r>
            <w:r>
              <w:rPr>
                <w:rStyle w:val="IndexLink"/>
              </w:rPr>
              <w:t>26</w:t>
            </w:r>
          </w:hyperlink>
        </w:p>
        <w:p>
          <w:pPr>
            <w:pStyle w:val="Contents2"/>
            <w:tabs>
              <w:tab w:val="clear" w:pos="8743"/>
              <w:tab w:val="right" w:pos="9026" w:leader="dot"/>
            </w:tabs>
            <w:rPr/>
          </w:pPr>
          <w:hyperlink w:anchor="__RefHeading___Toc2575560_2035185390">
            <w:r>
              <w:rPr>
                <w:webHidden/>
                <w:rStyle w:val="IndexLink"/>
                <w:rtl w:val="true"/>
              </w:rPr>
              <w:t xml:space="preserve">کتاب الدیات </w:t>
            </w:r>
            <w:r>
              <w:rPr>
                <w:rStyle w:val="IndexLink"/>
                <w:rtl w:val="true"/>
              </w:rPr>
              <w:t>(</w:t>
            </w:r>
            <w:r>
              <w:rPr>
                <w:rStyle w:val="IndexLink"/>
                <w:rtl w:val="true"/>
              </w:rPr>
              <w:t>دیه رکب – افضاء زن</w:t>
            </w:r>
            <w:r>
              <w:rPr>
                <w:rStyle w:val="IndexLink"/>
                <w:rtl w:val="true"/>
              </w:rPr>
              <w:t xml:space="preserve">) </w:t>
            </w:r>
            <w:r>
              <w:rPr>
                <w:rStyle w:val="IndexLink"/>
              </w:rPr>
              <w:t>91/07/02</w:t>
            </w:r>
            <w:r>
              <w:rPr>
                <w:rStyle w:val="IndexLink"/>
                <w:rtl w:val="true"/>
              </w:rPr>
              <w:tab/>
            </w:r>
            <w:r>
              <w:rPr>
                <w:rStyle w:val="IndexLink"/>
              </w:rPr>
              <w:t>26</w:t>
            </w:r>
          </w:hyperlink>
        </w:p>
        <w:p>
          <w:pPr>
            <w:pStyle w:val="Contents2"/>
            <w:tabs>
              <w:tab w:val="clear" w:pos="8743"/>
              <w:tab w:val="right" w:pos="9026" w:leader="dot"/>
            </w:tabs>
            <w:rPr/>
          </w:pPr>
          <w:hyperlink w:anchor="__RefHeading___Toc2575562_2035185390">
            <w:r>
              <w:rPr>
                <w:webHidden/>
                <w:rStyle w:val="IndexLink"/>
                <w:rtl w:val="true"/>
              </w:rPr>
              <w:t xml:space="preserve">کتاب الدیات </w:t>
            </w:r>
            <w:r>
              <w:rPr>
                <w:rStyle w:val="IndexLink"/>
                <w:rtl w:val="true"/>
              </w:rPr>
              <w:t>(</w:t>
            </w:r>
            <w:r>
              <w:rPr>
                <w:rStyle w:val="IndexLink"/>
                <w:rtl w:val="true"/>
              </w:rPr>
              <w:t>دیه رکب</w:t>
            </w:r>
            <w:r>
              <w:rPr>
                <w:rStyle w:val="IndexLink"/>
                <w:rtl w:val="true"/>
              </w:rPr>
              <w:t xml:space="preserve">) </w:t>
            </w:r>
            <w:r>
              <w:rPr>
                <w:rStyle w:val="IndexLink"/>
              </w:rPr>
              <w:t>91/07/03</w:t>
            </w:r>
            <w:r>
              <w:rPr>
                <w:rStyle w:val="IndexLink"/>
                <w:rtl w:val="true"/>
              </w:rPr>
              <w:tab/>
            </w:r>
            <w:r>
              <w:rPr>
                <w:rStyle w:val="IndexLink"/>
              </w:rPr>
              <w:t>28</w:t>
            </w:r>
          </w:hyperlink>
        </w:p>
        <w:p>
          <w:pPr>
            <w:pStyle w:val="Contents2"/>
            <w:tabs>
              <w:tab w:val="clear" w:pos="8743"/>
              <w:tab w:val="right" w:pos="9026" w:leader="dot"/>
            </w:tabs>
            <w:rPr/>
          </w:pPr>
          <w:hyperlink w:anchor="__RefHeading___Toc2575564_2035185390">
            <w:r>
              <w:rPr>
                <w:webHidden/>
                <w:rStyle w:val="IndexLink"/>
                <w:rtl w:val="true"/>
              </w:rPr>
              <w:t xml:space="preserve">کتاب الدیات </w:t>
            </w:r>
            <w:r>
              <w:rPr>
                <w:rStyle w:val="IndexLink"/>
                <w:rtl w:val="true"/>
              </w:rPr>
              <w:t>(</w:t>
            </w:r>
            <w:r>
              <w:rPr>
                <w:rStyle w:val="IndexLink"/>
                <w:rtl w:val="true"/>
              </w:rPr>
              <w:t>دیه کفل</w:t>
            </w:r>
            <w:r>
              <w:rPr>
                <w:rStyle w:val="IndexLink"/>
                <w:rtl w:val="true"/>
              </w:rPr>
              <w:t xml:space="preserve">- </w:t>
            </w:r>
            <w:r>
              <w:rPr>
                <w:rStyle w:val="IndexLink"/>
                <w:rtl w:val="true"/>
              </w:rPr>
              <w:t>دیه پا</w:t>
            </w:r>
            <w:r>
              <w:rPr>
                <w:rStyle w:val="IndexLink"/>
                <w:rtl w:val="true"/>
              </w:rPr>
              <w:t xml:space="preserve">) </w:t>
            </w:r>
            <w:r>
              <w:rPr>
                <w:rStyle w:val="IndexLink"/>
              </w:rPr>
              <w:t>91/07/04</w:t>
            </w:r>
            <w:r>
              <w:rPr>
                <w:rStyle w:val="IndexLink"/>
                <w:rtl w:val="true"/>
              </w:rPr>
              <w:tab/>
            </w:r>
            <w:r>
              <w:rPr>
                <w:rStyle w:val="IndexLink"/>
              </w:rPr>
              <w:t>28</w:t>
            </w:r>
          </w:hyperlink>
        </w:p>
        <w:p>
          <w:pPr>
            <w:pStyle w:val="Contents2"/>
            <w:tabs>
              <w:tab w:val="clear" w:pos="8743"/>
              <w:tab w:val="right" w:pos="9026" w:leader="dot"/>
            </w:tabs>
            <w:rPr/>
          </w:pPr>
          <w:hyperlink w:anchor="__RefHeading___Toc2575566_2035185390">
            <w:r>
              <w:rPr>
                <w:webHidden/>
                <w:rStyle w:val="IndexLink"/>
                <w:rtl w:val="true"/>
              </w:rPr>
              <w:t xml:space="preserve">کتاب الدیات </w:t>
            </w:r>
            <w:r>
              <w:rPr>
                <w:rStyle w:val="IndexLink"/>
                <w:rtl w:val="true"/>
              </w:rPr>
              <w:t>(</w:t>
            </w:r>
            <w:r>
              <w:rPr>
                <w:rStyle w:val="IndexLink"/>
                <w:rtl w:val="true"/>
              </w:rPr>
              <w:t>دیه پا</w:t>
            </w:r>
            <w:r>
              <w:rPr>
                <w:rStyle w:val="IndexLink"/>
                <w:rtl w:val="true"/>
              </w:rPr>
              <w:t xml:space="preserve">) </w:t>
            </w:r>
            <w:r>
              <w:rPr>
                <w:rStyle w:val="IndexLink"/>
              </w:rPr>
              <w:t>91/07/05</w:t>
            </w:r>
            <w:r>
              <w:rPr>
                <w:rStyle w:val="IndexLink"/>
                <w:rtl w:val="true"/>
              </w:rPr>
              <w:tab/>
            </w:r>
            <w:r>
              <w:rPr>
                <w:rStyle w:val="IndexLink"/>
              </w:rPr>
              <w:t>28</w:t>
            </w:r>
          </w:hyperlink>
        </w:p>
        <w:p>
          <w:pPr>
            <w:pStyle w:val="Contents2"/>
            <w:tabs>
              <w:tab w:val="clear" w:pos="8743"/>
              <w:tab w:val="right" w:pos="9026" w:leader="dot"/>
            </w:tabs>
            <w:rPr/>
          </w:pPr>
          <w:hyperlink w:anchor="__RefHeading___Toc2575568_2035185390">
            <w:r>
              <w:rPr>
                <w:webHidden/>
                <w:rStyle w:val="IndexLink"/>
                <w:rtl w:val="true"/>
              </w:rPr>
              <w:t xml:space="preserve">کتاب الدیات </w:t>
            </w:r>
            <w:r>
              <w:rPr>
                <w:rStyle w:val="IndexLink"/>
                <w:rtl w:val="true"/>
              </w:rPr>
              <w:t>(</w:t>
            </w:r>
            <w:r>
              <w:rPr>
                <w:rStyle w:val="IndexLink"/>
                <w:rtl w:val="true"/>
              </w:rPr>
              <w:t>تقسیم دیه انگشتان بر بندهای انگشتان</w:t>
            </w:r>
            <w:r>
              <w:rPr>
                <w:rStyle w:val="IndexLink"/>
                <w:rtl w:val="true"/>
              </w:rPr>
              <w:t xml:space="preserve">) </w:t>
            </w:r>
            <w:r>
              <w:rPr>
                <w:rStyle w:val="IndexLink"/>
              </w:rPr>
              <w:t>91/07/08</w:t>
            </w:r>
            <w:r>
              <w:rPr>
                <w:rStyle w:val="IndexLink"/>
                <w:rtl w:val="true"/>
              </w:rPr>
              <w:tab/>
            </w:r>
            <w:r>
              <w:rPr>
                <w:rStyle w:val="IndexLink"/>
              </w:rPr>
              <w:t>30</w:t>
            </w:r>
          </w:hyperlink>
        </w:p>
        <w:p>
          <w:pPr>
            <w:pStyle w:val="Contents2"/>
            <w:tabs>
              <w:tab w:val="clear" w:pos="8743"/>
              <w:tab w:val="right" w:pos="9026" w:leader="dot"/>
            </w:tabs>
            <w:rPr/>
          </w:pPr>
          <w:hyperlink w:anchor="__RefHeading___Toc2575570_2035185390">
            <w:r>
              <w:rPr>
                <w:webHidden/>
                <w:rStyle w:val="IndexLink"/>
                <w:rtl w:val="true"/>
              </w:rPr>
              <w:t xml:space="preserve">کتاب الدیات </w:t>
            </w:r>
            <w:r>
              <w:rPr>
                <w:rStyle w:val="IndexLink"/>
                <w:rtl w:val="true"/>
              </w:rPr>
              <w:t>(</w:t>
            </w:r>
            <w:r>
              <w:rPr>
                <w:rStyle w:val="IndexLink"/>
                <w:rtl w:val="true"/>
              </w:rPr>
              <w:t>دیه ترقوه – دیه بعصوص – دیه عجان</w:t>
            </w:r>
            <w:r>
              <w:rPr>
                <w:rStyle w:val="IndexLink"/>
                <w:rtl w:val="true"/>
              </w:rPr>
              <w:t xml:space="preserve">) </w:t>
            </w:r>
            <w:r>
              <w:rPr>
                <w:rStyle w:val="IndexLink"/>
              </w:rPr>
              <w:t>91/07/09</w:t>
            </w:r>
            <w:r>
              <w:rPr>
                <w:rStyle w:val="IndexLink"/>
                <w:rtl w:val="true"/>
              </w:rPr>
              <w:tab/>
            </w:r>
            <w:r>
              <w:rPr>
                <w:rStyle w:val="IndexLink"/>
              </w:rPr>
              <w:t>30</w:t>
            </w:r>
          </w:hyperlink>
        </w:p>
        <w:p>
          <w:pPr>
            <w:pStyle w:val="Contents2"/>
            <w:tabs>
              <w:tab w:val="clear" w:pos="8743"/>
              <w:tab w:val="right" w:pos="9026" w:leader="dot"/>
            </w:tabs>
            <w:rPr/>
          </w:pPr>
          <w:hyperlink w:anchor="__RefHeading___Toc2575572_2035185390">
            <w:r>
              <w:rPr>
                <w:webHidden/>
                <w:rStyle w:val="IndexLink"/>
                <w:rtl w:val="true"/>
              </w:rPr>
              <w:t xml:space="preserve">کتاب الدیات </w:t>
            </w:r>
            <w:r>
              <w:rPr>
                <w:rStyle w:val="IndexLink"/>
                <w:rtl w:val="true"/>
              </w:rPr>
              <w:t>(</w:t>
            </w:r>
            <w:r>
              <w:rPr>
                <w:rStyle w:val="IndexLink"/>
                <w:rtl w:val="true"/>
              </w:rPr>
              <w:t>دیه عجان</w:t>
            </w:r>
            <w:r>
              <w:rPr>
                <w:rStyle w:val="IndexLink"/>
                <w:rtl w:val="true"/>
              </w:rPr>
              <w:t xml:space="preserve">) </w:t>
            </w:r>
            <w:r>
              <w:rPr>
                <w:rStyle w:val="IndexLink"/>
              </w:rPr>
              <w:t>91/07/10</w:t>
            </w:r>
            <w:r>
              <w:rPr>
                <w:rStyle w:val="IndexLink"/>
                <w:rtl w:val="true"/>
              </w:rPr>
              <w:tab/>
            </w:r>
            <w:r>
              <w:rPr>
                <w:rStyle w:val="IndexLink"/>
              </w:rPr>
              <w:t>31</w:t>
            </w:r>
          </w:hyperlink>
        </w:p>
        <w:p>
          <w:pPr>
            <w:pStyle w:val="Contents2"/>
            <w:tabs>
              <w:tab w:val="clear" w:pos="8743"/>
              <w:tab w:val="right" w:pos="9026" w:leader="dot"/>
            </w:tabs>
            <w:rPr/>
          </w:pPr>
          <w:hyperlink w:anchor="__RefHeading___Toc2575574_2035185390">
            <w:r>
              <w:rPr>
                <w:webHidden/>
                <w:rStyle w:val="IndexLink"/>
                <w:rtl w:val="true"/>
              </w:rPr>
              <w:t xml:space="preserve">کتاب الدیات </w:t>
            </w:r>
            <w:r>
              <w:rPr>
                <w:rStyle w:val="IndexLink"/>
                <w:rtl w:val="true"/>
              </w:rPr>
              <w:t>(</w:t>
            </w:r>
            <w:r>
              <w:rPr>
                <w:rStyle w:val="IndexLink"/>
                <w:rtl w:val="true"/>
              </w:rPr>
              <w:t>دیه شکستن استخوان عضو دارای مقدر شرعی</w:t>
            </w:r>
            <w:r>
              <w:rPr>
                <w:rStyle w:val="IndexLink"/>
                <w:rtl w:val="true"/>
              </w:rPr>
              <w:t xml:space="preserve">) </w:t>
            </w:r>
            <w:r>
              <w:rPr>
                <w:rStyle w:val="IndexLink"/>
              </w:rPr>
              <w:t>91/07/11</w:t>
            </w:r>
            <w:r>
              <w:rPr>
                <w:rStyle w:val="IndexLink"/>
                <w:rtl w:val="true"/>
              </w:rPr>
              <w:tab/>
            </w:r>
            <w:r>
              <w:rPr>
                <w:rStyle w:val="IndexLink"/>
              </w:rPr>
              <w:t>32</w:t>
            </w:r>
          </w:hyperlink>
        </w:p>
        <w:p>
          <w:pPr>
            <w:pStyle w:val="Contents2"/>
            <w:tabs>
              <w:tab w:val="clear" w:pos="8743"/>
              <w:tab w:val="right" w:pos="9026" w:leader="dot"/>
            </w:tabs>
            <w:rPr/>
          </w:pPr>
          <w:hyperlink w:anchor="__RefHeading___Toc2575576_2035185390">
            <w:r>
              <w:rPr>
                <w:webHidden/>
                <w:rStyle w:val="IndexLink"/>
                <w:rtl w:val="true"/>
              </w:rPr>
              <w:t xml:space="preserve">کتاب الدیات </w:t>
            </w:r>
            <w:r>
              <w:rPr>
                <w:rStyle w:val="IndexLink"/>
                <w:rtl w:val="true"/>
              </w:rPr>
              <w:t>(</w:t>
            </w:r>
            <w:r>
              <w:rPr>
                <w:rStyle w:val="IndexLink"/>
                <w:rtl w:val="true"/>
              </w:rPr>
              <w:t>حکم افضاء منجر به پارگی مثانه به وسیله غیر جماع</w:t>
            </w:r>
            <w:r>
              <w:rPr>
                <w:rStyle w:val="IndexLink"/>
                <w:rtl w:val="true"/>
              </w:rPr>
              <w:t xml:space="preserve">) </w:t>
            </w:r>
            <w:r>
              <w:rPr>
                <w:rStyle w:val="IndexLink"/>
              </w:rPr>
              <w:t>91/07/12</w:t>
            </w:r>
            <w:r>
              <w:rPr>
                <w:rStyle w:val="IndexLink"/>
                <w:rtl w:val="true"/>
              </w:rPr>
              <w:tab/>
            </w:r>
            <w:r>
              <w:rPr>
                <w:rStyle w:val="IndexLink"/>
              </w:rPr>
              <w:t>34</w:t>
            </w:r>
          </w:hyperlink>
        </w:p>
        <w:p>
          <w:pPr>
            <w:pStyle w:val="Contents2"/>
            <w:tabs>
              <w:tab w:val="clear" w:pos="8743"/>
              <w:tab w:val="right" w:pos="9026" w:leader="dot"/>
            </w:tabs>
            <w:rPr/>
          </w:pPr>
          <w:hyperlink w:anchor="__RefHeading___Toc2575578_2035185390">
            <w:r>
              <w:rPr>
                <w:webHidden/>
                <w:rStyle w:val="IndexLink"/>
                <w:rtl w:val="true"/>
              </w:rPr>
              <w:t xml:space="preserve">کتاب الدیات </w:t>
            </w:r>
            <w:r>
              <w:rPr>
                <w:rStyle w:val="IndexLink"/>
                <w:rtl w:val="true"/>
              </w:rPr>
              <w:t>(</w:t>
            </w:r>
            <w:r>
              <w:rPr>
                <w:rStyle w:val="IndexLink"/>
                <w:rtl w:val="true"/>
              </w:rPr>
              <w:t>حکم افضاء منجر به پارگی مثانه به وسیله غیر جماع</w:t>
            </w:r>
            <w:r>
              <w:rPr>
                <w:rStyle w:val="IndexLink"/>
                <w:rtl w:val="true"/>
              </w:rPr>
              <w:t xml:space="preserve">) </w:t>
            </w:r>
            <w:r>
              <w:rPr>
                <w:rStyle w:val="IndexLink"/>
              </w:rPr>
              <w:t>91/07/15</w:t>
            </w:r>
            <w:r>
              <w:rPr>
                <w:rStyle w:val="IndexLink"/>
                <w:rtl w:val="true"/>
              </w:rPr>
              <w:tab/>
            </w:r>
            <w:r>
              <w:rPr>
                <w:rStyle w:val="IndexLink"/>
              </w:rPr>
              <w:t>34</w:t>
            </w:r>
          </w:hyperlink>
        </w:p>
        <w:p>
          <w:pPr>
            <w:pStyle w:val="Contents2"/>
            <w:tabs>
              <w:tab w:val="clear" w:pos="8743"/>
              <w:tab w:val="right" w:pos="9026" w:leader="dot"/>
            </w:tabs>
            <w:rPr/>
          </w:pPr>
          <w:hyperlink w:anchor="__RefHeading___Toc2575580_2035185390">
            <w:r>
              <w:rPr>
                <w:webHidden/>
                <w:rStyle w:val="IndexLink"/>
                <w:rtl w:val="true"/>
              </w:rPr>
              <w:t xml:space="preserve">کتاب الدیات </w:t>
            </w:r>
            <w:r>
              <w:rPr>
                <w:rStyle w:val="IndexLink"/>
                <w:rtl w:val="true"/>
              </w:rPr>
              <w:t>(</w:t>
            </w:r>
            <w:r>
              <w:rPr>
                <w:rStyle w:val="IndexLink"/>
                <w:rtl w:val="true"/>
              </w:rPr>
              <w:t>بررسی حکم قصاص در زوال یا نقصان عقل</w:t>
            </w:r>
            <w:r>
              <w:rPr>
                <w:rStyle w:val="IndexLink"/>
                <w:rtl w:val="true"/>
              </w:rPr>
              <w:t xml:space="preserve">) </w:t>
            </w:r>
            <w:r>
              <w:rPr>
                <w:rStyle w:val="IndexLink"/>
              </w:rPr>
              <w:t>91/07/16</w:t>
            </w:r>
            <w:r>
              <w:rPr>
                <w:rStyle w:val="IndexLink"/>
                <w:rtl w:val="true"/>
              </w:rPr>
              <w:tab/>
            </w:r>
            <w:r>
              <w:rPr>
                <w:rStyle w:val="IndexLink"/>
              </w:rPr>
              <w:t>37</w:t>
            </w:r>
          </w:hyperlink>
        </w:p>
        <w:p>
          <w:pPr>
            <w:pStyle w:val="Contents2"/>
            <w:tabs>
              <w:tab w:val="clear" w:pos="8743"/>
              <w:tab w:val="right" w:pos="9026" w:leader="dot"/>
            </w:tabs>
            <w:rPr/>
          </w:pPr>
          <w:hyperlink w:anchor="__RefHeading___Toc2575582_2035185390">
            <w:r>
              <w:rPr>
                <w:webHidden/>
                <w:rStyle w:val="IndexLink"/>
                <w:rtl w:val="true"/>
              </w:rPr>
              <w:t xml:space="preserve">کتاب الدیات </w:t>
            </w:r>
            <w:r>
              <w:rPr>
                <w:rStyle w:val="IndexLink"/>
                <w:rtl w:val="true"/>
              </w:rPr>
              <w:t>(</w:t>
            </w:r>
            <w:r>
              <w:rPr>
                <w:rStyle w:val="IndexLink"/>
                <w:rtl w:val="true"/>
              </w:rPr>
              <w:t>دیه ذهاب عقل با ضربه بر جسم</w:t>
            </w:r>
            <w:r>
              <w:rPr>
                <w:rStyle w:val="IndexLink"/>
                <w:rtl w:val="true"/>
              </w:rPr>
              <w:t xml:space="preserve">) </w:t>
            </w:r>
            <w:r>
              <w:rPr>
                <w:rStyle w:val="IndexLink"/>
              </w:rPr>
              <w:t>91/07/17</w:t>
            </w:r>
            <w:r>
              <w:rPr>
                <w:rStyle w:val="IndexLink"/>
                <w:rtl w:val="true"/>
              </w:rPr>
              <w:tab/>
            </w:r>
            <w:r>
              <w:rPr>
                <w:rStyle w:val="IndexLink"/>
              </w:rPr>
              <w:t>39</w:t>
            </w:r>
          </w:hyperlink>
        </w:p>
        <w:p>
          <w:pPr>
            <w:pStyle w:val="Contents2"/>
            <w:tabs>
              <w:tab w:val="clear" w:pos="8743"/>
              <w:tab w:val="right" w:pos="9026" w:leader="dot"/>
            </w:tabs>
            <w:rPr/>
          </w:pPr>
          <w:hyperlink w:anchor="__RefHeading___Toc2575584_2035185390">
            <w:r>
              <w:rPr>
                <w:webHidden/>
                <w:rStyle w:val="IndexLink"/>
                <w:rtl w:val="true"/>
              </w:rPr>
              <w:t xml:space="preserve">کتاب الدیات </w:t>
            </w:r>
            <w:r>
              <w:rPr>
                <w:rStyle w:val="IndexLink"/>
                <w:rtl w:val="true"/>
              </w:rPr>
              <w:t>(</w:t>
            </w:r>
            <w:r>
              <w:rPr>
                <w:rStyle w:val="IndexLink"/>
                <w:rtl w:val="true"/>
              </w:rPr>
              <w:t xml:space="preserve">مرجع تشخیص ذهاب یا نقصان عقل </w:t>
            </w:r>
            <w:r>
              <w:rPr>
                <w:rStyle w:val="IndexLink"/>
                <w:rtl w:val="true"/>
              </w:rPr>
              <w:t xml:space="preserve">- </w:t>
            </w:r>
            <w:r>
              <w:rPr>
                <w:rStyle w:val="IndexLink"/>
                <w:rtl w:val="true"/>
              </w:rPr>
              <w:t>دیه عنصر شنوائی</w:t>
            </w:r>
            <w:r>
              <w:rPr>
                <w:rStyle w:val="IndexLink"/>
                <w:rtl w:val="true"/>
              </w:rPr>
              <w:t xml:space="preserve">) </w:t>
            </w:r>
            <w:r>
              <w:rPr>
                <w:rStyle w:val="IndexLink"/>
              </w:rPr>
              <w:t>91/07/18</w:t>
            </w:r>
            <w:r>
              <w:rPr>
                <w:rStyle w:val="IndexLink"/>
                <w:rtl w:val="true"/>
              </w:rPr>
              <w:tab/>
            </w:r>
            <w:r>
              <w:rPr>
                <w:rStyle w:val="IndexLink"/>
              </w:rPr>
              <w:t>39</w:t>
            </w:r>
          </w:hyperlink>
        </w:p>
        <w:p>
          <w:pPr>
            <w:pStyle w:val="Contents2"/>
            <w:tabs>
              <w:tab w:val="clear" w:pos="8743"/>
              <w:tab w:val="right" w:pos="9026" w:leader="dot"/>
            </w:tabs>
            <w:rPr/>
          </w:pPr>
          <w:hyperlink w:anchor="__RefHeading___Toc2575586_2035185390">
            <w:r>
              <w:rPr>
                <w:webHidden/>
                <w:rStyle w:val="IndexLink"/>
                <w:rtl w:val="true"/>
              </w:rPr>
              <w:t xml:space="preserve">کتاب الدیات </w:t>
            </w:r>
            <w:r>
              <w:rPr>
                <w:rStyle w:val="IndexLink"/>
                <w:rtl w:val="true"/>
              </w:rPr>
              <w:t>(</w:t>
            </w:r>
            <w:r>
              <w:rPr>
                <w:rStyle w:val="IndexLink"/>
                <w:rtl w:val="true"/>
              </w:rPr>
              <w:t xml:space="preserve">اخلاص در عمل </w:t>
            </w:r>
            <w:r>
              <w:rPr>
                <w:rStyle w:val="IndexLink"/>
                <w:rtl w:val="true"/>
              </w:rPr>
              <w:t xml:space="preserve">- </w:t>
            </w:r>
            <w:r>
              <w:rPr>
                <w:rStyle w:val="IndexLink"/>
                <w:rtl w:val="true"/>
              </w:rPr>
              <w:t>مرگ مجنی علیه قبل از عود شنوائی</w:t>
            </w:r>
            <w:r>
              <w:rPr>
                <w:rStyle w:val="IndexLink"/>
                <w:rtl w:val="true"/>
              </w:rPr>
              <w:t xml:space="preserve">) </w:t>
            </w:r>
            <w:r>
              <w:rPr>
                <w:rStyle w:val="IndexLink"/>
              </w:rPr>
              <w:t>91/07/19</w:t>
            </w:r>
            <w:r>
              <w:rPr>
                <w:rStyle w:val="IndexLink"/>
                <w:rtl w:val="true"/>
              </w:rPr>
              <w:tab/>
            </w:r>
            <w:r>
              <w:rPr>
                <w:rStyle w:val="IndexLink"/>
              </w:rPr>
              <w:t>45</w:t>
            </w:r>
          </w:hyperlink>
        </w:p>
        <w:p>
          <w:pPr>
            <w:pStyle w:val="Contents2"/>
            <w:tabs>
              <w:tab w:val="clear" w:pos="8743"/>
              <w:tab w:val="right" w:pos="9026" w:leader="dot"/>
            </w:tabs>
            <w:rPr/>
          </w:pPr>
          <w:hyperlink w:anchor="__RefHeading___Toc2575588_2035185390">
            <w:r>
              <w:rPr>
                <w:webHidden/>
                <w:rStyle w:val="IndexLink"/>
                <w:rtl w:val="true"/>
              </w:rPr>
              <w:t xml:space="preserve">کتاب الدیات </w:t>
            </w:r>
            <w:r>
              <w:rPr>
                <w:rStyle w:val="IndexLink"/>
                <w:rtl w:val="true"/>
              </w:rPr>
              <w:t>(</w:t>
            </w:r>
            <w:r>
              <w:rPr>
                <w:rStyle w:val="IndexLink"/>
                <w:rtl w:val="true"/>
              </w:rPr>
              <w:t>مرگ مجنی علیه قبل از عود شنوائی</w:t>
            </w:r>
            <w:r>
              <w:rPr>
                <w:rStyle w:val="IndexLink"/>
                <w:rtl w:val="true"/>
              </w:rPr>
              <w:t xml:space="preserve">) </w:t>
            </w:r>
            <w:r>
              <w:rPr>
                <w:rStyle w:val="IndexLink"/>
              </w:rPr>
              <w:t>91/07/22</w:t>
            </w:r>
            <w:r>
              <w:rPr>
                <w:rStyle w:val="IndexLink"/>
                <w:rtl w:val="true"/>
              </w:rPr>
              <w:tab/>
            </w:r>
            <w:r>
              <w:rPr>
                <w:rStyle w:val="IndexLink"/>
              </w:rPr>
              <w:t>52</w:t>
            </w:r>
          </w:hyperlink>
        </w:p>
        <w:p>
          <w:pPr>
            <w:pStyle w:val="Contents2"/>
            <w:tabs>
              <w:tab w:val="clear" w:pos="8743"/>
              <w:tab w:val="right" w:pos="9026" w:leader="dot"/>
            </w:tabs>
            <w:rPr/>
          </w:pPr>
          <w:hyperlink w:anchor="__RefHeading___Toc2575590_2035185390">
            <w:r>
              <w:rPr>
                <w:webHidden/>
                <w:rStyle w:val="IndexLink"/>
                <w:rtl w:val="true"/>
              </w:rPr>
              <w:t xml:space="preserve">کتاب الدیات </w:t>
            </w:r>
            <w:r>
              <w:rPr>
                <w:rStyle w:val="IndexLink"/>
                <w:rtl w:val="true"/>
              </w:rPr>
              <w:t>(</w:t>
            </w:r>
            <w:r>
              <w:rPr>
                <w:rStyle w:val="IndexLink"/>
                <w:rtl w:val="true"/>
              </w:rPr>
              <w:t xml:space="preserve">تعطیل نطق بچه بر اثر جنایت </w:t>
            </w:r>
            <w:r>
              <w:rPr>
                <w:rStyle w:val="IndexLink"/>
                <w:rtl w:val="true"/>
              </w:rPr>
              <w:t xml:space="preserve">- </w:t>
            </w:r>
            <w:r>
              <w:rPr>
                <w:rStyle w:val="IndexLink"/>
                <w:rtl w:val="true"/>
              </w:rPr>
              <w:t>انکار جانی نسبت به ذهاب شنوائی</w:t>
            </w:r>
            <w:r>
              <w:rPr>
                <w:rStyle w:val="IndexLink"/>
                <w:rtl w:val="true"/>
              </w:rPr>
              <w:t xml:space="preserve">) </w:t>
            </w:r>
            <w:r>
              <w:rPr>
                <w:rStyle w:val="IndexLink"/>
              </w:rPr>
              <w:t>91/07/23</w:t>
            </w:r>
            <w:r>
              <w:rPr>
                <w:rStyle w:val="IndexLink"/>
                <w:rtl w:val="true"/>
              </w:rPr>
              <w:tab/>
            </w:r>
            <w:r>
              <w:rPr>
                <w:rStyle w:val="IndexLink"/>
              </w:rPr>
              <w:t>56</w:t>
            </w:r>
          </w:hyperlink>
        </w:p>
        <w:p>
          <w:pPr>
            <w:pStyle w:val="Contents2"/>
            <w:tabs>
              <w:tab w:val="clear" w:pos="8743"/>
              <w:tab w:val="right" w:pos="9026" w:leader="dot"/>
            </w:tabs>
            <w:rPr/>
          </w:pPr>
          <w:hyperlink w:anchor="__RefHeading___Toc2575592_2035185390">
            <w:r>
              <w:rPr>
                <w:webHidden/>
                <w:rStyle w:val="IndexLink"/>
                <w:rtl w:val="true"/>
              </w:rPr>
              <w:t xml:space="preserve">کتاب الدیات </w:t>
            </w:r>
            <w:r>
              <w:rPr>
                <w:rStyle w:val="IndexLink"/>
                <w:rtl w:val="true"/>
              </w:rPr>
              <w:t>(</w:t>
            </w:r>
            <w:r>
              <w:rPr>
                <w:rStyle w:val="IndexLink"/>
                <w:rtl w:val="true"/>
              </w:rPr>
              <w:t>ادعای نقص شنوائی در یک گوش بر اثر جنایت</w:t>
            </w:r>
            <w:r>
              <w:rPr>
                <w:rStyle w:val="IndexLink"/>
                <w:rtl w:val="true"/>
              </w:rPr>
              <w:t xml:space="preserve">) </w:t>
            </w:r>
            <w:r>
              <w:rPr>
                <w:rStyle w:val="IndexLink"/>
              </w:rPr>
              <w:t>91/07/24</w:t>
            </w:r>
            <w:r>
              <w:rPr>
                <w:rStyle w:val="IndexLink"/>
                <w:rtl w:val="true"/>
              </w:rPr>
              <w:tab/>
            </w:r>
            <w:r>
              <w:rPr>
                <w:rStyle w:val="IndexLink"/>
              </w:rPr>
              <w:t>59</w:t>
            </w:r>
          </w:hyperlink>
        </w:p>
        <w:p>
          <w:pPr>
            <w:pStyle w:val="Contents2"/>
            <w:tabs>
              <w:tab w:val="clear" w:pos="8743"/>
              <w:tab w:val="right" w:pos="9026" w:leader="dot"/>
            </w:tabs>
            <w:rPr/>
          </w:pPr>
          <w:hyperlink w:anchor="__RefHeading___Toc2575594_2035185390">
            <w:r>
              <w:rPr>
                <w:webHidden/>
                <w:rStyle w:val="IndexLink"/>
                <w:rtl w:val="true"/>
              </w:rPr>
              <w:t xml:space="preserve">کتاب الدیات </w:t>
            </w:r>
            <w:r>
              <w:rPr>
                <w:rStyle w:val="IndexLink"/>
                <w:rtl w:val="true"/>
              </w:rPr>
              <w:t>(</w:t>
            </w:r>
            <w:r>
              <w:rPr>
                <w:rStyle w:val="IndexLink"/>
                <w:rtl w:val="true"/>
              </w:rPr>
              <w:t xml:space="preserve">در غم شهادت امام نهم </w:t>
            </w:r>
            <w:r>
              <w:rPr>
                <w:rStyle w:val="IndexLink"/>
                <w:rtl w:val="true"/>
              </w:rPr>
              <w:t xml:space="preserve">- </w:t>
            </w:r>
            <w:r>
              <w:rPr>
                <w:rStyle w:val="IndexLink"/>
                <w:rtl w:val="true"/>
              </w:rPr>
              <w:t>بحث اخلاقی چهارشبنه</w:t>
            </w:r>
            <w:r>
              <w:rPr>
                <w:rStyle w:val="IndexLink"/>
                <w:rtl w:val="true"/>
              </w:rPr>
              <w:t>¬</w:t>
            </w:r>
            <w:r>
              <w:rPr>
                <w:rStyle w:val="IndexLink"/>
                <w:rtl w:val="true"/>
              </w:rPr>
              <w:t>ها</w:t>
            </w:r>
            <w:r>
              <w:rPr>
                <w:rStyle w:val="IndexLink"/>
                <w:rtl w:val="true"/>
              </w:rPr>
              <w:t xml:space="preserve">: </w:t>
            </w:r>
            <w:r>
              <w:rPr>
                <w:rStyle w:val="IndexLink"/>
                <w:rtl w:val="true"/>
              </w:rPr>
              <w:t xml:space="preserve">اخلاص </w:t>
            </w:r>
            <w:r>
              <w:rPr>
                <w:rStyle w:val="IndexLink"/>
                <w:rtl w:val="true"/>
              </w:rPr>
              <w:t xml:space="preserve">- </w:t>
            </w:r>
            <w:r>
              <w:rPr>
                <w:rStyle w:val="IndexLink"/>
                <w:rtl w:val="true"/>
              </w:rPr>
              <w:t>بحث فقهی</w:t>
            </w:r>
            <w:r>
              <w:rPr>
                <w:rStyle w:val="IndexLink"/>
                <w:rtl w:val="true"/>
              </w:rPr>
              <w:t xml:space="preserve">: </w:t>
            </w:r>
            <w:r>
              <w:rPr>
                <w:rStyle w:val="IndexLink"/>
                <w:rtl w:val="true"/>
              </w:rPr>
              <w:t>دیه منافع</w:t>
            </w:r>
            <w:r>
              <w:rPr>
                <w:rStyle w:val="IndexLink"/>
                <w:rtl w:val="true"/>
              </w:rPr>
              <w:t xml:space="preserve">: </w:t>
            </w:r>
            <w:r>
              <w:rPr>
                <w:rStyle w:val="IndexLink"/>
                <w:rtl w:val="true"/>
              </w:rPr>
              <w:t>بصر</w:t>
            </w:r>
            <w:r>
              <w:rPr>
                <w:rStyle w:val="IndexLink"/>
                <w:rtl w:val="true"/>
              </w:rPr>
              <w:t xml:space="preserve">) </w:t>
            </w:r>
            <w:r>
              <w:rPr>
                <w:rStyle w:val="IndexLink"/>
              </w:rPr>
              <w:t>91/07/26</w:t>
            </w:r>
            <w:r>
              <w:rPr>
                <w:rStyle w:val="IndexLink"/>
                <w:rtl w:val="true"/>
              </w:rPr>
              <w:tab/>
            </w:r>
            <w:r>
              <w:rPr>
                <w:rStyle w:val="IndexLink"/>
              </w:rPr>
              <w:t>64</w:t>
            </w:r>
          </w:hyperlink>
        </w:p>
        <w:p>
          <w:pPr>
            <w:pStyle w:val="Contents2"/>
            <w:tabs>
              <w:tab w:val="clear" w:pos="8743"/>
              <w:tab w:val="right" w:pos="9026" w:leader="dot"/>
            </w:tabs>
            <w:rPr/>
          </w:pPr>
          <w:hyperlink w:anchor="__RefHeading___Toc2575596_2035185390">
            <w:r>
              <w:rPr>
                <w:webHidden/>
                <w:rStyle w:val="IndexLink"/>
                <w:rtl w:val="true"/>
              </w:rPr>
              <w:t xml:space="preserve">کتاب الدیات </w:t>
            </w:r>
            <w:r>
              <w:rPr>
                <w:rStyle w:val="IndexLink"/>
                <w:rtl w:val="true"/>
              </w:rPr>
              <w:t>(</w:t>
            </w:r>
            <w:r>
              <w:rPr>
                <w:rStyle w:val="IndexLink"/>
                <w:rtl w:val="true"/>
              </w:rPr>
              <w:t xml:space="preserve">عدم تأثیر کیفیت چشم در مقدار دیه </w:t>
            </w:r>
            <w:r>
              <w:rPr>
                <w:rStyle w:val="IndexLink"/>
                <w:rtl w:val="true"/>
              </w:rPr>
              <w:t xml:space="preserve">- </w:t>
            </w:r>
            <w:r>
              <w:rPr>
                <w:rStyle w:val="IndexLink"/>
                <w:rtl w:val="true"/>
              </w:rPr>
              <w:t xml:space="preserve">دیه خارج شدن چشم از حدقه </w:t>
            </w:r>
            <w:r>
              <w:rPr>
                <w:rStyle w:val="IndexLink"/>
                <w:rtl w:val="true"/>
              </w:rPr>
              <w:t xml:space="preserve">- </w:t>
            </w:r>
            <w:r>
              <w:rPr>
                <w:rStyle w:val="IndexLink"/>
                <w:rtl w:val="true"/>
              </w:rPr>
              <w:t xml:space="preserve">دیه خارج کردن چشم نابینا از حدقه بر اثر جنایت </w:t>
            </w:r>
            <w:r>
              <w:rPr>
                <w:rStyle w:val="IndexLink"/>
                <w:rtl w:val="true"/>
              </w:rPr>
              <w:t xml:space="preserve">- </w:t>
            </w:r>
            <w:r>
              <w:rPr>
                <w:rStyle w:val="IndexLink"/>
                <w:rtl w:val="true"/>
              </w:rPr>
              <w:t xml:space="preserve">اختلاف جانی و مجنی علیه در ذهاب بصر </w:t>
            </w:r>
            <w:r>
              <w:rPr>
                <w:rStyle w:val="IndexLink"/>
                <w:rtl w:val="true"/>
              </w:rPr>
              <w:t xml:space="preserve">- </w:t>
            </w:r>
            <w:r>
              <w:rPr>
                <w:rStyle w:val="IndexLink"/>
                <w:rtl w:val="true"/>
              </w:rPr>
              <w:t>فوت مجنی علیه در مدت انتظار بازگشت بینائی</w:t>
            </w:r>
            <w:r>
              <w:rPr>
                <w:rStyle w:val="IndexLink"/>
                <w:rtl w:val="true"/>
              </w:rPr>
              <w:t xml:space="preserve">) </w:t>
            </w:r>
            <w:r>
              <w:rPr>
                <w:rStyle w:val="IndexLink"/>
              </w:rPr>
              <w:t>91/07/29</w:t>
            </w:r>
            <w:r>
              <w:rPr>
                <w:rStyle w:val="IndexLink"/>
                <w:rtl w:val="true"/>
              </w:rPr>
              <w:tab/>
            </w:r>
            <w:r>
              <w:rPr>
                <w:rStyle w:val="IndexLink"/>
              </w:rPr>
              <w:t>72</w:t>
            </w:r>
          </w:hyperlink>
        </w:p>
        <w:p>
          <w:pPr>
            <w:pStyle w:val="Contents2"/>
            <w:tabs>
              <w:tab w:val="clear" w:pos="8743"/>
              <w:tab w:val="right" w:pos="9026" w:leader="dot"/>
            </w:tabs>
            <w:rPr/>
          </w:pPr>
          <w:hyperlink w:anchor="__RefHeading___Toc2575598_2035185390">
            <w:r>
              <w:rPr>
                <w:webHidden/>
                <w:rStyle w:val="IndexLink"/>
                <w:rtl w:val="true"/>
              </w:rPr>
              <w:t xml:space="preserve">کتاب الدیات </w:t>
            </w:r>
            <w:r>
              <w:rPr>
                <w:rStyle w:val="IndexLink"/>
                <w:rtl w:val="true"/>
              </w:rPr>
              <w:t>(</w:t>
            </w:r>
            <w:r>
              <w:rPr>
                <w:rStyle w:val="IndexLink"/>
                <w:rtl w:val="true"/>
              </w:rPr>
              <w:t>فوت مجنی علیه در مدت انتظار بازگشت بینائی</w:t>
            </w:r>
            <w:r>
              <w:rPr>
                <w:rStyle w:val="IndexLink"/>
                <w:rtl w:val="true"/>
              </w:rPr>
              <w:t xml:space="preserve">) </w:t>
            </w:r>
            <w:r>
              <w:rPr>
                <w:rStyle w:val="IndexLink"/>
              </w:rPr>
              <w:t>91/07/30</w:t>
            </w:r>
            <w:r>
              <w:rPr>
                <w:rStyle w:val="IndexLink"/>
                <w:rtl w:val="true"/>
              </w:rPr>
              <w:tab/>
            </w:r>
            <w:r>
              <w:rPr>
                <w:rStyle w:val="IndexLink"/>
              </w:rPr>
              <w:t>77</w:t>
            </w:r>
          </w:hyperlink>
        </w:p>
        <w:p>
          <w:pPr>
            <w:pStyle w:val="Contents2"/>
            <w:tabs>
              <w:tab w:val="clear" w:pos="8743"/>
              <w:tab w:val="right" w:pos="9026" w:leader="dot"/>
            </w:tabs>
            <w:rPr/>
          </w:pPr>
          <w:hyperlink w:anchor="__RefHeading___Toc2575600_2035185390">
            <w:r>
              <w:rPr>
                <w:webHidden/>
                <w:rStyle w:val="IndexLink"/>
                <w:rtl w:val="true"/>
              </w:rPr>
              <w:t xml:space="preserve">کتاب الدیات </w:t>
            </w:r>
            <w:r>
              <w:rPr>
                <w:rStyle w:val="IndexLink"/>
                <w:rtl w:val="true"/>
              </w:rPr>
              <w:t>(</w:t>
            </w:r>
            <w:r>
              <w:rPr>
                <w:rStyle w:val="IndexLink"/>
                <w:rtl w:val="true"/>
              </w:rPr>
              <w:t>اختلاف در بازگشت بینایی چشم</w:t>
            </w:r>
            <w:r>
              <w:rPr>
                <w:rStyle w:val="IndexLink"/>
                <w:rtl w:val="true"/>
              </w:rPr>
              <w:t xml:space="preserve">) </w:t>
            </w:r>
            <w:r>
              <w:rPr>
                <w:rStyle w:val="IndexLink"/>
              </w:rPr>
              <w:t>91/08/01</w:t>
            </w:r>
            <w:r>
              <w:rPr>
                <w:rStyle w:val="IndexLink"/>
                <w:rtl w:val="true"/>
              </w:rPr>
              <w:tab/>
            </w:r>
            <w:r>
              <w:rPr>
                <w:rStyle w:val="IndexLink"/>
              </w:rPr>
              <w:t>81</w:t>
            </w:r>
          </w:hyperlink>
        </w:p>
        <w:p>
          <w:pPr>
            <w:pStyle w:val="Contents2"/>
            <w:tabs>
              <w:tab w:val="clear" w:pos="8743"/>
              <w:tab w:val="right" w:pos="9026" w:leader="dot"/>
            </w:tabs>
            <w:rPr/>
          </w:pPr>
          <w:hyperlink w:anchor="__RefHeading___Toc2575602_2035185390">
            <w:r>
              <w:rPr>
                <w:webHidden/>
                <w:rStyle w:val="IndexLink"/>
                <w:rtl w:val="true"/>
              </w:rPr>
              <w:t xml:space="preserve">کتاب الدیات </w:t>
            </w:r>
            <w:r>
              <w:rPr>
                <w:rStyle w:val="IndexLink"/>
                <w:rtl w:val="true"/>
              </w:rPr>
              <w:t>(</w:t>
            </w:r>
            <w:r>
              <w:rPr>
                <w:rStyle w:val="IndexLink"/>
                <w:rtl w:val="true"/>
              </w:rPr>
              <w:t>اختلاف در بازگشت بینایی چشم</w:t>
            </w:r>
            <w:r>
              <w:rPr>
                <w:rStyle w:val="IndexLink"/>
                <w:rtl w:val="true"/>
              </w:rPr>
              <w:t xml:space="preserve">) </w:t>
            </w:r>
            <w:r>
              <w:rPr>
                <w:rStyle w:val="IndexLink"/>
              </w:rPr>
              <w:t>91/08/03</w:t>
            </w:r>
            <w:r>
              <w:rPr>
                <w:rStyle w:val="IndexLink"/>
                <w:rtl w:val="true"/>
              </w:rPr>
              <w:tab/>
            </w:r>
            <w:r>
              <w:rPr>
                <w:rStyle w:val="IndexLink"/>
              </w:rPr>
              <w:t>86</w:t>
            </w:r>
          </w:hyperlink>
        </w:p>
        <w:p>
          <w:pPr>
            <w:pStyle w:val="Contents2"/>
            <w:tabs>
              <w:tab w:val="clear" w:pos="8743"/>
              <w:tab w:val="right" w:pos="9026" w:leader="dot"/>
            </w:tabs>
            <w:rPr/>
          </w:pPr>
          <w:hyperlink w:anchor="__RefHeading___Toc2575604_2035185390">
            <w:r>
              <w:rPr>
                <w:webHidden/>
                <w:rStyle w:val="IndexLink"/>
                <w:rtl w:val="true"/>
              </w:rPr>
              <w:t xml:space="preserve">کتاب الدیات </w:t>
            </w:r>
            <w:r>
              <w:rPr>
                <w:rStyle w:val="IndexLink"/>
                <w:rtl w:val="true"/>
              </w:rPr>
              <w:t>(</w:t>
            </w:r>
            <w:r>
              <w:rPr>
                <w:rStyle w:val="IndexLink"/>
                <w:rtl w:val="true"/>
              </w:rPr>
              <w:t>ادعای نقصان دیه</w:t>
            </w:r>
            <w:r>
              <w:rPr>
                <w:rStyle w:val="IndexLink"/>
                <w:rtl w:val="true"/>
              </w:rPr>
              <w:t xml:space="preserve">) </w:t>
            </w:r>
            <w:r>
              <w:rPr>
                <w:rStyle w:val="IndexLink"/>
              </w:rPr>
              <w:t>91/08/06</w:t>
            </w:r>
            <w:r>
              <w:rPr>
                <w:rStyle w:val="IndexLink"/>
                <w:rtl w:val="true"/>
              </w:rPr>
              <w:tab/>
            </w:r>
            <w:r>
              <w:rPr>
                <w:rStyle w:val="IndexLink"/>
              </w:rPr>
              <w:t>87</w:t>
            </w:r>
          </w:hyperlink>
        </w:p>
        <w:p>
          <w:pPr>
            <w:pStyle w:val="Contents2"/>
            <w:tabs>
              <w:tab w:val="clear" w:pos="8743"/>
              <w:tab w:val="right" w:pos="9026" w:leader="dot"/>
            </w:tabs>
            <w:rPr/>
          </w:pPr>
          <w:hyperlink w:anchor="__RefHeading___Toc2575606_2035185390">
            <w:r>
              <w:rPr>
                <w:webHidden/>
                <w:rStyle w:val="IndexLink"/>
                <w:rtl w:val="true"/>
              </w:rPr>
              <w:t xml:space="preserve">کتاب الدیات </w:t>
            </w:r>
            <w:r>
              <w:rPr>
                <w:rStyle w:val="IndexLink"/>
                <w:rtl w:val="true"/>
              </w:rPr>
              <w:t>(</w:t>
            </w:r>
            <w:r>
              <w:rPr>
                <w:rStyle w:val="IndexLink"/>
                <w:rtl w:val="true"/>
              </w:rPr>
              <w:t>ادعای نقصان دید یک چشم یا هردو چشم</w:t>
            </w:r>
            <w:r>
              <w:rPr>
                <w:rStyle w:val="IndexLink"/>
                <w:rtl w:val="true"/>
              </w:rPr>
              <w:t xml:space="preserve">) </w:t>
            </w:r>
            <w:r>
              <w:rPr>
                <w:rStyle w:val="IndexLink"/>
              </w:rPr>
              <w:t>91/08/07</w:t>
            </w:r>
            <w:r>
              <w:rPr>
                <w:rStyle w:val="IndexLink"/>
                <w:rtl w:val="true"/>
              </w:rPr>
              <w:tab/>
            </w:r>
            <w:r>
              <w:rPr>
                <w:rStyle w:val="IndexLink"/>
              </w:rPr>
              <w:t>89</w:t>
            </w:r>
          </w:hyperlink>
        </w:p>
        <w:p>
          <w:pPr>
            <w:pStyle w:val="Contents2"/>
            <w:tabs>
              <w:tab w:val="clear" w:pos="8743"/>
              <w:tab w:val="right" w:pos="9026" w:leader="dot"/>
            </w:tabs>
            <w:rPr/>
          </w:pPr>
          <w:hyperlink w:anchor="__RefHeading___Toc2575608_2035185390">
            <w:r>
              <w:rPr>
                <w:webHidden/>
                <w:rStyle w:val="IndexLink"/>
                <w:rtl w:val="true"/>
              </w:rPr>
              <w:t xml:space="preserve">کتاب الدیات </w:t>
            </w:r>
            <w:r>
              <w:rPr>
                <w:rStyle w:val="IndexLink"/>
                <w:rtl w:val="true"/>
              </w:rPr>
              <w:t>(</w:t>
            </w:r>
            <w:r>
              <w:rPr>
                <w:rStyle w:val="IndexLink"/>
                <w:rtl w:val="true"/>
              </w:rPr>
              <w:t>دیه بویائی</w:t>
            </w:r>
            <w:r>
              <w:rPr>
                <w:rStyle w:val="IndexLink"/>
                <w:rtl w:val="true"/>
              </w:rPr>
              <w:t xml:space="preserve">) </w:t>
            </w:r>
            <w:r>
              <w:rPr>
                <w:rStyle w:val="IndexLink"/>
              </w:rPr>
              <w:t>91/08/08</w:t>
            </w:r>
            <w:r>
              <w:rPr>
                <w:rStyle w:val="IndexLink"/>
                <w:rtl w:val="true"/>
              </w:rPr>
              <w:tab/>
            </w:r>
            <w:r>
              <w:rPr>
                <w:rStyle w:val="IndexLink"/>
              </w:rPr>
              <w:t>92</w:t>
            </w:r>
          </w:hyperlink>
        </w:p>
        <w:p>
          <w:pPr>
            <w:pStyle w:val="Contents2"/>
            <w:tabs>
              <w:tab w:val="clear" w:pos="8743"/>
              <w:tab w:val="right" w:pos="9026" w:leader="dot"/>
            </w:tabs>
            <w:rPr/>
          </w:pPr>
          <w:hyperlink w:anchor="__RefHeading___Toc2575610_2035185390">
            <w:r>
              <w:rPr>
                <w:webHidden/>
                <w:rStyle w:val="IndexLink"/>
                <w:rtl w:val="true"/>
              </w:rPr>
              <w:t xml:space="preserve">کتاب الدیات </w:t>
            </w:r>
            <w:r>
              <w:rPr>
                <w:rStyle w:val="IndexLink"/>
                <w:rtl w:val="true"/>
              </w:rPr>
              <w:t>(</w:t>
            </w:r>
            <w:r>
              <w:rPr>
                <w:rStyle w:val="IndexLink"/>
                <w:rtl w:val="true"/>
              </w:rPr>
              <w:t>ادعای نقصان در قوه بویائی بر اثر جنایت</w:t>
            </w:r>
            <w:r>
              <w:rPr>
                <w:rStyle w:val="IndexLink"/>
                <w:rtl w:val="true"/>
              </w:rPr>
              <w:t xml:space="preserve">) </w:t>
            </w:r>
            <w:r>
              <w:rPr>
                <w:rStyle w:val="IndexLink"/>
              </w:rPr>
              <w:t>91/08/09</w:t>
            </w:r>
            <w:r>
              <w:rPr>
                <w:rStyle w:val="IndexLink"/>
                <w:rtl w:val="true"/>
              </w:rPr>
              <w:tab/>
            </w:r>
            <w:r>
              <w:rPr>
                <w:rStyle w:val="IndexLink"/>
              </w:rPr>
              <w:t>92</w:t>
            </w:r>
          </w:hyperlink>
        </w:p>
        <w:p>
          <w:pPr>
            <w:pStyle w:val="Contents2"/>
            <w:tabs>
              <w:tab w:val="clear" w:pos="8743"/>
              <w:tab w:val="right" w:pos="9026" w:leader="dot"/>
            </w:tabs>
            <w:rPr/>
          </w:pPr>
          <w:hyperlink w:anchor="__RefHeading___Toc2575612_2035185390">
            <w:r>
              <w:rPr>
                <w:webHidden/>
                <w:rStyle w:val="IndexLink"/>
                <w:rtl w:val="true"/>
              </w:rPr>
              <w:t xml:space="preserve">کتاب الدیات </w:t>
            </w:r>
            <w:r>
              <w:rPr>
                <w:rStyle w:val="IndexLink"/>
                <w:rtl w:val="true"/>
              </w:rPr>
              <w:t>(</w:t>
            </w:r>
            <w:r>
              <w:rPr>
                <w:rStyle w:val="IndexLink"/>
                <w:rtl w:val="true"/>
              </w:rPr>
              <w:t>دیه از بین رفتن قوه چشائی</w:t>
            </w:r>
            <w:r>
              <w:rPr>
                <w:rStyle w:val="IndexLink"/>
                <w:rtl w:val="true"/>
              </w:rPr>
              <w:t xml:space="preserve">) </w:t>
            </w:r>
            <w:r>
              <w:rPr>
                <w:rStyle w:val="IndexLink"/>
              </w:rPr>
              <w:t>91/08/10</w:t>
            </w:r>
            <w:r>
              <w:rPr>
                <w:rStyle w:val="IndexLink"/>
                <w:rtl w:val="true"/>
              </w:rPr>
              <w:tab/>
            </w:r>
            <w:r>
              <w:rPr>
                <w:rStyle w:val="IndexLink"/>
              </w:rPr>
              <w:t>93</w:t>
            </w:r>
          </w:hyperlink>
        </w:p>
        <w:p>
          <w:pPr>
            <w:pStyle w:val="Contents2"/>
            <w:tabs>
              <w:tab w:val="clear" w:pos="8743"/>
              <w:tab w:val="right" w:pos="9026" w:leader="dot"/>
            </w:tabs>
            <w:rPr/>
          </w:pPr>
          <w:hyperlink w:anchor="__RefHeading___Toc2575614_2035185390">
            <w:r>
              <w:rPr>
                <w:webHidden/>
                <w:rStyle w:val="IndexLink"/>
                <w:rtl w:val="true"/>
              </w:rPr>
              <w:t xml:space="preserve">کتاب الدیات </w:t>
            </w:r>
            <w:r>
              <w:rPr>
                <w:rStyle w:val="IndexLink"/>
                <w:rtl w:val="true"/>
              </w:rPr>
              <w:t>(</w:t>
            </w:r>
            <w:r>
              <w:rPr>
                <w:rStyle w:val="IndexLink"/>
                <w:rtl w:val="true"/>
              </w:rPr>
              <w:t>دیه جنین</w:t>
            </w:r>
            <w:r>
              <w:rPr>
                <w:rStyle w:val="IndexLink"/>
                <w:rtl w:val="true"/>
              </w:rPr>
              <w:t xml:space="preserve">) </w:t>
            </w:r>
            <w:r>
              <w:rPr>
                <w:rStyle w:val="IndexLink"/>
              </w:rPr>
              <w:t>91/10/30</w:t>
            </w:r>
            <w:r>
              <w:rPr>
                <w:rStyle w:val="IndexLink"/>
                <w:rtl w:val="true"/>
              </w:rPr>
              <w:tab/>
            </w:r>
            <w:r>
              <w:rPr>
                <w:rStyle w:val="IndexLink"/>
              </w:rPr>
              <w:t>98</w:t>
            </w:r>
          </w:hyperlink>
        </w:p>
        <w:p>
          <w:pPr>
            <w:pStyle w:val="Contents2"/>
            <w:tabs>
              <w:tab w:val="clear" w:pos="8743"/>
              <w:tab w:val="right" w:pos="9026" w:leader="dot"/>
            </w:tabs>
            <w:rPr/>
          </w:pPr>
          <w:hyperlink w:anchor="__RefHeading___Toc2575616_2035185390">
            <w:r>
              <w:rPr>
                <w:webHidden/>
                <w:rStyle w:val="IndexLink"/>
                <w:rtl w:val="true"/>
              </w:rPr>
              <w:t xml:space="preserve">کتاب الدیات </w:t>
            </w:r>
            <w:r>
              <w:rPr>
                <w:rStyle w:val="IndexLink"/>
                <w:rtl w:val="true"/>
              </w:rPr>
              <w:t>(</w:t>
            </w:r>
            <w:r>
              <w:rPr>
                <w:rStyle w:val="IndexLink"/>
                <w:rtl w:val="true"/>
              </w:rPr>
              <w:t>دیه جنین</w:t>
            </w:r>
            <w:r>
              <w:rPr>
                <w:rStyle w:val="IndexLink"/>
                <w:rtl w:val="true"/>
              </w:rPr>
              <w:t xml:space="preserve">) </w:t>
            </w:r>
            <w:r>
              <w:rPr>
                <w:rStyle w:val="IndexLink"/>
              </w:rPr>
              <w:t>91/11/02</w:t>
            </w:r>
            <w:r>
              <w:rPr>
                <w:rStyle w:val="IndexLink"/>
                <w:rtl w:val="true"/>
              </w:rPr>
              <w:tab/>
            </w:r>
            <w:r>
              <w:rPr>
                <w:rStyle w:val="IndexLink"/>
              </w:rPr>
              <w:t>104</w:t>
            </w:r>
          </w:hyperlink>
        </w:p>
        <w:p>
          <w:pPr>
            <w:pStyle w:val="Contents2"/>
            <w:tabs>
              <w:tab w:val="clear" w:pos="8743"/>
              <w:tab w:val="right" w:pos="9026" w:leader="dot"/>
            </w:tabs>
            <w:rPr/>
          </w:pPr>
          <w:hyperlink w:anchor="__RefHeading___Toc2575618_2035185390">
            <w:r>
              <w:rPr>
                <w:webHidden/>
                <w:rStyle w:val="IndexLink"/>
                <w:rtl w:val="true"/>
              </w:rPr>
              <w:t xml:space="preserve">کتاب الدیات </w:t>
            </w:r>
            <w:r>
              <w:rPr>
                <w:rStyle w:val="IndexLink"/>
                <w:rtl w:val="true"/>
              </w:rPr>
              <w:t>(</w:t>
            </w:r>
            <w:r>
              <w:rPr>
                <w:rStyle w:val="IndexLink"/>
                <w:rtl w:val="true"/>
              </w:rPr>
              <w:t>دیه جنین</w:t>
            </w:r>
            <w:r>
              <w:rPr>
                <w:rStyle w:val="IndexLink"/>
                <w:rtl w:val="true"/>
              </w:rPr>
              <w:t xml:space="preserve">) </w:t>
            </w:r>
            <w:r>
              <w:rPr>
                <w:rStyle w:val="IndexLink"/>
              </w:rPr>
              <w:t>91/11/03</w:t>
            </w:r>
            <w:r>
              <w:rPr>
                <w:rStyle w:val="IndexLink"/>
                <w:rtl w:val="true"/>
              </w:rPr>
              <w:tab/>
            </w:r>
            <w:r>
              <w:rPr>
                <w:rStyle w:val="IndexLink"/>
              </w:rPr>
              <w:t>110</w:t>
            </w:r>
          </w:hyperlink>
        </w:p>
        <w:p>
          <w:pPr>
            <w:pStyle w:val="Contents2"/>
            <w:tabs>
              <w:tab w:val="clear" w:pos="8743"/>
              <w:tab w:val="right" w:pos="9026" w:leader="dot"/>
            </w:tabs>
            <w:rPr/>
          </w:pPr>
          <w:hyperlink w:anchor="__RefHeading___Toc2575620_2035185390">
            <w:r>
              <w:rPr>
                <w:webHidden/>
                <w:rStyle w:val="IndexLink"/>
                <w:rtl w:val="true"/>
              </w:rPr>
              <w:t xml:space="preserve">کتاب الدیات </w:t>
            </w:r>
            <w:r>
              <w:rPr>
                <w:rStyle w:val="IndexLink"/>
                <w:rtl w:val="true"/>
              </w:rPr>
              <w:t>(</w:t>
            </w:r>
            <w:r>
              <w:rPr>
                <w:rStyle w:val="IndexLink"/>
                <w:rtl w:val="true"/>
              </w:rPr>
              <w:t>دیه جنین</w:t>
            </w:r>
            <w:r>
              <w:rPr>
                <w:rStyle w:val="IndexLink"/>
                <w:rtl w:val="true"/>
              </w:rPr>
              <w:t xml:space="preserve">) </w:t>
            </w:r>
            <w:r>
              <w:rPr>
                <w:rStyle w:val="IndexLink"/>
              </w:rPr>
              <w:t>91/11/04</w:t>
            </w:r>
            <w:r>
              <w:rPr>
                <w:rStyle w:val="IndexLink"/>
                <w:rtl w:val="true"/>
              </w:rPr>
              <w:tab/>
            </w:r>
            <w:r>
              <w:rPr>
                <w:rStyle w:val="IndexLink"/>
              </w:rPr>
              <w:t>113</w:t>
            </w:r>
          </w:hyperlink>
        </w:p>
        <w:p>
          <w:pPr>
            <w:pStyle w:val="Contents2"/>
            <w:tabs>
              <w:tab w:val="clear" w:pos="8743"/>
              <w:tab w:val="right" w:pos="9026" w:leader="dot"/>
            </w:tabs>
            <w:rPr/>
          </w:pPr>
          <w:hyperlink w:anchor="__RefHeading___Toc2575622_2035185390">
            <w:r>
              <w:rPr>
                <w:webHidden/>
                <w:rStyle w:val="IndexLink"/>
                <w:rtl w:val="true"/>
              </w:rPr>
              <w:t xml:space="preserve">کتاب الدیات </w:t>
            </w:r>
            <w:r>
              <w:rPr>
                <w:rStyle w:val="IndexLink"/>
                <w:rtl w:val="true"/>
              </w:rPr>
              <w:t>(</w:t>
            </w:r>
            <w:r>
              <w:rPr>
                <w:rStyle w:val="IndexLink"/>
                <w:rtl w:val="true"/>
              </w:rPr>
              <w:t>دیه جنین</w:t>
            </w:r>
            <w:r>
              <w:rPr>
                <w:rStyle w:val="IndexLink"/>
                <w:rtl w:val="true"/>
              </w:rPr>
              <w:t xml:space="preserve">) </w:t>
            </w:r>
            <w:r>
              <w:rPr>
                <w:rStyle w:val="IndexLink"/>
              </w:rPr>
              <w:t>91/11/07</w:t>
            </w:r>
            <w:r>
              <w:rPr>
                <w:rStyle w:val="IndexLink"/>
                <w:rtl w:val="true"/>
              </w:rPr>
              <w:tab/>
            </w:r>
            <w:r>
              <w:rPr>
                <w:rStyle w:val="IndexLink"/>
              </w:rPr>
              <w:t>124</w:t>
            </w:r>
          </w:hyperlink>
        </w:p>
        <w:p>
          <w:pPr>
            <w:pStyle w:val="Contents2"/>
            <w:tabs>
              <w:tab w:val="clear" w:pos="8743"/>
              <w:tab w:val="right" w:pos="9026" w:leader="dot"/>
            </w:tabs>
            <w:rPr/>
          </w:pPr>
          <w:hyperlink w:anchor="__RefHeading___Toc2575624_2035185390">
            <w:r>
              <w:rPr>
                <w:webHidden/>
                <w:rStyle w:val="IndexLink"/>
                <w:rtl w:val="true"/>
              </w:rPr>
              <w:t xml:space="preserve">کتاب الدیات </w:t>
            </w:r>
            <w:r>
              <w:rPr>
                <w:rStyle w:val="IndexLink"/>
                <w:rtl w:val="true"/>
              </w:rPr>
              <w:t>(</w:t>
            </w:r>
            <w:r>
              <w:rPr>
                <w:rStyle w:val="IndexLink"/>
                <w:rtl w:val="true"/>
              </w:rPr>
              <w:t>دیه جنین</w:t>
            </w:r>
            <w:r>
              <w:rPr>
                <w:rStyle w:val="IndexLink"/>
                <w:rtl w:val="true"/>
              </w:rPr>
              <w:t xml:space="preserve">, </w:t>
            </w:r>
            <w:r>
              <w:rPr>
                <w:rStyle w:val="IndexLink"/>
                <w:rtl w:val="true"/>
              </w:rPr>
              <w:t>حکم سقط جنین توسط مادر</w:t>
            </w:r>
            <w:r>
              <w:rPr>
                <w:rStyle w:val="IndexLink"/>
                <w:rtl w:val="true"/>
              </w:rPr>
              <w:t xml:space="preserve">) </w:t>
            </w:r>
            <w:r>
              <w:rPr>
                <w:rStyle w:val="IndexLink"/>
              </w:rPr>
              <w:t>91/11/08</w:t>
            </w:r>
            <w:r>
              <w:rPr>
                <w:rStyle w:val="IndexLink"/>
                <w:rtl w:val="true"/>
              </w:rPr>
              <w:tab/>
            </w:r>
            <w:r>
              <w:rPr>
                <w:rStyle w:val="IndexLink"/>
              </w:rPr>
              <w:t>130</w:t>
            </w:r>
          </w:hyperlink>
        </w:p>
        <w:p>
          <w:pPr>
            <w:pStyle w:val="Contents2"/>
            <w:tabs>
              <w:tab w:val="clear" w:pos="8743"/>
              <w:tab w:val="right" w:pos="9026" w:leader="dot"/>
            </w:tabs>
            <w:rPr/>
          </w:pPr>
          <w:hyperlink w:anchor="__RefHeading___Toc2575626_2035185390">
            <w:r>
              <w:rPr>
                <w:webHidden/>
                <w:rStyle w:val="IndexLink"/>
                <w:rtl w:val="true"/>
              </w:rPr>
              <w:t xml:space="preserve">کتاب الدیات </w:t>
            </w:r>
            <w:r>
              <w:rPr>
                <w:rStyle w:val="IndexLink"/>
                <w:rtl w:val="true"/>
              </w:rPr>
              <w:t>(</w:t>
            </w:r>
            <w:r>
              <w:rPr>
                <w:rStyle w:val="IndexLink"/>
                <w:rtl w:val="true"/>
              </w:rPr>
              <w:t>دیه اعضاء جنین</w:t>
            </w:r>
            <w:r>
              <w:rPr>
                <w:rStyle w:val="IndexLink"/>
                <w:rtl w:val="true"/>
              </w:rPr>
              <w:t xml:space="preserve">) </w:t>
            </w:r>
            <w:r>
              <w:rPr>
                <w:rStyle w:val="IndexLink"/>
              </w:rPr>
              <w:t>91/11/09</w:t>
            </w:r>
            <w:r>
              <w:rPr>
                <w:rStyle w:val="IndexLink"/>
                <w:rtl w:val="true"/>
              </w:rPr>
              <w:tab/>
            </w:r>
            <w:r>
              <w:rPr>
                <w:rStyle w:val="IndexLink"/>
              </w:rPr>
              <w:t>133</w:t>
            </w:r>
          </w:hyperlink>
        </w:p>
        <w:p>
          <w:pPr>
            <w:pStyle w:val="Contents2"/>
            <w:tabs>
              <w:tab w:val="clear" w:pos="8743"/>
              <w:tab w:val="right" w:pos="9026" w:leader="dot"/>
            </w:tabs>
            <w:rPr/>
          </w:pPr>
          <w:hyperlink w:anchor="__RefHeading___Toc2575628_2035185390">
            <w:r>
              <w:rPr>
                <w:webHidden/>
                <w:rStyle w:val="IndexLink"/>
                <w:rtl w:val="true"/>
              </w:rPr>
              <w:t xml:space="preserve">کتاب الدیات </w:t>
            </w:r>
            <w:r>
              <w:rPr>
                <w:rStyle w:val="IndexLink"/>
                <w:rtl w:val="true"/>
              </w:rPr>
              <w:t>(</w:t>
            </w:r>
            <w:r>
              <w:rPr>
                <w:rStyle w:val="IndexLink"/>
                <w:rtl w:val="true"/>
              </w:rPr>
              <w:t>بحث اخلاقی</w:t>
            </w:r>
            <w:r>
              <w:rPr>
                <w:rStyle w:val="IndexLink"/>
                <w:rtl w:val="true"/>
              </w:rPr>
              <w:t xml:space="preserve">: </w:t>
            </w:r>
            <w:r>
              <w:rPr>
                <w:rStyle w:val="IndexLink"/>
                <w:rtl w:val="true"/>
              </w:rPr>
              <w:t>پیامبر اعظم الگوی هدایت جویان بحث فقهی</w:t>
            </w:r>
            <w:r>
              <w:rPr>
                <w:rStyle w:val="IndexLink"/>
                <w:rtl w:val="true"/>
              </w:rPr>
              <w:t xml:space="preserve">: </w:t>
            </w:r>
            <w:r>
              <w:rPr>
                <w:rStyle w:val="IndexLink"/>
                <w:rtl w:val="true"/>
              </w:rPr>
              <w:t>عزل اختیاری</w:t>
            </w:r>
            <w:r>
              <w:rPr>
                <w:rStyle w:val="IndexLink"/>
                <w:rtl w:val="true"/>
              </w:rPr>
              <w:t>)</w:t>
            </w:r>
            <w:r>
              <w:rPr>
                <w:rStyle w:val="IndexLink"/>
              </w:rPr>
              <w:t>91/11/11</w:t>
            </w:r>
            <w:r>
              <w:rPr>
                <w:rStyle w:val="IndexLink"/>
                <w:rtl w:val="true"/>
              </w:rPr>
              <w:tab/>
            </w:r>
            <w:r>
              <w:rPr>
                <w:rStyle w:val="IndexLink"/>
              </w:rPr>
              <w:t>138</w:t>
            </w:r>
          </w:hyperlink>
        </w:p>
        <w:p>
          <w:pPr>
            <w:pStyle w:val="Contents2"/>
            <w:tabs>
              <w:tab w:val="clear" w:pos="8743"/>
              <w:tab w:val="right" w:pos="9026" w:leader="dot"/>
            </w:tabs>
            <w:rPr/>
          </w:pPr>
          <w:hyperlink w:anchor="__RefHeading___Toc2575630_2035185390">
            <w:r>
              <w:rPr>
                <w:webHidden/>
                <w:rStyle w:val="IndexLink"/>
                <w:rtl w:val="true"/>
              </w:rPr>
              <w:t xml:space="preserve">کتاب الدیات </w:t>
            </w:r>
            <w:r>
              <w:rPr>
                <w:rStyle w:val="IndexLink"/>
                <w:rtl w:val="true"/>
              </w:rPr>
              <w:t>(</w:t>
            </w:r>
            <w:r>
              <w:rPr>
                <w:rStyle w:val="IndexLink"/>
                <w:rtl w:val="true"/>
              </w:rPr>
              <w:t>دیه عزل اختیاری</w:t>
            </w:r>
            <w:r>
              <w:rPr>
                <w:rStyle w:val="IndexLink"/>
                <w:rtl w:val="true"/>
              </w:rPr>
              <w:t xml:space="preserve">) </w:t>
            </w:r>
            <w:r>
              <w:rPr>
                <w:rStyle w:val="IndexLink"/>
              </w:rPr>
              <w:t>91/11/14</w:t>
            </w:r>
            <w:r>
              <w:rPr>
                <w:rStyle w:val="IndexLink"/>
                <w:rtl w:val="true"/>
              </w:rPr>
              <w:tab/>
            </w:r>
            <w:r>
              <w:rPr>
                <w:rStyle w:val="IndexLink"/>
              </w:rPr>
              <w:t>145</w:t>
            </w:r>
          </w:hyperlink>
        </w:p>
        <w:p>
          <w:pPr>
            <w:pStyle w:val="Contents2"/>
            <w:tabs>
              <w:tab w:val="clear" w:pos="8743"/>
              <w:tab w:val="right" w:pos="9026" w:leader="dot"/>
            </w:tabs>
            <w:rPr/>
          </w:pPr>
          <w:hyperlink w:anchor="__RefHeading___Toc2575632_2035185390">
            <w:r>
              <w:rPr>
                <w:webHidden/>
                <w:rStyle w:val="IndexLink"/>
                <w:rtl w:val="true"/>
              </w:rPr>
              <w:t xml:space="preserve">کتاب الدیات </w:t>
            </w:r>
            <w:r>
              <w:rPr>
                <w:rStyle w:val="IndexLink"/>
                <w:rtl w:val="true"/>
              </w:rPr>
              <w:t>(</w:t>
            </w:r>
            <w:r>
              <w:rPr>
                <w:rStyle w:val="IndexLink"/>
                <w:rtl w:val="true"/>
              </w:rPr>
              <w:t>عهده دار دیه جنین</w:t>
            </w:r>
            <w:r>
              <w:rPr>
                <w:rStyle w:val="IndexLink"/>
                <w:rtl w:val="true"/>
              </w:rPr>
              <w:t xml:space="preserve">) </w:t>
            </w:r>
            <w:r>
              <w:rPr>
                <w:rStyle w:val="IndexLink"/>
              </w:rPr>
              <w:t>91/11/15</w:t>
            </w:r>
            <w:r>
              <w:rPr>
                <w:rStyle w:val="IndexLink"/>
                <w:rtl w:val="true"/>
              </w:rPr>
              <w:tab/>
            </w:r>
            <w:r>
              <w:rPr>
                <w:rStyle w:val="IndexLink"/>
              </w:rPr>
              <w:t>150</w:t>
            </w:r>
          </w:hyperlink>
        </w:p>
        <w:p>
          <w:pPr>
            <w:pStyle w:val="Contents2"/>
            <w:tabs>
              <w:tab w:val="clear" w:pos="8743"/>
              <w:tab w:val="right" w:pos="9026" w:leader="dot"/>
            </w:tabs>
            <w:rPr/>
          </w:pPr>
          <w:hyperlink w:anchor="__RefHeading___Toc2575634_2035185390">
            <w:r>
              <w:rPr>
                <w:webHidden/>
                <w:rStyle w:val="IndexLink"/>
                <w:rtl w:val="true"/>
              </w:rPr>
              <w:t xml:space="preserve">کتاب الدیات </w:t>
            </w:r>
            <w:r>
              <w:rPr>
                <w:rStyle w:val="IndexLink"/>
                <w:rtl w:val="true"/>
              </w:rPr>
              <w:t>(</w:t>
            </w:r>
            <w:r>
              <w:rPr>
                <w:rStyle w:val="IndexLink"/>
                <w:rtl w:val="true"/>
              </w:rPr>
              <w:t>دیه قطع سر میت</w:t>
            </w:r>
            <w:r>
              <w:rPr>
                <w:rStyle w:val="IndexLink"/>
                <w:rtl w:val="true"/>
              </w:rPr>
              <w:t xml:space="preserve">) </w:t>
            </w:r>
            <w:r>
              <w:rPr>
                <w:rStyle w:val="IndexLink"/>
              </w:rPr>
              <w:t>91/11/16</w:t>
            </w:r>
            <w:r>
              <w:rPr>
                <w:rStyle w:val="IndexLink"/>
                <w:rtl w:val="true"/>
              </w:rPr>
              <w:tab/>
            </w:r>
            <w:r>
              <w:rPr>
                <w:rStyle w:val="IndexLink"/>
              </w:rPr>
              <w:t>155</w:t>
            </w:r>
          </w:hyperlink>
        </w:p>
        <w:p>
          <w:pPr>
            <w:pStyle w:val="Contents2"/>
            <w:tabs>
              <w:tab w:val="clear" w:pos="8743"/>
              <w:tab w:val="right" w:pos="9026" w:leader="dot"/>
            </w:tabs>
            <w:rPr/>
          </w:pPr>
          <w:hyperlink w:anchor="__RefHeading___Toc2575636_2035185390">
            <w:r>
              <w:rPr>
                <w:webHidden/>
                <w:rStyle w:val="IndexLink"/>
                <w:rtl w:val="true"/>
              </w:rPr>
              <w:t xml:space="preserve">کتاب الدیات </w:t>
            </w:r>
            <w:r>
              <w:rPr>
                <w:rStyle w:val="IndexLink"/>
                <w:rtl w:val="true"/>
              </w:rPr>
              <w:t>(</w:t>
            </w:r>
            <w:r>
              <w:rPr>
                <w:rStyle w:val="IndexLink"/>
                <w:rtl w:val="true"/>
              </w:rPr>
              <w:t xml:space="preserve">دیه قطع اعضاء بدن میت </w:t>
            </w:r>
            <w:r>
              <w:rPr>
                <w:rStyle w:val="IndexLink"/>
                <w:rtl w:val="true"/>
              </w:rPr>
              <w:t xml:space="preserve">- </w:t>
            </w:r>
            <w:r>
              <w:rPr>
                <w:rStyle w:val="IndexLink"/>
                <w:rtl w:val="true"/>
              </w:rPr>
              <w:t xml:space="preserve">مستحقین دیه جنایت بر میت </w:t>
            </w:r>
            <w:r>
              <w:rPr>
                <w:rStyle w:val="IndexLink"/>
                <w:rtl w:val="true"/>
              </w:rPr>
              <w:t xml:space="preserve">- </w:t>
            </w:r>
            <w:r>
              <w:rPr>
                <w:rStyle w:val="IndexLink"/>
                <w:rtl w:val="true"/>
              </w:rPr>
              <w:t>محدوده شمول حکم جنایت بر میت</w:t>
            </w:r>
            <w:r>
              <w:rPr>
                <w:rStyle w:val="IndexLink"/>
                <w:rtl w:val="true"/>
              </w:rPr>
              <w:t xml:space="preserve">) </w:t>
            </w:r>
            <w:r>
              <w:rPr>
                <w:rStyle w:val="IndexLink"/>
              </w:rPr>
              <w:t>91/11/17</w:t>
            </w:r>
            <w:r>
              <w:rPr>
                <w:rStyle w:val="IndexLink"/>
                <w:rtl w:val="true"/>
              </w:rPr>
              <w:tab/>
            </w:r>
            <w:r>
              <w:rPr>
                <w:rStyle w:val="IndexLink"/>
              </w:rPr>
              <w:t>161</w:t>
            </w:r>
          </w:hyperlink>
        </w:p>
        <w:p>
          <w:pPr>
            <w:pStyle w:val="Contents2"/>
            <w:tabs>
              <w:tab w:val="clear" w:pos="8743"/>
              <w:tab w:val="right" w:pos="9026" w:leader="dot"/>
            </w:tabs>
            <w:rPr/>
          </w:pPr>
          <w:hyperlink w:anchor="__RefHeading___Toc2575638_2035185390">
            <w:r>
              <w:rPr>
                <w:webHidden/>
                <w:rStyle w:val="IndexLink"/>
                <w:rtl w:val="true"/>
              </w:rPr>
              <w:t xml:space="preserve">کتاب الدیات </w:t>
            </w:r>
            <w:r>
              <w:rPr>
                <w:rStyle w:val="IndexLink"/>
                <w:rtl w:val="true"/>
              </w:rPr>
              <w:t>(</w:t>
            </w:r>
            <w:r>
              <w:rPr>
                <w:rStyle w:val="IndexLink"/>
                <w:rtl w:val="true"/>
              </w:rPr>
              <w:t xml:space="preserve">شکوه انقلاب اسلامی </w:t>
            </w:r>
            <w:r>
              <w:rPr>
                <w:rStyle w:val="IndexLink"/>
                <w:rtl w:val="true"/>
              </w:rPr>
              <w:t xml:space="preserve">- </w:t>
            </w:r>
            <w:r>
              <w:rPr>
                <w:rStyle w:val="IndexLink"/>
                <w:rtl w:val="true"/>
              </w:rPr>
              <w:t>متولی مصرف دیه جنایت بر میت</w:t>
            </w:r>
            <w:r>
              <w:rPr>
                <w:rStyle w:val="IndexLink"/>
                <w:rtl w:val="true"/>
              </w:rPr>
              <w:t xml:space="preserve">) </w:t>
            </w:r>
            <w:r>
              <w:rPr>
                <w:rStyle w:val="IndexLink"/>
              </w:rPr>
              <w:t>91/11/18</w:t>
            </w:r>
            <w:r>
              <w:rPr>
                <w:rStyle w:val="IndexLink"/>
                <w:rtl w:val="true"/>
              </w:rPr>
              <w:tab/>
            </w:r>
            <w:r>
              <w:rPr>
                <w:rStyle w:val="IndexLink"/>
              </w:rPr>
              <w:t>167</w:t>
            </w:r>
          </w:hyperlink>
        </w:p>
        <w:p>
          <w:pPr>
            <w:pStyle w:val="Contents2"/>
            <w:tabs>
              <w:tab w:val="clear" w:pos="8743"/>
              <w:tab w:val="right" w:pos="9026" w:leader="dot"/>
            </w:tabs>
            <w:rPr/>
          </w:pPr>
          <w:hyperlink w:anchor="__RefHeading___Toc2575640_2035185390">
            <w:r>
              <w:rPr>
                <w:webHidden/>
                <w:rStyle w:val="IndexLink"/>
                <w:rtl w:val="true"/>
              </w:rPr>
              <w:t xml:space="preserve">کتاب الدیات </w:t>
            </w:r>
            <w:r>
              <w:rPr>
                <w:rStyle w:val="IndexLink"/>
                <w:rtl w:val="true"/>
              </w:rPr>
              <w:t>(</w:t>
            </w:r>
            <w:r>
              <w:rPr>
                <w:rStyle w:val="IndexLink"/>
                <w:rtl w:val="true"/>
              </w:rPr>
              <w:t xml:space="preserve">دیه عاقله </w:t>
            </w:r>
            <w:r>
              <w:rPr>
                <w:rStyle w:val="IndexLink"/>
                <w:rtl w:val="true"/>
              </w:rPr>
              <w:t xml:space="preserve">) </w:t>
            </w:r>
            <w:r>
              <w:rPr>
                <w:rStyle w:val="IndexLink"/>
              </w:rPr>
              <w:t>91/11/23</w:t>
            </w:r>
            <w:r>
              <w:rPr>
                <w:rStyle w:val="IndexLink"/>
                <w:rtl w:val="true"/>
              </w:rPr>
              <w:tab/>
            </w:r>
            <w:r>
              <w:rPr>
                <w:rStyle w:val="IndexLink"/>
              </w:rPr>
              <w:t>174</w:t>
            </w:r>
          </w:hyperlink>
        </w:p>
        <w:p>
          <w:pPr>
            <w:pStyle w:val="Contents2"/>
            <w:tabs>
              <w:tab w:val="clear" w:pos="8743"/>
              <w:tab w:val="right" w:pos="9026" w:leader="dot"/>
            </w:tabs>
            <w:rPr/>
          </w:pPr>
          <w:hyperlink w:anchor="__RefHeading___Toc2575642_2035185390">
            <w:r>
              <w:rPr>
                <w:webHidden/>
                <w:rStyle w:val="IndexLink"/>
                <w:rtl w:val="true"/>
              </w:rPr>
              <w:t xml:space="preserve">کتاب الدیات </w:t>
            </w:r>
            <w:r>
              <w:rPr>
                <w:rStyle w:val="IndexLink"/>
                <w:rtl w:val="true"/>
              </w:rPr>
              <w:t>(</w:t>
            </w:r>
            <w:r>
              <w:rPr>
                <w:rStyle w:val="IndexLink"/>
                <w:rtl w:val="true"/>
              </w:rPr>
              <w:t xml:space="preserve">دیه عاقله </w:t>
            </w:r>
            <w:r>
              <w:rPr>
                <w:rStyle w:val="IndexLink"/>
                <w:rtl w:val="true"/>
              </w:rPr>
              <w:t xml:space="preserve">) </w:t>
            </w:r>
            <w:r>
              <w:rPr>
                <w:rStyle w:val="IndexLink"/>
              </w:rPr>
              <w:t>91/11/24</w:t>
            </w:r>
            <w:r>
              <w:rPr>
                <w:rStyle w:val="IndexLink"/>
                <w:rtl w:val="true"/>
              </w:rPr>
              <w:tab/>
            </w:r>
            <w:r>
              <w:rPr>
                <w:rStyle w:val="IndexLink"/>
              </w:rPr>
              <w:t>180</w:t>
            </w:r>
          </w:hyperlink>
        </w:p>
        <w:p>
          <w:pPr>
            <w:pStyle w:val="Contents2"/>
            <w:tabs>
              <w:tab w:val="clear" w:pos="8743"/>
              <w:tab w:val="right" w:pos="9026" w:leader="dot"/>
            </w:tabs>
            <w:rPr/>
          </w:pPr>
          <w:hyperlink w:anchor="__RefHeading___Toc2575644_2035185390">
            <w:r>
              <w:rPr>
                <w:webHidden/>
                <w:rStyle w:val="IndexLink"/>
                <w:rtl w:val="true"/>
              </w:rPr>
              <w:t xml:space="preserve">کتاب الدیات </w:t>
            </w:r>
            <w:r>
              <w:rPr>
                <w:rStyle w:val="IndexLink"/>
                <w:rtl w:val="true"/>
              </w:rPr>
              <w:t>(</w:t>
            </w:r>
            <w:r>
              <w:rPr>
                <w:rStyle w:val="IndexLink"/>
                <w:rtl w:val="true"/>
              </w:rPr>
              <w:t>اخلاقی</w:t>
            </w:r>
            <w:r>
              <w:rPr>
                <w:rStyle w:val="IndexLink"/>
                <w:rtl w:val="true"/>
              </w:rPr>
              <w:t xml:space="preserve">: </w:t>
            </w:r>
            <w:r>
              <w:rPr>
                <w:rStyle w:val="IndexLink"/>
                <w:rtl w:val="true"/>
              </w:rPr>
              <w:t>تبدیل اخلاص در عمل به ریا و بطلان عملفقهی</w:t>
            </w:r>
            <w:r>
              <w:rPr>
                <w:rStyle w:val="IndexLink"/>
                <w:rtl w:val="true"/>
              </w:rPr>
              <w:t xml:space="preserve">: </w:t>
            </w:r>
            <w:r>
              <w:rPr>
                <w:rStyle w:val="IndexLink"/>
                <w:rtl w:val="true"/>
              </w:rPr>
              <w:t>ضابطه عصبة</w:t>
            </w:r>
            <w:r>
              <w:rPr>
                <w:rStyle w:val="IndexLink"/>
                <w:rtl w:val="true"/>
              </w:rPr>
              <w:t>)]</w:t>
            </w:r>
            <w:r>
              <w:rPr>
                <w:rStyle w:val="IndexLink"/>
              </w:rPr>
              <w:t>91/11/25</w:t>
            </w:r>
            <w:r>
              <w:rPr>
                <w:rStyle w:val="IndexLink"/>
                <w:rtl w:val="true"/>
              </w:rPr>
              <w:tab/>
            </w:r>
            <w:r>
              <w:rPr>
                <w:rStyle w:val="IndexLink"/>
              </w:rPr>
              <w:t>185</w:t>
            </w:r>
          </w:hyperlink>
        </w:p>
        <w:p>
          <w:pPr>
            <w:pStyle w:val="Contents2"/>
            <w:tabs>
              <w:tab w:val="clear" w:pos="8743"/>
              <w:tab w:val="right" w:pos="9026" w:leader="dot"/>
            </w:tabs>
            <w:rPr/>
          </w:pPr>
          <w:hyperlink w:anchor="__RefHeading___Toc2575646_2035185390">
            <w:r>
              <w:rPr>
                <w:webHidden/>
                <w:rStyle w:val="IndexLink"/>
                <w:rtl w:val="true"/>
              </w:rPr>
              <w:t xml:space="preserve">کتاب الدیات </w:t>
            </w:r>
            <w:r>
              <w:rPr>
                <w:rStyle w:val="IndexLink"/>
                <w:rtl w:val="true"/>
              </w:rPr>
              <w:t>(</w:t>
            </w:r>
            <w:r>
              <w:rPr>
                <w:rStyle w:val="IndexLink"/>
                <w:rtl w:val="true"/>
              </w:rPr>
              <w:t>حکم دخول یا عدم دخول آباء و ابناء در عصبة</w:t>
            </w:r>
            <w:r>
              <w:rPr>
                <w:rStyle w:val="IndexLink"/>
                <w:rtl w:val="true"/>
              </w:rPr>
              <w:t xml:space="preserve">) </w:t>
            </w:r>
            <w:r>
              <w:rPr>
                <w:rStyle w:val="IndexLink"/>
              </w:rPr>
              <w:t>91/11/28</w:t>
            </w:r>
            <w:r>
              <w:rPr>
                <w:rStyle w:val="IndexLink"/>
                <w:rtl w:val="true"/>
              </w:rPr>
              <w:tab/>
            </w:r>
            <w:r>
              <w:rPr>
                <w:rStyle w:val="IndexLink"/>
              </w:rPr>
              <w:t>192</w:t>
            </w:r>
          </w:hyperlink>
        </w:p>
        <w:p>
          <w:pPr>
            <w:pStyle w:val="Contents2"/>
            <w:tabs>
              <w:tab w:val="clear" w:pos="8743"/>
              <w:tab w:val="right" w:pos="9026" w:leader="dot"/>
            </w:tabs>
            <w:rPr/>
          </w:pPr>
          <w:hyperlink w:anchor="__RefHeading___Toc2575648_2035185390">
            <w:r>
              <w:rPr>
                <w:webHidden/>
                <w:rStyle w:val="IndexLink"/>
                <w:rtl w:val="true"/>
              </w:rPr>
              <w:t xml:space="preserve">کتاب الدیات </w:t>
            </w:r>
            <w:r>
              <w:rPr>
                <w:rStyle w:val="IndexLink"/>
                <w:rtl w:val="true"/>
              </w:rPr>
              <w:t>(</w:t>
            </w:r>
            <w:r>
              <w:rPr>
                <w:rStyle w:val="IndexLink"/>
                <w:rtl w:val="true"/>
              </w:rPr>
              <w:t>حکم دخول یا عدم دخول آباء و ابناء در عصبة</w:t>
            </w:r>
            <w:r>
              <w:rPr>
                <w:rStyle w:val="IndexLink"/>
                <w:rtl w:val="true"/>
              </w:rPr>
              <w:t xml:space="preserve">) </w:t>
            </w:r>
            <w:r>
              <w:rPr>
                <w:rStyle w:val="IndexLink"/>
              </w:rPr>
              <w:t>91/11/29</w:t>
            </w:r>
            <w:r>
              <w:rPr>
                <w:rStyle w:val="IndexLink"/>
                <w:rtl w:val="true"/>
              </w:rPr>
              <w:tab/>
            </w:r>
            <w:r>
              <w:rPr>
                <w:rStyle w:val="IndexLink"/>
              </w:rPr>
              <w:t>196</w:t>
            </w:r>
          </w:hyperlink>
        </w:p>
        <w:p>
          <w:pPr>
            <w:pStyle w:val="Contents2"/>
            <w:tabs>
              <w:tab w:val="clear" w:pos="8743"/>
              <w:tab w:val="right" w:pos="9026" w:leader="dot"/>
            </w:tabs>
            <w:rPr/>
          </w:pPr>
          <w:hyperlink w:anchor="__RefHeading___Toc2575650_2035185390">
            <w:r>
              <w:rPr>
                <w:webHidden/>
                <w:rStyle w:val="IndexLink"/>
                <w:rtl w:val="true"/>
              </w:rPr>
              <w:t xml:space="preserve">کتاب الدیات </w:t>
            </w:r>
            <w:r>
              <w:rPr>
                <w:rStyle w:val="IndexLink"/>
                <w:rtl w:val="true"/>
              </w:rPr>
              <w:t>(</w:t>
            </w:r>
            <w:r>
              <w:rPr>
                <w:rStyle w:val="IndexLink"/>
                <w:rtl w:val="true"/>
              </w:rPr>
              <w:t>حکم اهل دیوان در تحمل دیه</w:t>
            </w:r>
            <w:r>
              <w:rPr>
                <w:rStyle w:val="IndexLink"/>
                <w:rtl w:val="true"/>
              </w:rPr>
              <w:t xml:space="preserve">) </w:t>
            </w:r>
            <w:r>
              <w:rPr>
                <w:rStyle w:val="IndexLink"/>
              </w:rPr>
              <w:t>91/11/30</w:t>
            </w:r>
            <w:r>
              <w:rPr>
                <w:rStyle w:val="IndexLink"/>
                <w:rtl w:val="true"/>
              </w:rPr>
              <w:tab/>
            </w:r>
            <w:r>
              <w:rPr>
                <w:rStyle w:val="IndexLink"/>
              </w:rPr>
              <w:t>202</w:t>
            </w:r>
          </w:hyperlink>
        </w:p>
        <w:p>
          <w:pPr>
            <w:pStyle w:val="Contents2"/>
            <w:tabs>
              <w:tab w:val="clear" w:pos="8743"/>
              <w:tab w:val="right" w:pos="9026" w:leader="dot"/>
            </w:tabs>
            <w:rPr/>
          </w:pPr>
          <w:hyperlink w:anchor="__RefHeading___Toc2575652_2035185390">
            <w:r>
              <w:rPr>
                <w:webHidden/>
                <w:rStyle w:val="IndexLink"/>
                <w:rtl w:val="true"/>
              </w:rPr>
              <w:t xml:space="preserve">کتاب الدیات </w:t>
            </w:r>
            <w:r>
              <w:rPr>
                <w:rStyle w:val="IndexLink"/>
                <w:rtl w:val="true"/>
              </w:rPr>
              <w:t>(</w:t>
            </w:r>
            <w:r>
              <w:rPr>
                <w:rStyle w:val="IndexLink"/>
                <w:rtl w:val="true"/>
              </w:rPr>
              <w:t>شرطیت توانمندی مالی در عاقله</w:t>
            </w:r>
            <w:r>
              <w:rPr>
                <w:rStyle w:val="IndexLink"/>
                <w:rtl w:val="true"/>
              </w:rPr>
              <w:t xml:space="preserve">) </w:t>
            </w:r>
            <w:r>
              <w:rPr>
                <w:rStyle w:val="IndexLink"/>
              </w:rPr>
              <w:t>91/12/01</w:t>
            </w:r>
            <w:r>
              <w:rPr>
                <w:rStyle w:val="IndexLink"/>
                <w:rtl w:val="true"/>
              </w:rPr>
              <w:tab/>
            </w:r>
            <w:r>
              <w:rPr>
                <w:rStyle w:val="IndexLink"/>
              </w:rPr>
              <w:t>208</w:t>
            </w:r>
          </w:hyperlink>
        </w:p>
        <w:p>
          <w:pPr>
            <w:pStyle w:val="Contents2"/>
            <w:tabs>
              <w:tab w:val="clear" w:pos="8743"/>
              <w:tab w:val="right" w:pos="9026" w:leader="dot"/>
            </w:tabs>
            <w:rPr/>
          </w:pPr>
          <w:hyperlink w:anchor="__RefHeading___Toc2575654_2035185390">
            <w:r>
              <w:rPr>
                <w:webHidden/>
                <w:rStyle w:val="IndexLink"/>
                <w:rtl w:val="true"/>
              </w:rPr>
              <w:t xml:space="preserve">کتاب الدیات </w:t>
            </w:r>
            <w:r>
              <w:rPr>
                <w:rStyle w:val="IndexLink"/>
                <w:rtl w:val="true"/>
              </w:rPr>
              <w:t>(</w:t>
            </w:r>
            <w:r>
              <w:rPr>
                <w:rStyle w:val="IndexLink"/>
                <w:rtl w:val="true"/>
              </w:rPr>
              <w:t>بحث اخلاقی</w:t>
            </w:r>
            <w:r>
              <w:rPr>
                <w:rStyle w:val="IndexLink"/>
                <w:rtl w:val="true"/>
              </w:rPr>
              <w:t xml:space="preserve">: </w:t>
            </w:r>
            <w:r>
              <w:rPr>
                <w:rStyle w:val="IndexLink"/>
                <w:rtl w:val="true"/>
              </w:rPr>
              <w:t xml:space="preserve">ویژگیهای امام یازدهم امام حسن عسکری علیه السلام </w:t>
            </w:r>
            <w:r>
              <w:rPr>
                <w:rStyle w:val="IndexLink"/>
              </w:rPr>
              <w:t>91/12/02</w:t>
            </w:r>
            <w:r>
              <w:rPr>
                <w:rStyle w:val="IndexLink"/>
                <w:rtl w:val="true"/>
              </w:rPr>
              <w:tab/>
            </w:r>
            <w:r>
              <w:rPr>
                <w:rStyle w:val="IndexLink"/>
              </w:rPr>
              <w:t>212</w:t>
            </w:r>
          </w:hyperlink>
        </w:p>
        <w:p>
          <w:pPr>
            <w:pStyle w:val="Contents2"/>
            <w:tabs>
              <w:tab w:val="clear" w:pos="8743"/>
              <w:tab w:val="right" w:pos="9026" w:leader="dot"/>
            </w:tabs>
            <w:rPr/>
          </w:pPr>
          <w:hyperlink w:anchor="__RefHeading___Toc2575656_2035185390">
            <w:r>
              <w:rPr>
                <w:webHidden/>
                <w:rStyle w:val="IndexLink"/>
                <w:rtl w:val="true"/>
              </w:rPr>
              <w:t xml:space="preserve">کتاب الدیات </w:t>
            </w:r>
            <w:r>
              <w:rPr>
                <w:rStyle w:val="IndexLink"/>
                <w:rtl w:val="true"/>
              </w:rPr>
              <w:t>(</w:t>
            </w:r>
            <w:r>
              <w:rPr>
                <w:rStyle w:val="IndexLink"/>
                <w:rtl w:val="true"/>
              </w:rPr>
              <w:t xml:space="preserve">محدوده دیه عاقله </w:t>
            </w:r>
            <w:r>
              <w:rPr>
                <w:rStyle w:val="IndexLink"/>
                <w:rtl w:val="true"/>
              </w:rPr>
              <w:t xml:space="preserve">- </w:t>
            </w:r>
            <w:r>
              <w:rPr>
                <w:rStyle w:val="IndexLink"/>
                <w:rtl w:val="true"/>
              </w:rPr>
              <w:t xml:space="preserve">ابتدای شروع مهلت سه ساله </w:t>
            </w:r>
            <w:r>
              <w:rPr>
                <w:rStyle w:val="IndexLink"/>
                <w:rtl w:val="true"/>
              </w:rPr>
              <w:t xml:space="preserve">- </w:t>
            </w:r>
            <w:r>
              <w:rPr>
                <w:rStyle w:val="IndexLink"/>
                <w:rtl w:val="true"/>
              </w:rPr>
              <w:t>محدوده شمول تقسیط دیه عاقله</w:t>
            </w:r>
            <w:r>
              <w:rPr>
                <w:rStyle w:val="IndexLink"/>
                <w:rtl w:val="true"/>
              </w:rPr>
              <w:t xml:space="preserve">) </w:t>
            </w:r>
            <w:r>
              <w:rPr>
                <w:rStyle w:val="IndexLink"/>
              </w:rPr>
              <w:t>91/12/05</w:t>
            </w:r>
            <w:r>
              <w:rPr>
                <w:rStyle w:val="IndexLink"/>
                <w:rtl w:val="true"/>
              </w:rPr>
              <w:tab/>
            </w:r>
            <w:r>
              <w:rPr>
                <w:rStyle w:val="IndexLink"/>
              </w:rPr>
              <w:t>219</w:t>
            </w:r>
          </w:hyperlink>
        </w:p>
        <w:p>
          <w:pPr>
            <w:pStyle w:val="Contents2"/>
            <w:tabs>
              <w:tab w:val="clear" w:pos="8743"/>
              <w:tab w:val="right" w:pos="9026" w:leader="dot"/>
            </w:tabs>
            <w:rPr/>
          </w:pPr>
          <w:hyperlink w:anchor="__RefHeading___Toc2575658_2035185390">
            <w:r>
              <w:rPr>
                <w:webHidden/>
                <w:rStyle w:val="IndexLink"/>
                <w:rtl w:val="true"/>
              </w:rPr>
              <w:t xml:space="preserve">کتاب الدیات </w:t>
            </w:r>
            <w:r>
              <w:rPr>
                <w:rStyle w:val="IndexLink"/>
                <w:rtl w:val="true"/>
              </w:rPr>
              <w:t>(</w:t>
            </w:r>
            <w:r>
              <w:rPr>
                <w:rStyle w:val="IndexLink"/>
                <w:rtl w:val="true"/>
              </w:rPr>
              <w:t xml:space="preserve">حکم رجوع عاقله به جانی بعد از پرداخت دیه </w:t>
            </w:r>
            <w:r>
              <w:rPr>
                <w:rStyle w:val="IndexLink"/>
                <w:rtl w:val="true"/>
              </w:rPr>
              <w:t xml:space="preserve">- </w:t>
            </w:r>
            <w:r>
              <w:rPr>
                <w:rStyle w:val="IndexLink"/>
                <w:rtl w:val="true"/>
              </w:rPr>
              <w:t xml:space="preserve">محدوده ثبوت دیه عاقله </w:t>
            </w:r>
            <w:r>
              <w:rPr>
                <w:rStyle w:val="IndexLink"/>
                <w:rtl w:val="true"/>
              </w:rPr>
              <w:t xml:space="preserve">- </w:t>
            </w:r>
            <w:r>
              <w:rPr>
                <w:rStyle w:val="IndexLink"/>
                <w:rtl w:val="true"/>
              </w:rPr>
              <w:t>تأثیر تائید عاقله بر خطأیی بودن جنایت در ثبوت اصل قتل با بینه</w:t>
            </w:r>
            <w:r>
              <w:rPr>
                <w:rStyle w:val="IndexLink"/>
                <w:rtl w:val="true"/>
              </w:rPr>
              <w:t xml:space="preserve">) </w:t>
            </w:r>
            <w:r>
              <w:rPr>
                <w:rStyle w:val="IndexLink"/>
              </w:rPr>
              <w:t>91/12/06</w:t>
            </w:r>
            <w:r>
              <w:rPr>
                <w:rStyle w:val="IndexLink"/>
                <w:rtl w:val="true"/>
              </w:rPr>
              <w:tab/>
            </w:r>
            <w:r>
              <w:rPr>
                <w:rStyle w:val="IndexLink"/>
              </w:rPr>
              <w:t>226</w:t>
            </w:r>
          </w:hyperlink>
        </w:p>
        <w:p>
          <w:pPr>
            <w:pStyle w:val="Contents2"/>
            <w:tabs>
              <w:tab w:val="clear" w:pos="8743"/>
              <w:tab w:val="right" w:pos="9026" w:leader="dot"/>
            </w:tabs>
            <w:rPr/>
          </w:pPr>
          <w:hyperlink w:anchor="__RefHeading___Toc2575660_2035185390">
            <w:r>
              <w:rPr>
                <w:webHidden/>
                <w:rStyle w:val="IndexLink"/>
                <w:rtl w:val="true"/>
              </w:rPr>
              <w:t xml:space="preserve">کتاب الدیات </w:t>
            </w:r>
            <w:r>
              <w:rPr>
                <w:rStyle w:val="IndexLink"/>
                <w:rtl w:val="true"/>
              </w:rPr>
              <w:t>(</w:t>
            </w:r>
            <w:r>
              <w:rPr>
                <w:rStyle w:val="IndexLink"/>
                <w:rtl w:val="true"/>
              </w:rPr>
              <w:t>محدوده ثبوت دیه عاقله</w:t>
            </w:r>
            <w:r>
              <w:rPr>
                <w:rStyle w:val="IndexLink"/>
                <w:rtl w:val="true"/>
              </w:rPr>
              <w:t xml:space="preserve">: </w:t>
            </w:r>
            <w:r>
              <w:rPr>
                <w:rStyle w:val="IndexLink"/>
                <w:rtl w:val="true"/>
              </w:rPr>
              <w:t xml:space="preserve">خروج عمد و شبه عمد از محدوده دیه عاقله </w:t>
            </w:r>
            <w:r>
              <w:rPr>
                <w:rStyle w:val="IndexLink"/>
                <w:rtl w:val="true"/>
              </w:rPr>
              <w:t xml:space="preserve">- </w:t>
            </w:r>
            <w:r>
              <w:rPr>
                <w:rStyle w:val="IndexLink"/>
                <w:rtl w:val="true"/>
              </w:rPr>
              <w:t xml:space="preserve">جنایت جانی بر نفس یا عضو خود </w:t>
            </w:r>
            <w:r>
              <w:rPr>
                <w:rStyle w:val="IndexLink"/>
                <w:rtl w:val="true"/>
              </w:rPr>
              <w:t xml:space="preserve">- </w:t>
            </w:r>
            <w:r>
              <w:rPr>
                <w:rStyle w:val="IndexLink"/>
                <w:rtl w:val="true"/>
              </w:rPr>
              <w:t>حکم عاقله بین اهل ذمه</w:t>
            </w:r>
            <w:r>
              <w:rPr>
                <w:rStyle w:val="IndexLink"/>
                <w:rtl w:val="true"/>
              </w:rPr>
              <w:t xml:space="preserve">) </w:t>
            </w:r>
            <w:r>
              <w:rPr>
                <w:rStyle w:val="IndexLink"/>
              </w:rPr>
              <w:t>91/12/07</w:t>
            </w:r>
            <w:r>
              <w:rPr>
                <w:rStyle w:val="IndexLink"/>
                <w:rtl w:val="true"/>
              </w:rPr>
              <w:tab/>
            </w:r>
            <w:r>
              <w:rPr>
                <w:rStyle w:val="IndexLink"/>
              </w:rPr>
              <w:t>231</w:t>
            </w:r>
          </w:hyperlink>
        </w:p>
        <w:p>
          <w:pPr>
            <w:pStyle w:val="Contents2"/>
            <w:tabs>
              <w:tab w:val="clear" w:pos="8743"/>
              <w:tab w:val="right" w:pos="9026" w:leader="dot"/>
            </w:tabs>
            <w:rPr/>
          </w:pPr>
          <w:hyperlink w:anchor="__RefHeading___Toc2575662_2035185390">
            <w:r>
              <w:rPr>
                <w:webHidden/>
                <w:rStyle w:val="IndexLink"/>
                <w:rtl w:val="true"/>
              </w:rPr>
              <w:t xml:space="preserve">کتاب الدیات </w:t>
            </w:r>
            <w:r>
              <w:rPr>
                <w:rStyle w:val="IndexLink"/>
                <w:rtl w:val="true"/>
              </w:rPr>
              <w:t>(</w:t>
            </w:r>
            <w:r>
              <w:rPr>
                <w:rStyle w:val="IndexLink"/>
                <w:rtl w:val="true"/>
              </w:rPr>
              <w:t>راه اثبات انتساب عاقله به قاتل</w:t>
            </w:r>
            <w:r>
              <w:rPr>
                <w:rStyle w:val="IndexLink"/>
                <w:rtl w:val="true"/>
              </w:rPr>
              <w:t xml:space="preserve">) </w:t>
            </w:r>
            <w:r>
              <w:rPr>
                <w:rStyle w:val="IndexLink"/>
              </w:rPr>
              <w:t>91/12/08</w:t>
            </w:r>
            <w:r>
              <w:rPr>
                <w:rStyle w:val="IndexLink"/>
                <w:rtl w:val="true"/>
              </w:rPr>
              <w:tab/>
            </w:r>
            <w:r>
              <w:rPr>
                <w:rStyle w:val="IndexLink"/>
              </w:rPr>
              <w:t>236</w:t>
            </w:r>
          </w:hyperlink>
        </w:p>
        <w:p>
          <w:pPr>
            <w:pStyle w:val="Contents2"/>
            <w:tabs>
              <w:tab w:val="clear" w:pos="8743"/>
              <w:tab w:val="right" w:pos="9026" w:leader="dot"/>
            </w:tabs>
            <w:rPr/>
          </w:pPr>
          <w:hyperlink w:anchor="__RefHeading___Toc2575664_2035185390">
            <w:r>
              <w:rPr>
                <w:webHidden/>
                <w:rStyle w:val="IndexLink"/>
                <w:rtl w:val="true"/>
              </w:rPr>
              <w:t xml:space="preserve">کتاب الدیات </w:t>
            </w:r>
            <w:r>
              <w:rPr>
                <w:rStyle w:val="IndexLink"/>
                <w:rtl w:val="true"/>
              </w:rPr>
              <w:t>(</w:t>
            </w:r>
            <w:r>
              <w:rPr>
                <w:rStyle w:val="IndexLink"/>
                <w:rtl w:val="true"/>
              </w:rPr>
              <w:t>اقسام ولاء</w:t>
            </w:r>
            <w:r>
              <w:rPr>
                <w:rStyle w:val="IndexLink"/>
                <w:rtl w:val="true"/>
              </w:rPr>
              <w:t xml:space="preserve">) </w:t>
            </w:r>
            <w:r>
              <w:rPr>
                <w:rStyle w:val="IndexLink"/>
              </w:rPr>
              <w:t>91/12/09</w:t>
            </w:r>
            <w:r>
              <w:rPr>
                <w:rStyle w:val="IndexLink"/>
                <w:rtl w:val="true"/>
              </w:rPr>
              <w:tab/>
            </w:r>
            <w:r>
              <w:rPr>
                <w:rStyle w:val="IndexLink"/>
              </w:rPr>
              <w:t>242</w:t>
            </w:r>
          </w:hyperlink>
        </w:p>
        <w:p>
          <w:pPr>
            <w:pStyle w:val="Contents2"/>
            <w:tabs>
              <w:tab w:val="clear" w:pos="8743"/>
              <w:tab w:val="right" w:pos="9026" w:leader="dot"/>
            </w:tabs>
            <w:rPr/>
          </w:pPr>
          <w:hyperlink w:anchor="__RefHeading___Toc2575666_2035185390">
            <w:r>
              <w:rPr>
                <w:webHidden/>
                <w:rStyle w:val="IndexLink"/>
                <w:rtl w:val="true"/>
              </w:rPr>
              <w:t xml:space="preserve">کتاب الدیات </w:t>
            </w:r>
            <w:r>
              <w:rPr>
                <w:rStyle w:val="IndexLink"/>
                <w:rtl w:val="true"/>
              </w:rPr>
              <w:t>(</w:t>
            </w:r>
            <w:r>
              <w:rPr>
                <w:rStyle w:val="IndexLink"/>
                <w:rtl w:val="true"/>
              </w:rPr>
              <w:t>کیفیت تقسیم</w:t>
            </w:r>
            <w:r>
              <w:rPr>
                <w:rStyle w:val="IndexLink"/>
                <w:rtl w:val="true"/>
              </w:rPr>
              <w:t xml:space="preserve">) </w:t>
            </w:r>
            <w:r>
              <w:rPr>
                <w:rStyle w:val="IndexLink"/>
              </w:rPr>
              <w:t>91/12/12</w:t>
            </w:r>
            <w:r>
              <w:rPr>
                <w:rStyle w:val="IndexLink"/>
                <w:rtl w:val="true"/>
              </w:rPr>
              <w:tab/>
            </w:r>
            <w:r>
              <w:rPr>
                <w:rStyle w:val="IndexLink"/>
              </w:rPr>
              <w:t>246</w:t>
            </w:r>
          </w:hyperlink>
        </w:p>
        <w:p>
          <w:pPr>
            <w:pStyle w:val="Contents2"/>
            <w:tabs>
              <w:tab w:val="clear" w:pos="8743"/>
              <w:tab w:val="right" w:pos="9026" w:leader="dot"/>
            </w:tabs>
            <w:rPr/>
          </w:pPr>
          <w:hyperlink w:anchor="__RefHeading___Toc2575668_2035185390">
            <w:r>
              <w:rPr>
                <w:webHidden/>
                <w:rStyle w:val="IndexLink"/>
                <w:rtl w:val="true"/>
              </w:rPr>
              <w:t xml:space="preserve">کتاب الدیات </w:t>
            </w:r>
            <w:r>
              <w:rPr>
                <w:rStyle w:val="IndexLink"/>
                <w:rtl w:val="true"/>
              </w:rPr>
              <w:t>(</w:t>
            </w:r>
            <w:r>
              <w:rPr>
                <w:rStyle w:val="IndexLink"/>
                <w:rtl w:val="true"/>
              </w:rPr>
              <w:t>ترتیب در پرداخت دیه عاقله</w:t>
            </w:r>
            <w:r>
              <w:rPr>
                <w:rStyle w:val="IndexLink"/>
                <w:rtl w:val="true"/>
              </w:rPr>
              <w:t xml:space="preserve">) </w:t>
            </w:r>
            <w:r>
              <w:rPr>
                <w:rStyle w:val="IndexLink"/>
              </w:rPr>
              <w:t>91/12/13</w:t>
            </w:r>
            <w:r>
              <w:rPr>
                <w:rStyle w:val="IndexLink"/>
                <w:rtl w:val="true"/>
              </w:rPr>
              <w:tab/>
            </w:r>
            <w:r>
              <w:rPr>
                <w:rStyle w:val="IndexLink"/>
              </w:rPr>
              <w:t>251</w:t>
            </w:r>
          </w:hyperlink>
        </w:p>
        <w:p>
          <w:pPr>
            <w:pStyle w:val="Contents2"/>
            <w:tabs>
              <w:tab w:val="clear" w:pos="8743"/>
              <w:tab w:val="right" w:pos="9026" w:leader="dot"/>
            </w:tabs>
            <w:rPr/>
          </w:pPr>
          <w:hyperlink w:anchor="__RefHeading___Toc2575670_2035185390">
            <w:r>
              <w:rPr>
                <w:webHidden/>
                <w:rStyle w:val="IndexLink"/>
                <w:rtl w:val="true"/>
              </w:rPr>
              <w:t xml:space="preserve">کتاب الدیات </w:t>
            </w:r>
            <w:r>
              <w:rPr>
                <w:rStyle w:val="IndexLink"/>
                <w:rtl w:val="true"/>
              </w:rPr>
              <w:t>(</w:t>
            </w:r>
            <w:r>
              <w:rPr>
                <w:rStyle w:val="IndexLink"/>
                <w:rtl w:val="true"/>
              </w:rPr>
              <w:t xml:space="preserve">ترتیب در پرداخت دیه عاقله </w:t>
            </w:r>
            <w:r>
              <w:rPr>
                <w:rStyle w:val="IndexLink"/>
                <w:rtl w:val="true"/>
              </w:rPr>
              <w:t xml:space="preserve">- </w:t>
            </w:r>
            <w:r>
              <w:rPr>
                <w:rStyle w:val="IndexLink"/>
                <w:rtl w:val="true"/>
              </w:rPr>
              <w:t>حکم توزیع دیه بر اساس طبقات ارث</w:t>
            </w:r>
            <w:r>
              <w:rPr>
                <w:rStyle w:val="IndexLink"/>
                <w:rtl w:val="true"/>
              </w:rPr>
              <w:t xml:space="preserve">) </w:t>
            </w:r>
            <w:r>
              <w:rPr>
                <w:rStyle w:val="IndexLink"/>
              </w:rPr>
              <w:t>91/12/14</w:t>
            </w:r>
            <w:r>
              <w:rPr>
                <w:rStyle w:val="IndexLink"/>
                <w:rtl w:val="true"/>
              </w:rPr>
              <w:tab/>
            </w:r>
            <w:r>
              <w:rPr>
                <w:rStyle w:val="IndexLink"/>
              </w:rPr>
              <w:t>256</w:t>
            </w:r>
          </w:hyperlink>
        </w:p>
        <w:p>
          <w:pPr>
            <w:pStyle w:val="Contents2"/>
            <w:tabs>
              <w:tab w:val="clear" w:pos="8743"/>
              <w:tab w:val="right" w:pos="9026" w:leader="dot"/>
            </w:tabs>
            <w:rPr/>
          </w:pPr>
          <w:hyperlink w:anchor="__RefHeading___Toc2575672_2035185390">
            <w:r>
              <w:rPr>
                <w:webHidden/>
                <w:rStyle w:val="IndexLink"/>
                <w:rtl w:val="true"/>
              </w:rPr>
              <w:t xml:space="preserve">کتاب الدیات </w:t>
            </w:r>
            <w:r>
              <w:rPr>
                <w:rStyle w:val="IndexLink"/>
                <w:rtl w:val="true"/>
              </w:rPr>
              <w:t>(</w:t>
            </w:r>
            <w:r>
              <w:rPr>
                <w:rStyle w:val="IndexLink"/>
                <w:rtl w:val="true"/>
              </w:rPr>
              <w:t>مسؤولیت پرداخت دیه خطأ محض در فقدان عاقله</w:t>
            </w:r>
            <w:r>
              <w:rPr>
                <w:rStyle w:val="IndexLink"/>
                <w:rtl w:val="true"/>
              </w:rPr>
              <w:t xml:space="preserve">) </w:t>
            </w:r>
            <w:r>
              <w:rPr>
                <w:rStyle w:val="IndexLink"/>
              </w:rPr>
              <w:t>91/12/20</w:t>
            </w:r>
            <w:r>
              <w:rPr>
                <w:rStyle w:val="IndexLink"/>
                <w:rtl w:val="true"/>
              </w:rPr>
              <w:tab/>
            </w:r>
            <w:r>
              <w:rPr>
                <w:rStyle w:val="IndexLink"/>
              </w:rPr>
              <w:t>261</w:t>
            </w:r>
          </w:hyperlink>
        </w:p>
        <w:p>
          <w:pPr>
            <w:pStyle w:val="Contents2"/>
            <w:tabs>
              <w:tab w:val="clear" w:pos="8743"/>
              <w:tab w:val="right" w:pos="9026" w:leader="dot"/>
            </w:tabs>
            <w:rPr/>
          </w:pPr>
          <w:hyperlink w:anchor="__RefHeading___Toc2575674_2035185390">
            <w:r>
              <w:rPr>
                <w:webHidden/>
                <w:rStyle w:val="IndexLink"/>
                <w:rtl w:val="true"/>
              </w:rPr>
              <w:t xml:space="preserve">کتاب الدیات </w:t>
            </w:r>
            <w:r>
              <w:rPr>
                <w:rStyle w:val="IndexLink"/>
                <w:rtl w:val="true"/>
              </w:rPr>
              <w:t>(</w:t>
            </w:r>
            <w:r>
              <w:rPr>
                <w:rStyle w:val="IndexLink"/>
                <w:rtl w:val="true"/>
              </w:rPr>
              <w:t xml:space="preserve">مسؤولیت پرداخت دیه خطأ محض در فقدان عاقله </w:t>
            </w:r>
            <w:r>
              <w:rPr>
                <w:rStyle w:val="IndexLink"/>
                <w:rtl w:val="true"/>
              </w:rPr>
              <w:t xml:space="preserve">- </w:t>
            </w:r>
            <w:r>
              <w:rPr>
                <w:rStyle w:val="IndexLink"/>
                <w:rtl w:val="true"/>
              </w:rPr>
              <w:t>مسؤولیت شخص امام یا منصب امامت در پرداخت دیه عاقله</w:t>
            </w:r>
            <w:r>
              <w:rPr>
                <w:rStyle w:val="IndexLink"/>
                <w:rtl w:val="true"/>
              </w:rPr>
              <w:t xml:space="preserve">) </w:t>
            </w:r>
            <w:r>
              <w:rPr>
                <w:rStyle w:val="IndexLink"/>
              </w:rPr>
              <w:t>91/12/21</w:t>
            </w:r>
            <w:r>
              <w:rPr>
                <w:rStyle w:val="IndexLink"/>
                <w:rtl w:val="true"/>
              </w:rPr>
              <w:tab/>
            </w:r>
            <w:r>
              <w:rPr>
                <w:rStyle w:val="IndexLink"/>
              </w:rPr>
              <w:t>266</w:t>
            </w:r>
          </w:hyperlink>
        </w:p>
        <w:p>
          <w:pPr>
            <w:pStyle w:val="Contents2"/>
            <w:tabs>
              <w:tab w:val="clear" w:pos="8743"/>
              <w:tab w:val="right" w:pos="9026" w:leader="dot"/>
            </w:tabs>
            <w:rPr/>
          </w:pPr>
          <w:hyperlink w:anchor="__RefHeading___Toc2575676_2035185390">
            <w:r>
              <w:rPr>
                <w:webHidden/>
                <w:rStyle w:val="IndexLink"/>
                <w:rtl w:val="true"/>
              </w:rPr>
              <w:t xml:space="preserve">کتاب الدیات </w:t>
            </w:r>
            <w:r>
              <w:rPr>
                <w:rStyle w:val="IndexLink"/>
                <w:rtl w:val="true"/>
              </w:rPr>
              <w:t>(</w:t>
            </w:r>
            <w:r>
              <w:rPr>
                <w:rStyle w:val="IndexLink"/>
                <w:rtl w:val="true"/>
              </w:rPr>
              <w:t>حکم تک نفر از عاقله در پرداخت دیه خطای محض</w:t>
            </w:r>
            <w:r>
              <w:rPr>
                <w:rStyle w:val="IndexLink"/>
                <w:rtl w:val="true"/>
              </w:rPr>
              <w:t xml:space="preserve">) </w:t>
            </w:r>
            <w:r>
              <w:rPr>
                <w:rStyle w:val="IndexLink"/>
              </w:rPr>
              <w:t>91/12/22</w:t>
            </w:r>
            <w:r>
              <w:rPr>
                <w:rStyle w:val="IndexLink"/>
                <w:rtl w:val="true"/>
              </w:rPr>
              <w:tab/>
            </w:r>
            <w:r>
              <w:rPr>
                <w:rStyle w:val="IndexLink"/>
              </w:rPr>
              <w:t>272</w:t>
            </w:r>
          </w:hyperlink>
        </w:p>
        <w:p>
          <w:pPr>
            <w:pStyle w:val="Contents2"/>
            <w:tabs>
              <w:tab w:val="clear" w:pos="8743"/>
              <w:tab w:val="right" w:pos="9026" w:leader="dot"/>
            </w:tabs>
            <w:rPr/>
          </w:pPr>
          <w:hyperlink w:anchor="__RefHeading___Toc2575678_2035185390">
            <w:r>
              <w:rPr>
                <w:webHidden/>
                <w:rStyle w:val="IndexLink"/>
                <w:rtl w:val="true"/>
              </w:rPr>
              <w:t xml:space="preserve">کتاب الدیات </w:t>
            </w:r>
            <w:r>
              <w:rPr>
                <w:rStyle w:val="IndexLink"/>
                <w:rtl w:val="true"/>
              </w:rPr>
              <w:t>(</w:t>
            </w:r>
            <w:r>
              <w:rPr>
                <w:rStyle w:val="IndexLink"/>
                <w:rtl w:val="true"/>
              </w:rPr>
              <w:t>حکم تک نفر از عاقله در پرداخت دیه خطای محض</w:t>
            </w:r>
            <w:r>
              <w:rPr>
                <w:rStyle w:val="IndexLink"/>
                <w:rtl w:val="true"/>
              </w:rPr>
              <w:t xml:space="preserve">) </w:t>
            </w:r>
            <w:r>
              <w:rPr>
                <w:rStyle w:val="IndexLink"/>
              </w:rPr>
              <w:t>91/12/23</w:t>
            </w:r>
            <w:r>
              <w:rPr>
                <w:rStyle w:val="IndexLink"/>
                <w:rtl w:val="true"/>
              </w:rPr>
              <w:tab/>
            </w:r>
            <w:r>
              <w:rPr>
                <w:rStyle w:val="IndexLink"/>
              </w:rPr>
              <w:t>276</w:t>
            </w:r>
          </w:hyperlink>
        </w:p>
        <w:p>
          <w:pPr>
            <w:pStyle w:val="Contents2"/>
            <w:tabs>
              <w:tab w:val="clear" w:pos="8743"/>
              <w:tab w:val="right" w:pos="9026" w:leader="dot"/>
            </w:tabs>
            <w:rPr/>
          </w:pPr>
          <w:hyperlink w:anchor="__RefHeading___Toc2575680_2035185390">
            <w:r>
              <w:rPr>
                <w:webHidden/>
                <w:rStyle w:val="IndexLink"/>
                <w:rtl w:val="true"/>
              </w:rPr>
              <w:t xml:space="preserve">کتاب الدیات </w:t>
            </w:r>
            <w:r>
              <w:rPr>
                <w:rStyle w:val="IndexLink"/>
                <w:rtl w:val="true"/>
              </w:rPr>
              <w:t>(</w:t>
            </w:r>
            <w:r>
              <w:rPr>
                <w:rStyle w:val="IndexLink"/>
                <w:rtl w:val="true"/>
              </w:rPr>
              <w:t>مرگ قاتل عمد بعد از صدور حکم قصاص و قبل از اجراء</w:t>
            </w:r>
            <w:r>
              <w:rPr>
                <w:rStyle w:val="IndexLink"/>
                <w:rtl w:val="true"/>
              </w:rPr>
              <w:t xml:space="preserve">) </w:t>
            </w:r>
            <w:r>
              <w:rPr>
                <w:rStyle w:val="IndexLink"/>
              </w:rPr>
              <w:t>91/12/26</w:t>
            </w:r>
            <w:r>
              <w:rPr>
                <w:rStyle w:val="IndexLink"/>
                <w:rtl w:val="true"/>
              </w:rPr>
              <w:tab/>
            </w:r>
            <w:r>
              <w:rPr>
                <w:rStyle w:val="IndexLink"/>
              </w:rPr>
              <w:t>283</w:t>
            </w:r>
          </w:hyperlink>
        </w:p>
        <w:p>
          <w:pPr>
            <w:pStyle w:val="Contents2"/>
            <w:tabs>
              <w:tab w:val="clear" w:pos="8743"/>
              <w:tab w:val="right" w:pos="9026" w:leader="dot"/>
            </w:tabs>
            <w:rPr/>
          </w:pPr>
          <w:hyperlink w:anchor="__RefHeading___Toc2575682_2035185390">
            <w:r>
              <w:rPr>
                <w:webHidden/>
                <w:rStyle w:val="IndexLink"/>
                <w:rtl w:val="true"/>
              </w:rPr>
              <w:t xml:space="preserve">کتاب الدیات </w:t>
            </w:r>
            <w:r>
              <w:rPr>
                <w:rStyle w:val="IndexLink"/>
                <w:rtl w:val="true"/>
              </w:rPr>
              <w:t>(</w:t>
            </w:r>
            <w:r>
              <w:rPr>
                <w:rStyle w:val="IndexLink"/>
                <w:rtl w:val="true"/>
              </w:rPr>
              <w:t>دیه جنایت بر حیوان</w:t>
            </w:r>
            <w:r>
              <w:rPr>
                <w:rStyle w:val="IndexLink"/>
                <w:rtl w:val="true"/>
              </w:rPr>
              <w:t xml:space="preserve">) </w:t>
            </w:r>
            <w:r>
              <w:rPr>
                <w:rStyle w:val="IndexLink"/>
              </w:rPr>
              <w:t>92/01/17</w:t>
            </w:r>
            <w:r>
              <w:rPr>
                <w:rStyle w:val="IndexLink"/>
                <w:rtl w:val="true"/>
              </w:rPr>
              <w:tab/>
            </w:r>
            <w:r>
              <w:rPr>
                <w:rStyle w:val="IndexLink"/>
              </w:rPr>
              <w:t>286</w:t>
            </w:r>
          </w:hyperlink>
        </w:p>
        <w:p>
          <w:pPr>
            <w:pStyle w:val="Contents2"/>
            <w:tabs>
              <w:tab w:val="clear" w:pos="8743"/>
              <w:tab w:val="right" w:pos="9026" w:leader="dot"/>
            </w:tabs>
            <w:rPr/>
          </w:pPr>
          <w:hyperlink w:anchor="__RefHeading___Toc2575684_2035185390">
            <w:r>
              <w:rPr>
                <w:webHidden/>
                <w:rStyle w:val="IndexLink"/>
                <w:rtl w:val="true"/>
              </w:rPr>
              <w:t xml:space="preserve">کتاب الدیات </w:t>
            </w:r>
            <w:r>
              <w:rPr>
                <w:rStyle w:val="IndexLink"/>
                <w:rtl w:val="true"/>
              </w:rPr>
              <w:t>(</w:t>
            </w:r>
            <w:r>
              <w:rPr>
                <w:rStyle w:val="IndexLink"/>
                <w:rtl w:val="true"/>
              </w:rPr>
              <w:t>دیه جنایت بر حیوان</w:t>
            </w:r>
            <w:r>
              <w:rPr>
                <w:rStyle w:val="IndexLink"/>
                <w:rtl w:val="true"/>
              </w:rPr>
              <w:t xml:space="preserve">) </w:t>
            </w:r>
            <w:r>
              <w:rPr>
                <w:rStyle w:val="IndexLink"/>
              </w:rPr>
              <w:t>92/01/18</w:t>
            </w:r>
            <w:r>
              <w:rPr>
                <w:rStyle w:val="IndexLink"/>
                <w:rtl w:val="true"/>
              </w:rPr>
              <w:tab/>
            </w:r>
            <w:r>
              <w:rPr>
                <w:rStyle w:val="IndexLink"/>
              </w:rPr>
              <w:t>293</w:t>
            </w:r>
          </w:hyperlink>
        </w:p>
        <w:p>
          <w:pPr>
            <w:pStyle w:val="Contents2"/>
            <w:tabs>
              <w:tab w:val="clear" w:pos="8743"/>
              <w:tab w:val="right" w:pos="9026" w:leader="dot"/>
            </w:tabs>
            <w:rPr/>
          </w:pPr>
          <w:hyperlink w:anchor="__RefHeading___Toc2575686_2035185390">
            <w:r>
              <w:rPr>
                <w:webHidden/>
                <w:rStyle w:val="IndexLink"/>
                <w:rtl w:val="true"/>
              </w:rPr>
              <w:t xml:space="preserve">کتاب الدیات </w:t>
            </w:r>
            <w:r>
              <w:rPr>
                <w:rStyle w:val="IndexLink"/>
                <w:rtl w:val="true"/>
              </w:rPr>
              <w:t>(</w:t>
            </w:r>
            <w:r>
              <w:rPr>
                <w:rStyle w:val="IndexLink"/>
                <w:rtl w:val="true"/>
              </w:rPr>
              <w:t>جنایت بر حیوان</w:t>
            </w:r>
            <w:r>
              <w:rPr>
                <w:rStyle w:val="IndexLink"/>
                <w:rtl w:val="true"/>
              </w:rPr>
              <w:t xml:space="preserve">: </w:t>
            </w:r>
            <w:r>
              <w:rPr>
                <w:rStyle w:val="IndexLink"/>
                <w:rtl w:val="true"/>
              </w:rPr>
              <w:t>ایجاد نقص در حیوان</w:t>
            </w:r>
            <w:r>
              <w:rPr>
                <w:rStyle w:val="IndexLink"/>
                <w:rtl w:val="true"/>
              </w:rPr>
              <w:t xml:space="preserve">) </w:t>
            </w:r>
            <w:r>
              <w:rPr>
                <w:rStyle w:val="IndexLink"/>
              </w:rPr>
              <w:t>92/01/19</w:t>
            </w:r>
            <w:r>
              <w:rPr>
                <w:rStyle w:val="IndexLink"/>
                <w:rtl w:val="true"/>
              </w:rPr>
              <w:tab/>
            </w:r>
            <w:r>
              <w:rPr>
                <w:rStyle w:val="IndexLink"/>
              </w:rPr>
              <w:t>296</w:t>
            </w:r>
          </w:hyperlink>
        </w:p>
        <w:p>
          <w:pPr>
            <w:pStyle w:val="Contents2"/>
            <w:tabs>
              <w:tab w:val="clear" w:pos="8743"/>
              <w:tab w:val="right" w:pos="9026" w:leader="dot"/>
            </w:tabs>
            <w:rPr/>
          </w:pPr>
          <w:hyperlink w:anchor="__RefHeading___Toc2575688_2035185390">
            <w:r>
              <w:rPr>
                <w:webHidden/>
                <w:rStyle w:val="IndexLink"/>
                <w:rtl w:val="true"/>
              </w:rPr>
              <w:t xml:space="preserve">کتاب الدیات </w:t>
            </w:r>
            <w:r>
              <w:rPr>
                <w:rStyle w:val="IndexLink"/>
                <w:rtl w:val="true"/>
              </w:rPr>
              <w:t>(</w:t>
            </w:r>
            <w:r>
              <w:rPr>
                <w:rStyle w:val="IndexLink"/>
                <w:rtl w:val="true"/>
              </w:rPr>
              <w:t>جنایت بر حیوان</w:t>
            </w:r>
            <w:r>
              <w:rPr>
                <w:rStyle w:val="IndexLink"/>
                <w:rtl w:val="true"/>
              </w:rPr>
              <w:t xml:space="preserve">: </w:t>
            </w:r>
            <w:r>
              <w:rPr>
                <w:rStyle w:val="IndexLink"/>
                <w:rtl w:val="true"/>
              </w:rPr>
              <w:t>ایجاد نقص در حیوان</w:t>
            </w:r>
            <w:r>
              <w:rPr>
                <w:rStyle w:val="IndexLink"/>
                <w:rtl w:val="true"/>
              </w:rPr>
              <w:t xml:space="preserve">) </w:t>
            </w:r>
            <w:r>
              <w:rPr>
                <w:rStyle w:val="IndexLink"/>
              </w:rPr>
              <w:t>92/01/20</w:t>
            </w:r>
            <w:r>
              <w:rPr>
                <w:rStyle w:val="IndexLink"/>
                <w:rtl w:val="true"/>
              </w:rPr>
              <w:tab/>
            </w:r>
            <w:r>
              <w:rPr>
                <w:rStyle w:val="IndexLink"/>
              </w:rPr>
              <w:t>301</w:t>
            </w:r>
          </w:hyperlink>
        </w:p>
        <w:p>
          <w:pPr>
            <w:pStyle w:val="Contents2"/>
            <w:tabs>
              <w:tab w:val="clear" w:pos="8743"/>
              <w:tab w:val="right" w:pos="9026" w:leader="dot"/>
            </w:tabs>
            <w:rPr/>
          </w:pPr>
          <w:hyperlink w:anchor="__RefHeading___Toc2575690_2035185390">
            <w:r>
              <w:rPr>
                <w:webHidden/>
                <w:rStyle w:val="IndexLink"/>
                <w:rtl w:val="true"/>
              </w:rPr>
              <w:t xml:space="preserve">کتاب الدیات </w:t>
            </w:r>
            <w:r>
              <w:rPr>
                <w:rStyle w:val="IndexLink"/>
                <w:rtl w:val="true"/>
              </w:rPr>
              <w:t>(</w:t>
            </w:r>
            <w:r>
              <w:rPr>
                <w:rStyle w:val="IndexLink"/>
                <w:rtl w:val="true"/>
              </w:rPr>
              <w:t>بحث اخلاقی</w:t>
            </w:r>
            <w:r>
              <w:rPr>
                <w:rStyle w:val="IndexLink"/>
                <w:rtl w:val="true"/>
              </w:rPr>
              <w:t xml:space="preserve">: </w:t>
            </w:r>
            <w:r>
              <w:rPr>
                <w:rStyle w:val="IndexLink"/>
                <w:rtl w:val="true"/>
              </w:rPr>
              <w:t>مناقب حضرت فاطمه</w:t>
            </w:r>
            <w:r>
              <w:rPr>
                <w:rStyle w:val="IndexLink"/>
                <w:rtl w:val="true"/>
              </w:rPr>
              <w:t>(</w:t>
            </w:r>
            <w:r>
              <w:rPr>
                <w:rStyle w:val="IndexLink"/>
                <w:rtl w:val="true"/>
              </w:rPr>
              <w:t xml:space="preserve">سلام الله علیها </w:t>
            </w:r>
            <w:r>
              <w:rPr>
                <w:rStyle w:val="IndexLink"/>
                <w:rtl w:val="true"/>
              </w:rPr>
              <w:t xml:space="preserve">- </w:t>
            </w:r>
            <w:r>
              <w:rPr>
                <w:rStyle w:val="IndexLink"/>
                <w:rtl w:val="true"/>
              </w:rPr>
              <w:t>بحث فقهی</w:t>
            </w:r>
            <w:r>
              <w:rPr>
                <w:rStyle w:val="IndexLink"/>
                <w:rtl w:val="true"/>
              </w:rPr>
              <w:t xml:space="preserve">: </w:t>
            </w:r>
            <w:r>
              <w:rPr>
                <w:rStyle w:val="IndexLink"/>
                <w:rtl w:val="true"/>
              </w:rPr>
              <w:t>جنایت بر حیوان غیر مأکول اللحم و غیر قابل تذکیه</w:t>
            </w:r>
            <w:r>
              <w:rPr>
                <w:rStyle w:val="IndexLink"/>
                <w:rtl w:val="true"/>
              </w:rPr>
              <w:t xml:space="preserve">) </w:t>
            </w:r>
            <w:r>
              <w:rPr>
                <w:rStyle w:val="IndexLink"/>
              </w:rPr>
              <w:t>92/01/21</w:t>
            </w:r>
            <w:r>
              <w:rPr>
                <w:rStyle w:val="IndexLink"/>
                <w:rtl w:val="true"/>
              </w:rPr>
              <w:tab/>
            </w:r>
            <w:r>
              <w:rPr>
                <w:rStyle w:val="IndexLink"/>
              </w:rPr>
              <w:t>305</w:t>
            </w:r>
          </w:hyperlink>
        </w:p>
        <w:p>
          <w:pPr>
            <w:pStyle w:val="Contents2"/>
            <w:tabs>
              <w:tab w:val="clear" w:pos="8743"/>
              <w:tab w:val="right" w:pos="9026" w:leader="dot"/>
            </w:tabs>
            <w:rPr/>
          </w:pPr>
          <w:hyperlink w:anchor="__RefHeading___Toc2575692_2035185390">
            <w:r>
              <w:rPr>
                <w:webHidden/>
                <w:rStyle w:val="IndexLink"/>
                <w:rtl w:val="true"/>
              </w:rPr>
              <w:t xml:space="preserve">کتاب الدیات </w:t>
            </w:r>
            <w:r>
              <w:rPr>
                <w:rStyle w:val="IndexLink"/>
                <w:rtl w:val="true"/>
              </w:rPr>
              <w:t>(</w:t>
            </w:r>
            <w:r>
              <w:rPr>
                <w:rStyle w:val="IndexLink"/>
                <w:rtl w:val="true"/>
              </w:rPr>
              <w:t>جنایت بر حیوان غیر مأکول اللحم غیر قابل تذکیه</w:t>
            </w:r>
            <w:r>
              <w:rPr>
                <w:rStyle w:val="IndexLink"/>
                <w:rtl w:val="true"/>
              </w:rPr>
              <w:t xml:space="preserve">) </w:t>
            </w:r>
            <w:r>
              <w:rPr>
                <w:rStyle w:val="IndexLink"/>
              </w:rPr>
              <w:t>92/01/26</w:t>
            </w:r>
            <w:r>
              <w:rPr>
                <w:rStyle w:val="IndexLink"/>
                <w:rtl w:val="true"/>
              </w:rPr>
              <w:tab/>
            </w:r>
            <w:r>
              <w:rPr>
                <w:rStyle w:val="IndexLink"/>
              </w:rPr>
              <w:t>313</w:t>
            </w:r>
          </w:hyperlink>
        </w:p>
        <w:p>
          <w:pPr>
            <w:pStyle w:val="Contents2"/>
            <w:tabs>
              <w:tab w:val="clear" w:pos="8743"/>
              <w:tab w:val="right" w:pos="9026" w:leader="dot"/>
            </w:tabs>
            <w:rPr/>
          </w:pPr>
          <w:hyperlink w:anchor="__RefHeading___Toc2575694_2035185390">
            <w:r>
              <w:rPr>
                <w:webHidden/>
                <w:rStyle w:val="IndexLink"/>
                <w:rtl w:val="true"/>
              </w:rPr>
              <w:t xml:space="preserve">کتاب الدیات </w:t>
            </w:r>
            <w:r>
              <w:rPr>
                <w:rStyle w:val="IndexLink"/>
                <w:rtl w:val="true"/>
              </w:rPr>
              <w:t>(</w:t>
            </w:r>
            <w:r>
              <w:rPr>
                <w:rStyle w:val="IndexLink"/>
                <w:rtl w:val="true"/>
              </w:rPr>
              <w:t>جنایت بر حیوان غیر مأکول اللحم غیر قابل تذکیه</w:t>
            </w:r>
            <w:r>
              <w:rPr>
                <w:rStyle w:val="IndexLink"/>
                <w:rtl w:val="true"/>
              </w:rPr>
              <w:t xml:space="preserve">) </w:t>
            </w:r>
            <w:r>
              <w:rPr>
                <w:rStyle w:val="IndexLink"/>
              </w:rPr>
              <w:t>92/01/27</w:t>
            </w:r>
            <w:r>
              <w:rPr>
                <w:rStyle w:val="IndexLink"/>
                <w:rtl w:val="true"/>
              </w:rPr>
              <w:tab/>
            </w:r>
            <w:r>
              <w:rPr>
                <w:rStyle w:val="IndexLink"/>
              </w:rPr>
              <w:t>318</w:t>
            </w:r>
          </w:hyperlink>
        </w:p>
        <w:p>
          <w:pPr>
            <w:pStyle w:val="Contents2"/>
            <w:tabs>
              <w:tab w:val="clear" w:pos="8743"/>
              <w:tab w:val="right" w:pos="9026" w:leader="dot"/>
            </w:tabs>
            <w:rPr/>
          </w:pPr>
          <w:hyperlink w:anchor="__RefHeading___Toc2575696_2035185390">
            <w:r>
              <w:rPr>
                <w:webHidden/>
                <w:rStyle w:val="IndexLink"/>
                <w:rtl w:val="true"/>
              </w:rPr>
              <w:t xml:space="preserve">کتاب الدیات </w:t>
            </w:r>
            <w:r>
              <w:rPr>
                <w:rStyle w:val="IndexLink"/>
                <w:rtl w:val="true"/>
              </w:rPr>
              <w:t>(</w:t>
            </w:r>
            <w:r>
              <w:rPr>
                <w:rStyle w:val="IndexLink"/>
                <w:rtl w:val="true"/>
              </w:rPr>
              <w:t>جنایت بر حیوان غیر مأکول اللحم غیر قابل تذکیه</w:t>
            </w:r>
            <w:r>
              <w:rPr>
                <w:rStyle w:val="IndexLink"/>
                <w:rtl w:val="true"/>
              </w:rPr>
              <w:t xml:space="preserve">) </w:t>
            </w:r>
            <w:r>
              <w:rPr>
                <w:rStyle w:val="IndexLink"/>
              </w:rPr>
              <w:t>92/01/28</w:t>
            </w:r>
            <w:r>
              <w:rPr>
                <w:rStyle w:val="IndexLink"/>
                <w:rtl w:val="true"/>
              </w:rPr>
              <w:tab/>
            </w:r>
            <w:r>
              <w:rPr>
                <w:rStyle w:val="IndexLink"/>
              </w:rPr>
              <w:t>320</w:t>
            </w:r>
          </w:hyperlink>
        </w:p>
        <w:p>
          <w:pPr>
            <w:pStyle w:val="Contents2"/>
            <w:tabs>
              <w:tab w:val="clear" w:pos="8743"/>
              <w:tab w:val="right" w:pos="9026" w:leader="dot"/>
            </w:tabs>
            <w:rPr/>
          </w:pPr>
          <w:hyperlink w:anchor="__RefHeading___Toc2575698_2035185390">
            <w:r>
              <w:rPr>
                <w:webHidden/>
                <w:rStyle w:val="IndexLink"/>
                <w:rtl w:val="true"/>
              </w:rPr>
              <w:t xml:space="preserve">کتاب الدیات </w:t>
            </w:r>
            <w:r>
              <w:rPr>
                <w:rStyle w:val="IndexLink"/>
                <w:rtl w:val="true"/>
              </w:rPr>
              <w:t>(</w:t>
            </w:r>
            <w:r>
              <w:rPr>
                <w:rStyle w:val="IndexLink"/>
                <w:rtl w:val="true"/>
              </w:rPr>
              <w:t>ضمان اتلاف خنزیر متعلق به ذمی</w:t>
            </w:r>
            <w:r>
              <w:rPr>
                <w:rStyle w:val="IndexLink"/>
                <w:rtl w:val="true"/>
              </w:rPr>
              <w:t xml:space="preserve">) </w:t>
            </w:r>
            <w:r>
              <w:rPr>
                <w:rStyle w:val="IndexLink"/>
              </w:rPr>
              <w:t>92/01/31</w:t>
            </w:r>
            <w:r>
              <w:rPr>
                <w:rStyle w:val="IndexLink"/>
                <w:rtl w:val="true"/>
              </w:rPr>
              <w:tab/>
            </w:r>
            <w:r>
              <w:rPr>
                <w:rStyle w:val="IndexLink"/>
              </w:rPr>
              <w:t>324</w:t>
            </w:r>
          </w:hyperlink>
        </w:p>
        <w:p>
          <w:pPr>
            <w:pStyle w:val="Contents2"/>
            <w:tabs>
              <w:tab w:val="clear" w:pos="8743"/>
              <w:tab w:val="right" w:pos="9026" w:leader="dot"/>
            </w:tabs>
            <w:rPr/>
          </w:pPr>
          <w:hyperlink w:anchor="__RefHeading___Toc2575700_2035185390">
            <w:r>
              <w:rPr>
                <w:webHidden/>
                <w:rStyle w:val="IndexLink"/>
                <w:rtl w:val="true"/>
              </w:rPr>
              <w:t xml:space="preserve">کتاب الدیات </w:t>
            </w:r>
            <w:r>
              <w:rPr>
                <w:rStyle w:val="IndexLink"/>
                <w:rtl w:val="true"/>
              </w:rPr>
              <w:t>(</w:t>
            </w:r>
            <w:r>
              <w:rPr>
                <w:rStyle w:val="IndexLink"/>
                <w:rtl w:val="true"/>
              </w:rPr>
              <w:t>ضمان اتلاف مالی که نزد ذمی مالیت دارد</w:t>
            </w:r>
            <w:r>
              <w:rPr>
                <w:rStyle w:val="IndexLink"/>
                <w:rtl w:val="true"/>
              </w:rPr>
              <w:t xml:space="preserve">) </w:t>
            </w:r>
            <w:r>
              <w:rPr>
                <w:rStyle w:val="IndexLink"/>
              </w:rPr>
              <w:t>92/02/01</w:t>
            </w:r>
            <w:r>
              <w:rPr>
                <w:rStyle w:val="IndexLink"/>
                <w:rtl w:val="true"/>
              </w:rPr>
              <w:tab/>
            </w:r>
            <w:r>
              <w:rPr>
                <w:rStyle w:val="IndexLink"/>
              </w:rPr>
              <w:t>327</w:t>
            </w:r>
          </w:hyperlink>
        </w:p>
        <w:p>
          <w:pPr>
            <w:pStyle w:val="Contents2"/>
            <w:tabs>
              <w:tab w:val="clear" w:pos="8743"/>
              <w:tab w:val="right" w:pos="9026" w:leader="dot"/>
            </w:tabs>
            <w:rPr/>
          </w:pPr>
          <w:hyperlink w:anchor="__RefHeading___Toc2575702_2035185390">
            <w:r>
              <w:rPr>
                <w:webHidden/>
                <w:rStyle w:val="IndexLink"/>
                <w:rtl w:val="true"/>
              </w:rPr>
              <w:t xml:space="preserve">کتاب الدیات </w:t>
            </w:r>
            <w:r>
              <w:rPr>
                <w:rStyle w:val="IndexLink"/>
                <w:rtl w:val="true"/>
              </w:rPr>
              <w:t>(</w:t>
            </w:r>
            <w:r>
              <w:rPr>
                <w:rStyle w:val="IndexLink"/>
                <w:rtl w:val="true"/>
              </w:rPr>
              <w:t>ضمان خسارت حیوان بر مزرعه</w:t>
            </w:r>
            <w:r>
              <w:rPr>
                <w:rStyle w:val="IndexLink"/>
                <w:rtl w:val="true"/>
              </w:rPr>
              <w:t xml:space="preserve">) </w:t>
            </w:r>
            <w:r>
              <w:rPr>
                <w:rStyle w:val="IndexLink"/>
              </w:rPr>
              <w:t>92/02/02</w:t>
            </w:r>
            <w:r>
              <w:rPr>
                <w:rStyle w:val="IndexLink"/>
                <w:rtl w:val="true"/>
              </w:rPr>
              <w:tab/>
            </w:r>
            <w:r>
              <w:rPr>
                <w:rStyle w:val="IndexLink"/>
              </w:rPr>
              <w:t>327</w:t>
            </w:r>
          </w:hyperlink>
        </w:p>
        <w:p>
          <w:pPr>
            <w:pStyle w:val="Contents2"/>
            <w:tabs>
              <w:tab w:val="clear" w:pos="8743"/>
              <w:tab w:val="right" w:pos="9026" w:leader="dot"/>
            </w:tabs>
            <w:rPr/>
          </w:pPr>
          <w:hyperlink w:anchor="__RefHeading___Toc2575704_2035185390">
            <w:r>
              <w:rPr>
                <w:webHidden/>
                <w:rStyle w:val="IndexLink"/>
                <w:rtl w:val="true"/>
              </w:rPr>
              <w:t xml:space="preserve">کتاب الدیات </w:t>
            </w:r>
            <w:r>
              <w:rPr>
                <w:rStyle w:val="IndexLink"/>
                <w:rtl w:val="true"/>
              </w:rPr>
              <w:t>(</w:t>
            </w:r>
            <w:r>
              <w:rPr>
                <w:rStyle w:val="IndexLink"/>
                <w:rtl w:val="true"/>
              </w:rPr>
              <w:t>ضمان خسارت حیوان بر مزرعه</w:t>
            </w:r>
            <w:r>
              <w:rPr>
                <w:rStyle w:val="IndexLink"/>
                <w:rtl w:val="true"/>
              </w:rPr>
              <w:t xml:space="preserve">) </w:t>
            </w:r>
            <w:r>
              <w:rPr>
                <w:rStyle w:val="IndexLink"/>
              </w:rPr>
              <w:t>92/02/03</w:t>
            </w:r>
            <w:r>
              <w:rPr>
                <w:rStyle w:val="IndexLink"/>
                <w:rtl w:val="true"/>
              </w:rPr>
              <w:tab/>
            </w:r>
            <w:r>
              <w:rPr>
                <w:rStyle w:val="IndexLink"/>
              </w:rPr>
              <w:t>329</w:t>
            </w:r>
          </w:hyperlink>
        </w:p>
        <w:p>
          <w:pPr>
            <w:pStyle w:val="Contents2"/>
            <w:tabs>
              <w:tab w:val="clear" w:pos="8743"/>
              <w:tab w:val="right" w:pos="9026" w:leader="dot"/>
            </w:tabs>
            <w:rPr/>
          </w:pPr>
          <w:hyperlink w:anchor="__RefHeading___Toc2575706_2035185390">
            <w:r>
              <w:rPr>
                <w:webHidden/>
                <w:rStyle w:val="IndexLink"/>
                <w:rtl w:val="true"/>
              </w:rPr>
              <w:t xml:space="preserve">کتاب الدیات </w:t>
            </w:r>
            <w:r>
              <w:rPr>
                <w:rStyle w:val="IndexLink"/>
                <w:rtl w:val="true"/>
              </w:rPr>
              <w:t>(</w:t>
            </w:r>
            <w:r>
              <w:rPr>
                <w:rStyle w:val="IndexLink"/>
                <w:rtl w:val="true"/>
              </w:rPr>
              <w:t>غصب کلب دارای مالیت</w:t>
            </w:r>
            <w:r>
              <w:rPr>
                <w:rStyle w:val="IndexLink"/>
                <w:rtl w:val="true"/>
              </w:rPr>
              <w:t xml:space="preserve">) </w:t>
            </w:r>
            <w:r>
              <w:rPr>
                <w:rStyle w:val="IndexLink"/>
              </w:rPr>
              <w:t>92/02/04</w:t>
            </w:r>
            <w:r>
              <w:rPr>
                <w:rStyle w:val="IndexLink"/>
                <w:rtl w:val="true"/>
              </w:rPr>
              <w:tab/>
            </w:r>
            <w:r>
              <w:rPr>
                <w:rStyle w:val="IndexLink"/>
              </w:rPr>
              <w:t>334</w:t>
            </w:r>
          </w:hyperlink>
        </w:p>
        <w:p>
          <w:pPr>
            <w:pStyle w:val="Contents2"/>
            <w:tabs>
              <w:tab w:val="clear" w:pos="8743"/>
              <w:tab w:val="right" w:pos="9026" w:leader="dot"/>
            </w:tabs>
            <w:rPr/>
          </w:pPr>
          <w:hyperlink w:anchor="__RefHeading___Toc2575708_2035185390">
            <w:r>
              <w:rPr>
                <w:webHidden/>
                <w:rStyle w:val="IndexLink"/>
                <w:rtl w:val="true"/>
              </w:rPr>
              <w:t xml:space="preserve">کتاب الدیات </w:t>
            </w:r>
            <w:r>
              <w:rPr>
                <w:rStyle w:val="IndexLink"/>
                <w:rtl w:val="true"/>
              </w:rPr>
              <w:t>(</w:t>
            </w:r>
            <w:r>
              <w:rPr>
                <w:rStyle w:val="IndexLink"/>
                <w:rtl w:val="true"/>
              </w:rPr>
              <w:t>غصب کلب دارای مالیت</w:t>
            </w:r>
            <w:r>
              <w:rPr>
                <w:rStyle w:val="IndexLink"/>
                <w:rtl w:val="true"/>
              </w:rPr>
              <w:t xml:space="preserve">) </w:t>
            </w:r>
            <w:r>
              <w:rPr>
                <w:rStyle w:val="IndexLink"/>
              </w:rPr>
              <w:t>92/02/07</w:t>
            </w:r>
            <w:r>
              <w:rPr>
                <w:rStyle w:val="IndexLink"/>
                <w:rtl w:val="true"/>
              </w:rPr>
              <w:tab/>
            </w:r>
            <w:r>
              <w:rPr>
                <w:rStyle w:val="IndexLink"/>
              </w:rPr>
              <w:t>336</w:t>
            </w:r>
          </w:hyperlink>
        </w:p>
        <w:p>
          <w:pPr>
            <w:pStyle w:val="Contents2"/>
            <w:tabs>
              <w:tab w:val="clear" w:pos="8743"/>
              <w:tab w:val="right" w:pos="9026" w:leader="dot"/>
            </w:tabs>
            <w:rPr/>
          </w:pPr>
          <w:hyperlink w:anchor="__RefHeading___Toc2575710_2035185390">
            <w:r>
              <w:rPr>
                <w:webHidden/>
                <w:rStyle w:val="IndexLink"/>
                <w:rtl w:val="true"/>
              </w:rPr>
              <w:t xml:space="preserve">کتاب الدیات </w:t>
            </w:r>
            <w:r>
              <w:rPr>
                <w:rStyle w:val="IndexLink"/>
                <w:rtl w:val="true"/>
              </w:rPr>
              <w:t>(</w:t>
            </w:r>
            <w:r>
              <w:rPr>
                <w:rStyle w:val="IndexLink"/>
                <w:rtl w:val="true"/>
              </w:rPr>
              <w:t>غصب کلب دارای مالیت</w:t>
            </w:r>
            <w:r>
              <w:rPr>
                <w:rStyle w:val="IndexLink"/>
                <w:rtl w:val="true"/>
              </w:rPr>
              <w:t xml:space="preserve">) </w:t>
            </w:r>
            <w:r>
              <w:rPr>
                <w:rStyle w:val="IndexLink"/>
              </w:rPr>
              <w:t>92/02/08</w:t>
            </w:r>
            <w:r>
              <w:rPr>
                <w:rStyle w:val="IndexLink"/>
                <w:rtl w:val="true"/>
              </w:rPr>
              <w:tab/>
            </w:r>
            <w:r>
              <w:rPr>
                <w:rStyle w:val="IndexLink"/>
              </w:rPr>
              <w:t>339</w:t>
            </w:r>
          </w:hyperlink>
        </w:p>
        <w:p>
          <w:pPr>
            <w:pStyle w:val="Contents2"/>
            <w:tabs>
              <w:tab w:val="clear" w:pos="8743"/>
              <w:tab w:val="right" w:pos="9026" w:leader="dot"/>
            </w:tabs>
            <w:rPr/>
          </w:pPr>
          <w:hyperlink w:anchor="__RefHeading___Toc2575712_2035185390">
            <w:r>
              <w:rPr>
                <w:webHidden/>
                <w:rStyle w:val="IndexLink"/>
                <w:rtl w:val="true"/>
              </w:rPr>
              <w:t xml:space="preserve">کتاب الدیات </w:t>
            </w:r>
            <w:r>
              <w:rPr>
                <w:rStyle w:val="IndexLink"/>
                <w:rtl w:val="true"/>
              </w:rPr>
              <w:t>(</w:t>
            </w:r>
            <w:r>
              <w:rPr>
                <w:rStyle w:val="IndexLink"/>
                <w:rtl w:val="true"/>
              </w:rPr>
              <w:t>حکم کفاره در قتل عمد</w:t>
            </w:r>
            <w:r>
              <w:rPr>
                <w:rStyle w:val="IndexLink"/>
                <w:rtl w:val="true"/>
              </w:rPr>
              <w:t xml:space="preserve">) </w:t>
            </w:r>
            <w:r>
              <w:rPr>
                <w:rStyle w:val="IndexLink"/>
              </w:rPr>
              <w:t>92/02/09</w:t>
            </w:r>
            <w:r>
              <w:rPr>
                <w:rStyle w:val="IndexLink"/>
                <w:rtl w:val="true"/>
              </w:rPr>
              <w:tab/>
            </w:r>
            <w:r>
              <w:rPr>
                <w:rStyle w:val="IndexLink"/>
              </w:rPr>
              <w:t>342</w:t>
            </w:r>
          </w:hyperlink>
        </w:p>
        <w:p>
          <w:pPr>
            <w:pStyle w:val="Contents2"/>
            <w:tabs>
              <w:tab w:val="clear" w:pos="8743"/>
              <w:tab w:val="right" w:pos="9026" w:leader="dot"/>
            </w:tabs>
            <w:rPr/>
          </w:pPr>
          <w:hyperlink w:anchor="__RefHeading___Toc2575714_2035185390">
            <w:r>
              <w:rPr>
                <w:webHidden/>
                <w:rStyle w:val="IndexLink"/>
                <w:rtl w:val="true"/>
              </w:rPr>
              <w:t xml:space="preserve">کتاب الدیات </w:t>
            </w:r>
            <w:r>
              <w:rPr>
                <w:rStyle w:val="IndexLink"/>
                <w:rtl w:val="true"/>
              </w:rPr>
              <w:t>(</w:t>
            </w:r>
            <w:r>
              <w:rPr>
                <w:rStyle w:val="IndexLink"/>
                <w:rtl w:val="true"/>
              </w:rPr>
              <w:t>حکم کفاره در قتل عمد</w:t>
            </w:r>
            <w:r>
              <w:rPr>
                <w:rStyle w:val="IndexLink"/>
                <w:rtl w:val="true"/>
              </w:rPr>
              <w:t xml:space="preserve">) </w:t>
            </w:r>
            <w:r>
              <w:rPr>
                <w:rStyle w:val="IndexLink"/>
              </w:rPr>
              <w:t>92/02/10</w:t>
            </w:r>
            <w:r>
              <w:rPr>
                <w:rStyle w:val="IndexLink"/>
                <w:rtl w:val="true"/>
              </w:rPr>
              <w:tab/>
            </w:r>
            <w:r>
              <w:rPr>
                <w:rStyle w:val="IndexLink"/>
              </w:rPr>
              <w:t>342</w:t>
            </w:r>
          </w:hyperlink>
        </w:p>
        <w:p>
          <w:pPr>
            <w:pStyle w:val="Contents2"/>
            <w:tabs>
              <w:tab w:val="clear" w:pos="8743"/>
              <w:tab w:val="right" w:pos="9026" w:leader="dot"/>
            </w:tabs>
            <w:rPr/>
          </w:pPr>
          <w:hyperlink w:anchor="__RefHeading___Toc2575716_2035185390">
            <w:r>
              <w:rPr>
                <w:webHidden/>
                <w:rStyle w:val="IndexLink"/>
                <w:rtl w:val="true"/>
              </w:rPr>
              <w:t xml:space="preserve">کتاب الدیات </w:t>
            </w:r>
            <w:r>
              <w:rPr>
                <w:rStyle w:val="IndexLink"/>
                <w:rtl w:val="true"/>
              </w:rPr>
              <w:t>(</w:t>
            </w:r>
            <w:r>
              <w:rPr>
                <w:rStyle w:val="IndexLink"/>
                <w:rtl w:val="true"/>
              </w:rPr>
              <w:t>حکم کفاره در قتل کافر توسط مسلم</w:t>
            </w:r>
            <w:r>
              <w:rPr>
                <w:rStyle w:val="IndexLink"/>
                <w:rtl w:val="true"/>
              </w:rPr>
              <w:t xml:space="preserve">) </w:t>
            </w:r>
            <w:r>
              <w:rPr>
                <w:rStyle w:val="IndexLink"/>
              </w:rPr>
              <w:t>92/02/15</w:t>
            </w:r>
            <w:r>
              <w:rPr>
                <w:rStyle w:val="IndexLink"/>
                <w:rtl w:val="true"/>
              </w:rPr>
              <w:tab/>
            </w:r>
            <w:r>
              <w:rPr>
                <w:rStyle w:val="IndexLink"/>
              </w:rPr>
              <w:t>344</w:t>
            </w:r>
          </w:hyperlink>
        </w:p>
        <w:p>
          <w:pPr>
            <w:pStyle w:val="Contents2"/>
            <w:tabs>
              <w:tab w:val="clear" w:pos="8743"/>
              <w:tab w:val="right" w:pos="9026" w:leader="dot"/>
            </w:tabs>
            <w:rPr/>
          </w:pPr>
          <w:hyperlink w:anchor="__RefHeading___Toc2575718_2035185390">
            <w:r>
              <w:rPr>
                <w:webHidden/>
                <w:rStyle w:val="IndexLink"/>
                <w:rtl w:val="true"/>
              </w:rPr>
              <w:t xml:space="preserve">کتاب الدیات </w:t>
            </w:r>
            <w:r>
              <w:rPr>
                <w:rStyle w:val="IndexLink"/>
                <w:rtl w:val="true"/>
              </w:rPr>
              <w:t>(</w:t>
            </w:r>
            <w:r>
              <w:rPr>
                <w:rStyle w:val="IndexLink"/>
                <w:rtl w:val="true"/>
              </w:rPr>
              <w:t>حکم کفاره در قتل بعد از تسلیم شدن قاتل</w:t>
            </w:r>
            <w:r>
              <w:rPr>
                <w:rStyle w:val="IndexLink"/>
                <w:rtl w:val="true"/>
              </w:rPr>
              <w:t xml:space="preserve">) </w:t>
            </w:r>
            <w:r>
              <w:rPr>
                <w:rStyle w:val="IndexLink"/>
              </w:rPr>
              <w:t>92/02/16</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11_26818"/>
      <w:bookmarkStart w:id="1" w:name="pg4811_26818"/>
      <w:bookmarkEnd w:id="1"/>
    </w:p>
    <w:p>
      <w:pPr>
        <w:pStyle w:val="Heading2"/>
        <w:numPr>
          <w:ilvl w:val="1"/>
          <w:numId w:val="1"/>
        </w:numPr>
        <w:rPr/>
      </w:pPr>
      <w:bookmarkStart w:id="2" w:name="pg4811_26818"/>
      <w:bookmarkStart w:id="3" w:name="__RefHeading___Toc257554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مرتضی،</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مرتضی مقتدایی</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مقتدایی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575544_2035185390"/>
      <w:bookmarkStart w:id="6" w:name="_Toc2"/>
      <w:bookmarkEnd w:id="5"/>
      <w:r>
        <w:rPr>
          <w:rtl w:val="true"/>
        </w:rPr>
        <w:t xml:space="preserve">کتاب الدیات </w:t>
      </w:r>
      <w:r>
        <w:rPr>
          <w:rtl w:val="true"/>
        </w:rPr>
        <w:t>(</w:t>
      </w:r>
      <w:r>
        <w:rPr>
          <w:rtl w:val="true"/>
        </w:rPr>
        <w:t>دیه ثدیان</w:t>
      </w:r>
      <w:r>
        <w:rPr>
          <w:rtl w:val="true"/>
        </w:rPr>
        <w:t xml:space="preserve">) </w:t>
      </w:r>
      <w:r>
        <w:rPr/>
        <w:t>91/06/20</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ثدیان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الثدیان</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الثدیان من المرأة فیهما دیتها، وفی کل واحدة منهما نصف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جنایتی روی اعضاء بدن انسان انجام شود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اعضائی که دیه مقدر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اعضائی که دیه مقدر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بیان مواردی بود که دیه مقدر شرعی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تحریر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 موارد را بیان کردند و ما در سال تحصیلی گذشته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مورد را بررسی کردیم و اکنون بررسی چهاردهمین مورد را در شروع سال تحصیلی جدید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پستان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دو پستان زن را قطع کند دیه کامل زن ثابت است و اگر یکی را قطع کند نصف دیه زن ثابت است و این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 که می‌گوید هر عضوی که یک جفت در بدن داشته باشد دیه کامله دارد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الجسد منه اثنان ففیه نصف الدیة، مثل الیدین والعینین،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فقئت 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قطعت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نصف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ذهبت إحدی بیضتیه؟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ثلث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ألیس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الجسد منه اثنان ففیه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الولد من البیضة الیسری</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الانسان اثنان ففیهما الدیة، وفی أحدهما نصف الدیة، وما کان فیه واحد ففیه الدیة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ظریف </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امیرالمؤمنین فی رجل قطع ثدی امرئته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دو روایت عامه که از آن قانونی به دست می‌آید که هر عضوی در بدن که جفت باشد اگر از بین برود دیه کامله دارد روایت ظریف می‌گوید امیرالمؤمنین در مورد مردی که یک پستان زنش را قطع کرده است فرمود مرد نصف دیه به زن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ثدی امرئته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یک پستان مورد حکم است و این روایت دلیل خاصی است که می‌گوید یک پستان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یک پستان نصف دیه داشته باشد قهرا دو پستان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قطعتا أو قطعت واحدة منهما مع شی‌ء من جلد الصدر ففی الثدی دیتها بما مر، وفی الجلد الحکومة، ولو أجاف الصدر لزم مع ذلک دیة الجائفة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مطرح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 بریدن پستان یک مقداری از اطراف پستان از پوست بدن زن نیز قطع شد آیا تداخل می‌شود و فقط یک دیه پستان بدهکار است یا دیه پوست نیز بدهکار است و چون پوست مقدر شرعی ندارد ارش ثابت است؟</w:t>
      </w:r>
    </w:p>
    <w:p>
      <w:pPr>
        <w:pStyle w:val="BookText"/>
        <w:rPr/>
      </w:pPr>
      <w:r>
        <w:rPr>
          <w:rFonts w:ascii="IRNazanin" w:hAnsi="IRNazanin" w:eastAsia="IRNazanin"/>
          <w:color w:val="111111"/>
          <w:sz w:val="28"/>
          <w:sz w:val="28"/>
          <w:szCs w:val="28"/>
          <w:rtl w:val="true"/>
          <w:lang w:bidi="fa-IR"/>
        </w:rPr>
        <w:t>فرموده‌اند هر کدام دیه خودش را دارد پس برای پستان نصف دیه و برای پوست اضافه حاکم شرع ارش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می‌شود که این انسان اگر أمه بود تفاوت صحیح و معیب مقایسه می‌شد و ما به التفاوت به عنوان ارش تعیین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 قطع پستان و برآمدگی چاقو در بدن فرو رفت و حالت جائفه پیدا شد خود جائفه علاوه بر پستان دیه دارد که بعد می‌رسیم و ثلث دیه کامله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أصیب الثدی وانقطع لبنها مع بقائها أو تعذر نزول اللبن مع کونه فیها أو تعذر نزوله فی وقته مع عدم کونه فعلا فیها أو قل لبنها أو عیّب کما إذا در مختلطا بالدم أو القیح ففیه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جنایت از پستان شیر نمی‌آید و شیر خشکید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شیر همراه با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 شیر می‌آید اما با مشکل و درد می‌آید و مکیدن بچه همراه با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جنایت شیر کامل داشت اما اکنون نصف شد و یا تقلیل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شیر در زمان مورد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می‌گوید گرچه الان وقت شیر داشتن پستان نیست اما این پستان در وقت خودش یعنی وقتی حامله شود شیر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 مخلوط به خون و چرک می‌آید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این فروض مقدر شرعی ندارد بنابراین در همه صور ارش به نظر حاکم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 الحلمتین من المرأة قیل فیه الدیة، وفیه إشکال ویحتمل الحکومة، ویحتمل الحساب بالمساحة، والأخیر لا یخلو من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اثر جنایت دکمه و سر پستان که بچه آن را در دهان می‌گیرد را قطع کند در حکم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w:t>
      </w:r>
    </w:p>
    <w:p>
      <w:pPr>
        <w:pStyle w:val="BookText"/>
        <w:rPr/>
      </w:pPr>
      <w:r>
        <w:rPr>
          <w:rFonts w:ascii="IRNazanin" w:hAnsi="IRNazanin" w:eastAsia="IRNazanin"/>
          <w:color w:val="111111"/>
          <w:sz w:val="28"/>
          <w:sz w:val="28"/>
          <w:szCs w:val="28"/>
          <w:rtl w:val="true"/>
          <w:lang w:bidi="fa-IR"/>
        </w:rPr>
        <w:t xml:space="preserve">مرحوم شیخ در مبسوط </w:t>
      </w:r>
      <w:r>
        <w:rPr>
          <w:rStyle w:val="FootnoteAnchor"/>
          <w:rtl w:val="true"/>
        </w:rPr>
        <w:footnoteReference w:id="5"/>
      </w:r>
      <w:r>
        <w:rPr>
          <w:rFonts w:ascii="IRNazanin" w:hAnsi="IRNazanin" w:eastAsia="IRNazanin"/>
          <w:color w:val="111111"/>
          <w:sz w:val="28"/>
          <w:sz w:val="28"/>
          <w:szCs w:val="28"/>
          <w:rtl w:val="true"/>
          <w:lang w:bidi="fa-IR"/>
        </w:rPr>
        <w:t xml:space="preserve">، علامه در ارشاد </w:t>
      </w:r>
      <w:r>
        <w:rPr>
          <w:rStyle w:val="FootnoteAnchor"/>
          <w:rtl w:val="true"/>
        </w:rPr>
        <w:footnoteReference w:id="6"/>
      </w:r>
      <w:r>
        <w:rPr>
          <w:rFonts w:ascii="IRNazanin" w:hAnsi="IRNazanin" w:eastAsia="IRNazanin"/>
          <w:color w:val="111111"/>
          <w:sz w:val="28"/>
          <w:sz w:val="28"/>
          <w:szCs w:val="28"/>
          <w:rtl w:val="true"/>
          <w:lang w:bidi="fa-IR"/>
        </w:rPr>
        <w:t xml:space="preserve">و مختلف </w:t>
      </w:r>
      <w:r>
        <w:rPr>
          <w:rStyle w:val="FootnoteAnchor"/>
          <w:rtl w:val="true"/>
        </w:rPr>
        <w:footnoteReference w:id="7"/>
      </w:r>
      <w:r>
        <w:rPr>
          <w:rFonts w:ascii="IRNazanin" w:hAnsi="IRNazanin" w:eastAsia="IRNazanin"/>
          <w:color w:val="111111"/>
          <w:sz w:val="28"/>
          <w:sz w:val="28"/>
          <w:szCs w:val="28"/>
          <w:rtl w:val="true"/>
          <w:lang w:bidi="fa-IR"/>
        </w:rPr>
        <w:t xml:space="preserve">، ابن حمزه </w:t>
      </w:r>
      <w:r>
        <w:rPr>
          <w:rStyle w:val="FootnoteAnchor"/>
          <w:rtl w:val="true"/>
        </w:rPr>
        <w:footnoteReference w:id="8"/>
      </w:r>
      <w:r>
        <w:rPr>
          <w:rFonts w:ascii="IRNazanin" w:hAnsi="IRNazanin" w:eastAsia="IRNazanin"/>
          <w:color w:val="111111"/>
          <w:sz w:val="28"/>
          <w:sz w:val="28"/>
          <w:szCs w:val="28"/>
          <w:rtl w:val="true"/>
          <w:lang w:bidi="fa-IR"/>
        </w:rPr>
        <w:t xml:space="preserve">و ابن ادریس </w:t>
      </w:r>
      <w:r>
        <w:rPr>
          <w:rStyle w:val="FootnoteAnchor"/>
          <w:rtl w:val="true"/>
        </w:rPr>
        <w:footnoteReference w:id="9"/>
      </w:r>
      <w:r>
        <w:rPr>
          <w:rFonts w:ascii="IRNazanin" w:hAnsi="IRNazanin" w:eastAsia="IRNazanin"/>
          <w:color w:val="111111"/>
          <w:sz w:val="28"/>
          <w:sz w:val="28"/>
          <w:szCs w:val="28"/>
          <w:rtl w:val="true"/>
          <w:lang w:bidi="fa-IR"/>
        </w:rPr>
        <w:t>این قول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قاعده‌ای است که در مورد پستان گفتیم که هر عضوی در بدن انسان جفت باشد دیه کامله دارد و اگر یکی و تک باشد همان تک عضو اگر از بین برود دیه کامله دارد و حلمه دو عدد است و دیه کامله دارد و اگر یکی قطع شد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10"/>
      </w:r>
      <w:r>
        <w:rPr>
          <w:rFonts w:ascii="IRNazanin" w:hAnsi="IRNazanin" w:eastAsia="IRNazanin"/>
          <w:color w:val="111111"/>
          <w:sz w:val="28"/>
          <w:sz w:val="28"/>
          <w:szCs w:val="28"/>
          <w:rtl w:val="true"/>
          <w:lang w:bidi="fa-IR"/>
        </w:rPr>
        <w:t xml:space="preserve">این قول را از شیخ نقل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در تحریر به عنوان قیل مطرح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اشکال محقق و امام این است که قاعده کلی شامل حلمه نمی‌شود زیرا حلمه جزء پستان است و عضو کامل نیست اگر بگوییم حلمه که جزء پستان است نیز همانند خود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کامله دارد لازمه‌اش این می‌شود که عضو با جزء در دیه مساوی شود و این محال است پس روایات شامل خود ثدی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و نظایر داریم زیرا می‌گوییم اگر کسی یک دست انسان را قطع کند نصف دیه انسان ثابت است چون یک جفت است و جفت دیه کامله دارد و یک دست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پنج انگشت را قطع کند می‌گویند نصف دیه دارد با اینکه انگشتان نسبت به ید جزء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و جزء در دیه مساوی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گفته‌اند اگر کل یک دست قطع شود نصف دیه و اگر از مچ قطع شود نصف دیه و اگر از کف دست قطع شود نصف دیه و اگر از انگشتان قطع شود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فقه اشباه و نظائر داریم پس اشکالی ندارد بگوییم گرچه کل یک پستان اگر قطع شود نصف دیه دارد؛ حلمه یک پستان نیز اگر قطع شود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مع الفارق است زیرا در ید و نیز پا نص خاصی داریم و در مچ و غیره دلیل خاص و اجماع داریم اما در حلمه نص نداریم بلکه می‌خواهید با ادله عامه حکم کنید و عمومات چنین قدرتی ندارند که حکم پستان را برای جزء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ید بر اجزاء نیز اطلاق ید می‌شود رِجل نیز همین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دست ید صادق است و لذا اگر کسی کف دست را زیر آب ببرد می‌گویند دست زیر آب کرد اسم کل بر جزء اطلاق می‌کنند اما در پستان به حلمه پستان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نمونه قرآنی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وضو به جزء ید هم ید اطلاق می‌شود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مرفق تا انگشتان را ید معرفی کرده است در حالی که تا کتف را نیز ید می‌گویند همچنین در رجل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برئوسکم 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انگشان تا بالای ران را پا می‌گویند در حالیکه قرآن به بخشی از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ثاقبة القدم در اعتقاد امامیه و ظاهر پا از انگشت تا برآمدی دو طرف مفصل ساق و قدم از دیدگاه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می‌گوید</w:t>
      </w:r>
      <w:r>
        <w:rPr>
          <w:rFonts w:eastAsia="IRNazanin" w:cs="IRNazanin"/>
          <w:color w:val="111111"/>
          <w:sz w:val="28"/>
          <w:szCs w:val="28"/>
          <w:rtl w:val="true"/>
          <w:lang w:bidi="fa-IR"/>
        </w:rPr>
        <w:t>.</w:t>
      </w:r>
      <w:bookmarkStart w:id="7" w:name="pg4811_26823"/>
    </w:p>
    <w:p>
      <w:pPr>
        <w:pStyle w:val="BookText"/>
        <w:rPr/>
      </w:pPr>
      <w:bookmarkEnd w:id="7"/>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بنابر نظر امامیه ارجل به فتح لام است ولی عامه ارجلکم را عطف بر ایدی می‌گیرند که شستن ارجل مراد شود و می‌گویند همانگونه که وجوه و ایدی را می‌شویید ارجل را نیز بشویید اما امامیه می‌گوید ارجل عطف بر محل برئوسکم است که مسح کردن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رأس را مسح می‌کنید پاها را نیز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کسی حلمه پستان را قطع کند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در شرع حلمة مما لا تقدیر له شرعا است پس ارش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 آیا قاعده دیه عضو جفت؛ شامل حلمه می‌شود یا خیر؟ و چون شک در اصل تکلیف است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شامل باشد نصف دیه دارد و اگر شامل نشود فقط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برائت جانی برئ الذمه است از دادن نصف دیه به خاطر یک حلمه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حلمه به حساب مساحت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یک ثدی نصف دیه دارد مجموع مساحت یک ثدی با مساحت یک حلمه را محاسبه می‌کنیم و به نسبت درصد مساحت حلمه دیه برای حلمه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قول سوم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 سیدنا محمد وآله الطاهرین</w:t>
      </w:r>
    </w:p>
    <w:p>
      <w:pPr>
        <w:pStyle w:val="Heading2"/>
        <w:numPr>
          <w:ilvl w:val="1"/>
          <w:numId w:val="1"/>
        </w:numPr>
        <w:rPr/>
      </w:pPr>
      <w:bookmarkStart w:id="8" w:name="__RefHeading___Toc2575546_2035185390"/>
      <w:bookmarkStart w:id="9" w:name="_Toc3"/>
      <w:bookmarkEnd w:id="8"/>
      <w:r>
        <w:rPr>
          <w:rtl w:val="true"/>
        </w:rPr>
        <w:t xml:space="preserve">کتاب الدیات </w:t>
      </w:r>
      <w:r>
        <w:rPr>
          <w:rtl w:val="true"/>
        </w:rPr>
        <w:t>(</w:t>
      </w:r>
      <w:r>
        <w:rPr>
          <w:rtl w:val="true"/>
        </w:rPr>
        <w:t>حکم قطع دو حلمه از دو پستان مرئه</w:t>
      </w:r>
      <w:r>
        <w:rPr>
          <w:rtl w:val="true"/>
        </w:rPr>
        <w:t xml:space="preserve">) </w:t>
      </w:r>
      <w:r>
        <w:rPr/>
        <w:t>91/06/21</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قطع دو حلمه از دو پستان مرئه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حلمه عبارت است از برآمدگی نوک پستان که خروج شیر از طریق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پستان</w:t>
      </w:r>
    </w:p>
    <w:p>
      <w:pPr>
        <w:pStyle w:val="BookText"/>
        <w:rPr/>
      </w:pPr>
      <w:r>
        <w:rPr>
          <w:rFonts w:ascii="IRNazanin" w:hAnsi="IRNazanin" w:eastAsia="IRNazanin"/>
          <w:color w:val="111111"/>
          <w:sz w:val="28"/>
          <w:sz w:val="28"/>
          <w:szCs w:val="28"/>
          <w:rtl w:val="true"/>
          <w:lang w:bidi="fa-IR"/>
        </w:rPr>
        <w:t>در مورد حکم قطع دو حلمه گفتیم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حلمه قطع شد دیه کامله دارد و اگر یکی قطع شد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روایات عام داله بر ضابطه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محقق </w:t>
      </w:r>
      <w:r>
        <w:rPr>
          <w:rStyle w:val="FootnoteAnchor"/>
          <w:rtl w:val="true"/>
        </w:rPr>
        <w:footnoteReference w:id="11"/>
      </w:r>
      <w:r>
        <w:rPr>
          <w:rFonts w:ascii="IRNazanin" w:hAnsi="IRNazanin" w:eastAsia="IRNazanin"/>
          <w:color w:val="111111"/>
          <w:sz w:val="28"/>
          <w:sz w:val="28"/>
          <w:szCs w:val="28"/>
          <w:rtl w:val="true"/>
          <w:lang w:bidi="fa-IR"/>
        </w:rPr>
        <w:t>و مرحوم امام بر قول اول اشکال وارد کردند و قول اول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حلمتین یا یکی از دو حلمه را قطع کرد ارش ثابت است و حاکم مقدار ارش را تعیین می </w:t>
      </w:r>
      <w:r>
        <w:rPr>
          <w:rStyle w:val="FootnoteAnchor"/>
          <w:rtl w:val="true"/>
        </w:rPr>
        <w:footnoteReference w:id="12"/>
      </w:r>
      <w:r>
        <w:rPr>
          <w:rFonts w:ascii="IRNazanin" w:hAnsi="IRNazanin" w:eastAsia="IRNazanin"/>
          <w:color w:val="111111"/>
          <w:sz w:val="28"/>
          <w:sz w:val="28"/>
          <w:szCs w:val="28"/>
          <w:rtl w:val="true"/>
          <w:lang w:bidi="fa-IR"/>
        </w:rPr>
        <w:t xml:space="preserve">قول دوم را پذیرفت و صاحب جواهر </w:t>
      </w:r>
      <w:r>
        <w:rPr>
          <w:rStyle w:val="FootnoteAnchor"/>
          <w:rtl w:val="true"/>
        </w:rPr>
        <w:footnoteReference w:id="13"/>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عمومات گرچه شامل خود ثدی شده است اما توان شمول حلمه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اساس 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 xml:space="preserve">و گفتیم مرحوم امام در تحریر قول سوم را تقویت کردند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والاخیر لا یخلو من رجحان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بیان یک مناقشه در کلام امام و جواب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فاضل لنکرانی در شرح تحریرالوسیلة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یبعده عدم امکان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کل پستان را نسبت به حلمه اندازه</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حال اگر قول سوم را قبول کردیم و حلمه را با کل پستان حساب کردیم حلمه مما له مقدر شرعی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می</w:t>
      </w:r>
    </w:p>
    <w:p>
      <w:pPr>
        <w:pStyle w:val="BookText"/>
        <w:rPr/>
      </w:pPr>
      <w:r>
        <w:rPr>
          <w:rFonts w:ascii="IRNazanin" w:hAnsi="IRNazanin" w:eastAsia="IRNazanin"/>
          <w:color w:val="111111"/>
          <w:sz w:val="28"/>
          <w:sz w:val="28"/>
          <w:szCs w:val="28"/>
          <w:rtl w:val="true"/>
          <w:lang w:bidi="fa-IR"/>
        </w:rPr>
        <w:t>مساحت گیری له مقدر شرعا پس حکومت ندارد و قول سوم پذیرفته است که مقدر شرعی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یا زیادی منفعت در برخی از قسمت</w:t>
      </w:r>
      <w:bookmarkStart w:id="10" w:name="pg4811_26825"/>
    </w:p>
    <w:p>
      <w:pPr>
        <w:pStyle w:val="BookText"/>
        <w:rPr/>
      </w:pPr>
      <w:bookmarkEnd w:id="10"/>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حلمة ثدی الرجل ثمن الدیة مائة وخمسة وعشرون دینارا، وفیهما معا الربع، وفی قول إن فیهما الدیة، والأول أقوی</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مورد حلمه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پستانش همان حلمه است یعنی پستان مرد برآمدگی خاصی ندارد می</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 xml:space="preserve">جمعی از بزرگان مثل شیخ در مبسوط </w:t>
      </w:r>
      <w:r>
        <w:rPr>
          <w:rStyle w:val="FootnoteAnchor"/>
          <w:rtl w:val="true"/>
        </w:rPr>
        <w:footnoteReference w:id="16"/>
      </w:r>
      <w:r>
        <w:rPr>
          <w:rFonts w:ascii="IRNazanin" w:hAnsi="IRNazanin" w:eastAsia="IRNazanin"/>
          <w:color w:val="111111"/>
          <w:sz w:val="28"/>
          <w:sz w:val="28"/>
          <w:szCs w:val="28"/>
          <w:rtl w:val="true"/>
          <w:lang w:bidi="fa-IR"/>
        </w:rPr>
        <w:t xml:space="preserve">و خلاف </w:t>
      </w:r>
      <w:r>
        <w:rPr>
          <w:rStyle w:val="FootnoteAnchor"/>
          <w:rtl w:val="true"/>
        </w:rPr>
        <w:footnoteReference w:id="17"/>
      </w:r>
      <w:r>
        <w:rPr>
          <w:rFonts w:ascii="IRNazanin" w:hAnsi="IRNazanin" w:eastAsia="IRNazanin"/>
          <w:color w:val="111111"/>
          <w:sz w:val="28"/>
          <w:sz w:val="28"/>
          <w:szCs w:val="28"/>
          <w:rtl w:val="true"/>
          <w:lang w:bidi="fa-IR"/>
        </w:rPr>
        <w:t>قول اول را پذیرفتند حتی در خلاف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مشعر به اجماع است یعنی همه علمای شیعه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در سرائر </w:t>
      </w:r>
      <w:r>
        <w:rPr>
          <w:rStyle w:val="FootnoteAnchor"/>
          <w:rtl w:val="true"/>
        </w:rPr>
        <w:footnoteReference w:id="18"/>
      </w:r>
      <w:r>
        <w:rPr>
          <w:rFonts w:ascii="IRNazanin" w:hAnsi="IRNazanin" w:eastAsia="IRNazanin"/>
          <w:color w:val="111111"/>
          <w:sz w:val="28"/>
          <w:sz w:val="28"/>
          <w:szCs w:val="28"/>
          <w:rtl w:val="true"/>
          <w:lang w:bidi="fa-IR"/>
        </w:rPr>
        <w:t xml:space="preserve">و نیز علامه در کتاب تحریر </w:t>
      </w:r>
      <w:r>
        <w:rPr>
          <w:rStyle w:val="FootnoteAnchor"/>
          <w:rtl w:val="true"/>
        </w:rPr>
        <w:footnoteReference w:id="19"/>
      </w:r>
      <w:r>
        <w:rPr>
          <w:rFonts w:ascii="IRNazanin" w:hAnsi="IRNazanin" w:eastAsia="IRNazanin"/>
          <w:color w:val="111111"/>
          <w:sz w:val="28"/>
          <w:sz w:val="28"/>
          <w:szCs w:val="28"/>
          <w:rtl w:val="true"/>
          <w:lang w:bidi="fa-IR"/>
        </w:rPr>
        <w:t xml:space="preserve">و ارشاد </w:t>
      </w:r>
      <w:r>
        <w:rPr>
          <w:rStyle w:val="FootnoteAnchor"/>
          <w:rtl w:val="true"/>
        </w:rPr>
        <w:footnoteReference w:id="20"/>
      </w:r>
      <w:r>
        <w:rPr>
          <w:rFonts w:ascii="IRNazanin" w:hAnsi="IRNazanin" w:eastAsia="IRNazanin"/>
          <w:color w:val="111111"/>
          <w:sz w:val="28"/>
          <w:sz w:val="28"/>
          <w:szCs w:val="28"/>
          <w:rtl w:val="true"/>
          <w:lang w:bidi="fa-IR"/>
        </w:rPr>
        <w:t xml:space="preserve">و مختلف </w:t>
      </w:r>
      <w:r>
        <w:rPr>
          <w:rStyle w:val="FootnoteAnchor"/>
          <w:rtl w:val="true"/>
        </w:rPr>
        <w:footnoteReference w:id="21"/>
      </w:r>
      <w:r>
        <w:rPr>
          <w:rFonts w:ascii="IRNazanin" w:hAnsi="IRNazanin" w:eastAsia="IRNazanin"/>
          <w:color w:val="111111"/>
          <w:sz w:val="28"/>
          <w:sz w:val="28"/>
          <w:szCs w:val="28"/>
          <w:rtl w:val="true"/>
          <w:lang w:bidi="fa-IR"/>
        </w:rPr>
        <w:t>قول اول را پذیرفته</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Heading2"/>
        <w:numPr>
          <w:ilvl w:val="1"/>
          <w:numId w:val="1"/>
        </w:numPr>
        <w:rPr/>
      </w:pPr>
      <w:bookmarkStart w:id="11" w:name="__RefHeading___Toc2575548_2035185390"/>
      <w:bookmarkStart w:id="12" w:name="_Toc4"/>
      <w:bookmarkEnd w:id="11"/>
      <w:r>
        <w:rPr>
          <w:rtl w:val="true"/>
        </w:rPr>
        <w:t xml:space="preserve">کتاب الدیات </w:t>
      </w:r>
      <w:r>
        <w:rPr>
          <w:rtl w:val="true"/>
        </w:rPr>
        <w:t>(</w:t>
      </w:r>
      <w:r>
        <w:rPr>
          <w:rtl w:val="true"/>
        </w:rPr>
        <w:t>الذکر</w:t>
      </w:r>
      <w:r>
        <w:rPr>
          <w:rtl w:val="true"/>
        </w:rPr>
        <w:t xml:space="preserve">) </w:t>
      </w:r>
      <w:r>
        <w:rPr/>
        <w:t>91/06/25</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الحشفة فما زاد الدیة کاملة وإن استوصل إذا کان بقطع واحد، من غیر فرق بین ذکر الشاب والشیخ والصبی والخصی خلقة ومن سلت أو رضت خصیتاه وغیره إذا لم یکن موجبا للشلل</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نسبت به آلت رجولی اگر کسی جنایتی کرد دیه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نیز در شرایع </w:t>
      </w:r>
      <w:r>
        <w:rPr>
          <w:rStyle w:val="FootnoteAnchor"/>
          <w:rtl w:val="true"/>
        </w:rPr>
        <w:footnoteReference w:id="23"/>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الحشفة فمازاد الدیة وان استؤصل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جواهر </w:t>
      </w:r>
      <w:r>
        <w:rPr>
          <w:rStyle w:val="FootnoteAnchor"/>
          <w:rtl w:val="true"/>
        </w:rPr>
        <w:footnoteReference w:id="2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 بقسمیه ونصوصا عامة وخاصة</w:t>
      </w:r>
      <w:r>
        <w:rPr>
          <w:rFonts w:eastAsia="IRNazanin" w:cs="IRNazanin"/>
          <w:color w:val="111111"/>
          <w:sz w:val="28"/>
          <w:szCs w:val="28"/>
          <w:rtl w:val="true"/>
          <w:lang w:bidi="fa-IR"/>
        </w:rPr>
        <w:t>»</w:t>
      </w:r>
      <w:bookmarkStart w:id="13" w:name="pg4811_26826"/>
    </w:p>
    <w:p>
      <w:pPr>
        <w:pStyle w:val="BookText"/>
        <w:rPr/>
      </w:pPr>
      <w:bookmarkEnd w:id="13"/>
      <w:r>
        <w:rPr>
          <w:rFonts w:ascii="IRNazanin" w:hAnsi="IRNazanin" w:eastAsia="IRNazanin"/>
          <w:color w:val="111111"/>
          <w:sz w:val="28"/>
          <w:sz w:val="28"/>
          <w:szCs w:val="28"/>
          <w:rtl w:val="true"/>
          <w:lang w:bidi="fa-IR"/>
        </w:rPr>
        <w:t>روایات عامه همان روایاتی است که ضابطه و قاعده به دست می</w:t>
      </w:r>
    </w:p>
    <w:p>
      <w:pPr>
        <w:pStyle w:val="BookText"/>
        <w:rPr/>
      </w:pPr>
      <w:r>
        <w:rPr>
          <w:rFonts w:ascii="IRNazanin" w:hAnsi="IRNazanin" w:eastAsia="IRNazanin"/>
          <w:color w:val="111111"/>
          <w:sz w:val="28"/>
          <w:sz w:val="28"/>
          <w:szCs w:val="28"/>
          <w:rtl w:val="true"/>
          <w:lang w:bidi="fa-IR"/>
        </w:rPr>
        <w:t>نصوص خاصه</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14" w:name="__RefHeading___Toc2575550_2035185390"/>
      <w:bookmarkStart w:id="15" w:name="_Toc5"/>
      <w:bookmarkEnd w:id="14"/>
      <w:r>
        <w:rPr>
          <w:rtl w:val="true"/>
        </w:rPr>
        <w:t xml:space="preserve">کتاب الدیات </w:t>
      </w:r>
      <w:r>
        <w:rPr>
          <w:rtl w:val="true"/>
        </w:rPr>
        <w:t>(</w:t>
      </w:r>
      <w:r>
        <w:rPr>
          <w:rtl w:val="true"/>
        </w:rPr>
        <w:t>الذکر</w:t>
      </w:r>
      <w:r>
        <w:rPr>
          <w:rtl w:val="true"/>
        </w:rPr>
        <w:t xml:space="preserve">) </w:t>
      </w:r>
      <w:r>
        <w:rPr/>
        <w:t>91/06/26</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اعضائی که دیه مقدر شرعی دارند بحث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پانزدهمین مورد از مواردی که دیه مقدر شرعی دارد آلت رجولی انسان است و گفتیم اگر حشفه و مافوق بر اثر جنایت قطع شود دیه کامله دارد و اگر تمام آلت قطع شود دیه کامله و مورد مشابه نیز داشتیم که اگر انگشتان یک دست قطع شود نصف دیه و اگر از مچ قطع شود نصف دیه دارد و اگر از کتف قطع شود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فروعی مرحوم امام در تحریر بیان کردند که برخی از آنها اختصاصی امام است و در کتاب دیگر ذکر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 الحشفة وقطع آخر أو هو بقطع آخر ما بقی فالدیة لقطعها والحکومة لقطع الباقی، ولو قطع بعض الحشفة والآخر ما بقی منها فعلی کل منهما بحساب المساحة</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حشفه را قطع کند یا بعضی از حشفه را قطع کرد دیه کامل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مجموع در دو مرحله قطع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نفر دو مرحله جنایت کند؛ یا دو نفر در دو مرحله جنایت کنند و کل آلت را قطع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جانی اوّلی که حشفه را قطع کرد دیه کامله بدهکار است اگر همان شخص 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را قطع کنند این فعل مستقل است و چیزی را قطع کرده است که لا تقدیر له شرعا لذا می‌بقی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بعض حشفه را قطع کند و دیگری یا خود جانی اوّل به جنایت دوم مابقی را قطع کرد جنایت اوّلی که بعض حشفه را قطع نمود بر اساس مساحت قسمت مقطوعه از حشفه با کل حشفه سنجیده می همان جانی اوّل در جنایت دوم مابقی حشفه و آلت را قطع کرد در این مورد سه وجه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نصف حشفه با بقیه آلت تقدیر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الدیة به حساب بعض حشفه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قطع شده را از نظر مساحت نسبت به کل حشفه می</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بعض حشفه را قطع کرده است ارش بدهکار است و دومی چون آلت را قطع کرده است پس دیه کامله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اوجهها الاول</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که مابقی حکومت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واحوطها الاخیر</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مورد احتیاط وجه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الذکر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p>
    <w:p>
      <w:pPr>
        <w:pStyle w:val="BookText"/>
        <w:rPr/>
      </w:pPr>
      <w:r>
        <w:rPr>
          <w:rFonts w:ascii="IRNazanin" w:hAnsi="IRNazanin" w:eastAsia="IRNazanin"/>
          <w:color w:val="111111"/>
          <w:sz w:val="28"/>
          <w:sz w:val="28"/>
          <w:szCs w:val="28"/>
          <w:rtl w:val="true"/>
          <w:lang w:bidi="fa-IR"/>
        </w:rPr>
        <w:t>زیرا در وجه اول که فرمود اوجه است می‌قطع دیگر ما بقی حشفه و آلت را قطع کرد می</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بعض حشفه را قطع کند و دیگری بقیه حشفه را قطع کند که در مجموع کل حشفه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دیه جانی اول مساحت قسمت قطع شده از حشفه نسبت به کل حشفه محاسبه می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العنین ثلث الدیة، وکذا فی قطع الأشل، وفی قطع بعضه بحسابه، ولا یبعد أن یکون الحساب بالنسبة إلی المجموع لا خصوص الحشفة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گفتیم در دیه آلت انسان بین صغیر و کبیر و غیره تفاوت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حکم قطع آلت عنین یعنی کسی که آلتش نعوظ ندارد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30"/>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وفاقا للمشهور بل کافة المتأخرین بل عن الخلاف </w:t>
      </w:r>
      <w:r>
        <w:rPr>
          <w:rStyle w:val="FootnoteAnchor"/>
          <w:rtl w:val="true"/>
        </w:rPr>
        <w:footnoteReference w:id="31"/>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انصراف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مرحوم شیخ ادعای اجماع کرده است اما مخالف دارد و جواهر </w:t>
      </w:r>
      <w:r>
        <w:rPr>
          <w:rStyle w:val="FootnoteAnchor"/>
          <w:rtl w:val="true"/>
        </w:rPr>
        <w:footnoteReference w:id="32"/>
      </w:r>
      <w:r>
        <w:rPr>
          <w:rFonts w:ascii="IRNazanin" w:hAnsi="IRNazanin" w:eastAsia="IRNazanin"/>
          <w:color w:val="111111"/>
          <w:sz w:val="28"/>
          <w:sz w:val="28"/>
          <w:szCs w:val="28"/>
          <w:rtl w:val="true"/>
          <w:lang w:bidi="fa-IR"/>
        </w:rPr>
        <w:t>نقل کرده است که گفته</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33"/>
      </w:r>
      <w:r>
        <w:rPr>
          <w:rFonts w:ascii="IRNazanin" w:hAnsi="IRNazanin" w:eastAsia="IRNazanin"/>
          <w:color w:val="111111"/>
          <w:sz w:val="28"/>
          <w:sz w:val="28"/>
          <w:szCs w:val="28"/>
          <w:rtl w:val="true"/>
          <w:lang w:bidi="fa-IR"/>
        </w:rPr>
        <w:t xml:space="preserve">قال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الصبی الدیة وفی ذکر العنین الدیة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صدر روایت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ذیل روایت هم آقایان به اعتبار این روایت می</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چون اعراض مشهور را مضر نمی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ان فی قطع ذکر العنین ثلث وهو لا یخلو من اشکال والاظهر ان 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دلیلش همان معتبره سکونی </w:t>
      </w:r>
      <w:r>
        <w:rPr>
          <w:rStyle w:val="FootnoteAnchor"/>
          <w:rtl w:val="true"/>
        </w:rPr>
        <w:footnoteReference w:id="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عمل مشهور موجب تقویت و اعراض مشهور موجب ضعف است و فتوی امام هم همین است و نظر ما نیز موافق مشهور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6"/>
      </w:r>
      <w:r>
        <w:rPr>
          <w:rFonts w:ascii="IRNazanin" w:hAnsi="IRNazanin" w:eastAsia="IRNazanin"/>
          <w:color w:val="111111"/>
          <w:sz w:val="28"/>
          <w:sz w:val="28"/>
          <w:szCs w:val="28"/>
          <w:rtl w:val="true"/>
          <w:lang w:bidi="fa-IR"/>
        </w:rPr>
        <w:t>می</w:t>
      </w:r>
      <w:bookmarkStart w:id="16" w:name="pg4811_26829"/>
    </w:p>
    <w:p>
      <w:pPr>
        <w:pStyle w:val="BookText"/>
        <w:rPr/>
      </w:pPr>
      <w:bookmarkEnd w:id="16"/>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قطع اعضاء ممکن است یک چند عضو قطع شود در نتیجه چند دیه کامله ممکن است دریافت شود اما آنجا که بنا است حکومت دریافت شود نباید ارش بیش از دیه کامله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7" w:name="__RefHeading___Toc2575552_2035185390"/>
      <w:bookmarkStart w:id="18" w:name="_Toc6"/>
      <w:bookmarkEnd w:id="17"/>
      <w:r>
        <w:rPr>
          <w:rtl w:val="true"/>
        </w:rPr>
        <w:t xml:space="preserve">کتاب الدیات </w:t>
      </w:r>
      <w:r>
        <w:rPr>
          <w:rtl w:val="true"/>
        </w:rPr>
        <w:t>(</w:t>
      </w:r>
      <w:r>
        <w:rPr>
          <w:rtl w:val="true"/>
        </w:rPr>
        <w:t>قطع آلت اشل</w:t>
      </w:r>
      <w:r>
        <w:rPr>
          <w:rtl w:val="true"/>
        </w:rPr>
        <w:t xml:space="preserve">) </w:t>
      </w:r>
      <w:r>
        <w:rPr/>
        <w:t>91/06/27</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آلت اشل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در عِنّین بود مشهور قائلند در قطع آلت عنین ثلث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روایات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 قولی بود که می گفت دیه کامله دارد و استناد به روایت سکونی </w:t>
      </w:r>
      <w:r>
        <w:rPr>
          <w:rStyle w:val="FootnoteAnchor"/>
          <w:rtl w:val="true"/>
        </w:rPr>
        <w:footnoteReference w:id="37"/>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 xml:space="preserve">و گفتیم مرحوم آقای خویی </w:t>
      </w:r>
      <w:r>
        <w:rPr>
          <w:rStyle w:val="FootnoteAnchor"/>
          <w:rtl w:val="true"/>
        </w:rPr>
        <w:footnoteReference w:id="38"/>
      </w:r>
      <w:r>
        <w:rPr>
          <w:rFonts w:ascii="IRNazanin" w:hAnsi="IRNazanin" w:eastAsia="IRNazanin"/>
          <w:color w:val="111111"/>
          <w:sz w:val="28"/>
          <w:sz w:val="28"/>
          <w:szCs w:val="28"/>
          <w:rtl w:val="true"/>
          <w:lang w:bidi="fa-IR"/>
        </w:rPr>
        <w:t>به این روایت تمسک می</w:t>
      </w:r>
    </w:p>
    <w:p>
      <w:pPr>
        <w:pStyle w:val="BookText"/>
        <w:rPr/>
      </w:pPr>
      <w:r>
        <w:rPr>
          <w:rFonts w:ascii="IRNazanin" w:hAnsi="IRNazanin" w:eastAsia="IRNazanin"/>
          <w:color w:val="111111"/>
          <w:sz w:val="28"/>
          <w:sz w:val="28"/>
          <w:szCs w:val="28"/>
          <w:rtl w:val="true"/>
          <w:lang w:bidi="fa-IR"/>
        </w:rPr>
        <w:t>در جواب ایشان گفتیم گرچه روایت داریم و سندا هم معتبر است؛ اما اشکال این است که این روایت معرض عنها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روایت در معرض دید مشهور بود و در کتاب</w:t>
      </w:r>
    </w:p>
    <w:p>
      <w:pPr>
        <w:pStyle w:val="BookText"/>
        <w:rPr/>
      </w:pPr>
      <w:r>
        <w:rPr>
          <w:rFonts w:ascii="IRNazanin" w:hAnsi="IRNazanin" w:eastAsia="IRNazanin"/>
          <w:color w:val="111111"/>
          <w:sz w:val="28"/>
          <w:sz w:val="28"/>
          <w:szCs w:val="28"/>
          <w:rtl w:val="true"/>
          <w:lang w:bidi="fa-IR"/>
        </w:rPr>
        <w:t>حکم قطع آلت اشل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فی قطع الاشل</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اگر بر اثر جنایت آلتی که از قبل اشل بوده است قطع شود، ثلث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قبل نیز مطرح شد یک قاعده کلی در مورد همه اعضاء بدن انسان وجود دارد که اگر عضوی بر اثر جنایت اشل شده باشد ثلث دیه دارد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حکم قطع بعض آلت اشل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قطع بعضه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اگر بعض از آلت اشل قطع شود حکم چیست؟</w:t>
      </w:r>
    </w:p>
    <w:p>
      <w:pPr>
        <w:pStyle w:val="BookText"/>
        <w:rPr/>
      </w:pPr>
      <w:r>
        <w:rPr>
          <w:rFonts w:ascii="IRNazanin" w:hAnsi="IRNazanin" w:eastAsia="IRNazanin"/>
          <w:color w:val="111111"/>
          <w:sz w:val="28"/>
          <w:sz w:val="28"/>
          <w:szCs w:val="28"/>
          <w:rtl w:val="true"/>
          <w:lang w:bidi="fa-IR"/>
        </w:rPr>
        <w:t>در صحیح بین حشفه و غیر آن فرق قائل بودیم که حشفه دیه کامل داشت و اگر کسی بعض حشفه را قطع می</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2"/>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الرکن الاعظم فی لذة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حشفه صحیح بالا است حشفه در لذت جماع رکن اعظم است اما در اشل لذت اینگونه مطرح نیست لذا اگر بعض حشفه قطع شد نسبت به مجموع آلت سنجیده می</w:t>
      </w:r>
    </w:p>
    <w:p>
      <w:pPr>
        <w:pStyle w:val="BookText"/>
        <w:rPr/>
      </w:pPr>
      <w:r>
        <w:rPr>
          <w:rFonts w:ascii="IRNazanin" w:hAnsi="IRNazanin" w:eastAsia="IRNazanin"/>
          <w:color w:val="111111"/>
          <w:sz w:val="28"/>
          <w:sz w:val="28"/>
          <w:szCs w:val="28"/>
          <w:rtl w:val="true"/>
          <w:lang w:bidi="fa-IR"/>
        </w:rPr>
        <w:t>حکم قطع نصف آلت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 نصف الذکر طولا و لم یحصل فی النصف الآخر خلل من شلل ونحوه فنصف الدیة، وإن أحدث فی الباقی شللا فنصف الدیة للقطع وثلثا دیة النصف الآخر للشلل، فعلیه خمسة أسداس</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تاریخچه مسأله باید گفت اغلب بزرگان این مسأله را مطرح کردند که اگر بر اثر جنایت نصف از طول آلت قطع شود نصف دیه دارد این نصفی که می</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باقی مانده سالم مانده است و قدرت بر 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دیه قطع نصف، نصف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باقیمانده سالم است اما قدرت بر جماع ندارد در این صورت دیه قطع نصف، دیه کامله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را در دیه منافع بعدا می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باقیمانده اشل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جانی دو ثلث دیه باید بدهد زیرا یک جنایت قطع نصف آلت است بنابراین یک نصف باید بدهد برای قطع نصف و همین جنایت سبب اشل شدن نصف دیگر شد بنابراین دو ثلث باید بدهد برای اشل کردن نصف باقیمانده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خمسة اسداس دیة</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به این صورت که کل دیه تقسیم بر شش می</w:t>
      </w:r>
    </w:p>
    <w:p>
      <w:pPr>
        <w:pStyle w:val="BookText"/>
        <w:rPr/>
      </w:pPr>
      <w:r>
        <w:rPr>
          <w:rFonts w:ascii="IRNazanin" w:hAnsi="IRNazanin" w:eastAsia="IRNazanin"/>
          <w:color w:val="111111"/>
          <w:sz w:val="28"/>
          <w:sz w:val="28"/>
          <w:szCs w:val="28"/>
          <w:rtl w:val="true"/>
          <w:lang w:bidi="fa-IR"/>
        </w:rPr>
        <w:t>دیه آلت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الخنثی المشکل أو المعلوم أنوثته الحکومة</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اگر کسی هر دو آلت رجولی و نسائی را داشت در این صورت سه حالت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مرد است حکم مرد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نشد مرد یا زن است این خنثی مشکل است لذا می</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بودنش ثابت شد ولی آلت رجولی نیز دارد در این صورت نیز ارش ثابت است زیرا لا تقدیر برای مرئه</w:t>
      </w:r>
    </w:p>
    <w:p>
      <w:pPr>
        <w:pStyle w:val="BookText"/>
        <w:rPr/>
      </w:pPr>
      <w:r>
        <w:rPr>
          <w:rFonts w:ascii="IRNazanin" w:hAnsi="IRNazanin" w:eastAsia="IRNazanin"/>
          <w:color w:val="111111"/>
          <w:sz w:val="28"/>
          <w:sz w:val="28"/>
          <w:szCs w:val="28"/>
          <w:rtl w:val="true"/>
          <w:lang w:bidi="fa-IR"/>
        </w:rPr>
        <w:t>حکم خصیتان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الخصیتان</w:t>
      </w:r>
    </w:p>
    <w:p>
      <w:pPr>
        <w:pStyle w:val="BookText"/>
        <w:rPr/>
      </w:pPr>
      <w:r>
        <w:rPr>
          <w:rFonts w:ascii="IRNazanin" w:hAnsi="IRNazanin" w:eastAsia="IRNazanin"/>
          <w:color w:val="111111"/>
          <w:sz w:val="28"/>
          <w:sz w:val="28"/>
          <w:szCs w:val="28"/>
          <w:rtl w:val="true"/>
          <w:lang w:bidi="fa-IR"/>
        </w:rPr>
        <w:t>شانزدهمین عضو از اعضاء بدن دو بیضه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الخصیتین الدیة کاملة، فهل لکل واحدة نصفها أو للیسری ثلثان وللیمنی الثلث؟ الأوجه الثانی، والأحوط الثلثان فی الیسری والنصف فی الیمنی لو قلعتا دفعتین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47"/>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بیضه دیه کامله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48"/>
      </w:r>
      <w:r>
        <w:rPr>
          <w:rFonts w:ascii="IRNazanin" w:hAnsi="IRNazanin" w:eastAsia="IRNazanin"/>
          <w:color w:val="111111"/>
          <w:sz w:val="28"/>
          <w:sz w:val="28"/>
          <w:szCs w:val="28"/>
          <w:rtl w:val="true"/>
          <w:lang w:bidi="fa-IR"/>
        </w:rPr>
        <w:t>در ادامه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ریاض </w:t>
      </w:r>
      <w:r>
        <w:rPr>
          <w:rStyle w:val="FootnoteAnchor"/>
          <w:rtl w:val="true"/>
        </w:rPr>
        <w:footnoteReference w:id="49"/>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کافة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50"/>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نصوصا عاما و خاصا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عام همان روایت قاعده کلی است که خواندیم و فرمود هر چیز در بدن انسان جفت باشد دیه کامله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کان فی الانسان اثنان ففیهما الدیة وفی احداهما نصف الدیة وما کان فیه واحد ففیه الدیة</w:t>
      </w:r>
      <w:r>
        <w:rPr>
          <w:rFonts w:eastAsia="IRNazanin" w:cs="IRNazanin"/>
          <w:color w:val="111111"/>
          <w:sz w:val="28"/>
          <w:szCs w:val="28"/>
          <w:rtl w:val="true"/>
          <w:lang w:bidi="fa-IR"/>
        </w:rPr>
        <w:t xml:space="preserve">» </w:t>
      </w:r>
      <w:r>
        <w:rPr>
          <w:rStyle w:val="FootnoteAnchor"/>
          <w:rtl w:val="true"/>
        </w:rPr>
        <w:footnoteReference w:id="51"/>
      </w:r>
      <w:bookmarkStart w:id="19" w:name="pg4811_26832"/>
    </w:p>
    <w:p>
      <w:pPr>
        <w:pStyle w:val="BookText"/>
        <w:rPr/>
      </w:pPr>
      <w:bookmarkEnd w:id="1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 هم داریم که در ذیل می</w:t>
      </w:r>
    </w:p>
    <w:p>
      <w:pPr>
        <w:pStyle w:val="Heading2"/>
        <w:numPr>
          <w:ilvl w:val="1"/>
          <w:numId w:val="1"/>
        </w:numPr>
        <w:rPr/>
      </w:pPr>
      <w:bookmarkStart w:id="20" w:name="__RefHeading___Toc2575554_2035185390"/>
      <w:bookmarkStart w:id="21" w:name="_Toc7"/>
      <w:bookmarkEnd w:id="20"/>
      <w:r>
        <w:rPr>
          <w:rtl w:val="true"/>
        </w:rPr>
        <w:t xml:space="preserve">کتاب الدیات </w:t>
      </w:r>
      <w:r>
        <w:rPr>
          <w:rtl w:val="true"/>
        </w:rPr>
        <w:t>(</w:t>
      </w:r>
      <w:r>
        <w:rPr>
          <w:rtl w:val="true"/>
        </w:rPr>
        <w:t>دیه جنایت بر یکی از دو بیضه‌ها</w:t>
      </w:r>
      <w:r>
        <w:rPr>
          <w:rtl w:val="true"/>
        </w:rPr>
        <w:t xml:space="preserve">) </w:t>
      </w:r>
      <w:r>
        <w:rPr/>
        <w:t>91/06/28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جنایت بر یکی از دو بیضه‌ها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شانزدهمین عضو از اعضای بدن انسان خصیتان است و از اعضایی است که در بدن دوتا است و آن روایات عام شامل این مورد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خصیتان از مصادیق همان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ثبوت دیه کامله برای از بین رفتن هر دو خصیة اختلافی وجود ندارد بلکه اتفاقی است و اجماع بقسمیه ثابت است و دلیل عام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بدن الانسان اثنان ففیهما الدیة</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روایت خاص هم دارد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البیضتین الف دینار</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 اگر یکی از آنها دچار جنایت بشود در مورد حکمش 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بیضتین به تنهایی نصف دیه ثابت است و کل دیه بر دو بیضه به طور مساوی تقسیم می</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5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واحده منهما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کثیری از علماء نیز قول اول را پذیرفته </w:t>
      </w:r>
      <w:r>
        <w:rPr>
          <w:rStyle w:val="FootnoteAnchor"/>
          <w:rtl w:val="true"/>
        </w:rPr>
        <w:footnoteReference w:id="55"/>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 </w:t>
      </w:r>
      <w:r>
        <w:rPr>
          <w:rStyle w:val="FootnoteAnchor"/>
          <w:rtl w:val="true"/>
        </w:rPr>
        <w:footnoteReference w:id="5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کافة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Heading2"/>
        <w:numPr>
          <w:ilvl w:val="1"/>
          <w:numId w:val="1"/>
        </w:numPr>
        <w:rPr/>
      </w:pPr>
      <w:bookmarkStart w:id="22" w:name="__RefHeading___Toc2575556_2035185390"/>
      <w:bookmarkStart w:id="23" w:name="_Toc8"/>
      <w:bookmarkEnd w:id="22"/>
      <w:r>
        <w:rPr>
          <w:rtl w:val="true"/>
        </w:rPr>
        <w:t xml:space="preserve">کتاب الدیات </w:t>
      </w:r>
      <w:r>
        <w:rPr>
          <w:rtl w:val="true"/>
        </w:rPr>
        <w:t>(</w:t>
      </w:r>
      <w:r>
        <w:rPr>
          <w:rtl w:val="true"/>
        </w:rPr>
        <w:t>دیه جنایت بر یکی از دو بیضه‌ها</w:t>
      </w:r>
      <w:r>
        <w:rPr>
          <w:rtl w:val="true"/>
        </w:rPr>
        <w:t xml:space="preserve">) </w:t>
      </w:r>
      <w:r>
        <w:rPr/>
        <w:t>91/06/29</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جنایت بر یکی از دو بیضه‌ها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چهارشنبه معمولا بحث اخلاقی داشتیم امروز به مناسبت اینکه دهه کرامت است و دیروز سه شنبه اول ذیقعده ولادت با سعادت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دهم این ماه نیز ولادت پر خیر و برکت و میمون و مبارک حضرت ثامن الحجج علیه آلاف التحیة والثناء است اکنون با توجه به دهه کرامت راجع به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جمله</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ماه ذیقعده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منوره متولد شدند ایشان و حضرت رضا از یک مادر بنام نجمه خاتون به دنیا آمدند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ماه ذیقعده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اختلاف سنی دارند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که پدر بزرگوارشان در زندان بغداد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و سایر فرزندان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اداره و سرپرستی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هرکدام از فرزندان موسی بن جعفر در اثر عنایت ویژه و حمایت مستمر امام هشتم به یک مقام و منزلت و شان بالایی رسیدند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مختلف مدفون و صاحب کرامات و دارای گنبد و بارگاه هستند همه اینها محصول سرپرستی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مورد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نقلها دارد که آن حضرت عالمه غیر معلمه بود چنانچه در مورد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بحمدالله عالمة غیر معلمة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 روح پاک که داشت عالمه غیر معلمه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لقب معصومه به او داده شد به معنای عصمت و هم طراز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نیست ولی نسبت به دیگران عصمت از گناه داشت از این جهت این فضائل و کرامات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شیعه در قرن نهم کتابی دارد بنام کشف اللئالی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تصادفا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بودند اینها سؤالات را نوشتند و دادند به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امام را بعدا بگیرند روز بعد آمدند در حالیکه هنوز امام از سفر بازنگشته بودند به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حال که امام برنگشتند سؤالات را بدهید تا در سفر دیگری که آمدیم سؤالات را مطرح کنیم کاغذ را گرفتند اما دیدند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اینها را مطرح کردند و گفتند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ایشان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کردند و سه مرتبه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را صحیح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طفولیت از باب همان عبادت و بندگی و روح پاکی که داشت به این مقام و منزلت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در سفینة البحار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حرما وهو مکة وان لرسول الله حرما وهو المدینة وان لامیرالمؤمنین حرما وهو الکوفة وان لنا حرما وهو بلدة قم وستدفن فیها امرئة من اولادی تسمی‌فاطمة فمن زارها وجبت له الجنة قال الراوی وکان هذا الکلام منه قبل ان یولد الکاظم علیه السلام</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حرمی به نام مکه دارد و حرم پیامبر مدینه است و حرم امیرالمؤمنین کوفه است و حرم ما شهر قم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که در عصر اخیر وقتی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به زودی دختری از فرزندان من که فاطمه نام دارد در قم دفن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موقعی فرمود که هنوز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روایات دیگری در کامل الزیارات </w:t>
      </w:r>
      <w:r>
        <w:rPr>
          <w:rStyle w:val="FootnoteAnchor"/>
          <w:rtl w:val="true"/>
        </w:rPr>
        <w:footnoteReference w:id="58"/>
      </w:r>
      <w:r>
        <w:rPr>
          <w:rFonts w:ascii="IRNazanin" w:hAnsi="IRNazanin" w:eastAsia="IRNazanin"/>
          <w:color w:val="111111"/>
          <w:sz w:val="28"/>
          <w:sz w:val="28"/>
          <w:szCs w:val="28"/>
          <w:rtl w:val="true"/>
          <w:lang w:bidi="fa-IR"/>
        </w:rPr>
        <w:t>از امام هشتم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زارها وجبت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دعوت مامون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رفتن به مرو که متعاقب آن مأمون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مرو برد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شدت علاقه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حرکت کردند برای دیدن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دیدن امام رضا بود و رسیدند به ساوه و مریض شدند سؤال کردند از اینجا تا قم چقدر راه است گفتند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با اینکه کسالت شدید داشتند فرمودند مرا به قم ببرید و با همراهان به طرف قم حرکت کردند و شاید همراهان بر این باور بودند که با توجه به کسالت بی بی و وجود عاشقان اهل بیت در قم رفتن به قم بهتر است لذا خبر به اهل قم رسید که فاطمه معصومه دختر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می‌استقبال عجیبی از آن حضرت کردند و بدیهی است چنین شود چون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عش آل محمد ومأوی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آشیانه آل رسول و پناهگاه شیعیان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خزرج که یکی از علمای قم بود رفت جلو و مهار ناقه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گرفت و پیشاپیش جمعیت استقبال کننده حرکت کرد و ناقه را مقابل خانه خودش خوابانید و آن حضرت را در خانه خود جای داد و پذیرایی کرد آن حضرت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قم در همان منزل یعنی همین میدان میر فعلی ساکن بودند تا به رحمت الهی واصل شدند اینجا که قبر ایشان است زمینی بود که ملک موسی بن خزرج بود بی بی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مکان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سایبانی با حصیر روی قبر آن حضرت کشید و بعد زینب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محقری به عنوان بارگاه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در طول زمان تجدید بنا شد و گسترش یافت تا الان که مأوی و محل زیارت بزرگان و شیعیان در طول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علم و فضائل ایشان بهره‌مند شد خیلی از بزرگان به آن بزرگوار متوسل شدند فیلسوف و عارف بزرگ مرحوم ملاصدرا که مدتی در کهک بودند و اسفار را آنجا نوشتند مواقعی که مشکلی داشتند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از مرحوم علامه مرعشی نجفی شنیدم فرمودند من سالها اولین نفری بودم که به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در یک تیمچه‌می گفت دیشب من خواب مرحوم میرزای قمی را دیدم در خواب پرسیدم آیا اهالی قم به شفاعت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می‌می با شگفتی به من نگاه کرد فرمود شفاعت اهالی قم با من است اهل عالم به شفاعت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دستور دادند که حرم خواهرم برو و زیارت را به این کیفیت بخوان سی و چهار مرتبه الله اکبر، سی و سه مرتبه الحمدلله و سی و سه مرتبه سبحان الله و بعد زیارت بخوان که همین زیارت است که الآن خوانده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اشفعی لی فی الجنة فان لک عندالله شأنا من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توفیقی نصیب ما شد و در کنار مرقد ایشان هستیم حیف است اگر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 مشمول عنایات و تفضلات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انشاءاله با شفاعت آن حضرت اهل بهشت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خصیتان که شانزدهمین مورد از اعضاء بدن که دیه مقدر شرعی دارد بود؛ گفته شد که هر دو باهم دیه کامل دارد و این کلام اجماعی و اتفاقی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روایی به دلالت عام و به دلالت خاص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اگر هر کدام جدا جدا به تنهایی در دو مرحله قطع شود دیه</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گفتند که کل واحد نصف دیه دارد وفاقا للمشهور و کافة المتاخرین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59"/>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 واحدة منهما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60"/>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w:t>
      </w:r>
      <w:r>
        <w:rPr>
          <w:rStyle w:val="FootnoteAnchor"/>
          <w:rtl w:val="true"/>
        </w:rPr>
        <w:footnoteReference w:id="61"/>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کافة المتاخرین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دلیلشان هم عمومات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گفته </w:t>
      </w:r>
      <w:r>
        <w:rPr>
          <w:rStyle w:val="FootnoteAnchor"/>
          <w:rtl w:val="true"/>
        </w:rPr>
        <w:footnoteReference w:id="62"/>
      </w:r>
      <w:r>
        <w:rPr>
          <w:rFonts w:ascii="IRNazanin" w:hAnsi="IRNazanin" w:eastAsia="IRNazanin"/>
          <w:color w:val="111111"/>
          <w:sz w:val="28"/>
          <w:sz w:val="28"/>
          <w:szCs w:val="28"/>
          <w:rtl w:val="true"/>
          <w:lang w:bidi="fa-IR"/>
        </w:rPr>
        <w:t>بود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امام دلیل تفاوت را بیان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منها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دیگر </w:t>
      </w:r>
      <w:r>
        <w:rPr>
          <w:rStyle w:val="FootnoteAnchor"/>
          <w:rtl w:val="true"/>
        </w:rPr>
        <w:footnoteReference w:id="63"/>
      </w:r>
      <w:r>
        <w:rPr>
          <w:rFonts w:ascii="IRNazanin" w:hAnsi="IRNazanin" w:eastAsia="IRNazanin"/>
          <w:color w:val="111111"/>
          <w:sz w:val="28"/>
          <w:sz w:val="28"/>
          <w:szCs w:val="28"/>
          <w:rtl w:val="true"/>
          <w:lang w:bidi="fa-IR"/>
        </w:rPr>
        <w:t>هم مرفوعه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قول دوم سه اشکال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محقق حلی بود و جواب دادیم و 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ادریس بود که آن را نیز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آقای خویی </w:t>
      </w:r>
      <w:r>
        <w:rPr>
          <w:rStyle w:val="FootnoteAnchor"/>
          <w:rtl w:val="true"/>
        </w:rPr>
        <w:footnoteReference w:id="64"/>
      </w:r>
      <w:r>
        <w:rPr>
          <w:rFonts w:ascii="IRNazanin" w:hAnsi="IRNazanin" w:eastAsia="IRNazanin"/>
          <w:color w:val="111111"/>
          <w:sz w:val="28"/>
          <w:sz w:val="28"/>
          <w:szCs w:val="28"/>
          <w:rtl w:val="true"/>
          <w:lang w:bidi="fa-IR"/>
        </w:rPr>
        <w:t>بود که فرمودند این روایت صحیحه است قبول داریم که می‌می‌گوید هر عضوی که در بدن جفت باشد از بین رفتن یک عدد از آن جفت نصف دیه دارد پس در یک خصیه نصف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ایراد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مناقشه آقای خوئی مهم است اما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خصیة الرجل خمس مأة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داشت و نصف را می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w:t>
      </w:r>
      <w:r>
        <w:rPr>
          <w:rStyle w:val="FootnoteAnchor"/>
          <w:rtl w:val="true"/>
        </w:rPr>
        <w:footnoteReference w:id="65"/>
      </w:r>
      <w:r>
        <w:rPr>
          <w:rFonts w:ascii="IRNazanin" w:hAnsi="IRNazanin" w:eastAsia="IRNazanin"/>
          <w:color w:val="111111"/>
          <w:sz w:val="28"/>
          <w:sz w:val="28"/>
          <w:szCs w:val="28"/>
          <w:rtl w:val="true"/>
          <w:lang w:bidi="fa-IR"/>
        </w:rPr>
        <w:t>روایت عبدالله بن سنان بود که بعد از بیان نصف در تعدادی از اعضاء فرمود خصیه چپ دو ثلث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خصیه را با بقیه اعضای بدن فرق گذاشتند و راست و چپ را متفاوت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اعتراض کرد خود شما حکم کلی را اول بیان فرمودید پس چگونه در خصیتان حکم دیگری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منها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انصاف بدهیم و این روایت را کنار آن روایت نصف بگذاریم هیچ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الخصیتین الدیة کاملة</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 در ادامه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لکل واحدة نصفها او للیسری ثلثان وللیمنی الثلث؟ الاوجه الثانی</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یعنی اوجه این است که برای چپ دو ثلث و برای راست یک ثلث دیه ثابت است و ما هم قول دوم را ترجیح می</w:t>
      </w:r>
      <w:bookmarkStart w:id="24" w:name="pg4811_26838"/>
    </w:p>
    <w:p>
      <w:pPr>
        <w:pStyle w:val="BookText"/>
        <w:rPr/>
      </w:pPr>
      <w:bookmarkEnd w:id="24"/>
      <w:r>
        <w:rPr>
          <w:rFonts w:ascii="IRNazanin" w:hAnsi="IRNazanin" w:eastAsia="IRNazanin"/>
          <w:color w:val="111111"/>
          <w:sz w:val="28"/>
          <w:sz w:val="28"/>
          <w:szCs w:val="28"/>
          <w:rtl w:val="true"/>
          <w:lang w:bidi="fa-IR"/>
        </w:rPr>
        <w:t>بیان یک احتیاط در حکم قطع دو خصیة در دو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این عبارت – حکم قطع دو خصیة در دو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والاحوط الثلثان فی الیسری والنصف فی الیمنی لو قلعتا دفعتین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اگر خصیه چپ و راست یک انسان در دو مرحله قطع شود – جانی یک نفر باشد یا دو نفر – گفتیم امام فرمود خصیه چپ دو ثلث دیه دارد و علی القاعده باید در خصیه راست یک ثلث دیه ثابت شود تا یک دیه کامل گردد اما امام در این مورد احتیاط می</w:t>
      </w:r>
    </w:p>
    <w:p>
      <w:pPr>
        <w:pStyle w:val="BookText"/>
        <w:rPr/>
      </w:pPr>
      <w:r>
        <w:rPr>
          <w:rFonts w:ascii="IRNazanin" w:hAnsi="IRNazanin" w:eastAsia="IRNazanin"/>
          <w:color w:val="111111"/>
          <w:sz w:val="28"/>
          <w:sz w:val="28"/>
          <w:szCs w:val="28"/>
          <w:rtl w:val="true"/>
          <w:lang w:bidi="fa-IR"/>
        </w:rPr>
        <w:t>دلیل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احتیاط دقیق حضرت امام این است آن ادله عمومات می</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5" w:name="__RefHeading___Toc2575558_2035185390"/>
      <w:bookmarkStart w:id="26" w:name="_Toc9"/>
      <w:bookmarkEnd w:id="25"/>
      <w:r>
        <w:rPr>
          <w:rtl w:val="true"/>
        </w:rPr>
        <w:t xml:space="preserve">کتاب الدیات </w:t>
      </w:r>
      <w:r>
        <w:rPr>
          <w:rtl w:val="true"/>
        </w:rPr>
        <w:t>(</w:t>
      </w:r>
      <w:r>
        <w:rPr>
          <w:rtl w:val="true"/>
        </w:rPr>
        <w:t>حکم ورم خصیتان با جنایت</w:t>
      </w:r>
      <w:r>
        <w:rPr>
          <w:rtl w:val="true"/>
        </w:rPr>
        <w:t xml:space="preserve">( </w:t>
      </w:r>
      <w:r>
        <w:rPr/>
        <w:t>91/07/01</w:t>
      </w:r>
      <w:bookmarkEnd w:id="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ورم خصیتان با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أدرة الخصیتین وهی انتفاخهما أربع مائة دینار، فان فحج فلم یقدر علی مشی ینفعه ففیه ثمانمائة دینار أربعة أخماس دیة النفس</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الانتفاخ والفحج بفتح الفاء فالحاء المهملة فالجیم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دو معنا مطرح شده است</w:t>
      </w:r>
      <w:r>
        <w:rPr>
          <w:rFonts w:eastAsia="IRNazanin" w:cs="IRNazanin"/>
          <w:color w:val="111111"/>
          <w:sz w:val="28"/>
          <w:szCs w:val="28"/>
          <w:rtl w:val="true"/>
          <w:lang w:bidi="fa-IR"/>
        </w:rPr>
        <w:t>:</w:t>
      </w:r>
    </w:p>
    <w:p>
      <w:pPr>
        <w:pStyle w:val="Heading2"/>
        <w:numPr>
          <w:ilvl w:val="1"/>
          <w:numId w:val="1"/>
        </w:numPr>
        <w:rPr/>
      </w:pPr>
      <w:bookmarkStart w:id="27" w:name="__RefHeading___Toc2575560_2035185390"/>
      <w:bookmarkStart w:id="28" w:name="_Toc10"/>
      <w:bookmarkEnd w:id="27"/>
      <w:r>
        <w:rPr>
          <w:rtl w:val="true"/>
        </w:rPr>
        <w:t xml:space="preserve">کتاب الدیات </w:t>
      </w:r>
      <w:r>
        <w:rPr>
          <w:rtl w:val="true"/>
        </w:rPr>
        <w:t>(</w:t>
      </w:r>
      <w:r>
        <w:rPr>
          <w:rtl w:val="true"/>
        </w:rPr>
        <w:t>دیه رکب – افضاء زن</w:t>
      </w:r>
      <w:r>
        <w:rPr>
          <w:rtl w:val="true"/>
        </w:rPr>
        <w:t xml:space="preserve">) </w:t>
      </w:r>
      <w:r>
        <w:rPr/>
        <w:t>91/07/02</w:t>
      </w:r>
      <w:bookmarkEnd w:id="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رکب – افضاء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دیه 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الرَّکَبِ وهو فی المرأة موضع العانة من الرجل الحکومة قطعه منفردا أو منضما إلی الفرج، وکذا فی عانة الرجل الحکومة</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دیه هفدهمین عضو از اعضاء بدن انسان بود و بر اساس شمارش امام در تحریر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هفدهمین عضو دارای دیه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مسأله عنوان 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در زن موضع العانة من الرجل را می</w:t>
      </w:r>
    </w:p>
    <w:p>
      <w:pPr>
        <w:pStyle w:val="BookText"/>
        <w:rPr/>
      </w:pPr>
      <w:r>
        <w:rPr>
          <w:rFonts w:ascii="IRNazanin" w:hAnsi="IRNazanin" w:eastAsia="IRNazanin"/>
          <w:color w:val="111111"/>
          <w:sz w:val="28"/>
          <w:sz w:val="28"/>
          <w:szCs w:val="28"/>
          <w:rtl w:val="true"/>
          <w:lang w:bidi="fa-IR"/>
        </w:rPr>
        <w:t>البته اگر علاوه بر قطع عانه در مورد زن فرج را هم قطع بکند هر کدام حکم خودش را دارد فرج دیه کامله دارد و رَکَب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وقتی ارش مطرح باشد در قطع بعضی از آلت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به حساب مساحت قابل قبول است چنانچه در شفره نیز مساحت معتبر بود اما به نظر می</w:t>
      </w:r>
    </w:p>
    <w:p>
      <w:pPr>
        <w:pStyle w:val="BookText"/>
        <w:rPr/>
      </w:pPr>
      <w:r>
        <w:rPr>
          <w:rFonts w:ascii="IRNazanin" w:hAnsi="IRNazanin" w:eastAsia="IRNazanin"/>
          <w:color w:val="111111"/>
          <w:sz w:val="28"/>
          <w:sz w:val="28"/>
          <w:szCs w:val="28"/>
          <w:rtl w:val="true"/>
          <w:lang w:bidi="fa-IR"/>
        </w:rPr>
        <w:t>حکم افضاء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إفضاء المرأة دیتها کاملة، وهو أن یجعل مسلکی البول والحیض واحدا، وکذا لو جعل مسلکی الحیض والغائط واحدا علی الأحوط فی هذه الصورة، من غیر فرق بین الأجنبی والزوج إلا فی صورة واحدة وهی ما إذا کان ذلک من الزوج بالوطء بعد البلوغ، وأما قبل البلوغ فعلیه دیتها مع مهرها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جای بحث از مسأله افضاء در کتاب نکاح است و در آنجا مفصل بررسی می</w:t>
      </w:r>
    </w:p>
    <w:p>
      <w:pPr>
        <w:pStyle w:val="BookText"/>
        <w:rPr/>
      </w:pPr>
      <w:r>
        <w:rPr>
          <w:rFonts w:ascii="IRNazanin" w:hAnsi="IRNazanin" w:eastAsia="IRNazanin"/>
          <w:color w:val="111111"/>
          <w:sz w:val="28"/>
          <w:sz w:val="28"/>
          <w:szCs w:val="28"/>
          <w:rtl w:val="true"/>
          <w:lang w:bidi="fa-IR"/>
        </w:rPr>
        <w:t>اگر جانی جنایت کند و یا خود زوج دخول کند و بر اثر دخول افضاء حاصل شود حکمش در این مسأله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شدن راه بول و حیض؛ اگر بر اثر دخول پارگی در بدن زن ایجاد شود به گونه</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می</w:t>
      </w:r>
    </w:p>
    <w:p>
      <w:pPr>
        <w:pStyle w:val="BookText"/>
        <w:rPr/>
      </w:pPr>
      <w:r>
        <w:rPr>
          <w:rFonts w:ascii="IRNazanin" w:hAnsi="IRNazanin" w:eastAsia="IRNazanin"/>
          <w:color w:val="111111"/>
          <w:sz w:val="28"/>
          <w:sz w:val="28"/>
          <w:szCs w:val="28"/>
          <w:rtl w:val="true"/>
          <w:lang w:bidi="fa-IR"/>
        </w:rPr>
        <w:t>بعضی فقهاء نیز با معنای دوم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مختار در معنای افضاء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معنای دوم بعید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ریاض </w:t>
      </w:r>
      <w:r>
        <w:rPr>
          <w:rStyle w:val="FootnoteAnchor"/>
          <w:rtl w:val="true"/>
        </w:rPr>
        <w:footnoteReference w:id="72"/>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الحاجز بین القبل والدبر عصب قوی یتعذر ازالته بالاستمتاع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 پرده ما بین قبل و دبر یک عصب قوی است که غالبا با استمتاع زوج از بین نمی </w:t>
      </w:r>
      <w:r>
        <w:rPr>
          <w:rStyle w:val="FootnoteAnchor"/>
          <w:rtl w:val="true"/>
        </w:rPr>
        <w:footnoteReference w:id="73"/>
      </w:r>
      <w:r>
        <w:rPr>
          <w:rFonts w:ascii="IRNazanin" w:hAnsi="IRNazanin" w:eastAsia="IRNazanin"/>
          <w:color w:val="111111"/>
          <w:sz w:val="28"/>
          <w:sz w:val="28"/>
          <w:szCs w:val="28"/>
          <w:rtl w:val="true"/>
          <w:lang w:bidi="fa-IR"/>
        </w:rPr>
        <w:t>در ادامه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مراد از افضاء یکی شدن راه بول و حیض باشد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تحریر می</w:t>
      </w:r>
      <w:bookmarkStart w:id="29" w:name="pg4811_26840"/>
    </w:p>
    <w:p>
      <w:pPr>
        <w:pStyle w:val="BookText"/>
        <w:rPr/>
      </w:pPr>
      <w:bookmarkEnd w:id="29"/>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Heading2"/>
        <w:numPr>
          <w:ilvl w:val="1"/>
          <w:numId w:val="1"/>
        </w:numPr>
        <w:rPr/>
      </w:pPr>
      <w:bookmarkStart w:id="30" w:name="__RefHeading___Toc2575562_2035185390"/>
      <w:bookmarkStart w:id="31" w:name="_Toc11"/>
      <w:bookmarkEnd w:id="30"/>
      <w:r>
        <w:rPr>
          <w:rtl w:val="true"/>
        </w:rPr>
        <w:t xml:space="preserve">کتاب الدیات </w:t>
      </w:r>
      <w:r>
        <w:rPr>
          <w:rtl w:val="true"/>
        </w:rPr>
        <w:t>(</w:t>
      </w:r>
      <w:r>
        <w:rPr>
          <w:rtl w:val="true"/>
        </w:rPr>
        <w:t>دیه رکب</w:t>
      </w:r>
      <w:r>
        <w:rPr>
          <w:rtl w:val="true"/>
        </w:rPr>
        <w:t xml:space="preserve">) </w:t>
      </w:r>
      <w:r>
        <w:rPr/>
        <w:t>91/07/03</w:t>
      </w:r>
      <w:bookmarkEnd w:id="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 البکارة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مختلف افضاء گفتیم شش صورت متصور است و حکم هر شش صورت نیز بیان شد در نهایت در قسم پنجم و ششم که افضاء شونده باکره و مکرهه یا غیر مکرهه است این پرسش مطرح شد که در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مفضی علاوه بر دیه افضاء و دادن مهرالمثل ارش البکارة هم باید بدهد یا خیر؟ گفتیم در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ارش البکارة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تعیین ارش البکارة به این صورت است که فرض می</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7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الاشبه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Style w:val="FootnoteAnchor"/>
          <w:rtl w:val="true"/>
        </w:rPr>
        <w:footnoteReference w:id="75"/>
      </w:r>
      <w:r>
        <w:rPr>
          <w:rFonts w:ascii="IRNazanin" w:hAnsi="IRNazanin" w:eastAsia="IRNazanin"/>
          <w:color w:val="111111"/>
          <w:sz w:val="28"/>
          <w:sz w:val="28"/>
          <w:szCs w:val="28"/>
          <w:rtl w:val="true"/>
          <w:lang w:bidi="fa-IR"/>
        </w:rPr>
        <w:t xml:space="preserve">در مبسوط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76"/>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وجوب الجمع للمکرهه بین الارش والمهر لأن الارش عوض جزء الفائت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این است که در افضاء بکر مکرهه جمع بین ارش البکارة و دیه افضاء واجب است چون ارش عوض جزء فائت از بکر است و افضاء جنایتی است که دیه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Heading2"/>
        <w:numPr>
          <w:ilvl w:val="1"/>
          <w:numId w:val="1"/>
        </w:numPr>
        <w:rPr/>
      </w:pPr>
      <w:bookmarkStart w:id="32" w:name="__RefHeading___Toc2575564_2035185390"/>
      <w:bookmarkStart w:id="33" w:name="_Toc12"/>
      <w:bookmarkEnd w:id="32"/>
      <w:r>
        <w:rPr>
          <w:rtl w:val="true"/>
        </w:rPr>
        <w:t xml:space="preserve">کتاب الدیات </w:t>
      </w:r>
      <w:r>
        <w:rPr>
          <w:rtl w:val="true"/>
        </w:rPr>
        <w:t>(</w:t>
      </w:r>
      <w:r>
        <w:rPr>
          <w:rtl w:val="true"/>
        </w:rPr>
        <w:t>دیه کفل</w:t>
      </w:r>
      <w:r>
        <w:rPr>
          <w:rtl w:val="true"/>
        </w:rPr>
        <w:t xml:space="preserve">- </w:t>
      </w:r>
      <w:r>
        <w:rPr>
          <w:rtl w:val="true"/>
        </w:rPr>
        <w:t>دیه پا</w:t>
      </w:r>
      <w:r>
        <w:rPr>
          <w:rtl w:val="true"/>
        </w:rPr>
        <w:t xml:space="preserve">) </w:t>
      </w:r>
      <w:r>
        <w:rPr/>
        <w:t>91/07/04</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در افضاء مرئه دیه کامل ثابت است و اگر زنا با اکراه انجام شده باشد علاوه بر دیه</w:t>
      </w:r>
    </w:p>
    <w:p>
      <w:pPr>
        <w:pStyle w:val="Heading2"/>
        <w:numPr>
          <w:ilvl w:val="1"/>
          <w:numId w:val="1"/>
        </w:numPr>
        <w:rPr/>
      </w:pPr>
      <w:bookmarkStart w:id="34" w:name="__RefHeading___Toc2575566_2035185390"/>
      <w:bookmarkStart w:id="35" w:name="_Toc13"/>
      <w:bookmarkEnd w:id="34"/>
      <w:r>
        <w:rPr>
          <w:rtl w:val="true"/>
        </w:rPr>
        <w:t xml:space="preserve">کتاب الدیات </w:t>
      </w:r>
      <w:r>
        <w:rPr>
          <w:rtl w:val="true"/>
        </w:rPr>
        <w:t>(</w:t>
      </w:r>
      <w:r>
        <w:rPr>
          <w:rtl w:val="true"/>
        </w:rPr>
        <w:t>دیه پا</w:t>
      </w:r>
      <w:r>
        <w:rPr>
          <w:rtl w:val="true"/>
        </w:rPr>
        <w:t xml:space="preserve">) </w:t>
      </w:r>
      <w:r>
        <w:rPr/>
        <w:t>91/07/05</w:t>
      </w:r>
      <w:bookmarkEnd w:id="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پا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ولادت با سعادت حضرت ابوالحسن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معروف است به 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و اشراف بر امور دنیوی و اخروی همانند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منتسب به وحی بودند؛ ولی در عین حال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دارد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پدرم مکرر به من فرمود؛ عالم آل رسول در صلب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ادرکه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متولد شدند پدر بزرگوارشان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در آن موقع امام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به امامت رسیدند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امامتشان طول کشید و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شهید شدند از این دوران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همزمان با هارون الرشید بودند که فرصتی طلایی برای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هارون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کرده بود، با تمام پنهان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است لذا هارون برای تبرئه خودش سعی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امام را آزاد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مدینه رسما ادعای امامت و خلافت و جانشینی پدر بزرگوارشان را داشتند حتی بعضی 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شدند که هارون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مطمئن بودند و فرمودند همینطور که جدم می‌مثل جد بزرگوارشان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علوم اهلبیت و تربیت شاگردان و راویان حدیث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مرحوم شیخ طوسی در کتاب رجال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عنوان اصحاب الرضا نام می</w:t>
      </w:r>
    </w:p>
    <w:p>
      <w:pPr>
        <w:pStyle w:val="BookText"/>
        <w:rPr/>
      </w:pPr>
      <w:r>
        <w:rPr>
          <w:rFonts w:ascii="IRNazanin" w:hAnsi="IRNazanin" w:eastAsia="IRNazanin"/>
          <w:color w:val="111111"/>
          <w:sz w:val="28"/>
          <w:sz w:val="28"/>
          <w:szCs w:val="28"/>
          <w:rtl w:val="true"/>
          <w:lang w:bidi="fa-IR"/>
        </w:rPr>
        <w:t>شیوه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پرورش شاگردان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مهمی که در پرورش راویان حدیث داشتند این بود که تنها به رشد علمی آنها اکتفا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جوانب را در ترتبیت شاگردان رعایت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بنام احمد بن محمد بن ابی نصر بزنطی است که مدتی هم محضر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حالاتش در رجال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خدمت امام بودیم سوالاتی داشتیم مطرح شد و جواب گرفتیم تا بلند شدیم که برویم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انت یا احمد فاجلس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تو بنشین کارت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فاقبل یحدثنی واسئله ویجیبنی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مطالبی فرمودند و من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فلما ذهبت عامة اللیل فلما اردت الانصراف قال لی لا یا احمد تنصرف او تبیت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پاسی از شب و عمده شب گذشت خواستم خداحافظی کنم امام فرمودند شب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الیک ان امرتنی بالمقام اقمت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در اختیار شماست اگر بفرمائید برو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فرمود بمان بعد هم غذا حاضر شد به همراه امام خوردیم و فرمود بستر مرا برای احمد پهن کنید و بستر امام را در همان اطاق برای من نهادند و خود امام بیرون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صرت فی البیت دخلنی شیئ یخطر ببالی من مثلی فی بیت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مثل من کیست؟ در خانه ولی خدا و در یک سفره و در کنار امام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فنادانی یا احمد ان امیرالمؤمنین عاد صعصعة بن صوحان فقال لا تجعل عیادتی ایاک فخرا علی قومک تواضع لله یرفعک الله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امام از اطاق مجاور صدا زد ای احمد امیرالمؤمنین به عیادت صعصعة بن صوحان رفتند و در بازگشت فرمود اینکه از تو عیادت کردم بر دیگران فخر نفروش متواضع باش خدا تو را بلندی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لله یرفعک الله</w:t>
      </w:r>
      <w:r>
        <w:rPr>
          <w:rFonts w:eastAsia="IRNazanin" w:cs="IRNazanin"/>
          <w:color w:val="111111"/>
          <w:sz w:val="28"/>
          <w:szCs w:val="28"/>
          <w:rtl w:val="true"/>
          <w:lang w:bidi="fa-IR"/>
        </w:rPr>
        <w:t>»</w:t>
      </w:r>
      <w:bookmarkStart w:id="36" w:name="pg4811_26842"/>
    </w:p>
    <w:p>
      <w:pPr>
        <w:pStyle w:val="BookText"/>
        <w:rPr/>
      </w:pPr>
      <w:bookmarkEnd w:id="36"/>
      <w:r>
        <w:rPr>
          <w:rFonts w:ascii="IRNazanin" w:hAnsi="IRNazanin" w:eastAsia="IRNazanin"/>
          <w:color w:val="111111"/>
          <w:sz w:val="28"/>
          <w:sz w:val="28"/>
          <w:szCs w:val="28"/>
          <w:rtl w:val="true"/>
          <w:lang w:bidi="fa-IR"/>
        </w:rPr>
        <w:t>انشاءاله همیشه در ذهنمان باشد مراقب رفتارمان باشیم و انشاءاله اساتید و مراجع بزرگوار که همه دارای انفاس قدسیه و مراحل تهذیب هستند به شاگردان به مناسبت</w:t>
      </w:r>
    </w:p>
    <w:p>
      <w:pPr>
        <w:pStyle w:val="BookText"/>
        <w:rPr/>
      </w:pPr>
      <w:r>
        <w:rPr>
          <w:rFonts w:ascii="IRNazanin" w:hAnsi="IRNazanin" w:eastAsia="IRNazanin"/>
          <w:color w:val="111111"/>
          <w:sz w:val="28"/>
          <w:sz w:val="28"/>
          <w:szCs w:val="28"/>
          <w:rtl w:val="true"/>
          <w:lang w:bidi="fa-IR"/>
        </w:rPr>
        <w:t xml:space="preserve">چند روز قبل ماجرای عبدالرحمن بن سیابه را نقل کردیم و گفتیم که امام به او تذکر دادند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بصدق الحدیث واداء الامانة تشرک الناس فی اموالهم هکذا</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راستگو باش و امانت</w:t>
      </w:r>
    </w:p>
    <w:p>
      <w:pPr>
        <w:pStyle w:val="BookText"/>
        <w:rPr/>
      </w:pPr>
      <w:r>
        <w:rPr>
          <w:rFonts w:ascii="IRNazanin" w:hAnsi="IRNazanin" w:eastAsia="IRNazanin"/>
          <w:color w:val="111111"/>
          <w:sz w:val="28"/>
          <w:sz w:val="28"/>
          <w:szCs w:val="28"/>
          <w:rtl w:val="true"/>
          <w:lang w:bidi="fa-IR"/>
        </w:rPr>
        <w:t>اگر بین صحبت</w:t>
      </w:r>
    </w:p>
    <w:p>
      <w:pPr>
        <w:pStyle w:val="BookText"/>
        <w:rPr/>
      </w:pPr>
      <w:r>
        <w:rPr>
          <w:rFonts w:ascii="IRNazanin" w:hAnsi="IRNazanin" w:eastAsia="IRNazanin"/>
          <w:color w:val="111111"/>
          <w:sz w:val="28"/>
          <w:sz w:val="28"/>
          <w:szCs w:val="28"/>
          <w:rtl w:val="true"/>
          <w:lang w:bidi="fa-IR"/>
        </w:rPr>
        <w:t xml:space="preserve">روایتی از امام هشتم به مناسبت ذکر بکنیم قال الرضا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المؤمن مؤمنا حتی یکون فیه ثلاث خصال سنة من ربه وسنة من نبیه وسنة من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سه خصلت از سنت</w:t>
      </w:r>
    </w:p>
    <w:p>
      <w:pPr>
        <w:pStyle w:val="Heading2"/>
        <w:numPr>
          <w:ilvl w:val="1"/>
          <w:numId w:val="1"/>
        </w:numPr>
        <w:rPr/>
      </w:pPr>
      <w:bookmarkStart w:id="37" w:name="__RefHeading___Toc2575568_2035185390"/>
      <w:bookmarkStart w:id="38" w:name="_Toc14"/>
      <w:bookmarkEnd w:id="37"/>
      <w:r>
        <w:rPr>
          <w:rtl w:val="true"/>
        </w:rPr>
        <w:t xml:space="preserve">کتاب الدیات </w:t>
      </w:r>
      <w:r>
        <w:rPr>
          <w:rtl w:val="true"/>
        </w:rPr>
        <w:t>(</w:t>
      </w:r>
      <w:r>
        <w:rPr>
          <w:rtl w:val="true"/>
        </w:rPr>
        <w:t>تقسیم دیه انگشتان بر بندهای انگشتان</w:t>
      </w:r>
      <w:r>
        <w:rPr>
          <w:rtl w:val="true"/>
        </w:rPr>
        <w:t xml:space="preserve">) </w:t>
      </w:r>
      <w:r>
        <w:rPr/>
        <w:t>91/07/08</w:t>
      </w:r>
      <w:bookmarkEnd w:id="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دیه انگشتان بر بندهای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أصابع الرجلین منفردة دیة کاملة، وفی کل واحدة منها عشرها، ودیة کل إصبع مقسومة علی ثلاث أنامل بالسویة إلا الابهام فإنها مقسومة فیها علی اثنین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گفتیم برای مجموع ده انگشت دو پا یک دیه کامل ثابت است و هر یک انگشت یک عشر دیه دارد و در دلیل مسأله گفتیم علاوه بر اجماع روایات بالخصوص وجود دارد که خواندیم</w:t>
      </w:r>
      <w:r>
        <w:rPr>
          <w:rFonts w:eastAsia="IRNazanin" w:cs="IRNazanin"/>
          <w:color w:val="111111"/>
          <w:sz w:val="28"/>
          <w:szCs w:val="28"/>
          <w:rtl w:val="true"/>
          <w:lang w:bidi="fa-IR"/>
        </w:rPr>
        <w:t>.</w:t>
      </w:r>
    </w:p>
    <w:p>
      <w:pPr>
        <w:pStyle w:val="Heading2"/>
        <w:numPr>
          <w:ilvl w:val="1"/>
          <w:numId w:val="1"/>
        </w:numPr>
        <w:rPr/>
      </w:pPr>
      <w:bookmarkStart w:id="39" w:name="__RefHeading___Toc2575570_2035185390"/>
      <w:bookmarkStart w:id="40" w:name="_Toc15"/>
      <w:bookmarkEnd w:id="39"/>
      <w:r>
        <w:rPr>
          <w:rtl w:val="true"/>
        </w:rPr>
        <w:t xml:space="preserve">کتاب الدیات </w:t>
      </w:r>
      <w:r>
        <w:rPr>
          <w:rtl w:val="true"/>
        </w:rPr>
        <w:t>(</w:t>
      </w:r>
      <w:r>
        <w:rPr>
          <w:rtl w:val="true"/>
        </w:rPr>
        <w:t>دیه ترقوه – دیه بعصوص – دیه عجان</w:t>
      </w:r>
      <w:r>
        <w:rPr>
          <w:rtl w:val="true"/>
        </w:rPr>
        <w:t xml:space="preserve">) </w:t>
      </w:r>
      <w:r>
        <w:rPr/>
        <w:t>91/07/09</w:t>
      </w:r>
      <w:bookmarkEnd w:id="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ترقوه – دیه بعصوص – دیه عجان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الواحد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الترقوة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و بیست و یکمین عضو از اعضاء بدن انسان که دیه خاص و تقدیر شرعی دارد ترقوه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1" w:name="pg4811_26843"/>
    </w:p>
    <w:p>
      <w:pPr>
        <w:pStyle w:val="BookText"/>
        <w:rPr/>
      </w:pPr>
      <w:bookmarkEnd w:id="41"/>
      <w:r>
        <w:rPr>
          <w:rFonts w:ascii="IRNazanin" w:hAnsi="IRNazanin" w:eastAsia="IRNazanin"/>
          <w:color w:val="111111"/>
          <w:sz w:val="28"/>
          <w:sz w:val="28"/>
          <w:szCs w:val="28"/>
          <w:rtl w:val="true"/>
          <w:lang w:bidi="fa-IR"/>
        </w:rPr>
        <w:t>معنای ترقوه</w:t>
      </w:r>
      <w:r>
        <w:rPr>
          <w:rFonts w:eastAsia="IRNazanin" w:cs="IRNazanin"/>
          <w:color w:val="111111"/>
          <w:sz w:val="28"/>
          <w:szCs w:val="28"/>
          <w:rtl w:val="true"/>
          <w:lang w:bidi="fa-IR"/>
        </w:rPr>
        <w:t>:</w:t>
      </w:r>
    </w:p>
    <w:p>
      <w:pPr>
        <w:pStyle w:val="Heading2"/>
        <w:numPr>
          <w:ilvl w:val="1"/>
          <w:numId w:val="1"/>
        </w:numPr>
        <w:rPr/>
      </w:pPr>
      <w:bookmarkStart w:id="42" w:name="__RefHeading___Toc2575572_2035185390"/>
      <w:bookmarkStart w:id="43" w:name="_Toc16"/>
      <w:bookmarkEnd w:id="42"/>
      <w:r>
        <w:rPr>
          <w:rtl w:val="true"/>
        </w:rPr>
        <w:t xml:space="preserve">کتاب الدیات </w:t>
      </w:r>
      <w:r>
        <w:rPr>
          <w:rtl w:val="true"/>
        </w:rPr>
        <w:t>(</w:t>
      </w:r>
      <w:r>
        <w:rPr>
          <w:rtl w:val="true"/>
        </w:rPr>
        <w:t>دیه عجان</w:t>
      </w:r>
      <w:r>
        <w:rPr>
          <w:rtl w:val="true"/>
        </w:rPr>
        <w:t xml:space="preserve">) </w:t>
      </w:r>
      <w:r>
        <w:rPr/>
        <w:t>91/07/10</w:t>
      </w:r>
      <w:bookmarkEnd w:id="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عجان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 عجانه فلم یملک بوله ولا غائطه ففیه الدیة کاملة</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دومین فرع از فروع خاتمه عجان بود و گفتیم اگر عجان یعنی عصب موجود بین خصیتین و حلقه غیر استخوانی دبر از کار بیفتد و مجنی علیه مالک بول وغائط خود نباشد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مشهور قائل به این قولند و بعضی ادعای اجماع نیز کردند روایتی نیز به عنوان دلیل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قضی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یضرب علی عجانه فلا یستمسک غائطه ولا بوله ان فی ذلک الدیة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اسحاق بن عمار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بر اثر جنایت اختیار بول و غائط خود را از دست داد حکم کردند جانی دیه کامله بپرازد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دیروز گفتیم مرحوم شهید </w:t>
      </w:r>
      <w:r>
        <w:rPr>
          <w:rStyle w:val="FootnoteAnchor"/>
          <w:rtl w:val="true"/>
        </w:rPr>
        <w:footnoteReference w:id="83"/>
      </w:r>
      <w:r>
        <w:rPr>
          <w:rFonts w:ascii="IRNazanin" w:hAnsi="IRNazanin" w:eastAsia="IRNazanin"/>
          <w:color w:val="111111"/>
          <w:sz w:val="28"/>
          <w:sz w:val="28"/>
          <w:szCs w:val="28"/>
          <w:rtl w:val="true"/>
          <w:lang w:bidi="fa-IR"/>
        </w:rPr>
        <w:t>بر روایت به خاطر اسحاق بن عمار ایراد گرفته</w:t>
      </w:r>
    </w:p>
    <w:p>
      <w:pPr>
        <w:pStyle w:val="BookText"/>
        <w:rPr/>
      </w:pPr>
      <w:r>
        <w:rPr>
          <w:rFonts w:ascii="IRNazanin" w:hAnsi="IRNazanin" w:eastAsia="IRNazanin"/>
          <w:color w:val="111111"/>
          <w:sz w:val="28"/>
          <w:sz w:val="28"/>
          <w:szCs w:val="28"/>
          <w:rtl w:val="true"/>
          <w:lang w:bidi="fa-IR"/>
        </w:rPr>
        <w:t xml:space="preserve">گرچه از دیدگاه مرحوم آقای خویی </w:t>
      </w:r>
      <w:r>
        <w:rPr>
          <w:rStyle w:val="FootnoteAnchor"/>
          <w:rtl w:val="true"/>
        </w:rPr>
        <w:footnoteReference w:id="84"/>
      </w:r>
      <w:r>
        <w:rPr>
          <w:rFonts w:ascii="IRNazanin" w:hAnsi="IRNazanin" w:eastAsia="IRNazanin"/>
          <w:color w:val="111111"/>
          <w:sz w:val="28"/>
          <w:sz w:val="28"/>
          <w:szCs w:val="28"/>
          <w:rtl w:val="true"/>
          <w:lang w:bidi="fa-IR"/>
        </w:rPr>
        <w:t>اسحاق بن عمار از این جهت که فطحی است ضعیف است و عمل مشهور هم جبران ضعف نمی</w:t>
      </w:r>
    </w:p>
    <w:p>
      <w:pPr>
        <w:pStyle w:val="BookText"/>
        <w:rPr/>
      </w:pPr>
      <w:r>
        <w:rPr>
          <w:rFonts w:ascii="IRNazanin" w:hAnsi="IRNazanin" w:eastAsia="IRNazanin"/>
          <w:color w:val="111111"/>
          <w:sz w:val="28"/>
          <w:sz w:val="28"/>
          <w:szCs w:val="28"/>
          <w:rtl w:val="true"/>
          <w:lang w:bidi="fa-IR"/>
        </w:rPr>
        <w:t>از دست دادن قدرت نگهداری یکی از بول یا غائط بر اثر جنایت بر عجان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ضربه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الدیة</w:t>
      </w:r>
      <w:r>
        <w:rPr>
          <w:rFonts w:eastAsia="IRNazanin" w:cs="IRNazanin"/>
          <w:color w:val="111111"/>
          <w:sz w:val="28"/>
          <w:szCs w:val="28"/>
          <w:rtl w:val="true"/>
          <w:lang w:bidi="fa-IR"/>
        </w:rPr>
        <w:t xml:space="preserve">» </w:t>
      </w:r>
      <w:r>
        <w:rPr>
          <w:rStyle w:val="FootnoteAnchor"/>
          <w:rtl w:val="true"/>
        </w:rPr>
        <w:footnoteReference w:id="85"/>
      </w:r>
      <w:bookmarkStart w:id="44" w:name="pg4811_26844"/>
    </w:p>
    <w:p>
      <w:pPr>
        <w:pStyle w:val="BookText"/>
        <w:rPr/>
      </w:pPr>
      <w:bookmarkEnd w:id="44"/>
      <w:r>
        <w:rPr>
          <w:rFonts w:ascii="IRNazanin" w:hAnsi="IRNazanin" w:eastAsia="IRNazanin"/>
          <w:color w:val="111111"/>
          <w:sz w:val="28"/>
          <w:sz w:val="28"/>
          <w:szCs w:val="28"/>
          <w:rtl w:val="true"/>
          <w:lang w:bidi="fa-IR"/>
        </w:rPr>
        <w:t>دلیل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سلیمان بن خالد </w:t>
      </w:r>
      <w:r>
        <w:rPr>
          <w:rStyle w:val="FootnoteAnchor"/>
          <w:rtl w:val="true"/>
        </w:rPr>
        <w:footnoteReference w:id="86"/>
      </w:r>
      <w:r>
        <w:rPr>
          <w:rFonts w:ascii="IRNazanin" w:hAnsi="IRNazanin" w:eastAsia="IRNazanin"/>
          <w:color w:val="111111"/>
          <w:sz w:val="28"/>
          <w:sz w:val="28"/>
          <w:szCs w:val="28"/>
          <w:rtl w:val="true"/>
          <w:lang w:bidi="fa-IR"/>
        </w:rPr>
        <w:t xml:space="preserve">در حکم بعصوص است که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إسته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 یعنی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معقد ندارد یعنی بول یا غائط را نگه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شکستن بعصوص و عدم مالکیت بر بول و غائط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بول هم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ویحتمل الحکومة</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وجهش این است که دلیل و تقدیر شرعی نداریم چون دلیل می‌قیمت گذاری می</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والاحوط التصالح</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امام در احتمال سوم می</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ضرب غیر عجانه فلم یملکهم فالظاهر الدیة</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در منطقه عجان به غیر عجان ضربه</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استدلال قول فوق می </w:t>
      </w:r>
      <w:r>
        <w:rPr>
          <w:rStyle w:val="FootnoteAnchor"/>
          <w:rtl w:val="true"/>
        </w:rPr>
        <w:footnoteReference w:id="90"/>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یضرب علی عجانه فلایستمسک قضی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قدرت نگهداری یکی از بول یا غائط با ضربه بر غیر عجان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ضرب غیر عجانه فلم یملک احدهما فیحتمل الحکومة والدیة والاحوط التصالح</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حضرت امام در این فرع همان سه وجه محتمل در عجان را مطرح می</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سه وجه دو روایت هم داریم که در جواهر و غیره ذکر نشده است می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2575574_2035185390"/>
      <w:bookmarkStart w:id="46" w:name="_Toc17"/>
      <w:bookmarkEnd w:id="45"/>
      <w:r>
        <w:rPr>
          <w:rtl w:val="true"/>
        </w:rPr>
        <w:t xml:space="preserve">کتاب الدیات </w:t>
      </w:r>
      <w:r>
        <w:rPr>
          <w:rtl w:val="true"/>
        </w:rPr>
        <w:t>(</w:t>
      </w:r>
      <w:r>
        <w:rPr>
          <w:rtl w:val="true"/>
        </w:rPr>
        <w:t>دیه شکستن استخوان عضو دارای مقدر شرعی</w:t>
      </w:r>
      <w:r>
        <w:rPr>
          <w:rtl w:val="true"/>
        </w:rPr>
        <w:t xml:space="preserve">) </w:t>
      </w:r>
      <w:r>
        <w:rPr/>
        <w:t>91/07/11</w:t>
      </w:r>
      <w:bookmarkEnd w:id="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شکستن استخوان عضو دارای مقدر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کسر کل عظم من عضو له مقدر شرعا</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از اعضای بدن انسان که دیه خاص و مقدر شرعی دارد و از اعضایی است که استخوان دارد اگر استخوان آن عضو بر اثر جنایت بشکند یا عیبی پیدا کند مسأله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اثر جنایت جانی استخوان عضوی از اعضاء شکست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جنایت استخوان عضوی از اعضاء بدن انسان که مقدر شرعی دارد بشکند و قابل معالجه نباشد دیه آن خمس دیه همان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قابل معالجه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اربعة اخماس دیة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جنایت گوشت روی استخوان کنده شد و سفیدی استخوان پیدا شده است یعنی مصداق موضحه شد دیه</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رزّ پیدا کردن یعنی کوبیده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نیز دو حالت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کوبیدگی به طوری باشد که معالجه نشود دیه</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اینکه عیب بماند معالجه شود دیه</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در رفتگی و جدا شدن استخوان از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استخوان فک شود یعنی استخوان از مفصل جدا شود بحیث یتعطل یعنی عضو معطل شود و کارآئی نداشته باشد در این صورت نیز دو حالت وجود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علاج با باقی ماندن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باقی ماندن عیب معالجه و خوب شود دیه‌دو ثلث پانصد دینار است یعنی حدود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تقریبا مورد اتفاق است حتی عامه نیز اختلاف نکردند</w:t>
      </w:r>
      <w:r>
        <w:rPr>
          <w:rFonts w:eastAsia="IRNazanin" w:cs="IRNazanin"/>
          <w:color w:val="111111"/>
          <w:sz w:val="28"/>
          <w:szCs w:val="28"/>
          <w:rtl w:val="true"/>
          <w:lang w:bidi="fa-IR"/>
        </w:rPr>
        <w:t>.</w:t>
      </w:r>
      <w:bookmarkStart w:id="47" w:name="pg4811_26846"/>
    </w:p>
    <w:p>
      <w:pPr>
        <w:pStyle w:val="BookText"/>
        <w:rPr/>
      </w:pPr>
      <w:bookmarkEnd w:id="47"/>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علاج بدون باقی ماندن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کرد و خوب شد و هیچ عیبی باقی نمانده است دیه</w:t>
      </w:r>
    </w:p>
    <w:p>
      <w:pPr>
        <w:pStyle w:val="BookText"/>
        <w:rPr/>
      </w:pPr>
      <w:r>
        <w:rPr>
          <w:rFonts w:ascii="IRNazanin" w:hAnsi="IRNazanin" w:eastAsia="IRNazanin"/>
          <w:color w:val="111111"/>
          <w:sz w:val="28"/>
          <w:sz w:val="28"/>
          <w:szCs w:val="28"/>
          <w:rtl w:val="true"/>
          <w:lang w:bidi="fa-IR"/>
        </w:rPr>
        <w:t>دلیل حکم صور چهارگانه</w:t>
      </w:r>
      <w:r>
        <w:rPr>
          <w:rFonts w:eastAsia="IRNazanin" w:cs="IRNazanin"/>
          <w:color w:val="111111"/>
          <w:sz w:val="28"/>
          <w:szCs w:val="28"/>
          <w:rtl w:val="true"/>
          <w:lang w:bidi="fa-IR"/>
        </w:rPr>
        <w:t>:</w:t>
      </w:r>
    </w:p>
    <w:p>
      <w:pPr>
        <w:pStyle w:val="Heading2"/>
        <w:numPr>
          <w:ilvl w:val="1"/>
          <w:numId w:val="1"/>
        </w:numPr>
        <w:rPr/>
      </w:pPr>
      <w:bookmarkStart w:id="48" w:name="__RefHeading___Toc2575576_2035185390"/>
      <w:bookmarkStart w:id="49" w:name="_Toc18"/>
      <w:bookmarkEnd w:id="48"/>
      <w:r>
        <w:rPr>
          <w:rtl w:val="true"/>
        </w:rPr>
        <w:t xml:space="preserve">کتاب الدیات </w:t>
      </w:r>
      <w:r>
        <w:rPr>
          <w:rtl w:val="true"/>
        </w:rPr>
        <w:t>(</w:t>
      </w:r>
      <w:r>
        <w:rPr>
          <w:rtl w:val="true"/>
        </w:rPr>
        <w:t>حکم افضاء منجر به پارگی مثانه به وسیله غیر جماع</w:t>
      </w:r>
      <w:r>
        <w:rPr>
          <w:rtl w:val="true"/>
        </w:rPr>
        <w:t xml:space="preserve">) </w:t>
      </w:r>
      <w:r>
        <w:rPr/>
        <w:t>91/07/12</w:t>
      </w:r>
      <w:bookmarkEnd w:id="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افضاء منجر به پارگی مثانه به وسیله غیر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چهارشنبه</w:t>
      </w:r>
    </w:p>
    <w:p>
      <w:pPr>
        <w:pStyle w:val="BookText"/>
        <w:rPr/>
      </w:pPr>
      <w:r>
        <w:rPr>
          <w:rFonts w:ascii="IRNazanin" w:hAnsi="IRNazanin" w:eastAsia="IRNazanin"/>
          <w:color w:val="111111"/>
          <w:sz w:val="28"/>
          <w:sz w:val="28"/>
          <w:szCs w:val="28"/>
          <w:rtl w:val="true"/>
          <w:lang w:bidi="fa-IR"/>
        </w:rPr>
        <w:t>نمونه</w:t>
      </w:r>
    </w:p>
    <w:p>
      <w:pPr>
        <w:pStyle w:val="Heading2"/>
        <w:numPr>
          <w:ilvl w:val="1"/>
          <w:numId w:val="1"/>
        </w:numPr>
        <w:rPr/>
      </w:pPr>
      <w:bookmarkStart w:id="50" w:name="__RefHeading___Toc2575578_2035185390"/>
      <w:bookmarkStart w:id="51" w:name="_Toc19"/>
      <w:bookmarkEnd w:id="50"/>
      <w:r>
        <w:rPr>
          <w:rtl w:val="true"/>
        </w:rPr>
        <w:t xml:space="preserve">کتاب الدیات </w:t>
      </w:r>
      <w:r>
        <w:rPr>
          <w:rtl w:val="true"/>
        </w:rPr>
        <w:t>(</w:t>
      </w:r>
      <w:r>
        <w:rPr>
          <w:rtl w:val="true"/>
        </w:rPr>
        <w:t>حکم افضاء منجر به پارگی مثانه به وسیله غیر جماع</w:t>
      </w:r>
      <w:r>
        <w:rPr>
          <w:rtl w:val="true"/>
        </w:rPr>
        <w:t xml:space="preserve">) </w:t>
      </w:r>
      <w:r>
        <w:rPr/>
        <w:t>91/07/15</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افضاء منجر به پارگی مثانه به وسیله غیر 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مسأله از فرع قبلی باقی ماند که باید تکمیل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افتض بکرا باصبعه بحیث فخرق مثانتها فلم تملک بولها علیه الدیة ومهر المثل نسائها</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اگر با افضاء به وسیله انگشت از دختری ازاله بکارت کرد و باعث پارگی مثانه شد؛ در مسأله دو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پارگی مثانه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در دیه از دست رفتن قوه ماسکه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مدرک و دلیل قول اول مناقشه کردیم قول اول را رد کردیم و گفتیم قول دوم مورد پذیرش است و اولی این است که همان دیه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نیز در مسأله فتوی دادند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دیتها</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9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ازاله بکارت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بحث اول اکنون در بیان بحث دوم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ومهر مثل نسائها</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علاوه بر یک دیه کامله برای پارگی مثانه مهرالمثل هم باید بدهد</w:t>
      </w:r>
      <w:r>
        <w:rPr>
          <w:rFonts w:eastAsia="IRNazanin" w:cs="IRNazanin"/>
          <w:color w:val="111111"/>
          <w:sz w:val="28"/>
          <w:szCs w:val="28"/>
          <w:rtl w:val="true"/>
          <w:lang w:bidi="fa-IR"/>
        </w:rPr>
        <w:t>.</w:t>
      </w:r>
      <w:bookmarkStart w:id="52" w:name="pg4811_26847"/>
    </w:p>
    <w:p>
      <w:pPr>
        <w:pStyle w:val="BookText"/>
        <w:rPr/>
      </w:pPr>
      <w:bookmarkEnd w:id="52"/>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عمرو طبیب</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فی رجل افتض جاریة باصبعه فخرق مثانتها فلا تملک بولها فجعل لها ثلث الدیة مأة وستة وستین دینار وثلثی دینار وقضی لها علیه بصداق مثل نساء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در بحث اول به جهت جریان پارگی مثانه مورد بحث واقع شد اما ذیل روایت حکم بحث دوم یعنی ازاله بکارت مطرح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 لها علیه بصداق مثل نساء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صریح است که جانی برای ازاله بکارت مهرالمثل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المثل یعنی ملاحظه 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عبدالله بن سنان</w:t>
      </w:r>
      <w:r>
        <w:rPr>
          <w:rStyle w:val="FootnoteAnchor"/>
          <w:rtl w:val="true"/>
        </w:rPr>
        <w:footnoteReference w:id="98"/>
      </w:r>
      <w:r>
        <w:rPr>
          <w:rFonts w:ascii="IRNazanin" w:hAnsi="IRNazanin" w:eastAsia="IRNazanin"/>
          <w:color w:val="111111"/>
          <w:sz w:val="28"/>
          <w:sz w:val="28"/>
          <w:szCs w:val="28"/>
          <w:rtl w:val="true"/>
          <w:lang w:bidi="fa-IR"/>
        </w:rPr>
        <w:t xml:space="preserve">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سنان ان شعر المرئة وعذرتها شریکان فی الجمال فاذا ذهب باحدهما وجب لها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ان علیا رفع الیه جاریتان دخلتا الحمام فافتضت احداهما الاخری باصبعها فقضی علی التی فعلت بعقلها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دختر در حمام با هم بودند و یکی از آنها با انگشت بکارت آن دیگر را از بین برد جریان را نزد امیرالمؤمنین آوردند امام قضاوت کردند که جانیه به مفضئه عقل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گرچه ممکن است گفته شود که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روایت مربوط به دیه پارگی مثانه است که دیه کامله دارد و عقل به معنای دیه است ولی جماعتی از علماء عقل را به معنای مهرالمثل گرفته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بر اثبات مهرالمثل در ازاله بکارت؛ مقتضای قاعده هم محکومیت جانی به پرداخت مهرالمثل علاوه بر دیه است زیرا بدیهی است دو جنایت واقع شده است و اصل عدم تداخل است و دو سبب واقع شده و هر سببی مسبب خودش را اقتضاء دارد پس برای سبب پارگی دیه کامله و برای سبب ازاله مهر المثل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جانی عامد غیر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غیر بالغ است و با افضاء باعث پارگی مثانه شد ولو عمد باشد دیه با عاقله است زیرا عمد الصبی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الجنایة علی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منافع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العقل وفیه الدیة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یکی از قسمت‌</w:t>
      </w:r>
      <w:r>
        <w:rPr>
          <w:rStyle w:val="FootnoteAnchor"/>
          <w:rtl w:val="true"/>
        </w:rPr>
        <w:footnoteReference w:id="101"/>
      </w:r>
      <w:r>
        <w:rPr>
          <w:rFonts w:ascii="IRNazanin" w:hAnsi="IRNazanin" w:eastAsia="IRNazanin"/>
          <w:color w:val="111111"/>
          <w:sz w:val="28"/>
          <w:sz w:val="28"/>
          <w:szCs w:val="28"/>
          <w:rtl w:val="true"/>
          <w:lang w:bidi="fa-IR"/>
        </w:rPr>
        <w:t>بزند باید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02"/>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 کما اعترف به غیر واحد منهم الشیخ فی المبسوط</w:t>
      </w:r>
      <w:r>
        <w:rPr>
          <w:rStyle w:val="FootnoteAnchor"/>
          <w:rtl w:val="true"/>
        </w:rPr>
        <w:footnoteReference w:id="103"/>
      </w:r>
      <w:r>
        <w:rPr>
          <w:rFonts w:ascii="IRNazanin" w:hAnsi="IRNazanin" w:eastAsia="IRNazanin"/>
          <w:color w:val="111111"/>
          <w:sz w:val="28"/>
          <w:sz w:val="28"/>
          <w:szCs w:val="28"/>
          <w:rtl w:val="true"/>
          <w:lang w:bidi="fa-IR"/>
        </w:rPr>
        <w:t>وابن زهرة فی الغنیة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در روایت یک قاعده کلی بیان شد و فرمود هر قسمتی که در بدن انسان دو تا است اگر هر دو بر اثر جنایت از بین برود دیه کامل دارد و جنایت بر هر یک عدد از جفت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عضوی که در بدن انسان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الدیة کاملة</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قضی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ضرب رجلا بعصا فذهب سمعه وبصره ولسانه وعقله وفرجه وانقطع جماعه وهو حی بست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بحث در روایت قضاوت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است که بر اثر جنایت فاقد شش چیز در بدن خود شد و برخی از آنها که در روایت شمارش شد منافع از دست رفته است نظیر از بین رفتن جماع که نشان 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را از دست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آلت تناسلی را از دست داد؛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جماع را از دست داد؛</w:t>
      </w:r>
    </w:p>
    <w:p>
      <w:pPr>
        <w:pStyle w:val="BookText"/>
        <w:rPr/>
      </w:pPr>
      <w:r>
        <w:rPr>
          <w:rFonts w:ascii="IRNazanin" w:hAnsi="IRNazanin" w:eastAsia="IRNazanin"/>
          <w:color w:val="111111"/>
          <w:sz w:val="28"/>
          <w:sz w:val="28"/>
          <w:szCs w:val="28"/>
          <w:rtl w:val="true"/>
          <w:lang w:bidi="fa-IR"/>
        </w:rPr>
        <w:t xml:space="preserve">بدیهی است که در شمارگان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بدن انسان عضو خاصی نیست که از بدن قطع شود بلکه قوه و قدرتی است که دارای منافع است و نیز در شمارگان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جماع منفعت آلت تناسلی است که از دست می</w:t>
      </w:r>
    </w:p>
    <w:p>
      <w:pPr>
        <w:pStyle w:val="BookText"/>
        <w:rPr/>
      </w:pPr>
      <w:r>
        <w:rPr>
          <w:rFonts w:ascii="IRNazanin" w:hAnsi="IRNazanin" w:eastAsia="IRNazanin"/>
          <w:color w:val="111111"/>
          <w:sz w:val="28"/>
          <w:sz w:val="28"/>
          <w:szCs w:val="28"/>
          <w:rtl w:val="true"/>
          <w:lang w:bidi="fa-IR"/>
        </w:rPr>
        <w:t>البته در مورد فرجه وانقطع جماع می‌توان گفت که در ذهب فرجه مراد این است که از مجامعت لذت نمی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می</w:t>
      </w:r>
    </w:p>
    <w:p>
      <w:pPr>
        <w:pStyle w:val="BookText"/>
        <w:rPr/>
      </w:pPr>
      <w:r>
        <w:rPr>
          <w:rFonts w:ascii="IRNazanin" w:hAnsi="IRNazanin" w:eastAsia="IRNazanin"/>
          <w:color w:val="111111"/>
          <w:sz w:val="28"/>
          <w:sz w:val="28"/>
          <w:szCs w:val="28"/>
          <w:rtl w:val="true"/>
          <w:lang w:bidi="fa-IR"/>
        </w:rPr>
        <w:t>جالب این است که مضروب بعد از این شش حالت زنده ماند و امام قضاوت کرد که جانی شش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کامل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به طور کامل زائل شود و مضروب به دیوانه کامل تبدیل شود جانی دیه کامل بدهکار است زیرا عقل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تک عدد است از بین رفتن آن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شدن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به طور کامل زائل نشد بلکه نقصان پیدا کرد طبیعی است مضروب یک منفعتی را از دست داد در اینجا در مسأله سه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درجه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درجه بندی وجود داشته باشد درجه بندی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درجه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مبسوط</w:t>
      </w:r>
      <w:r>
        <w:rPr>
          <w:rStyle w:val="FootnoteAnchor"/>
          <w:rtl w:val="true"/>
        </w:rPr>
        <w:footnoteReference w:id="107"/>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اردبیلی</w:t>
      </w:r>
      <w:r>
        <w:rPr>
          <w:rStyle w:val="FootnoteAnchor"/>
          <w:rtl w:val="true"/>
        </w:rPr>
        <w:footnoteReference w:id="108"/>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ان علم نسبة الزائد الی الباقی ولکن العلم مشکل والا الحکومة والاولی التصالح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 نسبت سنجی کرد که بحثی نیست اما چون مشکل است و اگر نتوانستیم نسبت به دست آوریم ارش ثابت است در ادامه می</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دیه عقل یک دیه کامل و درصد آن در نظر گرفته می</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w:t>
      </w:r>
      <w:r>
        <w:rPr>
          <w:rStyle w:val="FootnoteAnchor"/>
          <w:rtl w:val="true"/>
        </w:rPr>
        <w:footnoteReference w:id="109"/>
      </w:r>
      <w:r>
        <w:rPr>
          <w:rFonts w:ascii="IRNazanin" w:hAnsi="IRNazanin" w:eastAsia="IRNazanin"/>
          <w:color w:val="111111"/>
          <w:sz w:val="28"/>
          <w:sz w:val="28"/>
          <w:szCs w:val="28"/>
          <w:rtl w:val="true"/>
          <w:lang w:bidi="fa-IR"/>
        </w:rPr>
        <w:t>بعد از نقل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w:t>
      </w:r>
    </w:p>
    <w:p>
      <w:pPr>
        <w:pStyle w:val="BookText"/>
        <w:rPr/>
      </w:pPr>
      <w:r>
        <w:rPr>
          <w:rFonts w:ascii="IRNazanin" w:hAnsi="IRNazanin" w:eastAsia="IRNazanin"/>
          <w:color w:val="111111"/>
          <w:sz w:val="28"/>
          <w:sz w:val="28"/>
          <w:szCs w:val="28"/>
          <w:rtl w:val="true"/>
          <w:lang w:bidi="fa-IR"/>
        </w:rPr>
        <w:t>بنابراین می</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53" w:name="__RefHeading___Toc2575580_2035185390"/>
      <w:bookmarkStart w:id="54" w:name="_Toc20"/>
      <w:bookmarkEnd w:id="53"/>
      <w:r>
        <w:rPr>
          <w:rtl w:val="true"/>
        </w:rPr>
        <w:t xml:space="preserve">کتاب الدیات </w:t>
      </w:r>
      <w:r>
        <w:rPr>
          <w:rtl w:val="true"/>
        </w:rPr>
        <w:t>(</w:t>
      </w:r>
      <w:r>
        <w:rPr>
          <w:rtl w:val="true"/>
        </w:rPr>
        <w:t>بررسی حکم قصاص در زوال یا نقصان عقل</w:t>
      </w:r>
      <w:r>
        <w:rPr>
          <w:rtl w:val="true"/>
        </w:rPr>
        <w:t xml:space="preserve">) </w:t>
      </w:r>
      <w:r>
        <w:rPr/>
        <w:t>91/07/16</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ذهاب عقل با ضربه بر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دیه ذهاب عقل به سبب ضربه وارده بر جسم دو مثال مطرح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شج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یده فذهب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جنایت است آیا دو دیه دارد یا یک دیه؟ در مسأله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بودند دو جنایت صورت گرفت دو سبب است و دو مسبب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تتداخل الجنایتین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گفتیم قول اول مطابق با قاعده است و مقتضای قاعده اقتضای دو مسبب را دارد و اصل عدم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روایتی</w:t>
      </w:r>
      <w:r>
        <w:rPr>
          <w:rStyle w:val="FootnoteAnchor"/>
          <w:rtl w:val="true"/>
        </w:rPr>
        <w:footnoteReference w:id="111"/>
      </w:r>
      <w:r>
        <w:rPr>
          <w:rFonts w:ascii="IRNazanin" w:hAnsi="IRNazanin" w:eastAsia="IRNazanin"/>
          <w:color w:val="111111"/>
          <w:sz w:val="28"/>
          <w:sz w:val="28"/>
          <w:szCs w:val="28"/>
          <w:rtl w:val="true"/>
          <w:lang w:bidi="fa-IR"/>
        </w:rPr>
        <w:t>داشتیم که برای شش جنایت حکم به شش دیه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مجدد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اللثام</w:t>
      </w:r>
      <w:r>
        <w:rPr>
          <w:rStyle w:val="FootnoteAnchor"/>
          <w:rtl w:val="true"/>
        </w:rPr>
        <w:footnoteReference w:id="112"/>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خلاف</w:t>
      </w:r>
      <w:r>
        <w:rPr>
          <w:rStyle w:val="FootnoteAnchor"/>
          <w:rtl w:val="true"/>
        </w:rPr>
        <w:footnoteReference w:id="113"/>
      </w:r>
      <w:r>
        <w:rPr>
          <w:rFonts w:ascii="IRNazanin" w:hAnsi="IRNazanin" w:eastAsia="IRNazanin"/>
          <w:color w:val="111111"/>
          <w:sz w:val="28"/>
          <w:sz w:val="28"/>
          <w:szCs w:val="28"/>
          <w:rtl w:val="true"/>
          <w:lang w:bidi="fa-IR"/>
        </w:rPr>
        <w:t>مرحوم شیخ در مورد قول اول یعنی عدم تداخل ادعای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مبسوط</w:t>
      </w:r>
      <w:r>
        <w:rPr>
          <w:rStyle w:val="FootnoteAnchor"/>
          <w:rtl w:val="true"/>
        </w:rPr>
        <w:footnoteReference w:id="114"/>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تداخل مذهب ماست که ظهور در اجماع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w:t>
      </w:r>
      <w:r>
        <w:rPr>
          <w:rStyle w:val="FootnoteAnchor"/>
          <w:rtl w:val="true"/>
        </w:rPr>
        <w:footnoteReference w:id="115"/>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الشیخ عن مبناه فی النهایة</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که در نهایه قائل به تفصیل شده بود و به روایت تفصیل عمل کرده بود با بیان خلاف و 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عدم تداخل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117"/>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در جواهر</w:t>
      </w:r>
      <w:r>
        <w:rPr>
          <w:rStyle w:val="FootnoteAnchor"/>
          <w:rtl w:val="true"/>
        </w:rPr>
        <w:footnoteReference w:id="118"/>
      </w:r>
      <w:r>
        <w:rPr>
          <w:rFonts w:ascii="IRNazanin" w:hAnsi="IRNazanin" w:eastAsia="IRNazanin"/>
          <w:color w:val="111111"/>
          <w:sz w:val="28"/>
          <w:sz w:val="28"/>
          <w:szCs w:val="28"/>
          <w:rtl w:val="true"/>
          <w:lang w:bidi="fa-IR"/>
        </w:rPr>
        <w:t>بعد از کلام محقق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اشهر بل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اشهر ومشهور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است یعنی قول مقابل، مشهور است اما یکی مشهورتر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گفت بلکه مشهور است یعنی قول مقابلش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مجموع بحث نظر امام خمینی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صحیحة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اگر با ضربه واحد شد تداخل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اعرض اصحابنا عن ذلک الروایة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اصحاب از عمل به این روایت اعراض کرده</w:t>
      </w:r>
    </w:p>
    <w:p>
      <w:pPr>
        <w:pStyle w:val="BookText"/>
        <w:rPr/>
      </w:pPr>
      <w:r>
        <w:rPr>
          <w:rFonts w:ascii="IRNazanin" w:hAnsi="IRNazanin" w:eastAsia="IRNazanin"/>
          <w:color w:val="111111"/>
          <w:sz w:val="28"/>
          <w:sz w:val="28"/>
          <w:szCs w:val="28"/>
          <w:rtl w:val="true"/>
          <w:lang w:bidi="fa-IR"/>
        </w:rPr>
        <w:t>و در ذیل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با اینکه روایت معرض عنها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فالاحتیاط بالتصالح حسن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چون احتمال می</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همین است که تداخل نمی</w:t>
      </w:r>
    </w:p>
    <w:p>
      <w:pPr>
        <w:pStyle w:val="BookText"/>
        <w:rPr/>
      </w:pPr>
      <w:r>
        <w:rPr>
          <w:rFonts w:ascii="IRNazanin" w:hAnsi="IRNazanin" w:eastAsia="IRNazanin"/>
          <w:color w:val="111111"/>
          <w:sz w:val="28"/>
          <w:sz w:val="28"/>
          <w:szCs w:val="28"/>
          <w:rtl w:val="true"/>
          <w:lang w:bidi="fa-IR"/>
        </w:rPr>
        <w:t>وجه احتیاط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دیروز گفتیم اگر دو جنایت با یک ضربه ایجاد شود تداخل می‌</w:t>
      </w:r>
      <w:r>
        <w:rPr>
          <w:rStyle w:val="FootnoteAnchor"/>
          <w:rtl w:val="true"/>
        </w:rPr>
        <w:footnoteReference w:id="123"/>
      </w:r>
      <w:r>
        <w:rPr>
          <w:rFonts w:ascii="IRNazanin" w:hAnsi="IRNazanin" w:eastAsia="IRNazanin"/>
          <w:color w:val="111111"/>
          <w:sz w:val="28"/>
          <w:sz w:val="28"/>
          <w:szCs w:val="28"/>
          <w:rtl w:val="true"/>
          <w:lang w:bidi="fa-IR"/>
        </w:rPr>
        <w:t xml:space="preserve">بود که از نظر سند صحیحه است و دلالت بر تفصیل دارد در یک فراز روایت،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 ضاربه الدیة فی ماله لذهاب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مجنی علیه زائل شد جانی باید یک دیه کامله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فما تری علیه فی الشجه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لانه انما ضرب ضربة واحدة فجنت الضربه جنایتین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برای شجه چیزی در نظر نمی</w:t>
      </w:r>
    </w:p>
    <w:p>
      <w:pPr>
        <w:pStyle w:val="BookText"/>
        <w:rPr/>
      </w:pPr>
      <w:r>
        <w:rPr>
          <w:rFonts w:ascii="IRNazanin" w:hAnsi="IRNazanin" w:eastAsia="IRNazanin"/>
          <w:color w:val="111111"/>
          <w:sz w:val="28"/>
          <w:sz w:val="28"/>
          <w:szCs w:val="28"/>
          <w:rtl w:val="true"/>
          <w:lang w:bidi="fa-IR"/>
        </w:rPr>
        <w:t>یعنی ضربه سبب دیه وقوع جنایت است و وقوع جنایت با یک ضربه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24"/>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الشیخ فی النهایة</w:t>
      </w:r>
      <w:r>
        <w:rPr>
          <w:rStyle w:val="FootnoteAnchor"/>
          <w:rtl w:val="true"/>
        </w:rPr>
        <w:footnoteReference w:id="125"/>
      </w:r>
      <w:r>
        <w:rPr>
          <w:rFonts w:ascii="IRNazanin" w:hAnsi="IRNazanin" w:eastAsia="IRNazanin"/>
          <w:color w:val="111111"/>
          <w:sz w:val="28"/>
          <w:sz w:val="28"/>
          <w:szCs w:val="28"/>
          <w:rtl w:val="true"/>
          <w:lang w:bidi="fa-IR"/>
        </w:rPr>
        <w:t>وابن السعید فی الجامع</w:t>
      </w:r>
      <w:r>
        <w:rPr>
          <w:rStyle w:val="FootnoteAnchor"/>
          <w:rtl w:val="true"/>
        </w:rPr>
        <w:footnoteReference w:id="126"/>
      </w:r>
      <w:r>
        <w:rPr>
          <w:rFonts w:ascii="IRNazanin" w:hAnsi="IRNazanin" w:eastAsia="IRNazanin"/>
          <w:color w:val="111111"/>
          <w:sz w:val="28"/>
          <w:sz w:val="28"/>
          <w:szCs w:val="28"/>
          <w:rtl w:val="true"/>
          <w:lang w:bidi="fa-IR"/>
        </w:rPr>
        <w:t>بمضمون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ابن سعید به مضمون این روایت عمل کردند و فتوی به تفصیل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مرحوم خوئی با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w:t>
      </w:r>
      <w:r>
        <w:rPr>
          <w:rStyle w:val="FootnoteAnchor"/>
          <w:rtl w:val="true"/>
        </w:rPr>
        <w:footnoteReference w:id="127"/>
      </w:r>
      <w:r>
        <w:rPr>
          <w:rFonts w:ascii="IRNazanin" w:hAnsi="IRNazanin" w:eastAsia="IRNazanin"/>
          <w:color w:val="111111"/>
          <w:sz w:val="28"/>
          <w:sz w:val="28"/>
          <w:szCs w:val="28"/>
          <w:rtl w:val="true"/>
          <w:lang w:bidi="fa-IR"/>
        </w:rPr>
        <w:t>در اینجا فتوی به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شج شخصا 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بها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مجنی علیه زائل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کانت الشجة وذهاب العقل بضربة واحدة تداخلت دیتاهما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شجه و ذهاب عقل به یک ضربه باشد تداخل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کانا بضربتین فجنی بکل ضربه جنایة لم تتداخلا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جنایت به دو ضربه باشد تداخل نمی‌موجب ضعف سند نمی</w:t>
      </w:r>
    </w:p>
    <w:p>
      <w:pPr>
        <w:pStyle w:val="BookText"/>
        <w:rPr/>
      </w:pPr>
      <w:r>
        <w:rPr>
          <w:rFonts w:ascii="IRNazanin" w:hAnsi="IRNazanin" w:eastAsia="IRNazanin"/>
          <w:color w:val="111111"/>
          <w:sz w:val="28"/>
          <w:sz w:val="28"/>
          <w:szCs w:val="28"/>
          <w:rtl w:val="true"/>
          <w:lang w:bidi="fa-IR"/>
        </w:rPr>
        <w:t>بازگشت سلامت عقلی پس از حکم و پرداخت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ذهب العقل بجنایة ودفع الدیة ثم عاد العقل</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اگر پس از محاکمه و محکومیت جانی و پرداخت دیه عقل مجنی علیه دوباره برگشت آیا جانی می</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w:t>
      </w:r>
      <w:r>
        <w:rPr>
          <w:rStyle w:val="FootnoteAnchor"/>
          <w:rtl w:val="true"/>
        </w:rPr>
        <w:footnoteReference w:id="129"/>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یرتجع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جنی فأذهب العقل ودفع الدیة ثم عاد العقل لم یرتجع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ذهاب عقل و پرداخت دیه مجنی علیه پس از مدتی سلامتی مجدد را به دست آورد جانی نمی‌د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هبة مجددة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عقل مجنی علیه هبه جدیدی است که خدا داده است جانی حق ندارد دیه را پس بگیرد و برگشت عقل ربطی به جانی ندارد و این عقل برگشته غیر از عقل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ابی حمزه ثمالی</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قال قلت له جعلت فداک ما تقول فی رجل ضرب راس رجل بعمود فسطاط فأمّه</w:t>
      </w:r>
      <w:r>
        <w:rPr>
          <w:rStyle w:val="FootnoteAnchor"/>
          <w:rtl w:val="true"/>
        </w:rPr>
        <w:footnoteReference w:id="131"/>
      </w:r>
      <w:r>
        <w:rPr>
          <w:rFonts w:ascii="IRNazanin" w:hAnsi="IRNazanin" w:eastAsia="IRNazanin"/>
          <w:color w:val="111111"/>
          <w:sz w:val="28"/>
          <w:sz w:val="28"/>
          <w:szCs w:val="28"/>
          <w:rtl w:val="true"/>
          <w:lang w:bidi="fa-IR"/>
        </w:rPr>
        <w:t>یعنی ذهب عقله قال علیه الدیة قلت فانه عاش عشره ایام او اقل او اکثر فرجع الیه عقله أله ان یرجع الدیة قال لا قد مضت الدیة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در مورد مردی که با عمود خیمه بر سر مردی زد و عقل مجنی علیه زائل شد حکم چیست؟ امام فرمود باید دیه بپردازد عرض کردم مجنی علیه پس از گرفتن دیه زمانی را با دیوانگی زندگی کرد اما پس از مدتی عقلش برگشت آیا باید دیه را برگرداند؟ امام فرمود جریان دیه تمام شد و برنمی‌ملاحظه می‌مناقشه در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نظر سند ضعیف است زیرا محمد بن ربیع</w:t>
      </w:r>
      <w:r>
        <w:rPr>
          <w:rStyle w:val="FootnoteAnchor"/>
          <w:rtl w:val="true"/>
        </w:rPr>
        <w:footnoteReference w:id="132"/>
      </w:r>
      <w:r>
        <w:rPr>
          <w:rFonts w:ascii="IRNazanin" w:hAnsi="IRNazanin" w:eastAsia="IRNazanin"/>
          <w:color w:val="111111"/>
          <w:sz w:val="28"/>
          <w:sz w:val="28"/>
          <w:szCs w:val="28"/>
          <w:rtl w:val="true"/>
          <w:lang w:bidi="fa-IR"/>
        </w:rPr>
        <w:t>و یحیی بن المبارک</w:t>
      </w:r>
      <w:r>
        <w:rPr>
          <w:rStyle w:val="FootnoteAnchor"/>
          <w:rtl w:val="true"/>
        </w:rPr>
        <w:footnoteReference w:id="133"/>
      </w:r>
      <w:r>
        <w:rPr>
          <w:rFonts w:ascii="IRNazanin" w:hAnsi="IRNazanin" w:eastAsia="IRNazanin"/>
          <w:color w:val="111111"/>
          <w:sz w:val="28"/>
          <w:sz w:val="28"/>
          <w:szCs w:val="28"/>
          <w:rtl w:val="true"/>
          <w:lang w:bidi="fa-IR"/>
        </w:rPr>
        <w:t>و عبدالله بن جبله</w:t>
      </w:r>
      <w:r>
        <w:rPr>
          <w:rStyle w:val="FootnoteAnchor"/>
          <w:rtl w:val="true"/>
        </w:rPr>
        <w:footnoteReference w:id="134"/>
      </w:r>
      <w:r>
        <w:rPr>
          <w:rFonts w:ascii="IRNazanin" w:hAnsi="IRNazanin" w:eastAsia="IRNazanin"/>
          <w:color w:val="111111"/>
          <w:sz w:val="28"/>
          <w:sz w:val="28"/>
          <w:szCs w:val="28"/>
          <w:rtl w:val="true"/>
          <w:lang w:bidi="fa-IR"/>
        </w:rPr>
        <w:t>در سند قرار دارند و اعتباری به قولشان نیست و غیر موثق هستند بنابراین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با بازگشت عقل کشف می</w:t>
      </w:r>
    </w:p>
    <w:p>
      <w:pPr>
        <w:pStyle w:val="BookText"/>
        <w:rPr/>
      </w:pPr>
      <w:r>
        <w:rPr>
          <w:rFonts w:ascii="IRNazanin" w:hAnsi="IRNazanin" w:eastAsia="IRNazanin"/>
          <w:color w:val="111111"/>
          <w:sz w:val="28"/>
          <w:sz w:val="28"/>
          <w:szCs w:val="28"/>
          <w:rtl w:val="true"/>
          <w:lang w:bidi="fa-IR"/>
        </w:rPr>
        <w:t>حضرت امام با یک دقت خاص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ارتجاع الدیة تامل وان کان الارتجاع والرجوع الی الحکومة اشبه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قابل تأمل است که بتوانیم قائل به ارجاع دیه شویم یعنی دیه بازگشت ندارد اما اشبه به قواعد این است که بگوئیم دیه بازگردد و بر اثر زحمتی که برای مجنی علیه ایجاد شد و هتک حرمتی که نسبت به یک انسان انجام شد حکومت و ارش ثابت است و تأمل به خاطر ضعف روایت است یعنی چون روایت داریم سخت است بگوئیم برخلاف روایت عمل شود اما چون روایت ضعیف است پس دادن دیه و ثبوت ارش اشبه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تعیین ارش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فعلی مجنی علیه با سلامت خودش یا سلامت دیگری باید سنجیده شود و به همان ملاحظه برای جانی جریمه تعیین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55" w:name="__RefHeading___Toc2575582_2035185390"/>
      <w:bookmarkStart w:id="56" w:name="_Toc21"/>
      <w:bookmarkEnd w:id="55"/>
      <w:r>
        <w:rPr>
          <w:rtl w:val="true"/>
        </w:rPr>
        <w:t xml:space="preserve">کتاب الدیات </w:t>
      </w:r>
      <w:r>
        <w:rPr>
          <w:rtl w:val="true"/>
        </w:rPr>
        <w:t>(</w:t>
      </w:r>
      <w:r>
        <w:rPr>
          <w:rtl w:val="true"/>
        </w:rPr>
        <w:t>دیه ذهاب عقل با ضربه بر جسم</w:t>
      </w:r>
      <w:r>
        <w:rPr>
          <w:rtl w:val="true"/>
        </w:rPr>
        <w:t xml:space="preserve">) </w:t>
      </w:r>
      <w:r>
        <w:rPr/>
        <w:t>91/07/17</w:t>
      </w:r>
      <w:bookmarkEnd w:id="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ذهاب عقل با ضربه بر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دیه ذهاب عقل به سبب ضربه وارده بر جسم دو مثال مطرح است؛</w:t>
      </w:r>
    </w:p>
    <w:p>
      <w:pPr>
        <w:pStyle w:val="Heading2"/>
        <w:numPr>
          <w:ilvl w:val="1"/>
          <w:numId w:val="1"/>
        </w:numPr>
        <w:rPr/>
      </w:pPr>
      <w:bookmarkStart w:id="57" w:name="__RefHeading___Toc2575584_2035185390"/>
      <w:bookmarkStart w:id="58" w:name="_Toc22"/>
      <w:bookmarkEnd w:id="57"/>
      <w:r>
        <w:rPr>
          <w:rtl w:val="true"/>
        </w:rPr>
        <w:t xml:space="preserve">کتاب الدیات </w:t>
      </w:r>
      <w:r>
        <w:rPr>
          <w:rtl w:val="true"/>
        </w:rPr>
        <w:t>(</w:t>
      </w:r>
      <w:r>
        <w:rPr>
          <w:rtl w:val="true"/>
        </w:rPr>
        <w:t xml:space="preserve">مرجع تشخیص ذهاب یا نقصان عقل </w:t>
      </w:r>
      <w:r>
        <w:rPr>
          <w:rtl w:val="true"/>
        </w:rPr>
        <w:t xml:space="preserve">- </w:t>
      </w:r>
      <w:r>
        <w:rPr>
          <w:rtl w:val="true"/>
        </w:rPr>
        <w:t>دیه عنصر شنوائی</w:t>
      </w:r>
      <w:r>
        <w:rPr>
          <w:rtl w:val="true"/>
        </w:rPr>
        <w:t xml:space="preserve">) </w:t>
      </w:r>
      <w:r>
        <w:rPr/>
        <w:t>91/07/18</w:t>
      </w:r>
      <w:bookmarkEnd w:id="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تشخیص ذهاب یا نقصان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عنصر شنوائی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اختلف الجانی وولی المجنی علیه فی ذهاب العقل او نقصانه فالمرجع اهل الخبره من الاطباء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 از ارتکاب جنایت جانی، با ولی مجنی علیه در ذهاب عقل یا نقصان عقل مجنی علیه اختلاف کردند مرجع تشخیص ذهاب یا نقصان عقل پزشکان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تشخیص ذهاب یا نقصان عقل مجنی علیه، و کشف حقیقت سه صورت متصور است؛</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طبیب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به خصوص در این زمان که طب پیشرفت کرده است میتوانند ذهاب یا نقصان عقل را بفهمند حتی برخی به علت نیاز به تعدد شهادت احتیاط کردند که باید به دو طبیب ارجاع داده شود و نظریه دو طبیب در اختیار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دو نفر اهل خبره توسط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ارجاع به طبیب کشف حقیقت نشد در راه دوم نوبت ارجاع به اهل خبره است گرچه طبیب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 راه مطرح است که حالت ترتیبی دارد یعنی ابتدا به دو طبیب و اگر نشد به دو نفر اهل خبره مراجعه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با ارجاع به طبیب یا اهل خبره مشخص شد که عاقل است قول مدعی رد میشود و دیه باطل است و اگر مشخص شد که دیوانه است قول مدعی پذیرفته و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داشتیم که اسباب اختبار مراقبت بر اوقات صلاة است مثلا اهل خبرهای که برای اختبار با او ایامی همراه شدهاند در حال غفلتش به یک باره میپرسند سؤالات را از جمله از نماز و از وقت صلاة و یا مسائل دیگر تا معلوم شود عاقل است یا دیوانه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ارجاع مشخص نشد مثلا طبیبها اختلاف پیدا کردند یا دو نفر اهل خبره اختلاف پیدا کردند یکی میگوید دیوانه است و دیگری میگوید دیوانه نیست و نتوانستند تشخیص دهند پس حرف مدعی ثابت نمیشود در نتیجه به منکر رجوع میشود و باید بر منتهی نشدن فعلش به جنون مجنی علیه قسم بخورد و بگوید که فعل من موجب زوال عقل نشد و دعوا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از دست رفتن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شنوائی از منافعی است که از طریق دو قطعه از اعضاء در بدن قابل استیفاء است در از بین رفتن هر دو عنصر شنوائی </w:t>
      </w:r>
      <w:r>
        <w:rPr>
          <w:rStyle w:val="FootnoteAnchor"/>
          <w:rtl w:val="true"/>
        </w:rPr>
        <w:footnoteReference w:id="136"/>
      </w:r>
      <w:r>
        <w:rPr>
          <w:rFonts w:ascii="IRNazanin" w:hAnsi="IRNazanin" w:eastAsia="IRNazanin"/>
          <w:color w:val="111111"/>
          <w:sz w:val="28"/>
          <w:sz w:val="28"/>
          <w:szCs w:val="28"/>
          <w:rtl w:val="true"/>
          <w:lang w:bidi="fa-IR"/>
        </w:rPr>
        <w:t>دیه کامل و در یکی نصف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3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فیه بل الاجماع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 پیدا نکردیم و هم اجماع منقول و اجماع محصل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نصوص عموما وخصوصا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کان فی الانسان اثنان ففیهما الدیة</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شنوائی یکی از آن چیزهایی است که در بدن جفت است اگر شنوائی هر دو گوش از بین رفت تمام دیه و اگر یکی از بین رفت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عمر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ضرب رجلا بعصا فذهب سمعه، وبصره، ولسانه، وعقله وفرجه، وانقطع جماعه وهو حی بست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 علیه السلام برای شش جنایت شش دیه حکم کردند که یکی قوه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ظریف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ذهاب السمع کله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کتاب ظریف را بر امام رضا علیه السلام عرضه کرد و امام رضا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ظریف آمده است از بین رفتن شنوائی هزار دینار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از بین رفتن شنوائی یک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ثبوت النصف بین کون إحدی الأذنین أحد من الأخری أم لا، ولو ذهب سمع إحداهما بسبب من الله تعالی أو بجنایة أو مرض أو غیرها ففی الأخری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سماع از بین رفت نصف دیه دارد یعنی اگر یکی از گوشها به کلی ناشنوا شد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دیگر شنوائی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دیگر یا خلقتا یا جنایتا یا قصاصا شنوائی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صورت بیان شده دو قول در مسأله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 همه این حالات سه گانه فاقد شنوائی خلقة یا جنایة یا قصاصا بودن یکی از گوشها و یا وجود گوش دیگر شنوا با از بین رفتن شنوائی یک گوش نصف دیه ثابت است چه شنوائی از دست رفته از یک گوش باعث ناشنوائی کامل شود یا بعد از دست رفتن شنوائی یک گوش شنوائی گوش دیگر باقی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النص و الفتوی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تمام فقهاء فرق نگذاشتند و ما هم کاری به مدرک فتوای علماء نداریم وقتی مشهور بدون تفصیل دادن و به صورت مطلق فتوی میدهند ما عمل میکنیم و دنبال مدرک فتوی نمیگردیم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همان روایات عام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فی الانسان اثنان ففیهما الدیة وفی احدهما نصف الدیة</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میگوید از بین رفتن یکی از دو عضو جفت نصف دیه دارد و فرق نگذاشت گوش دیگر چه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w:t>
      </w:r>
      <w:r>
        <w:rPr>
          <w:rStyle w:val="FootnoteAnchor"/>
          <w:rtl w:val="true"/>
        </w:rPr>
        <w:footnoteReference w:id="142"/>
      </w:r>
      <w:r>
        <w:rPr>
          <w:rFonts w:ascii="IRNazanin" w:hAnsi="IRNazanin" w:eastAsia="IRNazanin"/>
          <w:color w:val="111111"/>
          <w:sz w:val="28"/>
          <w:sz w:val="28"/>
          <w:szCs w:val="28"/>
          <w:rtl w:val="true"/>
          <w:lang w:bidi="fa-IR"/>
        </w:rPr>
        <w:t>تفصیل داده است که اگر گوش دیگر به آفت سماوی یا خلقة از بین رفته باشد و اکنون تمام استماعش از یک گوشِ باقیمانده است در این صورت اگر همین گوش باقی مانده از بین برود تمام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از بین رفتن گوش با قیمانده را تنظیر میکند به چشم که گفتیم اگر کسی یک چشم سالم داشته باشد و کسی آنرا کور کند اگر خلقة یا به آفت سماویه یک چشم دارد روایت داریم در از بین رفتن چشم سالم دیه کامل ثابت است در گوش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هذا قیاس باطل زیرا در آنجا دلیل خاص داشتیم که از بین رفتن تک چشم چون باعث از دست رفتن تمام بینائی است دیه کامله دارد ولی در مورد گوش نصی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ابن حمزه کافی نیست و قول اول مورد پذیرش است که در هر حال از بین رفتن شنوائی یک گوش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استقرار دیه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عدم عود السمع او شهد اهل الخبره بذلک استقرت الدیة، وإن أمل أهل الخبرة العود بعد مدة متعارفة یتوقع انقضاؤها فإن لم یعد استقرت، ولو عاد قبل أخذ الدیة فالأرش، وإن عاد بعده فالأقوی أنه لا یرتجع، ولو مات قبل أخذها فالأقرب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مسأله این است که اگر با جنایت جانی سماع از بین رفت حکم مسأله چیست؟ در مورد مستقر شدن دیه گرچه توضیحاتی از قبل گذشت اما حضرت امام در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مطرح میکند که صورتهای آن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جنایت دانسته شود و علم قطعی باشد که شنوائی عود نمیکند حاکم حکم به ثبوت دیه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مراجعه به طبیب علم حاصل شود که شنوائی عود نمیکند در اینجا نیز حاکم حکم به ثبوت دیه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میگوید پس از مدتی شنوائی قابل برگشت است در اینجا باید صبر کرد و محکمه نمیتواند حکم دهد در این صورت مسأله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مدتی که پزشک پیش بینی کرده بود سماع برگشت دیه ندارد و فقط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مدتی که پزشک پیش بینی کرده بود سماع عود نکرد اینجا حاکم حکم به ثبوت دیه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مدت وعده داده شده پزشک سماع برنگشت اما بعد از مدتی که پزشک گفته بود سماع عود کرد در اینجا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 بعده فالاقوی انه لایرتجع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سماع بعد از مدت پیش بینی شده توسط پزشک و پرداخت دیه عود کرد اقوی این است که دیه ثابت شده برگشت به جانی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صورت چهارم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سلیمان بن خالد که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فانه سمع بعد ما اعطی الدیة قال هو شیئ اعطاه الله ایاه</w:t>
      </w:r>
      <w:r>
        <w:rPr>
          <w:rFonts w:eastAsia="IRNazanin" w:cs="IRNazanin"/>
          <w:color w:val="111111"/>
          <w:sz w:val="28"/>
          <w:szCs w:val="28"/>
          <w:rtl w:val="true"/>
          <w:lang w:bidi="fa-IR"/>
        </w:rPr>
        <w:t xml:space="preserve">» </w:t>
      </w:r>
      <w:r>
        <w:rPr>
          <w:rStyle w:val="FootnoteAnchor"/>
          <w:rtl w:val="true"/>
        </w:rPr>
        <w:footnoteReference w:id="143"/>
      </w:r>
      <w:bookmarkStart w:id="59" w:name="pg4811_26853"/>
    </w:p>
    <w:p>
      <w:pPr>
        <w:pStyle w:val="BookText"/>
        <w:rPr/>
      </w:pPr>
      <w:bookmarkEnd w:id="59"/>
      <w:r>
        <w:rPr>
          <w:rFonts w:ascii="IRNazanin" w:hAnsi="IRNazanin" w:eastAsia="IRNazanin"/>
          <w:color w:val="111111"/>
          <w:sz w:val="28"/>
          <w:sz w:val="28"/>
          <w:szCs w:val="28"/>
          <w:rtl w:val="true"/>
          <w:lang w:bidi="fa-IR"/>
        </w:rPr>
        <w:t xml:space="preserve">ذیل روایت آمده است پرسیدم اگر بعد از مدتی که طبیب برای انتظار تعیین کرده بود و بعد از پرداخت دیه شنوائی برگشت حکم چیست؟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شئ اعطاه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سماعی که جانی از بین برد دیهاش پرداخت شد و این سماع فعلی سماع جداگانه است و ربطی به سماع قبلی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که غیر موثق است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امیرالمؤمنین فان عثر علیه بعد ذلک انه یسمع قال ان کان الله رد علیه سمعه لم أر علیه شیئا</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گفته شد اگر بعد از پرداخت دیه به مجنی علیه سماع مجنی علیه برگشت و در برخوردها دیدند شنوائی دارد حکم چیست؟ امام فرمود اگر خدا شنوائی را برگرداند نمیتوانیم بگوئیم دیهای که دریافت کرده بود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60" w:name="__RefHeading___Toc2575586_2035185390"/>
      <w:bookmarkStart w:id="61" w:name="_Toc23"/>
      <w:bookmarkEnd w:id="60"/>
      <w:r>
        <w:rPr>
          <w:rtl w:val="true"/>
        </w:rPr>
        <w:t xml:space="preserve">کتاب الدیات </w:t>
      </w:r>
      <w:r>
        <w:rPr>
          <w:rtl w:val="true"/>
        </w:rPr>
        <w:t>(</w:t>
      </w:r>
      <w:r>
        <w:rPr>
          <w:rtl w:val="true"/>
        </w:rPr>
        <w:t xml:space="preserve">اخلاص در عمل </w:t>
      </w:r>
      <w:r>
        <w:rPr>
          <w:rtl w:val="true"/>
        </w:rPr>
        <w:t xml:space="preserve">- </w:t>
      </w:r>
      <w:r>
        <w:rPr>
          <w:rtl w:val="true"/>
        </w:rPr>
        <w:t>مرگ مجنی علیه قبل از عود شنوائی</w:t>
      </w:r>
      <w:r>
        <w:rPr>
          <w:rtl w:val="true"/>
        </w:rPr>
        <w:t xml:space="preserve">) </w:t>
      </w:r>
      <w:r>
        <w:rPr/>
        <w:t>91/07/19</w:t>
      </w:r>
      <w:bookmarkEnd w:id="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مجنی علیه قبل از عود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در مورد اخلاص صحبت کردیم و گفتیم اخلاص در رأس فضائل و از عالیترین ملکاتی است که در انسان موجب عزت و قرب الهی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اخلاص در آیات قرآن توصیه زیادی شد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امروا الا لیعبدوا الله مخلصین له الدین</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تنها وظیفهای که خداوند بر عهده انسان گذاشته است اخلاص در عمل است چون اگر اخلاص نباشد عبادت، عبادت نیست و انسان وقت خودش را تضییع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در مورد اخلاص و برکاتی که دارد زیاد صحبت شد در ذیل برخی از آن روایات را قرائت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نبوی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یخلص العمل لله تعالی اربعین یوما الا ظهر ینابیع الحکمة من قلبه علی لسانه</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یکی برکات اخلاص این است که چشمههای حکمت از قلب او میجوشد و بر زبان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بزرگانی که یک جمله یا یک عبارت کوتاه مطرح میکنند و تاثیر در قلوب میگذارند و یک جمله آنها در طول زمان مورد استفاده قرار میگیرد به خاطر همان خلوص قلبی آنان است که این چشمههای حکمت از زبان آنها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الباقر ما اخلص عبد الایمان بالله اربعین یوما الا زهده الله فی الدنیا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 بندهای که به مدت چهل شبانه روز اعمالش خالص برای خدا باشد چند اثر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زاهدانه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زهده الله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ملکه او میشود یعنی حالت زهد و بی اعتنایی به دنیا را خداوند نصیب او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زاهدانه و دارای زهد شدن چیزی است که خداوند نصیب میکند و توفیق است و إلاّ ممکن است بسیاری از افراد خواستهاند زاهدانه عمل کند اما شرائط زندگی توان را از آنان میگیرد اما اگر تقوی باشد زهد ملکهاش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زهد این نیست که فقیر باشد و دستش خالی باشد بلکه حالت بی اعتنائی به دنیا در او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معمولا در زمستانها یک عبای مشکی پارچهای داشتند و از آن عبای نائینی زمستانی که معمول بود نمیپوشیدند و هیچ موقع لباس فاخر نداشتند سطح زندگی ایشان هم زندگی محقری بود حتی بعد از اینکه رهبر شدند همان برنامهها بود هیچ تغییری نکردند و این روحیه به خاطر این است که زهده الله یعنی خداوند این حالت زهد را به ایشان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یک بار دیگر گفتیم و جهت تذکر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بعد از تبعید به تهران به قم برگشتند علماء برای دیدار ایشان میآمدند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خادمی هم آمده بودند امام از ایشان دعوت کردند برای شام ما هم که میزبان آیة الله خادمی بودیم دعوت شدیم و یک سفره کوچک طلبگی انداختند ما سه نفر من، آیة الله خادمی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غذایی که سر سفره بود بسیار ساده بود یک برنج و یک جور خورشت و یک ماست، هیچ سبزی یا دوغ و غیره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امام لیوان را برداشتند و دو قاشق ماست ریختند در آن و دوغ درست کردند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زاهدانه زندگی کردن روش امام بود که نتیجه اخلاص در عمل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بر درد و دواء در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وبصره دائها ودوائها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و بصیرتی به او میدهد که داء و دواء را میشناسد و مشکلات و گرفتاریها را تشخیص میدهد و راه حل آن را پیدا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این همه نقشه که در طول بعد از انقلاب دشمنان داشتند گویا از قبل برای امام روشن بود و نیز درمان آن و راه مقابله با آن را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جایگاه حکمت در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واثبت الحکمة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فلسفه اشیاء و حقایق را به او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حکمت بر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وانطق بها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چون مخلص است و کار خالصانه برای خدا دارد همواره سخنان حکیمانه بر زبانش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خلوص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تسلط شیطان بر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خلوص این است که شیطان بر قلبش مسلط نمیشود شیطان هیچ تسلطی بر بندگان خالص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 مبنی للفاعل، مخلَص مبنی للمفعول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خودش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وقتی شیطان سجده نکرد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منها فانک رجیم</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تو دور شده و مطرودی سنگ میزنند یعنی طرد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علیک اللعنة الی یوم الدین</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 این همه عبادت کردم امیرالمؤمنین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بما فعل الشیطان من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عبادتهای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شیطان عبرت بگیرید حال از سالهای دنیا یا آخرت است که یک روزش هزار سال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داماد از اساتید و از مراجع بزرگ بودند در درسشان فرمودند شیطان در آسمان بین ملائکه منبر میرفت و موعظه میکرد مرحوم داماد فرمود یک تسبیحی دست شیطان بود که ذکر میگفت از دستش افتاد هزاران ملائک پیش آمدند برای اینکه تسبیح را به او بدهند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شیطان وقتی مورد لعن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فأنظرنی الی یوم یبعثون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گفت خدایا مهلتی به من بده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فانک من المنذرین الی یوم الوقت المعلوم</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خداوند فرمود تا قیامت نه، اما تا روز وقت معلوم مهلت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یوم الوقت المعلوم در تفسیر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بما اغویتنی لازینن لهم فی الارض ولاغوینهم اجمعین الا عبادک منهم المخلصین</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وقتی مطمئن شد که مهلت گرفت گفت از این جهت که به خاطر آدم مرا راندی من هم در زمین دنیا را برای آنان زینت میدهدم که جذب دنیا شوند و گمراه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لاغوینّهم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تأکید است و قسم نیز هست نون تأکید هم دارد و با کل تأکید شد که همه را گمراه میکنم و خودش میداند لذا میگوید به جز مخلصها یعنی کسانی که خودشان را خالص برای خدا کردند شیطان بر آنها تسلطی ندارد عین همین جریان در جای دیگر قرآن هست که شیطان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فبعزتک لاغوینهم اجمعین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که قسم بیشتری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کاشانی یک قضیهای نقل میکند و این آیه را شاهد میگیرد که شیطان بر کسی که عبادتش خالصانه باشد مسلط نیست و میفرماید در سابق عابدی بود که عبادت میکرد جمعی آمدند و گفتند که نزدیک اینجا درختی است گویا شیطان آن را مهیا کرده بود که مردم گمراه شوند و مردم آنرا میپرستند عابد عصبانی شد ارهای برداشت و با خود گفت میروم این درخت را قطع میکنم تا مردم چنین گمراه نشوند در راه که میرفت تا درخت را قطع کند شیطان در شکل پیرمردی به او رسید ابتدا عابد را نصیحت کرد تو که پیامبر نیستی اگر خدا بخواهند این درخت قطع شود پیامبری میفرستد تو هم وظیفه نداری به علاوه حیف است وقت خودت را اینگونه تلف میکنی تو باید عبادت کنی چرا خودت را از عبادت خدا باز میداری؟ با این حرفها خواست عابد را منصرف کند عابدگفت این درخت منشأ فساد شد و مردم میروند به جای خدا درخت را سجده میکنند ومن باید ریشه این فساد را بکنم و خواست به راهش ادامه دهد که شیطان مانع او شد و درگیر شدند و عابد شیطان را به زمین زد و روی سینهاش نشست و گفت اگر مانع شوی تو را میکشم شیطان گفت به من مهلت بده عرضی دارم و بلند شد پس از برخاستن مجددا تعریف از عابد کرد و گفت تو محتاج مردم هستی و کاری نداری من 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هر روز زیر سجادهات میگذارم برو بردار هم تأمین معاش است و هم انفاق میکنی عابد فکری کرد و گفت بد نمیگوید شیطان را رها کرد و برگشت خانه روز اول صبح دید دو درهم هست روز دوم دید هست خوشحال شد که پیرمرد به وعدهاش وفا کرد روز سوم دید نیست فکر کرد شاید پیرمرد یادش رفت حتما روز بعد میآید و چهار درهم خواهد آورد چند روز گذشت خبری نشد فهمید کلاه سرش رفت مجدد مهیا شد که درخت را قطع کند در راه شیطان را مجدداً در شکل همان پیرمرد دید و شیطان گفت من نمیگذارم و گلاویز شدند و شیطان عابد را مثل گنجشک بلند کرد و به زمین زد عابد گفت من سؤالی دارم چند روز بیشتر نگذشته که آن موقع من تو را زمین زدم ولی امروز عکس شد؟ شیطان گفت جهتش این است که آن موقع انگیزهات خدا بود ولی الان انگیزهات دو درهمی است که نرسیده و برای خدا نیست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مرحوم فیض این داستان را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اگر بندهای برای خدا عمل کند شیطان بر او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مجنی علیه قبل از عود شنوائی</w:t>
      </w:r>
    </w:p>
    <w:p>
      <w:pPr>
        <w:pStyle w:val="BookText"/>
        <w:rPr/>
      </w:pPr>
      <w:r>
        <w:rPr>
          <w:rFonts w:ascii="IRNazanin" w:hAnsi="IRNazanin" w:eastAsia="IRNazanin"/>
          <w:color w:val="111111"/>
          <w:sz w:val="28"/>
          <w:sz w:val="28"/>
          <w:szCs w:val="28"/>
          <w:rtl w:val="true"/>
          <w:lang w:bidi="fa-IR"/>
        </w:rPr>
        <w:t>گفتیم اگر کسی ضربهای به کسی بزند و در اثر ضربه سماع او از بین برود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معلوم است که دیگر سماع عود نمیکند استقرت الدیة</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اعلام کند که برمیگردد اینجا گفتیم باید صبر کند و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مدت عود کرد دیه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عود نکرد دیه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استقرار و پرداخت دیه سماع عود کرد گفتیم نمیتواند رجوع کند و دیه را بازپس بگیرد زیرا هبه جدیدی از طرف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مجنی علیه قبل از عود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دیگری در ذیل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اگر مجنی علیه قبل از سرآمدن مهلتی که پزشک برای عود شنوائی معین کرده است بمیرد نمیدانیم تا رسیدن زمان مقرر سماع عود میکرد تا دیه مستقر نشود یا عود نمیکرد که دیه مستقر شود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قبل اخذها فالاقرب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نمیدانیم که عود میکرد یا نه اما همین مقدار که عود نکرد اقرب ثبوت دیه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قواعد </w:t>
      </w:r>
      <w:r>
        <w:rPr>
          <w:rStyle w:val="FootnoteAnchor"/>
          <w:rtl w:val="true"/>
        </w:rPr>
        <w:footnoteReference w:id="15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فالاقرب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58"/>
      </w:r>
      <w:r>
        <w:rPr>
          <w:rFonts w:ascii="IRNazanin" w:hAnsi="IRNazanin" w:eastAsia="IRNazanin"/>
          <w:color w:val="111111"/>
          <w:sz w:val="28"/>
          <w:sz w:val="28"/>
          <w:szCs w:val="28"/>
          <w:rtl w:val="true"/>
          <w:lang w:bidi="fa-IR"/>
        </w:rPr>
        <w:t>هم نظیر همین تعبیر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جنایتی واقع شد و این جنایت موجب زوال سماع شد ولو گفته بودند عود میکند ولی عود نکرد و مجنی علیه در حالی که شنوائی نداشت مرد پس اقرب این است که جانی باید دیه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اگر قبل از مهلت اعلان شده توسط پزشک؛ مجنی علیه بمیرد دیه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زمانی بود که پزشک گفته بود احتمال عود هست و موقع مردن مجنی علیه هنوز از زمان مقرر مقداری باقی بود ما احتمال میدهیم این ضربهای که موجب زوال سماع شده است موقتی بود و اگر مجنی علیه تا آخر مهلت مقرر زنده میماند سماعش عود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نداریم که یک جنایت موجب زوال دائمی سماع اتفاق افتاده باشد با این احتمال میگوییم دیه ثابت نیست و باید ارش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با استصحاب میتوانیم بگوئیم یک جنایتی محقق شد که به وسیله آن ثبوت دیه محقق شده است یعنی جنایت فلانی منشأ ثبوت دیه شد اکنون نمیدانیم که اگر مجنی علیه نمیمرد آیا سماع عود میکرد که اگر عود میکرد منشأیت دیه از بین میرفت و چون اصل منشأیت برای دیه از قبل ثابت است شک در بقاء منشأیت میشود و بقاء منشأ بودن این جنایت را برای دیه استصحاب میکنیم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اصل دیگری بنام اصل عدم اشتغال ذمه داریم یعنی شک داریم که این جنایت جنایتی است که موجب زوال دائمی سماع است یا خیر؟ اگر موجب زوال دائمی باشد دیه ثابت است و اگر موجب زوال دائمی نباشد دیه ثابت نیست پس شک داریم در این صورت چون در اساس موجب زوال بودن و اشتغال ذمه شک داریم میگوئیم اصل عدم اشتغال ذمه به دیه است در نهایت این دو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اشتغال؛ و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میکنند و تساقط میشود</w:t>
      </w:r>
      <w:r>
        <w:rPr>
          <w:rFonts w:eastAsia="IRNazanin" w:cs="IRNazanin"/>
          <w:color w:val="111111"/>
          <w:sz w:val="28"/>
          <w:szCs w:val="28"/>
          <w:rtl w:val="true"/>
          <w:lang w:bidi="fa-IR"/>
        </w:rPr>
        <w:t>.</w:t>
      </w:r>
      <w:bookmarkStart w:id="62" w:name="pg4811_26860"/>
    </w:p>
    <w:p>
      <w:pPr>
        <w:pStyle w:val="BookText"/>
        <w:rPr/>
      </w:pPr>
      <w:bookmarkEnd w:id="6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استصحاب اصل موضوعی است و در موضوع میآید و بقاء موضوع را ثابت میکند و اشتغال حکم را بیان میکند و مقام استصحاب بالاتر است و اصل موضوعی بر اصل حکمی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استصحاب میتواند وجهی برای اقربیت ثبوت دیه باشد که امام و علامه و صاحب جواهر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 مورد استصحاب مطرح است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63" w:name="__RefHeading___Toc2575588_2035185390"/>
      <w:bookmarkStart w:id="64" w:name="_Toc24"/>
      <w:bookmarkEnd w:id="63"/>
      <w:r>
        <w:rPr>
          <w:rtl w:val="true"/>
        </w:rPr>
        <w:t xml:space="preserve">کتاب الدیات </w:t>
      </w:r>
      <w:r>
        <w:rPr>
          <w:rtl w:val="true"/>
        </w:rPr>
        <w:t>(</w:t>
      </w:r>
      <w:r>
        <w:rPr>
          <w:rtl w:val="true"/>
        </w:rPr>
        <w:t>مرگ مجنی علیه قبل از عود شنوائی</w:t>
      </w:r>
      <w:r>
        <w:rPr>
          <w:rtl w:val="true"/>
        </w:rPr>
        <w:t xml:space="preserve">) </w:t>
      </w:r>
      <w:r>
        <w:rPr/>
        <w:t>91/07/22</w:t>
      </w:r>
      <w:bookmarkEnd w:id="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مجنی علیه قبل از عود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قوه سامعه یکی از منافعی است که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جنایتی شنوائی به طور کامل از بین رفت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شنوائی یک گوش از بین رفت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بدانیم که جنایت وارده باعث زوال دائمی سماع شده است همان موقع دیه استقرار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پزشک حاذق اخبار کند که قوه سماع بکلی از بین رفته است همان موقع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ابتدا پزشک میگوید عدم سماع؛ موقت است تا آن مهلت عنوان شده باید صبر کرد در طی آن مدت اگر سماع برگشت دیه ندارد و ارش ثابت است و اگر برنگشت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بحثی مطرح شد که اگر در اثناء انتظار برای به سر آمدن مدت اعلان شده توسط پزشک؛ مجنی علیه مُرد در مسأله دو قول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ثبوت 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فرمود فالاقرب الدیة وجه این قول هم این بود که بالاخره جنایتی واقع شده و دیه دارد احتمالی هم به عنوان قول دوم مطرح بود که دیه ثابت نیست و وجه آن هم این بود که بالاخره یقینی نبود که زوال دائم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آقایان فرمودند با استصحاب میشود قضیه را درست کرد و در برابر قاعده اشتغال گفته بودند اولویت با استصحاب است زیرا استصحاب اصل موضوعی است لذا بر اشتغال که اصل حکمی است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امروز اضافه میکنیم که اگرچه ما اشکال وارده بر استصحاب را با اولویت اصل موضوعی حل کردیم اما برای بررسی بیشتر میگوئیم مرحوم آیت الله سید عبدالاعلی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فقه را نوشته است بنام مهذب الاحکام </w:t>
      </w:r>
      <w:r>
        <w:rPr>
          <w:rStyle w:val="FootnoteAnchor"/>
          <w:rtl w:val="true"/>
        </w:rPr>
        <w:footnoteReference w:id="159"/>
      </w:r>
      <w:r>
        <w:rPr>
          <w:rFonts w:ascii="IRNazanin" w:hAnsi="IRNazanin" w:eastAsia="IRNazanin"/>
          <w:color w:val="111111"/>
          <w:sz w:val="28"/>
          <w:sz w:val="28"/>
          <w:szCs w:val="28"/>
          <w:rtl w:val="true"/>
          <w:lang w:bidi="fa-IR"/>
        </w:rPr>
        <w:t>در آن کتاب به همین استصحاب استناد میکند و میگوید شک میکنیم که اگر زنده بود قوه سماع برمیگشت یا خیر؟ اگر برمی گشت ارش و اگر برنمیگشت دیه ثابت بود پس استصحاب می کنیم بقاء منشئیت جنایت را برای وجوب دیه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اشکال دیگری وارد است که یکی از شرایطی که در استصحاب معتبر است یقین سابق و شک لاحق است ولی اینجا یقین سابق نداریم یقین سابق در جایی بود که از ابتدا که جنایت واقع شد یقین میکردیم که زوال دائمی است اما فرض اینجاست که پزشک گفته است احتمال عود وجود دارد پس یقین سابق نداشتیم پس موردی برای استصحاب وجود ندارد و هرچند دلیل حضرت امام این بود که جنایتی واقع شد و حداقل منشئیت دارد که ولو احتمالا دیه ثابت بشود و به خاطر این منشئیت احتمالی فرمودند ظاهر این است که دیه را باید بپردازد اما به نظر میرسد که اگر نتوانیم استصحاب بقاء منشئیت دیه را ثابت کنیم قول دوم یعنی قول به عدم ثبوت دیه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قطع هر دو گوش و از بین رفتن کامل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 الاذنین وذهب السمع به فعلیه الدیتان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سه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هر دو گوش مجنی علیه را قطع کرد و باعث از بین رفتن تمام شنوائی شد یعنی مجنی علیه بعد از جنایت، نه گوش دارد و نه شنوائی؛ امام فرمود جانی دو دیه کامل باید بپردازد و قبلا خواندیم که روایت ضابطه کلی دارد که در هر دو عضو جفت دیه کامل ثابت است به علاوه بر اثر قطع اذن قوه سماع از بین رفت و دیه کامله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حقیقت دو جنایت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سبب برای دو مسبب واقع شده است و اگر هم احتمال تداخل باشد اصل عدم تداخل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ذهاب شنوائی با جنایتی غیر بریدن گوش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با جنایت دیگری غیر از آسیب رساندن به جسم و جرم گوشت موجب زوال سماع شده باشد علیه دیة والحکومة زیرا دیه برای زوال سماع است و حکومت برای شکافتن مثلا سر است یا برای نواختن سیلی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قطع یک گوش و از بین رفتن کامل شنوائی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احدی الاذنین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جانی با قطع یکی از دو گوش سبب شد سماع بکلی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دیة ونصف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پرداخت یک دیه کامل برای زوال کامل سماع است و پرداخت نصف دیه هم برای قطع یک گوش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ایجاد مانع با جنایت در مسیر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شهد اهل الخبرة بعدم الفساد القوة السامعة لکن وقع فی الطریق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پزشک متخصص و در صورت احتیاط پزشک عادل بگوید قوه سماع از بین نرفته بلکه حاجب پیدا کرده است مثلا ارتتاق پیدا کرد و پرده گوش پاره شد یعنی در مسیر شنوائی نقصی ایجاد شده است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ثبوت الدیة لا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در اینگونه موارد نیز دیه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هر دو شنوائی از بین رفته باشد دیه کامله؛ و اگر یک شنوائی از بین رفته باشد نصف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مطلب را مفتاح الکرامه </w:t>
      </w:r>
      <w:r>
        <w:rPr>
          <w:rStyle w:val="FootnoteAnchor"/>
          <w:rtl w:val="true"/>
        </w:rPr>
        <w:footnoteReference w:id="160"/>
      </w:r>
      <w:r>
        <w:rPr>
          <w:rFonts w:ascii="IRNazanin" w:hAnsi="IRNazanin" w:eastAsia="IRNazanin"/>
          <w:color w:val="111111"/>
          <w:sz w:val="28"/>
          <w:sz w:val="28"/>
          <w:szCs w:val="28"/>
          <w:rtl w:val="true"/>
          <w:lang w:bidi="fa-IR"/>
        </w:rPr>
        <w:t xml:space="preserve">از بعض بزرگان مانند علامه در ارشاد </w:t>
      </w:r>
      <w:r>
        <w:rPr>
          <w:rStyle w:val="FootnoteAnchor"/>
          <w:rtl w:val="true"/>
        </w:rPr>
        <w:footnoteReference w:id="161"/>
      </w:r>
      <w:r>
        <w:rPr>
          <w:rFonts w:ascii="IRNazanin" w:hAnsi="IRNazanin" w:eastAsia="IRNazanin"/>
          <w:color w:val="111111"/>
          <w:sz w:val="28"/>
          <w:sz w:val="28"/>
          <w:szCs w:val="28"/>
          <w:rtl w:val="true"/>
          <w:lang w:bidi="fa-IR"/>
        </w:rPr>
        <w:t xml:space="preserve">، اردبیلی در مجمع البرهان </w:t>
      </w:r>
      <w:r>
        <w:rPr>
          <w:rStyle w:val="FootnoteAnchor"/>
          <w:rtl w:val="true"/>
        </w:rPr>
        <w:footnoteReference w:id="162"/>
      </w:r>
      <w:r>
        <w:rPr>
          <w:rFonts w:ascii="IRNazanin" w:hAnsi="IRNazanin" w:eastAsia="IRNazanin"/>
          <w:color w:val="111111"/>
          <w:sz w:val="28"/>
          <w:sz w:val="28"/>
          <w:szCs w:val="28"/>
          <w:rtl w:val="true"/>
          <w:lang w:bidi="fa-IR"/>
        </w:rPr>
        <w:t>نقل میکند با این تفاوت که آن دو بزرگوار به طور قطعی حکم به ثبوت دیه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 قطعی بر ثبوت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این است که مجنی علیه الان نمیشنود و در این عدم سماع فرقی نیست که به خاطر زوال سماع باشد یا به خاطر وجود مانعی باشد چون این قوه اکنون تعطیل شده است و زوال و تعطیل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دیه ثابت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عرفا و لغتا میگویند قوه سماعش را از دست داده است و زوال صدق میکند البته از این جهت که هتک حرمت مجنی علیه شده است که کر شد و کر شدن نوعی عیب است جریمه خاصی تعیین نشده است بلکه مجموع دیه دارد</w:t>
      </w:r>
      <w:r>
        <w:rPr>
          <w:rFonts w:eastAsia="IRNazanin" w:cs="IRNazanin"/>
          <w:color w:val="111111"/>
          <w:sz w:val="28"/>
          <w:szCs w:val="28"/>
          <w:rtl w:val="true"/>
          <w:lang w:bidi="fa-IR"/>
        </w:rPr>
        <w:t>.</w:t>
      </w:r>
      <w:bookmarkStart w:id="65" w:name="pg4811_26864"/>
    </w:p>
    <w:p>
      <w:pPr>
        <w:pStyle w:val="BookText"/>
        <w:rPr/>
      </w:pPr>
      <w:bookmarkEnd w:id="65"/>
      <w:r>
        <w:rPr>
          <w:rFonts w:ascii="IRNazanin" w:hAnsi="IRNazanin" w:eastAsia="IRNazanin"/>
          <w:color w:val="111111"/>
          <w:sz w:val="28"/>
          <w:sz w:val="28"/>
          <w:szCs w:val="28"/>
          <w:rtl w:val="true"/>
          <w:lang w:bidi="fa-IR"/>
        </w:rPr>
        <w:t>مناقشه صاحب جواهر در ثبوت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قول به ثبوت دیه مرحوم صاحب جواهر </w:t>
      </w:r>
      <w:r>
        <w:rPr>
          <w:rStyle w:val="FootnoteAnchor"/>
          <w:rtl w:val="true"/>
        </w:rPr>
        <w:footnoteReference w:id="163"/>
      </w:r>
      <w:r>
        <w:rPr>
          <w:rFonts w:ascii="IRNazanin" w:hAnsi="IRNazanin" w:eastAsia="IRNazanin"/>
          <w:color w:val="111111"/>
          <w:sz w:val="28"/>
          <w:sz w:val="28"/>
          <w:szCs w:val="28"/>
          <w:rtl w:val="true"/>
          <w:lang w:bidi="fa-IR"/>
        </w:rPr>
        <w:t>میفرمایند احتمال دارد دیه ثابت نباشد زیرا احتمال دارد قوه سامعه باقی باشد و در صورت شک هم اصل برائت ذمه جانی از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قول اول اولی است و دیه ثابت است چون عرفاً میگویند نمیشنود حتی شاید بتوان گفت عرفا و لغتا هم میگویند سماع زائل شده است و ناشنوا شده است پس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66" w:name="__RefHeading___Toc2575590_2035185390"/>
      <w:bookmarkStart w:id="67" w:name="_Toc25"/>
      <w:bookmarkEnd w:id="66"/>
      <w:r>
        <w:rPr>
          <w:rtl w:val="true"/>
        </w:rPr>
        <w:t xml:space="preserve">کتاب الدیات </w:t>
      </w:r>
      <w:r>
        <w:rPr>
          <w:rtl w:val="true"/>
        </w:rPr>
        <w:t>(</w:t>
      </w:r>
      <w:r>
        <w:rPr>
          <w:rtl w:val="true"/>
        </w:rPr>
        <w:t xml:space="preserve">تعطیل نطق بچه بر اثر جنایت </w:t>
      </w:r>
      <w:r>
        <w:rPr>
          <w:rtl w:val="true"/>
        </w:rPr>
        <w:t xml:space="preserve">- </w:t>
      </w:r>
      <w:r>
        <w:rPr>
          <w:rtl w:val="true"/>
        </w:rPr>
        <w:t>انکار جانی نسبت به ذهاب شنوائی</w:t>
      </w:r>
      <w:r>
        <w:rPr>
          <w:rtl w:val="true"/>
        </w:rPr>
        <w:t xml:space="preserve">) </w:t>
      </w:r>
      <w:r>
        <w:rPr/>
        <w:t>91/07/23</w:t>
      </w:r>
      <w:bookmarkEnd w:id="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تعطیل نطق بچه بر اثر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جانی نسبت به ذهاب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 نطق بچه بر اثر جنایت 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اگر اهل خبره بگویند در اثر جنایت وارده بر مجنی علیه سماع از بین نرفته است ولی موانعی در مسیر شنوائی پیدا شد و در حال حاضر مجنی علیه قادر به شنیدن نیست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ذهاب سماع و تعطیل سماع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نکتهای را متذکر میشویم که در ذیل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ذهب بسمع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جنایتی نسبت به بچه انجام شود که سماع بچه از بین برود در مورد نطق بچه صوری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نطق یا تعطیل نطق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نسبت به سماع بلا شبهه دیه دارد و نسبت به نطق که به تاخیر افتاده یا تعطیل شده است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تعطل النطق الحکومة مضافا الی الدیة فالظاهر بالنسبة الی تعطل النطق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جنایت بر سماع بچه نطق بچه هم به تأخیر بیفتد یا از بین برود حکومت و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فرق صورت ذهاب شنوائی صبی با فرض صورت تعطیلی نطق چیست که در جائی که مانعی از سماع پیش آمد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 تعطیلی نطق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گرچه فتوای امام حکومت و ارش است و وجه حکومت این است که در مورد تعطیلی تقدیر شرعی نداریم ولی به نظر میرسد که همانطور که در فرض قبل قوه سامعه باقی بود؛ چون فعلا این صبی نطق ندارد و تعطیل هم مساوی با زوال است اینجا هم باید گفت الاقرب الدیة یعنی قوه ناطقه از بین نرفته بلکه مانع پیدا کرده است زیرا دلیل تأخیر یا تعطیل نطق از بین رفتن سماع است وگرنه قوه ناطقه باقی است پس همان گونه که در ایجاد مانع برای سماع میفرمودید الاقرب الدیة اینجا هم خوب بود میفرمودید الاقرب الدیة زیرا تعطیل نطق به منزله زوال نطق است و زوال نطق مقدر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جانی نسبت به ذهاب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أنکر الجانی ذهاب سمع المجنی علیه أو قال لا أعلم صدقه اعتبرت حاله عند الصوت العظیم والرعد القوی وصیح به بعد استغفاله، فإن تحقق ما ادعاه أعطی الدیة، ویمکن الرجوع إلی الحذاق والمتخصصین فی السمع مع الثقة بهم، والأحوط التعدد والعدالة، وإن لم یظهر الحال أحلف القسامة للوث وحکم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در این مسأله ناشنوائی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انکار جانی دو صورت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ذهاب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میگوید میدانم مجنی علیه هم اکنون شنوا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جانی نمیگوید یقین دارم مجنی علیه شنوا است اما از ناشنوا بودن مجنی علیه اظهار بی اطلاعی میکند و میگوید نمیدانم که او ناشنوا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اختلاف بین جانی و مجنی علیه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به وسیله پزشک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احتیاط دو پزشک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شود تا ببینیم راست میگوید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اینکه حاکم خودشان آزمایش میکنند یا از هر راه دیگر آزمایش میشود مثلا در حالی که مجنی علیه در حال کمال غفلت است یک صدائی بلند و یا جریان دیگری ایجاد میشود که اگر تغییر حال پیدا کرد و تکان خورد معلوم میشود دروغ میگوید بلکه شنوائی دارد و اگر عکس العمل نداشت معلوم میشود راست میگوید و اگر با این اوصاف مشخص نشد یعنی لم یظهر الحال و نتوانستیم چه از طریق پزشک و نیز از طریق آزمایش چیزی به دست بیاوریم در این صورت روی موازین قضا عمل میشود یعنی اگر قرینهای بر صدق مدعای منکر وجود داشت و مورد لوث بودن صادق شد قسامه جاری میشود و مجنی علیه که مثلا در قتل نفس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جاری کند به این صورت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میآیند و قسم میخورند و اگر کمتر آمدند مثلا ده نفر آمدند خود مجنی علیه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جبران میکند و اگر هیچ کس نبود خود مجنی علیه به تنهائی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قسامه در قتل و قسامه در اختلاف جانی و مجنی علیه در ذهاب شنوائی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قسامه در اختلاف جانی و مجنی علیه در ناشنوائی مجنی علیه با قسامه در قتل نفس؛ روی تعداد قسم است که در قتل نفس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اما در اعضاء و منافع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باید جاری کند پس در محل بحث چنانچه در اعضاء مثلا میگفتیم در دیه ید اگر لوث شد اگر دو دست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کافی است و اگر یک دست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کافی است در دیه منافع هم اگر دو گوش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کافی است و مجنی علیه باید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جاری کند و اگر مورد لوث نیست و مجنی علیه هم بینه ندارد و فقط ادعای مجنی علیه مطرح است جانی باید قسم بخورد یعنی یک قسم میخورد و تبرئه میشود و اگر جانی از قسم خوردن امتناع کند در مورد عدم قسم جانی یعنی اگر جانی حاضر به قسم خوردن نشود بدیهی است که حق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آسیب جزئی بر شنوائی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نقص سمع إحداهما قیس إلی الأخری، وتلزم الدیة بحساب التفاوت، وطریق المقایسة أن تسد الناقصة سدا شدیدا وتطلق الصحیحة ویضرب له بالجرس مثلا حیال وجهه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فإذا خفی الصوت علیه علم مکانه ثم یضرب به من خلفه حتی یخفی علیه فیعلم مکانه، فإن تساوی المسافتان فهو صادق وإلا کاذب، والأحوط الأولی تکرار العمل فی الیمین والیسار أیضا، ثم تسد الصحیحة سدا جیدا وتطلق الناقصة فیضرب بالجرس من قدامه ثم یعلم حیث یخفی الصوت یصنع بها کما صنع بأذنه الصحیحة أولا، ثم یقاس بین الصحیحة والمعتلة فیعطی الأرش بحسابه ولا بد فی ذلک من توخی سکون الهواء ولا یقاس مع هبوب الریاح، وکذا یقاس فی المواضع المعتدلة</w:t>
      </w:r>
      <w:r>
        <w:rPr>
          <w:rFonts w:eastAsia="IRNazanin" w:cs="IRNazanin"/>
          <w:color w:val="111111"/>
          <w:sz w:val="28"/>
          <w:szCs w:val="28"/>
          <w:rtl w:val="true"/>
          <w:lang w:bidi="fa-IR"/>
        </w:rPr>
        <w:t>.»</w:t>
      </w:r>
      <w:bookmarkStart w:id="68" w:name="pg4811_26867"/>
    </w:p>
    <w:p>
      <w:pPr>
        <w:pStyle w:val="BookText"/>
        <w:rPr/>
      </w:pPr>
      <w:bookmarkEnd w:id="68"/>
      <w:r>
        <w:rPr>
          <w:rFonts w:ascii="IRNazanin" w:hAnsi="IRNazanin" w:eastAsia="IRNazanin"/>
          <w:color w:val="111111"/>
          <w:sz w:val="28"/>
          <w:sz w:val="28"/>
          <w:szCs w:val="28"/>
          <w:rtl w:val="true"/>
          <w:lang w:bidi="fa-IR"/>
        </w:rPr>
        <w:t>اگر مجنی علیه نقص سماع گوش را مدعی شود اینجا باید آزمایش شود که گوش مورد ادعا چه مقدار با گوش سالم از نظر شنوائی تفاوت دارد طریق و راه مقایسه دو گوش صحیح و معیوب این است که اگر میشود با مراجعه به طبیب عادل و در احتیاط دو پزشک عادل تشخیص داد فبها؛ و إلاّ از طریق مسافت تشخیص میدهیم که هرکسی میتواند اجراء کند یعنی اگر از مسافتی که در هر دو سمت از نظر فاصله مساوی است امتحان کردیم و دو گوش تفاوت داشت معلوم است که راست میگوید و الاّ دروغ میگوید و گوش صحیح را هم به همین صورت امتحان میکنیم مثلا ابتدا گوش معیوب را محکم میبندیم و بعد در مقابلش زنگی را تکان میدهیم و مرتب فاصله میگیریم تا بگوید نمیشنوم و از چهار طرف آزمایش میکنیم سپس گوش معیوب را باز میکنیم و گوش سالم را میبندیم و به همان صورت آزمایش میکنیم سپس تفاوت فاصله نسبت به گوش سالم و معیوب را مقایسه میکنیم و بر اساس آن از نظر درصد؛ دیه تعیین میشود البته وقتی میرویم پشت سرش رویش را بر میگردانیم در هر چهار سمت باید روبروی زنگ باشد و نیز فرض فوق در صورتی است که مجنی علیه امین باشد و مطمئن شویم راست میگوید وگرنه طریق فوق قابلیت اجراء ندارد این روش عینا در روایت ابی بصیر آمده که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69" w:name="__RefHeading___Toc2575592_2035185390"/>
      <w:bookmarkStart w:id="70" w:name="_Toc26"/>
      <w:bookmarkEnd w:id="69"/>
      <w:r>
        <w:rPr>
          <w:rtl w:val="true"/>
        </w:rPr>
        <w:t xml:space="preserve">کتاب الدیات </w:t>
      </w:r>
      <w:r>
        <w:rPr>
          <w:rtl w:val="true"/>
        </w:rPr>
        <w:t>(</w:t>
      </w:r>
      <w:r>
        <w:rPr>
          <w:rtl w:val="true"/>
        </w:rPr>
        <w:t>ادعای نقص شنوائی در یک گوش بر اثر جنایت</w:t>
      </w:r>
      <w:r>
        <w:rPr>
          <w:rtl w:val="true"/>
        </w:rPr>
        <w:t xml:space="preserve">) </w:t>
      </w:r>
      <w:r>
        <w:rPr/>
        <w:t>91/07/24</w:t>
      </w:r>
      <w:bookmarkEnd w:id="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نقص شنوائی در یک گوش بر اثر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که اگر در اثر جنایتی سماع کسی از بین رفت مفصل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مجنی علیه ادعا کند سماع گوشش کم شده است اینجا برای تعیین دیه باید ببینیم مقدار نقص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احراز ناشنوائی 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به دست آوردن نقص گفتیم؛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توسط پزشک این کار انجام شود و اگر توانست تشخیص بدهد بر اساس آن حکم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یعنی یا پزشک نباشد یا نتواند تشخیص دهد مرحوم امام راهی را مطرح کردند و فرمودند این شخص را در محلی نگه میدارند و یک زنگی مقابلش حرکت میدهند و زنگ را دور میکنند تا جایی که بگوید نمیشنوم همان مکان را علامت میگذارند و متراژ آن را به دست میآورند و در جهات مختلف این را امتحان میکنند و فاصله را تعیین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فتوای امام در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جریان مقایسه گوش صحیح با گوش معیوب مورد ادعاء با این کیفیت که بیان شد روایتی است که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بصیر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وجی فی اذنه فادعی أن إحدی اذنیه نقص من سمعها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از امام صادق علیه السلام در مورد مردی که بر اثر جنایت درد گوش پیدا کرد و مدعی شد در یکی از دو گوشش نقص شنوائی پیدا شد امام پاسخی دادند که دو مرحله دارد؛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تسد التی ضربت سدا شدیدا ویفتح الصحیحة، فیضرب له بالجرس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مضروبه را به شدت میبندیم تا هیچ صدائی از طریق آن وارد نشود و گوش سالم را باز میگذارند و در مقابل آن شخص؛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روبرو زنگی را به صدا در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فإذا خفی علیه الصوت علم مکانه، ثم یضرب به من خلفه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فإذا خفی علیه الصوت علم مکانه، ثم یقاس ما بینهما فإن کان سواء علم أنه قد صدق، ثم یؤخذ به عن یمینه فیضرب به حتی یخفی علیه الصوت، ثم یعلم مکانه، ثم یؤخذ به عن یساره فیضرب به حتی یخفی علیه الصوت ثم یعلم مکانه، ثم یقاس بینهما فإن کان سواء علم أنه قد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شخص که یک گوشش را بستهاند گفته میشود نسبت به صدای زنگ حساس باشد و آرام آرام صدا را از مقابلش دور میکنند تا جائی که بگوید صدای زنگ را نمیشنوم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پشت سر به همان طریق عمل میکنند تا جائی که بگوید صدا را نمیشونم و همان مکان را مشخص و ثبت میکنند و متراژ آن را معین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زنگ را به صدا در میآورند و به همان گونه عمل میکنند تا نشنود و آخرین مکان را ثبت و متراژ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را از طرف چپ به صدا در میآورند و آخرین مکان شنیدن را ثبت میکنند و متراژ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چهار مکان از نظر مقدار فاصله از هر طرف تا گوش مقایسه میکنند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تفتح اذنه المعتلة وتسد الأخری سدا جیدا ثم یضرب بالجرس من قدامه ثم یعلم حیث یخفی علیه الصوت یصنع به کما صنع أول مرة باذنه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سالم به خوبی و کامل بسته میشود و در برابر آن از چهار طرف به همان صورت مرحله اول زنگ به صدا در میآید و در نهایت مکان از نظر فاصله با گوش سالم مقایسه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یقاس فضل ما بین الصحیحة والمعتلة 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سنجیده شده در مورد گوش معیوب با فاصله سنجیده شده در مورد گوش سالم مقایسه میشود تا مقدار نقص گوش معیوب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برای اختبار گوش چپ مثلا از طرف راست آن انسان زنگ به صدا در میآید تا فاصله معین شود و همین طور برای اختبار گوش راست مثلا از چپ هم زنگ به صدا در میآید در حالیکه به نظر میرسد به صدا درآوردن زنگ از طرف راست مثلا گوش راست و پشت سر و مقابل کافی است و همین طور به صدا در آوردن زنگ از طرف چپ گوش چپ و مقابل و پشت سر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مراحل ایجاد صدا میگوئیم وقتی از مقابل بخواهند زنگ را به صدار در بیاورند و یا از طرف مقابل یک مرتبه کافی است زیرا مقابل و پشت سر برای گوش چپ و راست تفاوت چندانی ندارد به هر حال آنچه که در روایت آمد شاید برای شدت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بستن چشم نیست زیرا اگر چشم باز باشد دقیقتر صدا را تشخیص میدهد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نوع ایجاد صدا در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بالجرس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لازم است که زنگ باشد یا هر صدایی میتواند باشد ظاهرا جرس خصوصیتی ندارد امام اینجا همان جرس را فرمود اما مرحوم محقق در شرایع </w:t>
      </w:r>
      <w:r>
        <w:rPr>
          <w:rStyle w:val="FootnoteAnchor"/>
          <w:rtl w:val="true"/>
        </w:rPr>
        <w:footnoteReference w:id="16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زدن در اطرافش اختبار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اقوال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شرایع دو طرف را بیان کرده است و میگوید دو طرف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والاحوط الاولی تکرار العمل فی الیمین والیسار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6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ان ذلک اشد فی الاستظهار لکنه غیر لازم بعد فرض علم صدقه من اول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167"/>
      </w:r>
      <w:r>
        <w:rPr>
          <w:rFonts w:ascii="IRNazanin" w:hAnsi="IRNazanin" w:eastAsia="IRNazanin"/>
          <w:color w:val="111111"/>
          <w:sz w:val="28"/>
          <w:sz w:val="28"/>
          <w:szCs w:val="28"/>
          <w:rtl w:val="true"/>
          <w:lang w:bidi="fa-IR"/>
        </w:rPr>
        <w:t>میفرماید همان یک طرف کافی است زیرا این طریق اختبار است بنابراین اگر با اختبار از یک طرف به نتیجه رسیدیم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روایت از نظر وجود علی بن ابی حمزه بطائنی در سند که ضعیف است اعتبار زیادی ندارد و مرحوم آقای خویی به این روایت عمل نمیکند گرچه روایت در عین حال منجبر به عمل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دیگری امام در تحریر دارند و برای شدت احتیاط میفرمایند در جایی که اختبار انجام میدهند باید هوا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گفته شود با توجه به دستگاههای تشخیص نقص صوت بگوئیم اختبار به نحو خاصی که در روایت آمده است موضوعیت ندارد و اگر بتوانند از هر راهی نسبت به ادعای مدعی به وثوق برسند کافی است هر چند احتیاط در این است که حتی همراه وسائل پیشرفته عمل به روایت نیز مد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نقص شنوائی در هر دو گوش بر اثر جنایت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این مسأله را عنوان نکردند که اگر ادعا کرد هر دو گوشم نمیشنود و نقص پیدا کرده حکم چیست؟ مرحوم صاحب جواهر </w:t>
      </w:r>
      <w:r>
        <w:rPr>
          <w:rStyle w:val="FootnoteAnchor"/>
          <w:rtl w:val="true"/>
        </w:rPr>
        <w:footnoteReference w:id="168"/>
      </w:r>
      <w:r>
        <w:rPr>
          <w:rFonts w:ascii="IRNazanin" w:hAnsi="IRNazanin" w:eastAsia="IRNazanin"/>
          <w:color w:val="111111"/>
          <w:sz w:val="28"/>
          <w:sz w:val="28"/>
          <w:szCs w:val="28"/>
          <w:rtl w:val="true"/>
          <w:lang w:bidi="fa-IR"/>
        </w:rPr>
        <w:t>مطرح کرده و دیگران هم معترض شدهاند</w:t>
      </w:r>
      <w:r>
        <w:rPr>
          <w:rFonts w:eastAsia="IRNazanin" w:cs="IRNazanin"/>
          <w:color w:val="111111"/>
          <w:sz w:val="28"/>
          <w:szCs w:val="28"/>
          <w:rtl w:val="true"/>
          <w:lang w:bidi="fa-IR"/>
        </w:rPr>
        <w:t>.</w:t>
      </w:r>
      <w:bookmarkStart w:id="71" w:name="pg4811_26872"/>
    </w:p>
    <w:p>
      <w:pPr>
        <w:pStyle w:val="BookText"/>
        <w:rPr/>
      </w:pPr>
      <w:bookmarkEnd w:id="71"/>
      <w:r>
        <w:rPr>
          <w:rFonts w:ascii="IRNazanin" w:hAnsi="IRNazanin" w:eastAsia="IRNazanin"/>
          <w:color w:val="111111"/>
          <w:sz w:val="28"/>
          <w:sz w:val="28"/>
          <w:szCs w:val="28"/>
          <w:rtl w:val="true"/>
          <w:lang w:bidi="fa-IR"/>
        </w:rPr>
        <w:t>راه اختبار در مورد ادعای نقص شنوانی هر دو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اختبار این است که مدعی را وسط را نگه میداریم یک شخص صحیح السماع و هم سن با او را در کنارش قرار میدهیم و جرس را صدا در میآوریم و طی همان مراحلی که در روایت آمده بود تفاوت این شخص صحیح را با این شخص مدعی نقص مشخص میکنیم تا مقدار نقص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فقهاء فرمودند علاوه بر اختبار یک قسامه هم انجام میدهیم زیرا ما اطمینان نداریم که گوش این شخص مدعی نقص با ضربه بر اثر جنایت از اول هم مثل این شخص صحیح السماع بود یا خیر؟</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72" w:name="__RefHeading___Toc2575594_2035185390"/>
      <w:bookmarkStart w:id="73" w:name="_Toc27"/>
      <w:bookmarkEnd w:id="72"/>
      <w:r>
        <w:rPr>
          <w:rtl w:val="true"/>
        </w:rPr>
        <w:t xml:space="preserve">کتاب الدیات </w:t>
      </w:r>
      <w:r>
        <w:rPr>
          <w:rtl w:val="true"/>
        </w:rPr>
        <w:t>(</w:t>
      </w:r>
      <w:r>
        <w:rPr>
          <w:rtl w:val="true"/>
        </w:rPr>
        <w:t xml:space="preserve">در غم شهادت امام نهم </w:t>
      </w:r>
      <w:r>
        <w:rPr>
          <w:rtl w:val="true"/>
        </w:rPr>
        <w:t xml:space="preserve">- </w:t>
      </w:r>
      <w:r>
        <w:rPr>
          <w:rtl w:val="true"/>
        </w:rPr>
        <w:t>بحث اخلاقی چهارشبنه</w:t>
      </w:r>
      <w:r>
        <w:rPr>
          <w:rtl w:val="true"/>
        </w:rPr>
        <w:t>¬</w:t>
      </w:r>
      <w:r>
        <w:rPr>
          <w:rtl w:val="true"/>
        </w:rPr>
        <w:t>ها</w:t>
      </w:r>
      <w:r>
        <w:rPr>
          <w:rtl w:val="true"/>
        </w:rPr>
        <w:t xml:space="preserve">: </w:t>
      </w:r>
      <w:r>
        <w:rPr>
          <w:rtl w:val="true"/>
        </w:rPr>
        <w:t xml:space="preserve">اخلاص </w:t>
      </w:r>
      <w:r>
        <w:rPr>
          <w:rtl w:val="true"/>
        </w:rPr>
        <w:t xml:space="preserve">- </w:t>
      </w:r>
      <w:r>
        <w:rPr>
          <w:rtl w:val="true"/>
        </w:rPr>
        <w:t>بحث فقهی</w:t>
      </w:r>
      <w:r>
        <w:rPr>
          <w:rtl w:val="true"/>
        </w:rPr>
        <w:t xml:space="preserve">: </w:t>
      </w:r>
      <w:r>
        <w:rPr>
          <w:rtl w:val="true"/>
        </w:rPr>
        <w:t>دیه منافع</w:t>
      </w:r>
      <w:r>
        <w:rPr>
          <w:rtl w:val="true"/>
        </w:rPr>
        <w:t xml:space="preserve">: </w:t>
      </w:r>
      <w:r>
        <w:rPr>
          <w:rtl w:val="true"/>
        </w:rPr>
        <w:t>بصر</w:t>
      </w:r>
      <w:r>
        <w:rPr>
          <w:rtl w:val="true"/>
        </w:rPr>
        <w:t xml:space="preserve">) </w:t>
      </w:r>
      <w:r>
        <w:rPr/>
        <w:t>91/07/26</w:t>
      </w:r>
      <w:bookmarkEnd w:id="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غم شهادت 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 چهارشبنهها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غم شهادت امام نهم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گذشته آخر ماه ذیقعده بنابر مشهور شهادت حضرت امام جواد علیه السلام بود این مصیبت را خدمت بقیة الله الاعظم ارواحنا له الفداء امام عصر و مراجع تقلید و مقام معظم رهبری و به پدر بزرگوارشان حضرت ثامن الحجج امام رضا علیه السلام که مرقدشان در ایران است و به همه پیروان مکتب اهل بیت تسلیت عرض میکنیم یکی از ویژگیهای شهادت آن حضرت که خیلی دلخراش است این است که در جوانی به شهادت رسیدند و هیچ کدام از امامان معصوم در این سن شهید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در روز جمعه دهم رجب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دنیا آمدند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امامت رسیدند 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ذیقعده به دست همسرش ام فضل به شهادت رسید یعنی دوران زندگی آن حضرت در دنیا بیست و پنج سال بود وقتی امام رضا علیه السلام در خراسان به شهادت رسید امام جواد علیه السلام در مدینه بود و هفت سال داشت و این برای شیعیان خیلی تازگی داشت که یک نفر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برسد و حجت وقت و ولی امر در روی زمین باشد و بار امامت را بر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از ابتدای ازدواج تا سنین بالا فرزنددار نشدند و در اواخر عمر یعنی هفت سال قبل از شهادت خداوند فرزندی به ایشان عنایت فرمود که جواد نامگذاری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یحیی </w:t>
      </w:r>
      <w:r>
        <w:rPr>
          <w:rStyle w:val="FootnoteAnchor"/>
          <w:rtl w:val="true"/>
        </w:rPr>
        <w:footnoteReference w:id="169"/>
      </w:r>
      <w:r>
        <w:rPr>
          <w:rFonts w:ascii="IRNazanin" w:hAnsi="IRNazanin" w:eastAsia="IRNazanin"/>
          <w:color w:val="111111"/>
          <w:sz w:val="28"/>
          <w:sz w:val="28"/>
          <w:szCs w:val="28"/>
          <w:rtl w:val="true"/>
          <w:lang w:bidi="fa-IR"/>
        </w:rPr>
        <w:t xml:space="preserve">که یکی از راویان حدیث و از علماء آن عصر بود خدمت امام رضا علیه السلام رسید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نسألک قبل یهب لک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مکرر میآمدیم پیش شما و میپرسیدیم خلیفه بعد از شما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رضا سن بالایی داشتند و شما با اینکه فرزندی نداشتید میفرمودید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فقد وهبه الله لک فاقر عیوننا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تا وقتی که با ولادت فرزندت جواد چشم ما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ارینا الله یومک فان کان کون فإلی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کودکی دارید پرسش ما این است که بفرمائید امام بعد از شما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فاشار بیده الی ابی جعفر وهو قائم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با دست به ابوجعفر امام جواد علیه السلام که در حضور امام رضا علیه السلام ایستاده بود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هذا ابن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پرسش این بود که اگر الآن حادثه پیش آید 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یک پسر سه ساله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 یضر فقال فقد قام عیسی بالحجة قال انی عبدالله آتانی الکتاب وجعلنی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 کودک بودنش ضرر نمیزند و در ادامه فرمود با جریان حضرت عیسی حجت بر شما تمام است عیسی گفت من بنده خدایم و خداوند به من کتاب عنایت کرد و مرا پیامبر قرار داد در حالیکه در آن زمان کودک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با این جواب هم امام را مشخص کردند و هم دلیل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برای شیعه سخت بود و تازگی داشت که بپذیرد یک کودک امام شود لذا از سراسر کشور اسلامی بعد از شهادت امام رضا علیه السلام به سمت مدینه هجوم آوردند تا امام وقت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170"/>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نقل میکند که در یک روز امام جواد علیه السلام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مسأله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مجلسی توجیه میکند که در یک جلسه در یک روز چطور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مسأله را پاسخ دهد و میگوید یک سری سؤالات مشابه و مشترک بوده است یا در یک کاغذ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ناحیه اهالی یک شهر به وسیله نماینده آنها به دست حضرت داده میشد و حضرت نگاهی میکرد و به قدرت امامت میفرمودند پاسخش نوشته شده است برو نگاه کن یا یک جمعی نشستهاند همگی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سؤال مشترک دارند و امام یکجا جواب همه را در یک کلام دادهاند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مامون حضرت امام جواد علیه السلام را آورد بغداد، بدخواهان خصوصا بنی عباس نزد مأمون سعایت کردند که او بچه است لذا خواستند که امام را آزمایش کند مامون این کار را کرد یحیی بن اکثم را آورد که سوال کند و پرسشهای زیادی پرسید و امام جواب داد سپس مأمون که دید ابن اکثم درمانده شد و دیگر سؤالی ندارد خطاب به امام جواد علیه السلام گفت شما نیز اگر میخواهید سؤالی از او بپرسید امام جواد علیه السلام نیز خطاب به یحیی بن اکثم فرمود حاضری من هم یک سوال بکنم؟ گفت اگر بتوانم جواب میدهم اگر نتوانم از خودتان سوال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پرسید چگونه است که؛</w:t>
      </w:r>
    </w:p>
    <w:p>
      <w:pPr>
        <w:pStyle w:val="BookText"/>
        <w:rPr/>
      </w:pPr>
      <w:r>
        <w:rPr>
          <w:rFonts w:ascii="IRNazanin" w:hAnsi="IRNazanin" w:eastAsia="IRNazanin"/>
          <w:color w:val="111111"/>
          <w:sz w:val="28"/>
          <w:sz w:val="28"/>
          <w:szCs w:val="28"/>
          <w:rtl w:val="true"/>
          <w:lang w:bidi="fa-IR"/>
        </w:rPr>
        <w:t xml:space="preserve">اول صبح نگاه مرد به زنی حرام است؟در میانه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است؟ظهر حرام است؟عصر حلال است؟غروب آفتاب حرام است؟عشاء حلال است؟بعد از نصف شب حرام است؟اول صبح روز بعد حلال است؟ یحیی بن اکثم گفت من نمی دانم و امام توضیح دادند که شرحش مفصل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به امامت رسیدن آن حضرت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حجتی شد برای شیعه گرچه امام زمان هم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رسیدند اما جریان امام جواد علیه السلام اولین بار بود و برای شیعه عادی نشده بود وا مام زمان بعد از رسیدن به امامت غایب شد ولی امام جواد در میان مردم زندگی میکرد و یک هیبتی داشتند که همه تحت تاثیر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میگوید در مدینه در مسجد النبی خدمت علی بن جعفر پسر امام صادق و برادر امام موسی بن جعفر و عموی امام رضا علیهم السلام بودیم که پیرمردی محاسن سفید 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امام جواد علیه السلام از درب مسجد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علی بن جعفر بلا حذاء ورداء</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می گوید علی بن جعفر پیرمرد از جا پرید و دوید به استقبال امام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 امام جواد علیه السلام را بوسید امام هم به او ادای احترام کردند او در مقابل امام جواد علیه السلام سرپا ایستاد امام جواد علیه السلام تعارف کرد که بنشین علی بن جعفر خطاب به امام جواد علیه السلام گفت چطور بنشینم در حالیکه شما هنوز ایستادهای؟ در نقلی هست که بعد از رفتن امام جواد علیه السلام جمعیتی که اطراف علی بن جعفر بودند توبیخش میکردند شما با این سن از جا پریدی تازه دستش را میبوسی علی بن جعفر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باشید سپس دستی به محاسنش کشید و گفت شما ببینید من با این محاسن و سن بالا که عموی پدر این نوجوان هستم خدا در من این اهلیت را ندید که منصب امامت را به من بدهد ولی در او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عبد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عموی پدرش باشم اما غلام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 شاء الله اعتقاد همه ما را به امامت کامل کند و همه وظائفی که داریم بتوانیم اطاعت کنیم و مشمول شفاعت آن حضرت و ائمه اطهار باشیم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 چهارشبنهها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 ما در روزهای چهارشنبه در خصوص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فاضل نراقی در جامع السعادات در بحث اخلاص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یستفاد من الآیات والروایات ان الاخلاص راس الفضائل ورئیسها وهو المناط فی قبول الاعمال وصحتها ولا عبرة بعمل لا اخلاص معه ولاخلاص من الشیطان الا بالاخلاص والتوفیق لایمکن الا من الله الاکبر</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آیات قرآن و نیز روایات استفاده میشود که اخلاص در عمل هم از نظر رتبه معنوی بالاترین فضیلت است و هم از نظر رتبه عملی برترین عمل است و اساسا ملاک قبولی و صحت اعمال اخلاص در عمل است و عبادتی که اخلاص در آن نباشد هیچ ثمری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جز اخلاص در عمل هیچ راهی برای خلاصی از شر شیطان نیست البته به دست آوردن اخلاص در عمل نیز ممکن نیست مگر اینکه از ناحیه خداوند عنایتی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دیه منافع از دست رفته اعضاء بدن بود اولی عقل و دومی سمع بود که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ذهاب الابصار من العینین الدیة کاملة ومن احداهما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عنصری که اگر منفعتش بر اثر جنایت از دست برود دیه دارد؛ بینائی است که اگر بینائی هر دو چشم از بین برود جانی یک دیه کامله بدهکار است و اگر بر اثر جنایت بینائی یک چشم از بین برود جانی نصف دیه کامله بدهکار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7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فیه بل الاجماع بقسمیه علیه مضافا الی النصوص عموما وخصوصا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 را مکرر خواندیم که یک ضابطه کلی دارد و میگفت هر عضوی که در بدن انسان جفت باشد اگر هر دو از بین برود دیه کامل و اگر یکی از بین برود نصف دیه ثابت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ابراهیم </w:t>
      </w:r>
      <w:r>
        <w:rPr>
          <w:rStyle w:val="FootnoteAnchor"/>
          <w:rtl w:val="true"/>
        </w:rPr>
        <w:footnoteReference w:id="177"/>
      </w:r>
      <w:r>
        <w:rPr>
          <w:rFonts w:ascii="IRNazanin" w:hAnsi="IRNazanin" w:eastAsia="IRNazanin"/>
          <w:color w:val="111111"/>
          <w:sz w:val="28"/>
          <w:sz w:val="28"/>
          <w:szCs w:val="28"/>
          <w:rtl w:val="true"/>
          <w:lang w:bidi="fa-IR"/>
        </w:rPr>
        <w:t>از امیرالمؤمنین علیه السلام نقل می کند و روایت مرسله است ولی با عمل مشهور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امیرالمومنین عن رجل ضرب رجلا علی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ضربهای بر هامه شخصی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هامه جلوی سر یعنی بالای سر را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فادعی المضروب انه لایبصر بعینه شیئا ولا یشم الرائحة وانه ذهب لسانه فقال امیرالمومنین ان صدق فله ثلاث دیات فقیل فکیف یعلم انه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طولانی است علی بن ابراهیم گفت از امیرالمؤمنین علیه السلام پرسیدند مردی ضربهای بر سر انسانی زد و مضروب مدعی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بینائی را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بویائی را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 اگر راست میگوید که سه قوه را از دست داد جانی سه دیه کامله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چگونه مشخص شود که صادق است؟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این روایت به دست میآید وقتی سه عضو سه دیه دارد پس یکی از آنها که بینائی بود یک دیه کامله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عمر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ضرب رجلا بعصا فذهب سمعه وبصره ولسانه وعقله وفرجه و انقطع جماعه وهو حی قضی علی علیه بست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 در مورد مردی که بر اثر جنایت؛ شنوائی، بینائی، سخن گویی، عقل و فرج خود را از دست داد و قدرت جماعش نیز از بین رفت امیرالمؤمنین علیه السلام قضاوت کردند جانی شش دیه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 روایت مطرح است که امیرالمؤمنین علیه السلام شش دیه مقرر کردند بنابراین باید شش مورد جنایت در روایت شمارش شود و به دو وجه میتوان شش جنایت را در روایت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سمعهبصرهلسانهعقلهفرجهانقطع جماعه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شفره فرج مرئة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حالتی پیدا کند که توان جماع نداشته باشد یعنی ممکن زنی دو شفر نداشته باشد اما توان جماع را از دست ندهد و برعکس دو شفره داشته باشد ولی توان جماع را از دست دهد</w:t>
      </w:r>
      <w:r>
        <w:rPr>
          <w:rFonts w:eastAsia="IRNazanin" w:cs="IRNazanin"/>
          <w:color w:val="111111"/>
          <w:sz w:val="28"/>
          <w:szCs w:val="28"/>
          <w:rtl w:val="true"/>
          <w:lang w:bidi="fa-IR"/>
        </w:rPr>
        <w:t>.</w:t>
      </w:r>
      <w:bookmarkStart w:id="74" w:name="pg4811_26880"/>
    </w:p>
    <w:p>
      <w:pPr>
        <w:pStyle w:val="BookText"/>
        <w:rPr/>
      </w:pPr>
      <w:bookmarkEnd w:id="74"/>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اول در شرح من لا یحضر </w:t>
      </w:r>
      <w:r>
        <w:rPr>
          <w:rStyle w:val="FootnoteAnchor"/>
          <w:rtl w:val="true"/>
        </w:rPr>
        <w:footnoteReference w:id="180"/>
      </w:r>
      <w:r>
        <w:rPr>
          <w:rFonts w:ascii="IRNazanin" w:hAnsi="IRNazanin" w:eastAsia="IRNazanin"/>
          <w:color w:val="111111"/>
          <w:sz w:val="28"/>
          <w:sz w:val="28"/>
          <w:szCs w:val="28"/>
          <w:rtl w:val="true"/>
          <w:lang w:bidi="fa-IR"/>
        </w:rPr>
        <w:t xml:space="preserve">توجیهی دارد و میگوید 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فرجه وانقطع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است زیرا ذهب فرجه ابهام دارد و اگر بخواهیم در عنوان مستقل بدانیم باید بگوئیم ذهاب فرج یعنی از بین رفتن دو شفره و انقطاع جماع یعنی از دست دادن قدرت جماع و توجیه شش دیه نیز به این صورت است که در لسان دو دیه ثابت است یکی برای بریدن لسان و یکی برای قوه نطق در نتیجه همان شش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هر دو توجیه دارای یک اشکال مشترک است زیرا در توجیه اول باید ذهب فرجه به جای از دست دادن توان جماع به قطع شفرتین ترجمه شود و در توجیه دوم لسان یک بار به قطع جِرم لسان و بار دیگر به از دست دادن قوه نطق ترجمه شود در حالیکه سیاق عبارت روایت در مورد قوه شنوائی بینائی قوه جماع قوه نطق و غیره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استدلال به روایت کاری به دو توجیه ندارد و روایت در مورد دیه ذهاب بینائی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75" w:name="__RefHeading___Toc2575596_2035185390"/>
      <w:bookmarkStart w:id="76" w:name="_Toc28"/>
      <w:bookmarkEnd w:id="75"/>
      <w:r>
        <w:rPr>
          <w:rtl w:val="true"/>
        </w:rPr>
        <w:t xml:space="preserve">کتاب الدیات </w:t>
      </w:r>
      <w:r>
        <w:rPr>
          <w:rtl w:val="true"/>
        </w:rPr>
        <w:t>(</w:t>
      </w:r>
      <w:r>
        <w:rPr>
          <w:rtl w:val="true"/>
        </w:rPr>
        <w:t xml:space="preserve">عدم تأثیر کیفیت چشم در مقدار دیه </w:t>
      </w:r>
      <w:r>
        <w:rPr>
          <w:rtl w:val="true"/>
        </w:rPr>
        <w:t xml:space="preserve">- </w:t>
      </w:r>
      <w:r>
        <w:rPr>
          <w:rtl w:val="true"/>
        </w:rPr>
        <w:t xml:space="preserve">دیه خارج شدن چشم از حدقه </w:t>
      </w:r>
      <w:r>
        <w:rPr>
          <w:rtl w:val="true"/>
        </w:rPr>
        <w:t xml:space="preserve">- </w:t>
      </w:r>
      <w:r>
        <w:rPr>
          <w:rtl w:val="true"/>
        </w:rPr>
        <w:t xml:space="preserve">دیه خارج کردن چشم نابینا از حدقه بر اثر جنایت </w:t>
      </w:r>
      <w:r>
        <w:rPr>
          <w:rtl w:val="true"/>
        </w:rPr>
        <w:t xml:space="preserve">- </w:t>
      </w:r>
      <w:r>
        <w:rPr>
          <w:rtl w:val="true"/>
        </w:rPr>
        <w:t xml:space="preserve">اختلاف جانی و مجنی علیه در ذهاب بصر </w:t>
      </w:r>
      <w:r>
        <w:rPr>
          <w:rtl w:val="true"/>
        </w:rPr>
        <w:t xml:space="preserve">- </w:t>
      </w:r>
      <w:r>
        <w:rPr>
          <w:rtl w:val="true"/>
        </w:rPr>
        <w:t>فوت مجنی علیه در مدت انتظار بازگشت بینائی</w:t>
      </w:r>
      <w:r>
        <w:rPr>
          <w:rtl w:val="true"/>
        </w:rPr>
        <w:t xml:space="preserve">) </w:t>
      </w:r>
      <w:r>
        <w:rPr/>
        <w:t>91/07/29</w:t>
      </w:r>
      <w:bookmarkEnd w:id="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تأثیر کیفیت چشم در مقدار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خارج شدن چشم از حدقه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خارج کردن چشم نابینا از حدقه بر اثر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جانی و مجنی علیه در ذهاب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مجنی علیه در مدت انتظار بازگشت بینائی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تأثیر کیفیت چشم در مقدار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بینایی چشم گفتیم از دست رفتن بینائی دو چشم دیه کامل دارد و از دست رفتن بینائی یک چشم نصف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حتی در بین عامه هم مخالفی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نصوص عامه و خاصه هم داریم نصوص عامه همان روایت قاعده کلی بود که خواندیم و نصوص خاص را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مورد از بین رفتن کامل بینائی دیه کامله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عدم تأثیر کیفیت چشم از نظر تیز بینی و غیره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بین الافراد العین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چشمهای گوناگون در مورد دیه هیچ فرقی نیست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تیزبین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غیره حتی الحولاء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بین یا لوچ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والعشواء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والعمشاء</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آبریزش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فی عینه بیاض لایمنعه عن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نوعی سفیدی در چشم که مانع دید نشود؛ در ثبوت دیه هیچ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نصوص ثبوت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نصوصی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است هرگونه چشم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فتاوای فقهاء که همگی مطلق است و دیه هر گونه از دست دادن بینائی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حمل بر فرد غالب قرینه میخواهد و در محل بحث قرینه بر چشم غالب نداریم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سفیدی چشم عیبی ایجاد میکند که مانع از دید است این را میگوییم ناقص است و باید ببینیم مقدار نقص چقدر است اگر قابل تعیین بود فبها که به نسبت دیدش سنجیده میشود و الاّ میگوییم حکومت و ارش دارد چون عیبی پیدا شد که در شرع مقدر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خارج شدن چشم از حدقه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قلع الحدقة فلیس علیه الا دیة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به گونهای ضربه زد که قطعه چشم را از حدقه خارج کرده است میگویند جز یک دیه چیز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83"/>
      </w:r>
      <w:r>
        <w:rPr>
          <w:rFonts w:ascii="IRNazanin" w:hAnsi="IRNazanin" w:eastAsia="IRNazanin"/>
          <w:color w:val="111111"/>
          <w:sz w:val="28"/>
          <w:sz w:val="28"/>
          <w:szCs w:val="28"/>
          <w:rtl w:val="true"/>
          <w:lang w:bidi="fa-IR"/>
        </w:rPr>
        <w:t xml:space="preserve">میگوید کشف اللثام </w:t>
      </w:r>
      <w:r>
        <w:rPr>
          <w:rStyle w:val="FootnoteAnchor"/>
          <w:rtl w:val="true"/>
        </w:rPr>
        <w:footnoteReference w:id="184"/>
      </w:r>
      <w:r>
        <w:rPr>
          <w:rFonts w:ascii="IRNazanin" w:hAnsi="IRNazanin" w:eastAsia="IRNazanin"/>
          <w:color w:val="111111"/>
          <w:sz w:val="28"/>
          <w:sz w:val="28"/>
          <w:szCs w:val="28"/>
          <w:rtl w:val="true"/>
          <w:lang w:bidi="fa-IR"/>
        </w:rPr>
        <w:t xml:space="preserve">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الا دیة واحدة من غیر نقل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با جنایت چشم انسانی را از حدقه خارج کرد جز یک دیه کامل چیزی بدهکار نمیشود و کشف اللثام قول مخالفی هم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مخالف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اقلع الحدقتین فلیس علیه الا دیة واحدة وان استلزم ازالة البصر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هر دو حدقه چشم کسی را از کاسه خارج کند گرچه هم جرم چشم از بین رفته و هم بینائی نابود شد فقط یک دیه کامله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المنفعة تابعة للعین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مرحوم فاضل هندی میخواهد بگوید فرق است بین گوش و چشم زیرا در گوش گفتیم اگر گوشها را قطع کرد و سماع از بین رفته دو دیه باید بدهد در چشم میگوئیم اگر هم حدقه را از کاسه خارج کرد و هم بینائی را از بین برد فقط یک دیه بدهکار است و دلیل فرق این است که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هستند و متلازمین نیستند چون وسیله شنوائی در درون گوش ظاهری تحت عنوان گوش درونی قرار دارد و آنچه در ظاهر است گوش بیرونی نام دارد پس گوش و شنوائی دو چیزند بخلاف چشم و 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بینائی جدای از جرم حدقه نیست بلکه حدقه همان وسیله بینائی است که انسان با آن میبیند و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حدقه و عضو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Style w:val="FootnoteAnchor"/>
          <w:rtl w:val="true"/>
        </w:rPr>
        <w:footnoteReference w:id="186"/>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العینین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 امام صادق علیه السلام فرمود از بین بردن دو چشم یک دیه کامله دارد طبیعی است قرار دادن یک دیه خالص برای از بین رفتن چشم مستلزم این است که بینایی هم از بین رفته باشد نشان میدهد که بینائی جدای از جرم چشم نیست و چشم و بینائی دو چیز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 فوق و استفادهای که از آن کردیم فتوای فاضل هندی منجز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الا دیة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احتمال در مورد دیه خارج کردن حدقه از کاسه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البرهان </w:t>
      </w:r>
      <w:r>
        <w:rPr>
          <w:rStyle w:val="FootnoteAnchor"/>
          <w:rtl w:val="true"/>
        </w:rPr>
        <w:footnoteReference w:id="187"/>
      </w:r>
      <w:r>
        <w:rPr>
          <w:rFonts w:ascii="IRNazanin" w:hAnsi="IRNazanin" w:eastAsia="IRNazanin"/>
          <w:color w:val="111111"/>
          <w:sz w:val="28"/>
          <w:sz w:val="28"/>
          <w:szCs w:val="28"/>
          <w:rtl w:val="true"/>
          <w:lang w:bidi="fa-IR"/>
        </w:rPr>
        <w:t>دو احتمال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دیه و یک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چشم کسی را از حدقه خارج کرد برای از بین رفتن دید چشم یک دیه بدهکار است و برای در آوردن چشم از جای خودش باید ارش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دو دیه بدهکار است یکی برای عضو یکی برای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مجمع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با توجه به دو دلیلی که بیان کردیم و گفتیم؛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تابع حدقه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صریحا میگوید خارج کردن حدقه از کاسه یک دیه دارد؛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وجهی برای این دو احتمالی که صاحب مجمع البرهان بیان میکند باقی نمیماند و فتوی همان است که یک دیه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خارج کردن چشم نابینا از حدقه بر اثر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اثر جنایت چشم کسی که خلقة یا به آفت نابیناست؛ از حدقه درآمد در این صورت ارش ثابت است و دیه ندارد زیرا بینائی دیه کامله دارد اما حدقه خالص مقدر شرعی ندارد پس ارش ثابت است اما اگر کسی نمیبیند یا خلقة اعمی است یا توسط دیگران چشم فاقد بینائی را از دست داد در این صورت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جانی و مجنی علیه در ذهاب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قامت العین بحالها وادعی المجنی علیه ذهاب البصر وانکر الجانی فالمرجع اهل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اگر بعد از ضربه جانی چشم سالم و باقی است اما مجنی علیه مدعی است که بینایی را از دست داده است و جانی انکار میکند در این صورت به اهل خبره مراجعه میشود مثلا اگر دو پزشک متخصص شهادت بدهند که دید و بینائی از بین رفته است دیه ثابت میشود و یا اگر دو پزشک امید به برگشت بینائی دارند دو صورت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انتظار زمان متعارفی باشد باید صبر کنند و اگر در این مدت انتظار دید و بینائی برگشت دیه ندارد بلکه ارش ثابت است و اگر در این مدت بینائی عود نکرد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مورد انتظار غیر متعارف باشد این اعتباری ندارد زیرا موجب این است که ضمان ساقط بشود و مورد هم چون از موارد مالی است شهادت پزشک زن و مرد تواما قبول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مدت زمان متعارف بود و دید برنگشت دیه دارد</w:t>
      </w:r>
      <w:r>
        <w:rPr>
          <w:rFonts w:eastAsia="IRNazanin" w:cs="IRNazanin"/>
          <w:color w:val="111111"/>
          <w:sz w:val="28"/>
          <w:szCs w:val="28"/>
          <w:rtl w:val="true"/>
          <w:lang w:bidi="fa-IR"/>
        </w:rPr>
        <w:t>.</w:t>
      </w:r>
      <w:bookmarkStart w:id="77" w:name="pg4811_26885"/>
    </w:p>
    <w:p>
      <w:pPr>
        <w:pStyle w:val="BookText"/>
        <w:rPr/>
      </w:pPr>
      <w:bookmarkEnd w:id="77"/>
      <w:r>
        <w:rPr>
          <w:rFonts w:ascii="IRNazanin" w:hAnsi="IRNazanin" w:eastAsia="IRNazanin"/>
          <w:color w:val="111111"/>
          <w:sz w:val="28"/>
          <w:sz w:val="28"/>
          <w:szCs w:val="28"/>
          <w:rtl w:val="true"/>
          <w:lang w:bidi="fa-IR"/>
        </w:rPr>
        <w:t>فوت مجنی علیه در مدت انتظار بازگشت بینائی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فوت مجنی علیه در حین مدت انتظار برای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78" w:name="__RefHeading___Toc2575598_2035185390"/>
      <w:bookmarkStart w:id="79" w:name="_Toc29"/>
      <w:bookmarkEnd w:id="78"/>
      <w:r>
        <w:rPr>
          <w:rtl w:val="true"/>
        </w:rPr>
        <w:t xml:space="preserve">کتاب الدیات </w:t>
      </w:r>
      <w:r>
        <w:rPr>
          <w:rtl w:val="true"/>
        </w:rPr>
        <w:t>(</w:t>
      </w:r>
      <w:r>
        <w:rPr>
          <w:rtl w:val="true"/>
        </w:rPr>
        <w:t>فوت مجنی علیه در مدت انتظار بازگشت بینائی</w:t>
      </w:r>
      <w:r>
        <w:rPr>
          <w:rtl w:val="true"/>
        </w:rPr>
        <w:t xml:space="preserve">) </w:t>
      </w:r>
      <w:r>
        <w:rPr/>
        <w:t>91/07/30</w:t>
      </w:r>
      <w:bookmarkEnd w:id="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مجنی علیه در مدت انتظار بازگشت بینائی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قبل مضی مدة التی اجلت استقرت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ضربهای بر چشم وارد شد و چشم به حال خودش باقی است ولی مجنی علیه ادعا میکند نمیبیند و بینائی ندارد و جانی منکر است در این صورت که اختلاف میشود مرجع اهل خبره است و چند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پزشک متخصص شهادت دادند که دید و بینائی بحال خودش باقی است؛ جانی چیزی بدهکار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پزشک تایید کردند که دید بکلی ازبین رفته است و زوال هم بگونهای است که بازگشت ندارد؛ در اینجا جانی باید دیه کامله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پزشک تایید کردهاند که بینائی از بین رفته است ولی میگویند رجاء عود هست اما مدت خاصی را هم تعیین نمیکنند در اینجا هم جانی باید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نپردازد به معنی سقوط ضمان است چون هیچ زمانی برای انتظار نمیتوان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پزشک ذهاب بینائی را تایید کردند ولی میگویند رجاء عود هست و مدت خاصی هم تعیین میکنند این صورت دو حالت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برنگشتن بینائی در مدت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مدت معین شده برای عود بینائی؛ مجنی علیه بینائی خود را به دست نیاورد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بینائی در طول مدت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مدت معین شده برای بینائی و یا در آخرین مهلت معین شده بینائی برگشت و مجنی علیه بینا شد در اینجا ارش ثابت است و جانی منافع ایام از دست رفتن منفعت چشم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مجنی علیه قبل از اتمام زمان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امروز در این فقره آخر حالت دوم از صورت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در بین این مدتی که معین شده بود برای عود بینائی؛ مجنی علیه مرد و موضوع منتفی شد آیا جانی باید دیه بپردازد یا خیر؟ عین همین مسأله را در سمع داشتیم که در اثر ضربه سماع از بین رفت و در مدت قطعی تعیین شده برای انتظار مجنی علیه مرده بود که در آن مسأله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و محقق و علامه همگی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میگوید تا آنجا که بزرگان متعرض مسأله شدهاند فتوی به دیه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فیه بین من تعرض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مسأله امام فتوی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ثابت میشود و جانی باید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سمع گفتیم وجه اقرب بودن این است که اگر عود میکرد کشف میکردیم زوال دائمی نیست چون وقتی دو پزشک گفتهاند قهرا احتمال عدم دیه قوی است اما عود نکرد و لذا بزرگان به آن احتمال اعتنا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برای مردن مشمول اطلاق ادله است پس دیه استقرار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حدقه درآمدن چشم مجنی علیه در حال انتظار، توسط جانی دوم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حالیکه مجنی علیه منتظر بازگشت بینائی از دست رفته بر اثر جنایت است جانی دومی در بین این مدت چشم مجنی علیه را از حدقه در بیاورد یعنی موضوع انتظار از بین رفت یعنی چشم نیست تا منتظر بازگشت بینائی آن باشیم در این صورت هم جانی اول باید دیه نابینائی را بپردازد چون همان فرض قبلی گرچه احتمال قوی وجود داشت که اگر موضوع از بین نمیرفت بینائی برمیگشت اما اکنون بر اثر جنایت جانی اول بینائی از بین رفت و این بینائی ولو با از بین رفتن موضوع عود نکرد پس جانی اول تمام دیه را بدهکار است و در مورد بدهکار شدن جانی دوم دو قول است بعض گفتند مثل چشم اعمی است که بعضی گفتند حکومت و بعضی گفتند ثلث دیه دارد چون چشمی را از حدقه خارج کرده است که نور نداشت و محتمل بود که بینا شود به این احتمال توجه نمیشود بنابراین برخی گفتهاند ثلث و برخی گفته اند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درآوردن چشم از حدقه توسط جانی دوم بعد از عود بینائی از بین رفته با جنایت جانی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ثبت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جانی دوم بعد از عود بینایی چشم جنایت را مرتکب شده در اینجا جانی اول ارش میدهد و جانی دوم باید دیه کامل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مجدد 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بینائی مجنی علیه بعد از مدت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موردی از بین رفتن دید مجنی علیه بین جانی و مجنی علیه اختلاف شد و مراجعه به پزشک کردند و دو پزشک عادل گفتند بینائی عود میکند و مدتی را برای انتظار عود معین کردهاند سه حالت در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مدت معینه بینائی برنگشت دیه استقرار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پرداخت دیه و بعد از اتمام مدت انتظار بینایی برگردد دیه لازم نیست و امام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عاد قبل استیفاء الدیة فله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دادگاه حکم داد و جانی دیه را پرداخت و بعد از آن بینایی عود کرد آیا جانی میتواند طلب بازپس گیری دیه را بکند اینجا میگوییم خیر بعد از اجرای حکم است لذا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 فالظاهر عدم الارتجاع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اجراء شد گرچه بینائی عود کرده باشد ظاهر عدم رجوع دیه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عود دیه بعد از پرداخت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مطرح است که چه اثری مترتب است که اگر بعد از مدت انتظار و ثبوت و قبل از پرداخت دیه بینائی برگردد دیه ثابت نمیشود و فقط ارش دارد و اگر پس از مدت انتظار و ثبوت دیه و نیز پرداخت دیه بینائی برگردد دیه پرداخت شده قابل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پرسش این است که در صورت بازگشت بینائی قبل از پرداخت دیه گویا دیه ثابت شده لغو میشود و تبدیل به ارش میگردد اما در صورت بازگشت بینائی بعد از پرداخت دیه حکم قابل تبدیل به ارش نیست؟ بنابراین میگوئیم چه خصوصیتی در پرداخت و عدم پرداخت دیه وجود دارد؟</w:t>
      </w:r>
    </w:p>
    <w:p>
      <w:pPr>
        <w:pStyle w:val="BookText"/>
        <w:rPr/>
      </w:pPr>
      <w:r>
        <w:rPr>
          <w:rFonts w:ascii="IRNazanin" w:hAnsi="IRNazanin" w:eastAsia="IRNazanin"/>
          <w:color w:val="111111"/>
          <w:sz w:val="28"/>
          <w:sz w:val="28"/>
          <w:szCs w:val="28"/>
          <w:rtl w:val="true"/>
          <w:lang w:bidi="fa-IR"/>
        </w:rPr>
        <w:t>برای پاسخ به پرسش فوق به روایتی که قبلا هم خواندیم استناد میکنند که میگوید بازگشت بینائی بعد از اتمام دعوا و اجرای حکم یک موهبت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سألته عن العین یدعی صاحبها أنه لا یبصر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راوی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هو ابصر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پرداخت دیه و اتمام دعوا بینائی برگردد حکم چیست آیا جانی حق بازگرداندن دیه پرداخت شده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شیئ اعطاه الله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آن بازگشت بینائی یک هبه الهی است و ارتباطی به جانی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در اینجا بعد از انقضاء مدت تفصیل قائل هستیم و میگوئیم اگر دیه استیفاء شده باشد قابل بازگشت نیست و اگر استفیاء نشد ساقط است و تبدیل به ارش میشود یعنی استیفاء ملاک است و در روایت مطلق است چه استفیاء یا عدم آن روایت میگوید بازگشت ندارد به هر حال این تفصیل مطرح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میگوید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خیلی برهانی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اختلفا فی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مدت انتظار بین جانی و مجنی علیه اختلاف شد و جانی میگوید بینائی برگشت ولی مجنی علیه منکر برگشت است و میگوید عود نکرده است و هنوز بینائی ندارد در این صورت اگر مدعی که جانی است توانست اثبات کند فبها نباید دیه دهد و اگر اثبات نتوانست بکند منکر که مجنی علیه است قسم میخورد و دیه ثابت میشود</w:t>
      </w:r>
      <w:r>
        <w:rPr>
          <w:rFonts w:eastAsia="IRNazanin" w:cs="IRNazanin"/>
          <w:color w:val="111111"/>
          <w:sz w:val="28"/>
          <w:szCs w:val="28"/>
          <w:rtl w:val="true"/>
          <w:lang w:bidi="fa-IR"/>
        </w:rPr>
        <w:t>.</w:t>
      </w:r>
      <w:bookmarkStart w:id="80" w:name="pg4811_26889"/>
    </w:p>
    <w:p>
      <w:pPr>
        <w:pStyle w:val="BookText"/>
        <w:rPr/>
      </w:pPr>
      <w:bookmarkEnd w:id="80"/>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81" w:name="__RefHeading___Toc2575600_2035185390"/>
      <w:bookmarkStart w:id="82" w:name="_Toc30"/>
      <w:bookmarkEnd w:id="81"/>
      <w:r>
        <w:rPr>
          <w:rtl w:val="true"/>
        </w:rPr>
        <w:t xml:space="preserve">کتاب الدیات </w:t>
      </w:r>
      <w:r>
        <w:rPr>
          <w:rtl w:val="true"/>
        </w:rPr>
        <w:t>(</w:t>
      </w:r>
      <w:r>
        <w:rPr>
          <w:rtl w:val="true"/>
        </w:rPr>
        <w:t>اختلاف در بازگشت بینایی چشم</w:t>
      </w:r>
      <w:r>
        <w:rPr>
          <w:rtl w:val="true"/>
        </w:rPr>
        <w:t xml:space="preserve">) </w:t>
      </w:r>
      <w:r>
        <w:rPr/>
        <w:t>91/08/01</w:t>
      </w:r>
      <w:bookmarkEnd w:id="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بازگشت بینایی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اختلفا فی عوده فالقول قول المجنی علیه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گفتیم اگر جانی و مجنی علیه در از بین رفتن بینایی چشم پس از جنایت اختلاف کردند؛ مرجع، اهل خبره است و احتیاط شد که دو نفر و عادل باشند و صوری پیش می‌آمد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خبره تایید می‌کردند که دید از بین رفته است در این صورت دیه ثابت می‌شد</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دید که از بین رفته است ولی امید عود در مدت معین هست و نیز می‌گفتند برمی‌گردد</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عود هست و در مدت معین برنمی‌گردد</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عود هست و مدت معینی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امروز –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صورت دوم است که می‌گفتند امید عود هست و در مدت معین برمی‌گردد باید صبر کنند تا برگردد حالا فرض این است که مدت معین گذشته است و اختلاف پیش آمد که عود کرده است یا خیر؟ یعنی اکنون بعد از انقضای مدت مشخص شده توسط پزشک جانی مدعی است که دید برگشته است و مجنی علیه منکر برگشت دید است در اینجا مدعی که جانی است باید بینه بیاورد و ثابت کند که دید برگشته است و اگر نشد و نتوانست اثبات کند مجنی علیه باید قسم بخورد و مورد از موارد لوث نیست و یک قسم کفایت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ذهاب بصره وعینه قائمة ولم یکن بینة من أهل الخبرة أحلفه الحاکم القسامة وقضی له</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اگر پس از ضربه وارد شده در حالیکه چشم به ظاهر سالم است و مجنی علیه بگوید من بینایی را از دست دادم ولی جانی بگوید بینائی از دست نرفته است یعنی جانی منکر ذهاب بینائی است گفتیم مرجع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بحث این است که اهل خبره وجود ندارد یا وجود دارد و رفتند و در بین پزشکان اختلاف شده است در نتیجه با مراجعه به پزشک وضعیت مشخص نشده است در اینجا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احلفه الحاکم القسامة وقضی له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یعنی مجنی علیه که مدعی است باید قسامه اجرا کند و چون قسامه در اعضاء شش قسم است مجنی علیه باید شش قسامه به گونه‌ای که بعدا گفته می‌شود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92"/>
      </w:r>
      <w:r>
        <w:rPr>
          <w:rFonts w:ascii="IRNazanin" w:hAnsi="IRNazanin" w:eastAsia="IRNazanin"/>
          <w:color w:val="111111"/>
          <w:sz w:val="28"/>
          <w:sz w:val="28"/>
          <w:szCs w:val="28"/>
          <w:rtl w:val="true"/>
          <w:lang w:bidi="fa-IR"/>
        </w:rPr>
        <w:t xml:space="preserve">پس از طرح همین بحث می‌فرماید رجوع به قسامه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 بین من 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19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فالاشهر تصدیقه بالقسامة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به اشهر یعنی اینکه قول مقابلش هم مشهور است مرحوم صاحب ریاض </w:t>
      </w:r>
      <w:r>
        <w:rPr>
          <w:rStyle w:val="FootnoteAnchor"/>
          <w:rtl w:val="true"/>
        </w:rPr>
        <w:footnoteReference w:id="19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عامة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می‌فرماید هرکس متعرض مسأله شد قائل به قسامه است و قول مقابل پیدا نکردیم و معلوم نیست چرا صاحب ریاض فرمود عامة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حداقل این است که مشهور قائل به اجراء قسامه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قسامه قبلا خواندیم در جایی که مدعی و منکر داریم قاعده این است که مدعی باید اثبات کند و اگر مدعی بینه ندارد منکر باید قسم بیاورد یعنی قسم وظیفه منکر است ولی در بعضی جاها می‌گوییم مدعی برای اثبات حرفش می‌تواند قسم بخورد این در مواردی است که لوث پیش بیاید برخی گفته‌اند لوث یعنی آلودگی و مراد این است که شرائط طوری است که حاکم ظنی دارد که مدعی راست می‌گوید محل بحث نیز همین حالت را دارد و بیشتر فقهاء که متعرض بحث می‌شوند می‌گویند ضربه‌ای به سر به کسی وارد شده و عقیب ضربه مدعی ادعا می‌کند که بینایی‌اش را از دست داده و ضربه نوعا یک چنین تاثیری هم می‌گذارد یعنی شرائط آماده است که حکم گمان به صدق مدعی پیدا کند لذا لوث مصداق دارد و باید بر اساس روایت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آمده است قسامه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ظریف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القسامة علی ستة اجزاء علی قدر ما اصیب من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ظریف آمده است که قسامه شش حالت دارد و با توجه به مقدار ضربه وارد شده اجراء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سدس بصره حلف هو وحده واعطی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ضربه وارد شده یک ششم بینائی از بین رفت یک قسم لازم است که مدعی خودش اجراء می‌کند و دیه را دریافت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ثلث بصره حلف هو وحلف معه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ضربه وارد شده یک سوم بینائی از بین رفت دو قسم لازم است که یکی را خود مدعی و دومی‌را فردی دیگر اجراء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نصف بصره حلف هو وحلف معه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نصف بینائی از بین رفت سه قسم لازم است که مدعی به همراه دو نفر هر یک یک قسم اجراء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ثلثی بصره حلف هو وحلف معه ثلاث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سوم بینائی از بین رفت مدعی به همراه سه مرد در مجموع چهار قسم اجراء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خمسة اسداس حلف هو وحلف معه اربع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 ششم بینائی از بین رفت مدعی به همراه چهار نفر در مجموع پنج قسم اجراء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بصره کله حلف هو وحلف معه 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بینایی از بین رفته است مدعی به همراه پنج نفر شش قسم اجراء می‌کنند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نظر سند اعتبار دارد مشهور هم به آن عمل کردند لذا بر اساس روایت در این مورد که جنایت بر عضو است بر اساس مراحل شش‌گانه اجراء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بن نباته </w:t>
      </w:r>
      <w:r>
        <w:rPr>
          <w:rStyle w:val="FootnoteAnchor"/>
          <w:rtl w:val="true"/>
        </w:rPr>
        <w:footnoteReference w:id="196"/>
      </w: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رجل ضرب رجلا علی هامته فادعی المضروب انه لایبصر شیئا و لایشم الرائحه و انه قد ذهب لسانه فقال امیرالمومنین ان صدق فله ثلاث دیات فقیل یا امیر و کیف یعلم انه صادق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ادعاه فی عینین فانه یقابل بعینیه الشمس فان کان کاذبا لم یتمالک حتی یغمض عینیه و ان کان صادقا بقیتا مفتوحتین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نشان داد که نیاز به قاضی و دادگاه هم ندارد و همه می‌توانند آن را انجام دهند و مجنی علیه را از آن طریق امتحان کنند</w:t>
      </w:r>
    </w:p>
    <w:p>
      <w:pPr>
        <w:pStyle w:val="BookText"/>
        <w:rPr/>
      </w:pPr>
      <w:r>
        <w:rPr>
          <w:rFonts w:ascii="IRNazanin" w:hAnsi="IRNazanin" w:eastAsia="IRNazanin"/>
          <w:color w:val="111111"/>
          <w:sz w:val="28"/>
          <w:sz w:val="28"/>
          <w:szCs w:val="28"/>
          <w:rtl w:val="true"/>
          <w:lang w:bidi="fa-IR"/>
        </w:rPr>
        <w:t xml:space="preserve">داستان از این قرار است که ابن نباته می‌گوید انسانی ضربه بر سر انسانی دیگر زد و مضروب ادعا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بینائی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چشائی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نطق را از دست داده و در مورد حکمش از امیرالمؤمنین پرسیدند آن حضرت فرمود اگر مجنی علیه راست بگوید جانی باید سه دیه کامله بپردازد پرسیدند یا امیرالمؤمنین چگونه می‌توان از صدق و کذب گفتار مجنی علیه آگاه شد اما در مورد چشائی و نطق سخنانی فرمودند و سپس فرمود اما امتحان از دست رفتن بینائی به این صورت است که مجنی علیه را رو به آفتاب نگه می‌دارند اگر دروغگو باشد و بینائی داشته باشد نمی‌تواند در برابر آفتاب چشمش را باز نگه دارد بلکه چشمانش را می‌بندد و اگر راست بگوید که بینائی ندارد هر دو چشمش باز می‌ماند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امام راه را نشان دادند و بحثی از قسامه و غیره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نمونه مشابه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بروجردی اواخر عمرشان امور مهامه از فقه را بحث کردند یک قسمت از طهارت گفتند و بعد در کتاب قضاء از طریق تشخیص مدعی از منکر بحث کردند و یکی دیگر از بحثها در مورد آب کر بود که آب چه مقدار باشد کر است ایشان به سه طریق بیان کردند و می‌فرمودند شارع مقدس راهی نشان داده است که هر انسانی در هر بیابانی اگر تنها گیر بکند می‌تواند تشخیص بدهد که این آب موجود کر است یا خیر فرمودند با وجب اگر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و نیم آب بود آب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نیز همین است یعنی ملاحظه روایت می‌رساند که تشخیص نابینائی بسیار آسان است این روایت معارض را مرحوم شهید در مسالک </w:t>
      </w:r>
      <w:r>
        <w:rPr>
          <w:rStyle w:val="FootnoteAnchor"/>
          <w:rtl w:val="true"/>
        </w:rPr>
        <w:footnoteReference w:id="197"/>
      </w:r>
      <w:r>
        <w:rPr>
          <w:rFonts w:ascii="IRNazanin" w:hAnsi="IRNazanin" w:eastAsia="IRNazanin"/>
          <w:color w:val="111111"/>
          <w:sz w:val="28"/>
          <w:sz w:val="28"/>
          <w:szCs w:val="28"/>
          <w:rtl w:val="true"/>
          <w:lang w:bidi="fa-IR"/>
        </w:rPr>
        <w:t xml:space="preserve">آورده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طریقها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صاحب جواهر </w:t>
      </w:r>
      <w:r>
        <w:rPr>
          <w:rStyle w:val="FootnoteAnchor"/>
          <w:rtl w:val="true"/>
        </w:rPr>
        <w:footnoteReference w:id="198"/>
      </w:r>
      <w:r>
        <w:rPr>
          <w:rFonts w:ascii="IRNazanin" w:hAnsi="IRNazanin" w:eastAsia="IRNazanin"/>
          <w:color w:val="111111"/>
          <w:sz w:val="28"/>
          <w:sz w:val="28"/>
          <w:szCs w:val="28"/>
          <w:rtl w:val="true"/>
          <w:lang w:bidi="fa-IR"/>
        </w:rPr>
        <w:t>می‌فرماید این روایت ضعیفة السند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محمد بن فرات است که از اصبغ بن نباته نقل می‌کند و بین محمد و اصبغ فاصله زیادی است اصبغ در زمان امیرالمؤمنین است و محمد بن فرات سال‌ها فاصله دارد پس واسطه افتاده است پس معلوم می‌شود روایت مرسله است و چون ضعیف است در مقابل روایت اول نمی‌توان به آن عمل کرد گرچه مرحوم شیخ در خلاف </w:t>
      </w:r>
      <w:r>
        <w:rPr>
          <w:rStyle w:val="FootnoteAnchor"/>
          <w:rtl w:val="true"/>
        </w:rPr>
        <w:footnoteReference w:id="199"/>
      </w:r>
      <w:r>
        <w:rPr>
          <w:rFonts w:ascii="IRNazanin" w:hAnsi="IRNazanin" w:eastAsia="IRNazanin"/>
          <w:color w:val="111111"/>
          <w:sz w:val="28"/>
          <w:sz w:val="28"/>
          <w:szCs w:val="28"/>
          <w:rtl w:val="true"/>
          <w:lang w:bidi="fa-IR"/>
        </w:rPr>
        <w:t xml:space="preserve">و نیز سلار </w:t>
      </w:r>
      <w:r>
        <w:rPr>
          <w:rStyle w:val="FootnoteAnchor"/>
          <w:rtl w:val="true"/>
        </w:rPr>
        <w:footnoteReference w:id="200"/>
      </w:r>
      <w:r>
        <w:rPr>
          <w:rFonts w:ascii="IRNazanin" w:hAnsi="IRNazanin" w:eastAsia="IRNazanin"/>
          <w:color w:val="111111"/>
          <w:sz w:val="28"/>
          <w:sz w:val="28"/>
          <w:szCs w:val="28"/>
          <w:rtl w:val="true"/>
          <w:lang w:bidi="fa-IR"/>
        </w:rPr>
        <w:t xml:space="preserve">به این روایت عمل کرده‌اند ولی خود شیخ در مبسوط </w:t>
      </w:r>
      <w:r>
        <w:rPr>
          <w:rStyle w:val="FootnoteAnchor"/>
          <w:rtl w:val="true"/>
        </w:rPr>
        <w:footnoteReference w:id="201"/>
      </w:r>
      <w:r>
        <w:rPr>
          <w:rFonts w:ascii="IRNazanin" w:hAnsi="IRNazanin" w:eastAsia="IRNazanin"/>
          <w:color w:val="111111"/>
          <w:sz w:val="28"/>
          <w:sz w:val="28"/>
          <w:szCs w:val="28"/>
          <w:rtl w:val="true"/>
          <w:lang w:bidi="fa-IR"/>
        </w:rPr>
        <w:t xml:space="preserve">و نهایه </w:t>
      </w:r>
      <w:r>
        <w:rPr>
          <w:rStyle w:val="FootnoteAnchor"/>
          <w:rtl w:val="true"/>
        </w:rPr>
        <w:footnoteReference w:id="202"/>
      </w:r>
      <w:r>
        <w:rPr>
          <w:rFonts w:ascii="IRNazanin" w:hAnsi="IRNazanin" w:eastAsia="IRNazanin"/>
          <w:color w:val="111111"/>
          <w:sz w:val="28"/>
          <w:sz w:val="28"/>
          <w:szCs w:val="28"/>
          <w:rtl w:val="true"/>
          <w:lang w:bidi="fa-IR"/>
        </w:rPr>
        <w:t xml:space="preserve">از این روایت برگشته است و صاحب مفتاح الکرامة </w:t>
      </w:r>
      <w:r>
        <w:rPr>
          <w:rStyle w:val="FootnoteAnchor"/>
          <w:rtl w:val="true"/>
        </w:rPr>
        <w:footnoteReference w:id="203"/>
      </w:r>
      <w:r>
        <w:rPr>
          <w:rFonts w:ascii="IRNazanin" w:hAnsi="IRNazanin" w:eastAsia="IRNazanin"/>
          <w:color w:val="111111"/>
          <w:sz w:val="28"/>
          <w:sz w:val="28"/>
          <w:szCs w:val="28"/>
          <w:rtl w:val="true"/>
          <w:lang w:bidi="fa-IR"/>
        </w:rPr>
        <w:t>می‌گوید اکثر فقها بر اساس روایت اول فتوی داده‌اند و می‌گوید اکثر فقها از روایت اصبغ اعراض کرده‌اند</w:t>
      </w:r>
      <w:r>
        <w:rPr>
          <w:rFonts w:eastAsia="IRNazanin" w:cs="IRNazanin"/>
          <w:color w:val="111111"/>
          <w:sz w:val="28"/>
          <w:szCs w:val="28"/>
          <w:rtl w:val="true"/>
          <w:lang w:bidi="fa-IR"/>
        </w:rPr>
        <w:t>.</w:t>
      </w:r>
      <w:bookmarkStart w:id="83" w:name="pg4811_26894"/>
    </w:p>
    <w:p>
      <w:pPr>
        <w:pStyle w:val="BookText"/>
        <w:rPr/>
      </w:pPr>
      <w:bookmarkEnd w:id="83"/>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0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 ان المتجه 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اقوی همین قول است که حاکم باید او را قسم بدهد منتهی مرحوم آقای خویی </w:t>
      </w:r>
      <w:r>
        <w:rPr>
          <w:rStyle w:val="FootnoteAnchor"/>
          <w:rtl w:val="true"/>
        </w:rPr>
        <w:footnoteReference w:id="205"/>
      </w:r>
      <w:r>
        <w:rPr>
          <w:rFonts w:ascii="IRNazanin" w:hAnsi="IRNazanin" w:eastAsia="IRNazanin"/>
          <w:color w:val="111111"/>
          <w:sz w:val="28"/>
          <w:sz w:val="28"/>
          <w:szCs w:val="28"/>
          <w:rtl w:val="true"/>
          <w:lang w:bidi="fa-IR"/>
        </w:rPr>
        <w:t>به این روایت عمل می‌کند و فتوی می‌دهد که از راه اختبار بینائی یا عدم بینائی مشخص شود منتهی در ذیل می‌فرماید خوب است که قسامه هم اجراء بشود یعنی بر فرض ثابت شود که بینائی دارد یا فرض ثابت شود بینائی ندارد برای حکم نهائی قسامه لازم است بیان ایشان را فردا بررسی می‌کنیم</w:t>
      </w:r>
      <w:r>
        <w:rPr>
          <w:rFonts w:eastAsia="IRNazanin" w:cs="IRNazanin"/>
          <w:color w:val="111111"/>
          <w:sz w:val="28"/>
          <w:szCs w:val="28"/>
          <w:rtl w:val="true"/>
          <w:lang w:bidi="fa-IR"/>
        </w:rPr>
        <w:t>.</w:t>
      </w:r>
    </w:p>
    <w:p>
      <w:pPr>
        <w:pStyle w:val="Heading2"/>
        <w:numPr>
          <w:ilvl w:val="1"/>
          <w:numId w:val="1"/>
        </w:numPr>
        <w:rPr/>
      </w:pPr>
      <w:bookmarkStart w:id="84" w:name="__RefHeading___Toc2575602_2035185390"/>
      <w:bookmarkStart w:id="85" w:name="_Toc31"/>
      <w:bookmarkEnd w:id="84"/>
      <w:r>
        <w:rPr>
          <w:rtl w:val="true"/>
        </w:rPr>
        <w:t xml:space="preserve">کتاب الدیات </w:t>
      </w:r>
      <w:r>
        <w:rPr>
          <w:rtl w:val="true"/>
        </w:rPr>
        <w:t>(</w:t>
      </w:r>
      <w:r>
        <w:rPr>
          <w:rtl w:val="true"/>
        </w:rPr>
        <w:t>اختلاف در بازگشت بینایی چشم</w:t>
      </w:r>
      <w:r>
        <w:rPr>
          <w:rtl w:val="true"/>
        </w:rPr>
        <w:t xml:space="preserve">) </w:t>
      </w:r>
      <w:r>
        <w:rPr/>
        <w:t>91/08/03</w:t>
      </w:r>
      <w:bookmarkEnd w:id="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بازگشت بینایی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فرصت در تربیت شاگردان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اخلاقی روزهای چهارشنبه در مورد اخلاص بحث می‌کردیم اما هفته گذشته به مناسبت شهادت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مورد آن حضرت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دو مناسبت داریم 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 است و فردا عرفه و روز بعد از آن عید قربان 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روز شهادت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نظر می‌آید با توجه به اینکه حوزه‌های علمیه وامدار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خوب به تناسب ولادت سخنانی در شرح حال آن حضرت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شدند در واقعه کربلا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یا وارد سال چهارم شده بود و همراه پدر و نیز جد بزرگوارشان در کربلا بودند و شاهد و ناظر تمام وقایع کربلا و عاشورا بودند وقایع مربوط به عاشورا و رنج‌ها و ضرب و شتم‌ها و هتک حرمت‌ها و عطش بچه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اسارت و بازار کوفه و مجلس ابن زیاد و مجلس یزید در شام همگی را شاهد و ناظر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و امامت پدر بزرگوارشان و آن خفقانی که در دوران بحران حکومت بنی امیه و حصری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زندگی می‌کردند و شهید شدند را شاهد بودند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که امام شدند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و امامت ایشان طول کشید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خلافت پدرشان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برای بنی امیه سخت شده بود تعدادی از علویون شمشیر بدست گرفته و مبارزه می‌کردند و به عنوان خونخواهی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بنی عباس هم علم مبارزه با بنی امیه را به دست گرفتند لذا در اوائل خلافت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هر روز به سقوط نزدیک می‌شدند بالاخره به خودشان مشغول بودند که فرصتی طلائی برای امام شد که امام توانستند مثل خورشید جهانتاب ستارگانی را دور خود جمع کنند و افرادی به عنوان جمع دانشمندان صاحب نظر و صاحب تألیف و کتاب تربیت کنند و نهضت علمی در جهان اسلام را شروع کنند و موفق هم شدند حتی از علمای اهل تسنن هم خدمت امام می‌رسیدند و آموزش می‌دیدند در تذکره ابن جوزی می‌نویسد عبدالله بن عطاء که از اعلام اهل تسنن است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العلماء عند احد اصغر علما منهم فی مجلس ابی جعفر الباقر لقد رایت الحکم بن عتیبه عنده کانه عصفور مغلوب لایملک من امره شیئا</w:t>
      </w:r>
      <w:r>
        <w:rPr>
          <w:rFonts w:eastAsia="IRNazanin" w:cs="IRNazanin"/>
          <w:color w:val="111111"/>
          <w:sz w:val="28"/>
          <w:szCs w:val="28"/>
          <w:rtl w:val="true"/>
          <w:lang w:bidi="fa-IR"/>
        </w:rPr>
        <w:t>»</w:t>
      </w:r>
      <w:bookmarkStart w:id="86" w:name="pg4811_26895"/>
    </w:p>
    <w:p>
      <w:pPr>
        <w:pStyle w:val="BookText"/>
        <w:rPr/>
      </w:pPr>
      <w:bookmarkEnd w:id="86"/>
      <w:r>
        <w:rPr>
          <w:rFonts w:ascii="IRNazanin" w:hAnsi="IRNazanin" w:eastAsia="IRNazanin"/>
          <w:color w:val="111111"/>
          <w:sz w:val="28"/>
          <w:sz w:val="28"/>
          <w:szCs w:val="28"/>
          <w:rtl w:val="true"/>
          <w:lang w:bidi="fa-IR"/>
        </w:rPr>
        <w:t>علماء در برابر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خود را کوچک می‌کردند که من هرگز ندیدم برابر کسی اینگونه خضوع داشته باشند برای نمونه حکم بن عتیبه وقتی 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می‌شد همان گنجشک شکست خورده‌ای بود که هیچ توانی نداشت در نقلی دارد که کانه صبی بین یدی معلمه حکم بن عتیبه در برابر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بچه‌ای در برابر معلمش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فراوانی داشتند</w:t>
      </w:r>
    </w:p>
    <w:p>
      <w:pPr>
        <w:pStyle w:val="Heading2"/>
        <w:numPr>
          <w:ilvl w:val="1"/>
          <w:numId w:val="1"/>
        </w:numPr>
        <w:rPr/>
      </w:pPr>
      <w:bookmarkStart w:id="87" w:name="__RefHeading___Toc2575604_2035185390"/>
      <w:bookmarkStart w:id="88" w:name="_Toc32"/>
      <w:bookmarkEnd w:id="87"/>
      <w:r>
        <w:rPr>
          <w:rtl w:val="true"/>
        </w:rPr>
        <w:t xml:space="preserve">کتاب الدیات </w:t>
      </w:r>
      <w:r>
        <w:rPr>
          <w:rtl w:val="true"/>
        </w:rPr>
        <w:t>(</w:t>
      </w:r>
      <w:r>
        <w:rPr>
          <w:rtl w:val="true"/>
        </w:rPr>
        <w:t>ادعای نقصان دیه</w:t>
      </w:r>
      <w:r>
        <w:rPr>
          <w:rtl w:val="true"/>
        </w:rPr>
        <w:t xml:space="preserve">) </w:t>
      </w:r>
      <w:r>
        <w:rPr/>
        <w:t>91/08/06</w:t>
      </w:r>
      <w:bookmarkEnd w:id="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نقصان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نقصان احداهما قیست الی الاخری واخذت الدیة بالنسبة بعد القسامة استظهارا</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گفتیم اگر مجنی علیه بعد از تحمل ضربه ادعا کرد فاقد بینائی است مسأله صوری دارد و حکم آن‌ها نیز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اگر مجنی علیه مدعی نقصان دید در یکی از چشمانش باشد با وضع فعلی پزشک می‌تواند تشخیص دهد و مشخص کند چه مقدار از بینائی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پزشک نیست باید با اختبار بدست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اختلافی نیست و مرحوم صاحب جواهر </w:t>
      </w:r>
      <w:r>
        <w:rPr>
          <w:rStyle w:val="FootnoteAnchor"/>
          <w:rtl w:val="true"/>
        </w:rPr>
        <w:footnoteReference w:id="20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بین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روایت در مسأله داریم که سه روایت صحیحه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ابن فضال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قضی امیرالمؤمنین إذا أصیب الرجل فی إحدی عینیه فانها تقاص ببیضة تربط علی عینه المصابة و ینظر ما منتهی عینه الصحیحه ثم تغطی عینه الصحیحه و ینظر ما منتهی نظر عینه المصابة فیعطی دیته من حساب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طولانی است و در مورد نقص بینائی و شنوائی و نقص در دست و پا از نظر طول و نیز محاسبه قسامه براساس مقدار نقص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شاهد ما صدر روایت یعنی ایجاد نقص در بینائی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تخم مرغی را مقابل چشم ضربه دیده‌اش می‌گیرند همچنان از مقابل چشمش دور می‌شوند تا دیگر تخم مرغ را نبیند سپس یک بار دیگر چشم سالمش را می‌بندند و همان کار را تکرار می‌کنند تا جائی که دیگر تخم مرغ را نبیند در نهایت تفاوت و فاصله طول اختبار اول و دوم را محاسبه می‌کنند و به نسبت تفاوت جانی دیه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نهایت علاوه بر اختبار قسامه را مطرح می‌کند اگر نصف دید کم شد سه قسم جاری می‌کند و اگر بیشتر یا کمتر باشد به همان حساب قسم جاری می‌شود کلا تمام یک چشم شش قسم و تمام دو چشم هم شش قسم ولی اگر کل دیه برود شش قسم و تا یک ششم یک قسم دارد البته فرض صحیحه تمام دیه نیست یعنی تا پنج ششم از کسر دید راه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معاویة بن عمار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یصاب فی عینیه فیذهب بعض بصره، أی شئ یعطی؟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تربط إحداهما ثم توضع له بیضة 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فما دام یدعی أنه یبصر موضعها حتی إذا انتهی إلی موضع إن جازه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أبصر، قربها حتی یبصر، ثم یعلّم ذلک المکان ثم یقاس ذلک القیاس من خلفه وعن یمینه وعن شماله، فان جاء سواء وإلا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حتی یصدق،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ویصنع بالعین الأخری مثل ذلک ثم یقاس، ذلک علی دیة العین</w:t>
      </w:r>
      <w:r>
        <w:rPr>
          <w:rFonts w:eastAsia="IRNazanin" w:cs="IRNazanin"/>
          <w:color w:val="111111"/>
          <w:sz w:val="28"/>
          <w:szCs w:val="28"/>
          <w:rtl w:val="true"/>
          <w:lang w:bidi="fa-IR"/>
        </w:rPr>
        <w:t>.»</w:t>
      </w:r>
      <w:bookmarkStart w:id="89" w:name="pg4811_26897"/>
    </w:p>
    <w:p>
      <w:pPr>
        <w:pStyle w:val="BookText"/>
        <w:rPr/>
      </w:pPr>
      <w:bookmarkEnd w:id="89"/>
      <w:r>
        <w:rPr>
          <w:rFonts w:ascii="IRNazanin" w:hAnsi="IRNazanin" w:eastAsia="IRNazanin"/>
          <w:color w:val="111111"/>
          <w:sz w:val="28"/>
          <w:sz w:val="28"/>
          <w:szCs w:val="28"/>
          <w:rtl w:val="true"/>
          <w:lang w:bidi="fa-IR"/>
        </w:rPr>
        <w:t>خلاصه روایت این است که امام با یک حکم چهار مرحله‌ای فرمود</w:t>
      </w:r>
      <w:r>
        <w:rPr>
          <w:rFonts w:eastAsia="IRNazanin" w:cs="IRNazanin"/>
          <w:color w:val="111111"/>
          <w:sz w:val="28"/>
          <w:szCs w:val="28"/>
          <w:rtl w:val="true"/>
          <w:lang w:bidi="fa-IR"/>
        </w:rPr>
        <w:t>:</w:t>
      </w:r>
    </w:p>
    <w:p>
      <w:pPr>
        <w:pStyle w:val="Heading2"/>
        <w:numPr>
          <w:ilvl w:val="1"/>
          <w:numId w:val="1"/>
        </w:numPr>
        <w:rPr/>
      </w:pPr>
      <w:bookmarkStart w:id="90" w:name="__RefHeading___Toc2575606_2035185390"/>
      <w:bookmarkStart w:id="91" w:name="_Toc33"/>
      <w:bookmarkEnd w:id="90"/>
      <w:r>
        <w:rPr>
          <w:rtl w:val="true"/>
        </w:rPr>
        <w:t xml:space="preserve">کتاب الدیات </w:t>
      </w:r>
      <w:r>
        <w:rPr>
          <w:rtl w:val="true"/>
        </w:rPr>
        <w:t>(</w:t>
      </w:r>
      <w:r>
        <w:rPr>
          <w:rtl w:val="true"/>
        </w:rPr>
        <w:t>ادعای نقصان دید یک چشم یا هردو چشم</w:t>
      </w:r>
      <w:r>
        <w:rPr>
          <w:rtl w:val="true"/>
        </w:rPr>
        <w:t xml:space="preserve">) </w:t>
      </w:r>
      <w:r>
        <w:rPr/>
        <w:t>91/08/07</w:t>
      </w:r>
      <w:bookmarkEnd w:id="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نقصان دید یک چشم یا هردو چشم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اگر شخصی بعد از جنایتی که علیه او واقع شد ادعا کند دید یکی از چشمانش کم شده است برای تعیین مقدار نقص باید امتحان کرد و گفتیم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قیست احداهما الی الاخری</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چشم مورد ادعای نقص با چشم سالم مجنی علیه مقایسه می‌شود و کیفیت آن نیز در روایات بیان شد و گفتیم به چهار روایت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ابن فضال </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معاویه بن عمار </w:t>
      </w:r>
      <w:r>
        <w:rPr>
          <w:rStyle w:val="FootnoteAnchor"/>
        </w:rPr>
        <w:footnoteReference w:id="212"/>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محمد بن قیس </w:t>
      </w:r>
      <w:r>
        <w:rPr>
          <w:rStyle w:val="FootnoteAnchor"/>
        </w:rPr>
        <w:footnoteReference w:id="213"/>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مرسله ابن کثیر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می‌شود که سه روایت صحیحه و یکی مجهول الراوی است و هر چهار روایت در مورد شخصی است که ادعا کند یک چشمش معیوب شده است در این صورت یکی از چشمانش که ادعای معیوب شدن دارد را می‌بندند و چشم صحیح را باز می‌گذارند یک نفر با یک تخم مرغ – عنوان تخم مرغ از باب مثال است و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و در معرض دید او می‌ایستد و بعد تا آخرین حد دید چشم صحیح دور می‌شوند تا به منتهای دید چشم صحیح برسند همانجا علامت می‌گذارند بعد همین را از طرف پشت سر و از طرف چپ و راست او تکرار می‌کنند و باید یکی باشد تا ببینند راست می‌گوید و اطمینان حاصل شود و اگر در چهار طرف اظهاراتش فرق کرد با توجه به اینکه علی القاعده باید فاصله‌ها میزان باشد معلوم می‌شود دروغ می‌گوید یعنی اگر در یک طرف روی ده متری گفت نمی‌بینم و در یک طرف روی هشت متری گفت نمی‌بینم معلوم می‌شود دروغ می‌گوید چون دید نسبت به اطراف مساوی است و اینکه اگر هوا چگونه باشد یا رو به آفتاب یا پشت به آفتاب باشد و یا در سر پائینی یا در سر بالائی باشد خلاف فرض است زیرا فرض این است که در شرائط مساوی امتحان انجام می‌شود و بعد چشم صحیح را می‌بندند و چشم مصابه را باز می‌کنند و همان اعمال را تکرار می‌کنند و علامت می‌گذارند و به نسبت کمی دید نقصان را تعیین می‌کنند و به همین نسبت از دیه حساب می‌کنند و با این اختبار اطمینان پیدا می‌کنند که مثلا دید نصف شده است و نصف دیه ثابت است تا اینجا اطمینان به نقصان دید پیدا می‌کنیم اما یک شبهه باقی است که آیا منشأ این نقصان همین ضربه بوده است یا از قبل هم نقصان داشته است و خودش ادعا می‌کند در اثر ضربه است؟ برای رفع این شک و احتمال؛ یک قسامه اجرا می‌کنیم لذا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نقصان احداهما قیست الی الاخری و اخذت الدیة بالنسبة بعد القسامة استظهارا</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روایات را هم خواندیم مفاد روایات هم همان است که در مسأله بعدی امام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درجه دید را با تجهیزات امروزه مشخص کرد لازم به قسامه نیست زیرا اگر اطمینان حاصل نشد قسامه اجرا می‌شود و فرض این است که با وسائل پزشکی امروزی اطمینان حاصل می‌شود مگر اینکه پزشکی اختلاف کنند در آن صورت نیز قسامه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نقص بینائی هر دو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 کرد نقص در بینائی هر دو چشمش پیدا شد در این صورت برای اختبار با یک شخص دیگری که هم سن و مشابه اوست مقایسه می‌کنیم فرض مجنی علیه چهل ساله را با یک انسان چهل ساله مقایسه می‌کنیم و مانند همان قبل چیزی در دست می‌گیرند و از او دور می‌شوند و از چهار طرف دید را امتحان می‌کنند و علامت می‌گذارند و با متنهای دید، دیه مجنی علیه را مقایسه می‌کنند و نقصان را محاسبه می‌کند و بر اساس درصد دیه معین می‌شود در اینجا همان شبهه می‌آید اما آیا این ضربه اثر گذاشته است یا از قبل هم دید کم بود؟ برای رفع شبهه قسامه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اجرای قسامه بعد از اختبار در ادعای نقص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16"/>
      </w:r>
      <w:r>
        <w:rPr>
          <w:rFonts w:ascii="IRNazanin" w:hAnsi="IRNazanin" w:eastAsia="IRNazanin"/>
          <w:color w:val="111111"/>
          <w:sz w:val="28"/>
          <w:sz w:val="28"/>
          <w:szCs w:val="28"/>
          <w:rtl w:val="true"/>
          <w:lang w:bidi="fa-IR"/>
        </w:rPr>
        <w:t xml:space="preserve">با بیان یک احتمال می‌فرماید قسامه در اینجا همان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که در دیه نفس بود ولی این فتوا خلاف مشهور است بلکه مشهور گفتند و در روایات هم گفته شده که قسامه در اجزاء و اطراف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ثابت است و روایت صریحا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صاحب جواهر که فتوی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تحریر در ادعای نقصان هر دو چشم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نقصانهما قیستا الی من هو من ابناء سنه الزم الجانی بالتفاوت بعد الاستظهار بالایمان الا مع العلم بالصحة فیسقط الاستظهار</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بعد از قسامه درصد دیه ثابت است مگر اینکه از اختبار علم به صحت پیدا شود که در آن صورت نیازی به قسامه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هم همینگونه جمع کردیم در سه روایت اختبار داشت و یک روایت بعد از اختبار قسامه داشت که اینگونه جمع کردیم و گفتیم در موردی که می‌گوید قسامه مربوط به عدم حصول اطمینان است و روایاتی که حرفی از قسامه نیاورده است در صورتی است که با اختبار برای قاضی علم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المقایسة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کما فی السعم فتشد عینه الصحیحه و یاخذ رجل بیضه مثلا و یبعد حتی یقول المجنی علیه ما یبصرها و فیعلم عنده ثم یعتبر فی جهه الاخری او الجهات الاربعه فان تساوت فصدق و الا کذبت و فی فرض الصدق تشد المصابه فیعتبر بالجهتین او الجهات و یوخذ من الدیه بنسبه النقصان و هذه المقایسه جاریه فی اصابه العینین و دعوی نقصانهما لکن تعتبر مع العین الصحیحه من ابناء سنه</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امام مضمون روایات را به عنوان راه مقایسه مطرح کرده است و فرمود چشم سالم را می‌بندند و انسانی یک تخم مرغ یا چیزی را در دست می‌گیرد و دور می‌شود تا جائی که مجنی علیه بگوید آن شئ را نمی‌بینم همان‌جا را علامت گذاری می‌کنند سپس در پشت سر مجنی علیه می‌ایستند و او را به سمت خود برمی‌گردانند یعنی اگر اول رو به قبله و جنوب بود و اختبار انجام شد اکنون روی مجنی علیه را به طرف شمال قرار می‌دهند همان اختبار انجام می‌شود و همچنین در طرف راست و چپ مجنی علیه در حالیکه او را به طرف چپ یا راست بر می‌گردانند اختبار انجام می‌شود سپس یک بار دیگر چشم مورد ادعای نقص را می‌بندند و همان چهار مورد اختبار را انجام می‌دهند و در نهایت و اگر نقصی مشاهده شد دیه آن محاسبه می‌شود و در مورد ادعای نقص در هر دو چشم همان اختبار با چشمان یک نفر از هم سالان مجنی علیه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تساوی در چهار طرف مورد اختبار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فی المقایسة من ملاحظه الجهات من حیث کثره النور و قلته و الاراضی من حیث الارتفاع و الانخفاض فلا تقاس مع مایمنع عن المعرفه لا تقاس فی یوم غیم</w:t>
      </w:r>
      <w:r>
        <w:rPr>
          <w:rFonts w:eastAsia="IRNazanin" w:cs="IRNazanin"/>
          <w:color w:val="111111"/>
          <w:sz w:val="28"/>
          <w:szCs w:val="28"/>
          <w:rtl w:val="true"/>
          <w:lang w:bidi="fa-IR"/>
        </w:rPr>
        <w:t xml:space="preserve">» </w:t>
      </w:r>
      <w:r>
        <w:rPr>
          <w:rStyle w:val="FootnoteAnchor"/>
          <w:rtl w:val="true"/>
        </w:rPr>
        <w:footnoteReference w:id="219"/>
      </w:r>
      <w:bookmarkStart w:id="92" w:name="pg4811_26900"/>
    </w:p>
    <w:p>
      <w:pPr>
        <w:pStyle w:val="BookText"/>
        <w:rPr/>
      </w:pPr>
      <w:bookmarkEnd w:id="92"/>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تساوی جهات را مورد توجه قرار داده است و با بیان سه شرط فرمود</w:t>
      </w:r>
      <w:r>
        <w:rPr>
          <w:rFonts w:eastAsia="IRNazanin" w:cs="IRNazanin"/>
          <w:color w:val="111111"/>
          <w:sz w:val="28"/>
          <w:szCs w:val="28"/>
          <w:rtl w:val="true"/>
          <w:lang w:bidi="fa-IR"/>
        </w:rPr>
        <w:t>:</w:t>
      </w:r>
    </w:p>
    <w:p>
      <w:pPr>
        <w:pStyle w:val="Heading2"/>
        <w:numPr>
          <w:ilvl w:val="1"/>
          <w:numId w:val="1"/>
        </w:numPr>
        <w:rPr/>
      </w:pPr>
      <w:bookmarkStart w:id="93" w:name="__RefHeading___Toc2575608_2035185390"/>
      <w:bookmarkStart w:id="94" w:name="_Toc34"/>
      <w:bookmarkEnd w:id="93"/>
      <w:r>
        <w:rPr>
          <w:rtl w:val="true"/>
        </w:rPr>
        <w:t xml:space="preserve">کتاب الدیات </w:t>
      </w:r>
      <w:r>
        <w:rPr>
          <w:rtl w:val="true"/>
        </w:rPr>
        <w:t>(</w:t>
      </w:r>
      <w:r>
        <w:rPr>
          <w:rtl w:val="true"/>
        </w:rPr>
        <w:t>دیه بویائی</w:t>
      </w:r>
      <w:r>
        <w:rPr>
          <w:rtl w:val="true"/>
        </w:rPr>
        <w:t xml:space="preserve">) </w:t>
      </w:r>
      <w:r>
        <w:rPr/>
        <w:t>91/08/08</w:t>
      </w:r>
      <w:bookmarkEnd w:id="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بویائی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دیه اعضاء در بدن انسان مثل دست و پا و غیره؛ در مورد دیه منافع اعضاء بدن انسان بحث داشتیم و گفتیم هر یک از حواس بینائی یا چشائی یا شنوائی یا بویائی و یا قوه لامسه در انسان که منفعت چشم یا زبان یا گوش یا بینی و پوست محسوب می‌شوند اگر بر اثر جنایت از بین برود مستوجب دیه است و اکنون چهارمین مورد به ترتیب بحث تحریر یعنی بویائی به تفصیل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اثر جنایتی بویائی انسان از بین برود دیه کامله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Heading2"/>
        <w:numPr>
          <w:ilvl w:val="1"/>
          <w:numId w:val="1"/>
        </w:numPr>
        <w:rPr/>
      </w:pPr>
      <w:bookmarkStart w:id="95" w:name="__RefHeading___Toc2575610_2035185390"/>
      <w:bookmarkStart w:id="96" w:name="_Toc35"/>
      <w:bookmarkEnd w:id="95"/>
      <w:r>
        <w:rPr>
          <w:rtl w:val="true"/>
        </w:rPr>
        <w:t xml:space="preserve">کتاب الدیات </w:t>
      </w:r>
      <w:r>
        <w:rPr>
          <w:rtl w:val="true"/>
        </w:rPr>
        <w:t>(</w:t>
      </w:r>
      <w:r>
        <w:rPr>
          <w:rtl w:val="true"/>
        </w:rPr>
        <w:t>ادعای نقصان در قوه بویائی بر اثر جنایت</w:t>
      </w:r>
      <w:r>
        <w:rPr>
          <w:rtl w:val="true"/>
        </w:rPr>
        <w:t xml:space="preserve">) </w:t>
      </w:r>
      <w:r>
        <w:rPr/>
        <w:t>91/08/09</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نقصان در قوه بویائی بر اثر جنایت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از بین رفتن قوه شامه بر اثر جنایت دیه کامله دارد و در مورد ادعای از بین رفتن قوه شامه در یکی از منخرها گفتیم ممکن است گفته شود اگر از بین رفتن قدرت بویائی دو منخر دیه کامله دارد پس علی القاعده از بین رفتن قدرت یک منخر نصف دیه دارد و حضرت امام بر حکم این فرض اشکال کردند و وجه اشکال را نیز بیان کردیم اما چون نوعا فقها چنین فرضی را مطرح نکردند و با توجه به وجه اشکال امام می‌گوئیم ادامه بحث در آن فرض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بحث دیروز از اختلاف جانی و مجنی علیه در ذهاب تمام بویائی بحث شد</w:t>
      </w:r>
      <w:r>
        <w:rPr>
          <w:rFonts w:eastAsia="IRNazanin" w:cs="IRNazanin"/>
          <w:color w:val="111111"/>
          <w:sz w:val="28"/>
          <w:szCs w:val="28"/>
          <w:rtl w:val="true"/>
          <w:lang w:bidi="fa-IR"/>
        </w:rPr>
        <w:t>.</w:t>
      </w:r>
      <w:bookmarkStart w:id="97" w:name="pg4811_26901"/>
    </w:p>
    <w:p>
      <w:pPr>
        <w:pStyle w:val="BookText"/>
        <w:rPr/>
      </w:pPr>
      <w:bookmarkEnd w:id="97"/>
      <w:r>
        <w:rPr>
          <w:rFonts w:ascii="IRNazanin" w:hAnsi="IRNazanin" w:eastAsia="IRNazanin"/>
          <w:color w:val="111111"/>
          <w:sz w:val="28"/>
          <w:sz w:val="28"/>
          <w:szCs w:val="28"/>
          <w:rtl w:val="true"/>
          <w:lang w:bidi="fa-IR"/>
        </w:rPr>
        <w:t>بحث امروز این است که اگر ادعا کند قوه شامه‌اش نقصان پیدا کرده است در مسأله سه راه حل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عادله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امکن اثباته بالآلات الحدیثة وشهادة العدلین من اهل الخبرة فهو</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اگر امکان دارد باید برای تعیین مقدار نقص مراجعه به پزشک متخصص نمایند و اگر دو پزشک عادل شهادت به نقص دادند قاضی بر اساس همان شهادت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اجرای قسامه دو دیدگاه مطرح است</w:t>
      </w:r>
      <w:r>
        <w:rPr>
          <w:rFonts w:eastAsia="IRNazanin" w:cs="IRNazanin"/>
          <w:color w:val="111111"/>
          <w:sz w:val="28"/>
          <w:szCs w:val="28"/>
          <w:rtl w:val="true"/>
          <w:lang w:bidi="fa-IR"/>
        </w:rPr>
        <w:t>:</w:t>
      </w:r>
    </w:p>
    <w:p>
      <w:pPr>
        <w:pStyle w:val="Heading2"/>
        <w:numPr>
          <w:ilvl w:val="1"/>
          <w:numId w:val="1"/>
        </w:numPr>
        <w:rPr/>
      </w:pPr>
      <w:bookmarkStart w:id="98" w:name="__RefHeading___Toc2575612_2035185390"/>
      <w:bookmarkStart w:id="99" w:name="_Toc36"/>
      <w:bookmarkEnd w:id="98"/>
      <w:r>
        <w:rPr>
          <w:rtl w:val="true"/>
        </w:rPr>
        <w:t xml:space="preserve">کتاب الدیات </w:t>
      </w:r>
      <w:r>
        <w:rPr>
          <w:rtl w:val="true"/>
        </w:rPr>
        <w:t>(</w:t>
      </w:r>
      <w:r>
        <w:rPr>
          <w:rtl w:val="true"/>
        </w:rPr>
        <w:t>دیه از بین رفتن قوه چشائی</w:t>
      </w:r>
      <w:r>
        <w:rPr>
          <w:rtl w:val="true"/>
        </w:rPr>
        <w:t xml:space="preserve">) </w:t>
      </w:r>
      <w:r>
        <w:rPr/>
        <w:t>91/08/10</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از بین رفتن قوه 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بعض روایات امروز پانزدهم ذیحجه روز ولادت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قول معروف این است که ولادت ایشان در ماه رجب بوده است اسئلک بحق المولودین فی رجب اما با توجه به اینکه در آستانه عید سعید غدیر هستیم نکاتی در مورد عید غدیر بیان می‌کنیم یوم الغدیر وما ادریک ما یوم الغدیر امام رضا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 الغدیر فی السماء اشهر منه فی الارض</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روز عید غدیر در آسمان‌ها معروف‌تر از آن در زمین است یعنی اهل آسمان به مناسبت روز عید غدیر نشاط و تحرک بیشتری دارند و به عید غدیر اهمیت بیشتری می‌دهند و نیز در برخی روایات از عید غدیر به عید آل رسول تعبیر شده است و نیز این روز را روز اکمال دین و یا روز اتمام نعمت نامیده‌اند الیوم اکملت لکم دینکم واتممت علیکم نعمتی ورضیت لکم الاسلام دینا</w:t>
      </w:r>
      <w:r>
        <w:rPr>
          <w:rStyle w:val="FootnoteAnchor"/>
          <w:rtl w:val="true"/>
        </w:rPr>
        <w:footnoteReference w:id="222"/>
      </w:r>
      <w:r>
        <w:rPr>
          <w:rFonts w:ascii="IRNazanin" w:hAnsi="IRNazanin" w:eastAsia="IRNazanin"/>
          <w:color w:val="111111"/>
          <w:sz w:val="28"/>
          <w:sz w:val="28"/>
          <w:szCs w:val="28"/>
          <w:rtl w:val="true"/>
          <w:lang w:bidi="fa-IR"/>
        </w:rPr>
        <w:t>در این روز است و یا عید الله الاکبر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تمام خیرات و برکات روز ولایت است و این روز روز ولایت است و روز امامت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عید 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بازگشت از حج در بیابان خم روی دست بلند کردند چون از قبل آیه آمده بود النبی اولی بالمؤمنین من انفسکم</w:t>
      </w:r>
      <w:r>
        <w:rPr>
          <w:rStyle w:val="FootnoteAnchor"/>
          <w:rtl w:val="true"/>
        </w:rPr>
        <w:footnoteReference w:id="223"/>
      </w:r>
      <w:r>
        <w:rPr>
          <w:rFonts w:ascii="IRNazanin" w:hAnsi="IRNazanin" w:eastAsia="IRNazanin"/>
          <w:color w:val="111111"/>
          <w:sz w:val="28"/>
          <w:sz w:val="28"/>
          <w:szCs w:val="28"/>
          <w:rtl w:val="true"/>
          <w:lang w:bidi="fa-IR"/>
        </w:rPr>
        <w:t xml:space="preserve">لذا پیامبر در روز غدیر ابتدا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منکم چون از یا بانفسکم قالوا بلی</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در این لحظه و بعد از این اقرار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این عبارت متفق علیه است بین شیعه و سنی حتی نزد اکثر علمای اهل سنت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فرمود با توجه به اقراری که از اول گرفت مولی نمی‌تواند به معنای دوست باشد چون هیچ کس نمی‌گوید النبی اولی بالمؤمنین بانفسهم</w:t>
      </w:r>
      <w:r>
        <w:rPr>
          <w:rStyle w:val="FootnoteAnchor"/>
          <w:rtl w:val="true"/>
        </w:rPr>
        <w:footnoteReference w:id="226"/>
      </w:r>
      <w:r>
        <w:rPr>
          <w:rFonts w:ascii="IRNazanin" w:hAnsi="IRNazanin" w:eastAsia="IRNazanin"/>
          <w:color w:val="111111"/>
          <w:sz w:val="28"/>
          <w:sz w:val="28"/>
          <w:szCs w:val="28"/>
          <w:rtl w:val="true"/>
          <w:lang w:bidi="fa-IR"/>
        </w:rPr>
        <w:t>به معنای دوست است لذا کسی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که به صریح قرآن به منزله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کسی جز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زیرا در آیه مباهله آمده است انفسنا و انفسکم</w:t>
      </w:r>
      <w:r>
        <w:rPr>
          <w:rStyle w:val="FootnoteAnchor"/>
          <w:rtl w:val="true"/>
        </w:rPr>
        <w:footnoteReference w:id="227"/>
      </w:r>
      <w:r>
        <w:rPr>
          <w:rFonts w:ascii="IRNazanin" w:hAnsi="IRNazanin" w:eastAsia="IRNazanin"/>
          <w:color w:val="111111"/>
          <w:sz w:val="28"/>
          <w:sz w:val="28"/>
          <w:szCs w:val="28"/>
          <w:rtl w:val="true"/>
          <w:lang w:bidi="fa-IR"/>
        </w:rPr>
        <w:t>و مراد از انفس و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منزله جان پیامبر است علمای نجران آمدند مدینه و در مورد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 یا خداست یا ثالث ثلاثة پیامبر فرمود لااله الا الله و عیسی عبد خداست بالاخره کارشان به مباهله کشید فنجعل لعنة الله علی الکاذبین</w:t>
      </w:r>
      <w:r>
        <w:rPr>
          <w:rStyle w:val="FootnoteAnchor"/>
          <w:rtl w:val="true"/>
        </w:rPr>
        <w:footnoteReference w:id="22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اعتماد خودشان را به اینکار بیان کنند فرمودند شما اهل و خانواده خود را بیاورید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آورند آیه می‌فرماید تعالوا ندعوا ابنائنا و ابنائکم و نسائنا و نسائکم وانفسنا وانفسم فنجعل لعنة الله علی الکاذبین</w:t>
      </w:r>
      <w:r>
        <w:rPr>
          <w:rStyle w:val="FootnoteAnchor"/>
          <w:rtl w:val="true"/>
        </w:rPr>
        <w:footnoteReference w:id="229"/>
      </w:r>
      <w:r>
        <w:rPr>
          <w:rFonts w:ascii="IRNazanin" w:hAnsi="IRNazanin" w:eastAsia="IRNazanin"/>
          <w:color w:val="111111"/>
          <w:sz w:val="28"/>
          <w:sz w:val="28"/>
          <w:szCs w:val="28"/>
          <w:rtl w:val="true"/>
          <w:lang w:bidi="fa-IR"/>
        </w:rPr>
        <w:t>فردا در موعد مقرر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در حالیکه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اوست که معلوم شد مراد از نساء فاطمه است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او هستند معلوم شد مراد از ابناء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اوست معلوم شد مرا از انفسنا که جان مان را بیاوریم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w:t>
      </w:r>
      <w:r>
        <w:rPr>
          <w:rStyle w:val="FootnoteAnchor"/>
          <w:rtl w:val="true"/>
        </w:rPr>
        <w:footnoteReference w:id="230"/>
      </w:r>
      <w:r>
        <w:rPr>
          <w:rFonts w:ascii="IRNazanin" w:hAnsi="IRNazanin" w:eastAsia="IRNazanin"/>
          <w:color w:val="111111"/>
          <w:sz w:val="28"/>
          <w:sz w:val="28"/>
          <w:szCs w:val="28"/>
          <w:rtl w:val="true"/>
          <w:lang w:bidi="fa-IR"/>
        </w:rPr>
        <w:t>در ذیل همین آیه می‌فرماید در 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مبارزاتی با امام داشت یک روز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 علی خلافة جدک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همین آیه انفسنا می‌فرماید حضرت علی به منزله جان پیامبر است کسیکه در این حد به پیامبر نزدیک است معقول است که جانشین پیامبر نشود؟ و دیگری جانشین پیامبر است مامون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نسائنا نبود می‌توانستیم بگوئیم انفسنا یعنی جان پیامبر ولی وجود کلمه نسائنا در قرآن قرینه می‌شود که می‌گوید انفسنا یعنی رجال یعنی زن‌ها را می‌آوریم و در نتیجه انفس هم یعنی مردان را می‌آوریم یعنی پیامبر فرمود فردا مردان و زنان جمع می‌شوند و مباهله می‌کنیم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نسائنا می‌توانست قرینه شود که مراد از انفسنا رجال است اما اگر ابنائنا نبود حال که ابنائنا در قرآن آمده است اگر انفسنا به معنای رجال باشد نیازی به ابنائنا نبود چون ابنائنا هم جزء رجال هستند پس آوردن ابنائنا نشان می‌دهد مراد از نساء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انفسنا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ابنائنا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عملا نیز در روز مباهله هنگام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مردم آمده بودند ولی اینان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رکاب آمدند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جهت آیه به معنی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نظر علم هم به اتفاق امت اعلم امت بود آن‌ها گرچه خلافت را گرفته بودند 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بی‌علمی دیگران و حتی خلیفه به اسلام ضربه نخورد با دستگاه خلافت به ویژه در مسائل علمی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در هفتاد موضع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یکی از آن موارد را در ذیل می‌آوریم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حذیفة بن یمان که از اصحاب پیامبر و از علمای عصر بود خیلی هم شوخ بود در راه به عمر رسید و عمر مصافحه کرد و احوال‌پرسی گرمی کرد حذیفه در جواب چند جمله گفت و عمر را عصبانی کرد گفت من در حالی هستم که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بیزارم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را دوست دارم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ندیده‌ام شهادت می‌دهم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وضو صلاة بجا می‌آورم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زمین چیزی دارم که خدا در آسمان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عصبانی شد به گونه‌ای که می‌خواست همانجا او را ادب کند ولی تحمل کرد با عصبانیت به طرف مسجد رفت و می‌خواست در مسجد در حضور جمع او را ادب کند در بین راه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رسید و دید برافروخته است فرمود چه شده است؟ عمر گفت در راه به حذیفه برخورد کردم و وقایع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راست می‌گوید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 از حق بیزار است خوب الموت حق وجاءت سکرة الموت بالحق</w:t>
      </w:r>
      <w:r>
        <w:rPr>
          <w:rStyle w:val="FootnoteAnchor"/>
          <w:rtl w:val="true"/>
        </w:rPr>
        <w:footnoteReference w:id="232"/>
      </w:r>
      <w:r>
        <w:rPr>
          <w:rFonts w:ascii="IRNazanin" w:hAnsi="IRNazanin" w:eastAsia="IRNazanin"/>
          <w:color w:val="111111"/>
          <w:sz w:val="28"/>
          <w:sz w:val="28"/>
          <w:szCs w:val="28"/>
          <w:rtl w:val="true"/>
          <w:lang w:bidi="fa-IR"/>
        </w:rPr>
        <w:t xml:space="preserve">بنابراین از موت که حق است بیزار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 فتنه را دوست دارد چون قرآن کریم می‌فرماید انما اموالکم واولادکم فتنة</w:t>
      </w:r>
      <w:r>
        <w:rPr>
          <w:rStyle w:val="FootnoteAnchor"/>
        </w:rPr>
        <w:footnoteReference w:id="233"/>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 چیزی را که ندیده شهادت می‌دهد چون قیامت و بهشت و جهنم و خداوند را ندیده است ولی شهادت می‌دهد که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می‌گوید بدون وضو صلاة انجام می‌دهد مرادش این است که صلوات و درود بر پیامبر و آلش می‌فرستد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 در زمین چیزی دارم که خدا در آسمان ندارد یعنی در زمین زن و فرزند دارد و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تبقنی لمعضلة لیس لها ابن ابی طالب</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می‌گویند به این مضمون‌ها در بیش از هفتاد مورد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شریف عید غدیر را به پیشگاه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و مراجع عظام تقلید و شیعیان جهان و به همه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الذوق؛ اگر جنایت جانی باعث از بین رفتن چشائی مجنی علیه شود به طوری که طعم غذا را متوجه نمی‌شود و درک نمی‌کند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فیه الدیة وهو ان لم یکن ببعید لکن الاقرب فیه الحکومة</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یعنی پس از نسبت دادن حکم ثبوت دیه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حکم گرچه بعید نیست اما اقرب ثبوت 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23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 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237"/>
      </w:r>
      <w:r>
        <w:rPr>
          <w:rFonts w:ascii="IRNazanin" w:hAnsi="IRNazanin" w:eastAsia="IRNazanin"/>
          <w:color w:val="111111"/>
          <w:sz w:val="28"/>
          <w:sz w:val="28"/>
          <w:szCs w:val="28"/>
          <w:rtl w:val="true"/>
          <w:lang w:bidi="fa-IR"/>
        </w:rPr>
        <w:t xml:space="preserve">بعد از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نسبه الی الامکان لعدم دلیل یدل علیه بخصوصه وقد قال به جماعة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گروهی از اصحاب قول به ثبوت دیه در از بین رفتن چشائی را پذیرفته‌اند مرحوم محقق فرمود امکان دارد چنین قولی مورد پذیرش برخی باشد مرحوم شهید می‌فرماید عن کلام محقق نشان می‌دهد که می‌خواهد بگوید قول به ثبوت دیه در جنایت بر چشائی فاقد دلیل خاص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داریم که می‌گویند هر عضوی از بدن که جفت باشد جنایت بر دو عضو یک دیه کامله دارد و اگر یک عضو در بدن تک عدد باشد جنایت بر آن دیه کامله دارد و شامه چه یک عضو و یا دو عضو محسوب شود دیه کامله دارد گرچه مرحوم صاحب جواهر </w:t>
      </w:r>
      <w:r>
        <w:rPr>
          <w:rStyle w:val="FootnoteAnchor"/>
          <w:rtl w:val="true"/>
        </w:rPr>
        <w:footnoteReference w:id="238"/>
      </w:r>
      <w:r>
        <w:rPr>
          <w:rFonts w:ascii="IRNazanin" w:hAnsi="IRNazanin" w:eastAsia="IRNazanin"/>
          <w:color w:val="111111"/>
          <w:sz w:val="28"/>
          <w:sz w:val="28"/>
          <w:szCs w:val="28"/>
          <w:rtl w:val="true"/>
          <w:lang w:bidi="fa-IR"/>
        </w:rPr>
        <w:t xml:space="preserve">می‌فرماید منظور از روایت اعضاء است ولی ما جواب دادیم کلما فی الانسان ظهور در اطلاق دارد یعنی منافع را هم شامل است همانگونه که دو گوش مثلا دیه کامله دارد شنوائی دو طرف که منفعت گوش است دیه کامله دارد و نیز همان‌گونه که زبان دیه کامله دارد چشائی که منفعت زبان است دیه کامله دارد بلکه صاحب مفتاح الکرامة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اعظم من 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چشائی از منفعت بویائی مهم‌تر است یعنی وقتی در بویائی ثبوت دیه را پذیرفتیم در چشائی به طریق اولی مورد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اثبات دیه در جنایت بر چشائی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امکن التشخیص بالوسائل الحدیثة یرجع إلی شاهدین عدلین من اهل الخبرة</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چهار راه در مسأله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تشخیص از طریق امکانات پزشکی قول دو شاهد خبره و عادل مورد استناد قرار می‌گیرد و دیه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خبره وجود نداشت و یا خبرگان اختلاف کردند و قرینه لوث وجود داشت قسامه جاری می‌شود مرحوم علامه در تحریر نیز فرمود اگر اختبار ممکن نبود و پزشکان نیز اختلاف کردند قسامه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خبره وجود نداشت و یا اختلاف کردند و قرینه بر لوث بود قول جانی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تحریر </w:t>
      </w:r>
      <w:r>
        <w:rPr>
          <w:rStyle w:val="FootnoteAnchor"/>
          <w:rtl w:val="true"/>
        </w:rPr>
        <w:footnoteReference w:id="240"/>
      </w:r>
      <w:r>
        <w:rPr>
          <w:rFonts w:ascii="IRNazanin" w:hAnsi="IRNazanin" w:eastAsia="IRNazanin"/>
          <w:color w:val="111111"/>
          <w:sz w:val="28"/>
          <w:sz w:val="28"/>
          <w:szCs w:val="28"/>
          <w:rtl w:val="true"/>
          <w:lang w:bidi="fa-IR"/>
        </w:rPr>
        <w:t xml:space="preserve">قائل شده که می‌توان امتحان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یجرب بالاشیاء المرة المقزة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تند را به چشائی مجنی علیه نزدیک می‌کنند اگر از این راه اطمینان حاصل شد که چشائی ندارد قاضی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نقصان چشائی بر اثر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تحقق النقصان</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اگر بر اثر جنایت جانی در چشائی مجنی علیه نقصان پیدا شد مسأله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تشخیص مقدار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در این صورت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توسط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اعتقاد امام راه اول یعنی تصالح اولویت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تشخیص مقدار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نقصان قابل تشخیص نبود ارجاع به قسامه داده می‌شود و مجنی علیه قسامه حاضر می‌کند و یا خودش شش قسم می‌خورد</w:t>
      </w:r>
      <w:r>
        <w:rPr>
          <w:rFonts w:eastAsia="IRNazanin" w:cs="IRNazanin"/>
          <w:color w:val="111111"/>
          <w:sz w:val="28"/>
          <w:szCs w:val="28"/>
          <w:rtl w:val="true"/>
          <w:lang w:bidi="fa-IR"/>
        </w:rPr>
        <w:t>.</w:t>
      </w:r>
      <w:bookmarkStart w:id="100" w:name="pg4811_26906"/>
    </w:p>
    <w:p>
      <w:pPr>
        <w:pStyle w:val="Heading2"/>
        <w:numPr>
          <w:ilvl w:val="1"/>
          <w:numId w:val="1"/>
        </w:numPr>
        <w:rPr/>
      </w:pPr>
      <w:bookmarkStart w:id="101" w:name="__RefHeading___Toc2575614_2035185390"/>
      <w:bookmarkStart w:id="102" w:name="_Toc37"/>
      <w:bookmarkEnd w:id="100"/>
      <w:bookmarkEnd w:id="101"/>
      <w:r>
        <w:rPr>
          <w:rtl w:val="true"/>
        </w:rPr>
        <w:t xml:space="preserve">کتاب الدیات </w:t>
      </w:r>
      <w:r>
        <w:rPr>
          <w:rtl w:val="true"/>
        </w:rPr>
        <w:t>(</w:t>
      </w:r>
      <w:r>
        <w:rPr>
          <w:rtl w:val="true"/>
        </w:rPr>
        <w:t>دیه جنین</w:t>
      </w:r>
      <w:r>
        <w:rPr>
          <w:rtl w:val="true"/>
        </w:rPr>
        <w:t xml:space="preserve">) </w:t>
      </w:r>
      <w:r>
        <w:rPr/>
        <w:t>91/10/30</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دیه جنین بود گفتیم برای دیه جنین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مطرح است و هر مرحله‌ای هم دیه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که مستقر در رحم شده باشد بعد از گذشت حدودا چهل روز مشخص می‌شود که نطفه منعقد شده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در این حالت اگر اسقاط شد دیه‌اش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خون بسته شده است که به صورت نطفه عوض می‌شود و تبدیل به حالت جدید و قطعه خون بسته می‌شود این هم اگر اسقاط شد دیه‌اش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گوشت جویده شده می‌شود در این مرحله اگر اسقاط شود دیه‌اش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استخوان می‌گیرد در این حالت اگر اسقاط شود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صورت عوض نمی‌شود یعنی همان استخوان است منتهی گوشت اطراف استخوان روییده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که آخرین مرحله تکمیل جنین است و فقط روح در آن دمیده نشده این را اصطلاحا جنین می‌گویند در این مرحله دیه‌اش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یعنی عشر یک دیه کامل به تعبیر دیگر می‌گوییم عشر دیه پدرش ثابت است چون فرض این است که جنین محکوم به اسلام و حریت است پس عشر دیه حر مسلمان ثابت است و گفتیم تابع اشرف ابوین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مباحثی بود که قبلا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جنین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امروز تحت عنوان 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الجنین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جنین محکوم به اسلام نیست یعنی پدر و مادر هر دو ذمی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دیته عشر دیة أبیه أو عشر دیة أمه؟ فیه تردد، وإن کان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مثل مراحل قبل عشر دیه پدرش ثابت است و یا اینکه عشر دیه مادرش را دارد؟ یعنی کل دیه ذمی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اگر عشر دیه پدر باشد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می‌شود و دیه ذمیه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 اگر عشر دیه مادر مراد باشد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دیه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قول اول هستند که دیه جنین ذمی عشر دیه پدر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24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ذمیا فعشر دیة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ذمی باشد عشر دیه پدرش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44"/>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مخالف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24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باجماع الفرقة واخبارهم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دلیل مسأله می‌فرماید مسأله اجماعی است و روایات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مبسوط </w:t>
      </w:r>
      <w:r>
        <w:rPr>
          <w:rStyle w:val="FootnoteAnchor"/>
          <w:rtl w:val="true"/>
        </w:rPr>
        <w:footnoteReference w:id="24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اللثام </w:t>
      </w:r>
      <w:r>
        <w:rPr>
          <w:rStyle w:val="FootnoteAnchor"/>
          <w:rtl w:val="true"/>
        </w:rPr>
        <w:footnoteReference w:id="24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ایضاح </w:t>
      </w:r>
      <w:r>
        <w:rPr>
          <w:rStyle w:val="FootnoteAnchor"/>
          <w:rtl w:val="true"/>
        </w:rPr>
        <w:footnoteReference w:id="24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مفتاح الکرامة </w:t>
      </w:r>
      <w:r>
        <w:rPr>
          <w:rStyle w:val="FootnoteAnchor"/>
          <w:rtl w:val="true"/>
        </w:rPr>
        <w:footnoteReference w:id="249"/>
      </w:r>
      <w:r>
        <w:rPr>
          <w:rFonts w:ascii="IRNazanin" w:hAnsi="IRNazanin" w:eastAsia="IRNazanin"/>
          <w:color w:val="111111"/>
          <w:sz w:val="28"/>
          <w:sz w:val="28"/>
          <w:szCs w:val="28"/>
          <w:rtl w:val="true"/>
          <w:lang w:bidi="fa-IR"/>
        </w:rPr>
        <w:t>همه این اقوال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اجماعی است که مرحوم شیخ در خلاف </w:t>
      </w:r>
      <w:r>
        <w:rPr>
          <w:rStyle w:val="FootnoteAnchor"/>
          <w:rtl w:val="true"/>
        </w:rPr>
        <w:footnoteReference w:id="250"/>
      </w:r>
      <w:r>
        <w:rPr>
          <w:rFonts w:ascii="IRNazanin" w:hAnsi="IRNazanin" w:eastAsia="IRNazanin"/>
          <w:color w:val="111111"/>
          <w:sz w:val="28"/>
          <w:sz w:val="28"/>
          <w:szCs w:val="28"/>
          <w:rtl w:val="true"/>
          <w:lang w:bidi="fa-IR"/>
        </w:rPr>
        <w:t xml:space="preserve">و مبسوط </w:t>
      </w:r>
      <w:r>
        <w:rPr>
          <w:rStyle w:val="FootnoteAnchor"/>
          <w:rtl w:val="true"/>
        </w:rPr>
        <w:footnoteReference w:id="251"/>
      </w:r>
      <w:r>
        <w:rPr>
          <w:rFonts w:ascii="IRNazanin" w:hAnsi="IRNazanin" w:eastAsia="IRNazanin"/>
          <w:color w:val="111111"/>
          <w:sz w:val="28"/>
          <w:sz w:val="28"/>
          <w:szCs w:val="28"/>
          <w:rtl w:val="true"/>
          <w:lang w:bidi="fa-IR"/>
        </w:rPr>
        <w:t>به آن تمسک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252"/>
      </w:r>
      <w:r>
        <w:rPr>
          <w:rFonts w:ascii="IRNazanin" w:hAnsi="IRNazanin" w:eastAsia="IRNazanin"/>
          <w:color w:val="111111"/>
          <w:sz w:val="28"/>
          <w:sz w:val="28"/>
          <w:szCs w:val="28"/>
          <w:rtl w:val="true"/>
          <w:lang w:bidi="fa-IR"/>
        </w:rPr>
        <w:t>اشاره به اخبار می‌کند ولی ما خبری الان در دسترس نداریم منتهی سه شاهد برای اینکه خبر بوده و به دست ما نرسیده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مفتاح الکرامة </w:t>
      </w:r>
      <w:r>
        <w:rPr>
          <w:rStyle w:val="FootnoteAnchor"/>
          <w:rtl w:val="true"/>
        </w:rPr>
        <w:footnoteReference w:id="25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ویشهد لاخبار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ایضاح </w:t>
      </w:r>
      <w:r>
        <w:rPr>
          <w:rStyle w:val="FootnoteAnchor"/>
          <w:rtl w:val="true"/>
        </w:rPr>
        <w:footnoteReference w:id="254"/>
      </w:r>
      <w:r>
        <w:rPr>
          <w:rFonts w:ascii="IRNazanin" w:hAnsi="IRNazanin" w:eastAsia="IRNazanin"/>
          <w:color w:val="111111"/>
          <w:sz w:val="28"/>
          <w:sz w:val="28"/>
          <w:szCs w:val="28"/>
          <w:rtl w:val="true"/>
          <w:lang w:bidi="fa-IR"/>
        </w:rPr>
        <w:t xml:space="preserve">و حواشی مرحوم شهید </w:t>
      </w:r>
      <w:r>
        <w:rPr>
          <w:rStyle w:val="FootnoteAnchor"/>
          <w:rtl w:val="true"/>
        </w:rPr>
        <w:footnoteReference w:id="25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مقنعه </w:t>
      </w:r>
      <w:r>
        <w:rPr>
          <w:rStyle w:val="FootnoteAnchor"/>
          <w:rtl w:val="true"/>
        </w:rPr>
        <w:footnoteReference w:id="256"/>
      </w:r>
      <w:r>
        <w:rPr>
          <w:rFonts w:ascii="IRNazanin" w:hAnsi="IRNazanin" w:eastAsia="IRNazanin"/>
          <w:color w:val="111111"/>
          <w:sz w:val="28"/>
          <w:sz w:val="28"/>
          <w:szCs w:val="28"/>
          <w:rtl w:val="true"/>
          <w:lang w:bidi="fa-IR"/>
        </w:rPr>
        <w:t xml:space="preserve">و در نهایه </w:t>
      </w:r>
      <w:r>
        <w:rPr>
          <w:rStyle w:val="FootnoteAnchor"/>
          <w:rtl w:val="true"/>
        </w:rPr>
        <w:footnoteReference w:id="257"/>
      </w:r>
      <w:r>
        <w:rPr>
          <w:rFonts w:ascii="IRNazanin" w:hAnsi="IRNazanin" w:eastAsia="IRNazanin"/>
          <w:color w:val="111111"/>
          <w:sz w:val="28"/>
          <w:sz w:val="28"/>
          <w:szCs w:val="28"/>
          <w:rtl w:val="true"/>
          <w:lang w:bidi="fa-IR"/>
        </w:rPr>
        <w:t>که معروف است که متن روایات است این فتوی آمده است پس معلوم می‌شود که روایت وجود داشته است زیرا روششان این بود که فتوایشان عین متن روایت بوده است و عبارت روایت را به جای فتوای خودشان ثبت می‌کردند و این مسأله که حکم دیه جنین ذمی عشر دیه پدرش است هم در نهایة و هم در مقنعه آمده است پس این حکم روایت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ادریس در سرایر </w:t>
      </w:r>
      <w:r>
        <w:rPr>
          <w:rStyle w:val="FootnoteAnchor"/>
          <w:rtl w:val="true"/>
        </w:rPr>
        <w:footnoteReference w:id="258"/>
      </w:r>
      <w:r>
        <w:rPr>
          <w:rFonts w:ascii="IRNazanin" w:hAnsi="IRNazanin" w:eastAsia="IRNazanin"/>
          <w:color w:val="111111"/>
          <w:sz w:val="28"/>
          <w:sz w:val="28"/>
          <w:szCs w:val="28"/>
          <w:rtl w:val="true"/>
          <w:lang w:bidi="fa-IR"/>
        </w:rPr>
        <w:t>مطابق این مسأله فتوی داده است و ایشان کسی است که به خبر واحد که علمی و قطعی نباشد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نه تنها روایت بود بلکه روایتی بود که قطع برای ایشان حاصل شده است و بر طبق آن فتوی داده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جنین عشر دیة ابیها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59"/>
      </w:r>
      <w:r>
        <w:rPr>
          <w:rFonts w:ascii="IRNazanin" w:hAnsi="IRNazanin" w:eastAsia="IRNazanin"/>
          <w:color w:val="111111"/>
          <w:sz w:val="28"/>
          <w:sz w:val="28"/>
          <w:szCs w:val="28"/>
          <w:rtl w:val="true"/>
          <w:lang w:bidi="fa-IR"/>
        </w:rPr>
        <w:t xml:space="preserve">تایید می‌آورد به اینکه معمولا در ذمی حکمی که در دیات ذکر می‌شود مثل دیه مسلم است منتهی بالنسبة مثلا دیه مسلمان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یک دست نصف و دیه دو دست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ذمی کل دیه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در دیه یک دست روایت دارد مثل دیه دست در مسلمان است منتهی بالنسبة یعنی نصف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انگشت مسلمان یک دهم دیه مسلمان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ذمی هم در یک انگشت یک دهم دیه ذمی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نصوص استفاده می‌شود دیه اعضاء ذمی مثل دیه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جنین روایت نداریم لذا می‌گوییم در جنین که روایت در اختیار نیست می‌گوییم عشر دیة ابیه و این یک مؤید برای اثبات حکم دیه جنین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دیه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قولی است که می‌گوید عشر دیه مادر ثابت است در نتیجه دیه جنین ذمی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سکونی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قضی فی جنین الیهودیة والنصرانیة والمجوسیة عشر دیة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از پدرش امیرالمؤمنین علیه السلام نقل می‌کند که در مورد دیه جنین دیه قضاوت به عشر دیه مادرش نمود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عبدالملک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جنین الیهودیة والنصرانیة والمجوسیة عشر دیة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از امام صادق علیه السلام نقل کرده که فرمود امیرالمؤمنین علیه السلام در مورد یهودیه و نصرانیه و مجوسیه قضاوت کرد که عشر دیه مادرش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اهل الذمة ممالیک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Style w:val="FootnoteAnchor"/>
          <w:rtl w:val="true"/>
        </w:rPr>
        <w:footnoteReference w:id="262"/>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Style w:val="FootnoteAnchor"/>
          <w:rtl w:val="true"/>
        </w:rPr>
        <w:footnoteReference w:id="263"/>
      </w:r>
      <w:r>
        <w:rPr>
          <w:rFonts w:ascii="IRNazanin" w:hAnsi="IRNazanin" w:eastAsia="IRNazanin"/>
          <w:color w:val="111111"/>
          <w:sz w:val="28"/>
          <w:sz w:val="28"/>
          <w:szCs w:val="28"/>
          <w:rtl w:val="true"/>
          <w:lang w:bidi="fa-IR"/>
        </w:rPr>
        <w:t xml:space="preserve">،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امرأة نصرانیة له أن یتزوج علیها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می‌گوید از امام باقر علیه السلام در مورد مردی که یک زن نصرانیه دارد پرسیدم آیا می‌تواند با یک زن یهودیه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الکتاب ممالیک للامام وذلک موسع منا علیکم خاصة فلا بأس أن یتزوج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اهل ذمه مملوک امام هستند و ما به عنوان امام این وسعت و اجازه را بر شما دادیم بنابراین اگر کسی خواست با داشتن نصرانیه با یک یهودیه ازدواج کند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یتزوج علیهما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أن یتزوج ثلاث 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پرسیدم اگر علاوه بر این دو زن که یکی نصرانیه و یکی یهودیه است خواست با یک امه ازدواج کند حکم چیست؟ امام فرمود یک مرد نمی‌تواند با سه کنیز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خصوصا در ذیل می‌رساند که ذمیه همانند امه 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ذمه مملوک امام باشند می‌گوییم در مملوک روایت داریم که اگر بر جنین عبد یا امه جنایت وارد و اسقاط شود دیه او دیه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اهل ذمه هم به استناد این روایات که می‌گوید ذمی مملوک امام هستند حکم مملوک را جاری می‌کنیم و می‌گوییم دیه مادر ذمی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کیفیت استدلال به روایت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64"/>
      </w:r>
      <w:r>
        <w:rPr>
          <w:rFonts w:ascii="IRNazanin" w:hAnsi="IRNazanin" w:eastAsia="IRNazanin"/>
          <w:color w:val="111111"/>
          <w:sz w:val="28"/>
          <w:sz w:val="28"/>
          <w:szCs w:val="28"/>
          <w:rtl w:val="true"/>
          <w:lang w:bidi="fa-IR"/>
        </w:rPr>
        <w:t xml:space="preserve">می‌فرماید درست است که اهل ذمه مملوک هستند ولی نه به این معنی که تمام احکام مملوک بر آنها بار شود زیرا اگر همه احکام بار شود پس در دیه نفس باید بگوییم دیه ذمی قیمت اوست نه اینکه بگوییم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عبد می‌گوییم دیه عبد قیمت عبد است اگر تمام احکام جاری باشد پس باید بگویید دیه ذمی قیمت ذمی است در حالی که ذمی قیمت گذاری نمی‌شود و نص در مورد دیه ذمی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دو روایت به عنوان دلیل مطرح شد که هر دو روایت از نظر سند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مجهول است و سکونی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که از نظر سند اعتبار هم داشته باشد می‌گوییم معرض عنها است و مشهور به آن عمل نکردند پس اقوی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هم در تحریر قول اول را پذیرفته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دیته عشر دیة ابیه او عشر دیة امه فیه تردد وان کان الاول اقرب</w:t>
      </w:r>
      <w:r>
        <w:rPr>
          <w:rFonts w:eastAsia="IRNazanin" w:cs="IRNazanin"/>
          <w:color w:val="111111"/>
          <w:sz w:val="28"/>
          <w:szCs w:val="28"/>
          <w:rtl w:val="true"/>
          <w:lang w:bidi="fa-IR"/>
        </w:rPr>
        <w:t>»</w:t>
      </w:r>
      <w:bookmarkStart w:id="103" w:name="pg4811_26912"/>
    </w:p>
    <w:p>
      <w:pPr>
        <w:pStyle w:val="BookText"/>
        <w:rPr/>
      </w:pPr>
      <w:bookmarkEnd w:id="103"/>
      <w:r>
        <w:rPr>
          <w:rFonts w:ascii="IRNazanin" w:hAnsi="IRNazanin" w:eastAsia="IRNazanin"/>
          <w:color w:val="111111"/>
          <w:sz w:val="28"/>
          <w:sz w:val="28"/>
          <w:szCs w:val="28"/>
          <w:rtl w:val="true"/>
          <w:lang w:bidi="fa-IR"/>
        </w:rPr>
        <w:t>وجه تردید امام در حکم دیه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جهت تردد این باشد که چون عشر دیه ابیه اجماعی و اتفاق و مشهور است و اخبار نیز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نرسیده باشد از طرفی ممکن است بگوییم دو روایت می‌گوید عشر دیة امه در نتیجه تردید ایجاد می‌شود امام در نهایت می‌فرماید قول اول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است زیرا روایت مستند قول دوم معرض عنها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خوئی در کلام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265"/>
      </w:r>
      <w:r>
        <w:rPr>
          <w:rFonts w:ascii="IRNazanin" w:hAnsi="IRNazanin" w:eastAsia="IRNazanin"/>
          <w:color w:val="111111"/>
          <w:sz w:val="28"/>
          <w:sz w:val="28"/>
          <w:szCs w:val="28"/>
          <w:rtl w:val="true"/>
          <w:lang w:bidi="fa-IR"/>
        </w:rPr>
        <w:t xml:space="preserve">مسأله را عنوان می‌کند و می‌فرماید درست است که مشهور این قول اول را قبول دارد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و بعد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عشر دیة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04" w:name="__RefHeading___Toc2575616_2035185390"/>
      <w:bookmarkStart w:id="105" w:name="_Toc38"/>
      <w:bookmarkEnd w:id="104"/>
      <w:r>
        <w:rPr>
          <w:rtl w:val="true"/>
        </w:rPr>
        <w:t xml:space="preserve">کتاب الدیات </w:t>
      </w:r>
      <w:r>
        <w:rPr>
          <w:rtl w:val="true"/>
        </w:rPr>
        <w:t>(</w:t>
      </w:r>
      <w:r>
        <w:rPr>
          <w:rtl w:val="true"/>
        </w:rPr>
        <w:t>دیه جنین</w:t>
      </w:r>
      <w:r>
        <w:rPr>
          <w:rtl w:val="true"/>
        </w:rPr>
        <w:t xml:space="preserve">) </w:t>
      </w:r>
      <w:r>
        <w:rPr/>
        <w:t>91/11/02</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از شهادت امام حسن عسگری و اولین روز امامت حضرت صاحب الامر ارواحنا لتراب مقدمه 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امامت و شروع فصل امامت ایشان را خدمت آن حضرت تبریک عرض می‌نماییم و امیدواریم حوزه‌های علمیه و مراجع تقلید و اساتید و همه فضلا تحت عنایت ویژه ایشان قرار گیرند و مشمول دعاهای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عسگری بعد از ولادت امام زمان دو مسؤولیت مهم نسبت به فرزند بزرگوارشان داشتند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مخفی نگاه داشتن آن حضرت برای حفظ از شر دشمنان؛ زیرا دشمنان مترصد بودند که آن حضرت را به شهادت برسانند حتی حمل ایشان مخفی بود و حضرت نرجس خاتون آثار حمل نداشت و حکومت همواره مأمور می‌فرستاد منزل امام عسکری را بازرسی می‌کرد حتی مأمور زن می‌آمدند و از زنان بیت امام بازدید می‌کردند که حامله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حضرت نرجس خاتون نیز مخفی بود و بنا به بعضی روایات وقتی بچه به دنیا آمد قنداقه را به آسمان‌ها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سنگین‌تر و بزرگتر این بود که باید امام زمان به شیعیان معرفی می‌شدند و امام عسکری باید او را به شیعیان معرفی کنند تا حجت بر آنها تمام بشود و بعد از امام عسکری متحیر نشوند که امام عسکری فرزند نداشت پس امام بعد از او کسیت؟ حتی امام برای بعضی که به آنها اطمینان داشتند و سر نگه‌دار بودند یا اطلاع می داد که فرزندی از او به دنیا آمده است و یا حتی امام زمان را به آنها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امام نامه‌ای به احمد بن اسحاق قمی نوشتند و فرمودند فرزندی خداوند به ما عطا نمود و چون چشم ما روشن شد خواستم چشم شما هم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احمد بن اسحاق قمی خدمت امام عسکری رسیدند و در آن مرحله حضرت امام زمان را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سؤال کردند و جواب شنیدند و حجت برایش تمام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منصب امامت رسیدند و در چنین روزی نهم ربیع المولود شروع امامتشان بود که یک مدتی غیبت صغری داشتند و از طریق نواب اربعه </w:t>
      </w:r>
      <w:r>
        <w:rPr>
          <w:rStyle w:val="FootnoteAnchor"/>
          <w:rtl w:val="true"/>
        </w:rPr>
        <w:footnoteReference w:id="266"/>
      </w:r>
      <w:r>
        <w:rPr>
          <w:rFonts w:ascii="IRNazanin" w:hAnsi="IRNazanin" w:eastAsia="IRNazanin"/>
          <w:color w:val="111111"/>
          <w:sz w:val="28"/>
          <w:sz w:val="28"/>
          <w:szCs w:val="28"/>
          <w:rtl w:val="true"/>
          <w:lang w:bidi="fa-IR"/>
        </w:rPr>
        <w:t xml:space="preserve">عثمان بن سعید </w:t>
      </w:r>
      <w:r>
        <w:rPr>
          <w:rStyle w:val="FootnoteAnchor"/>
          <w:rtl w:val="true"/>
        </w:rPr>
        <w:footnoteReference w:id="267"/>
      </w:r>
      <w:r>
        <w:rPr>
          <w:rFonts w:ascii="IRNazanin" w:hAnsi="IRNazanin" w:eastAsia="IRNazanin"/>
          <w:color w:val="111111"/>
          <w:sz w:val="28"/>
          <w:sz w:val="28"/>
          <w:szCs w:val="28"/>
          <w:rtl w:val="true"/>
          <w:lang w:bidi="fa-IR"/>
        </w:rPr>
        <w:t xml:space="preserve">محمد بن عثمان </w:t>
      </w:r>
      <w:r>
        <w:rPr>
          <w:rStyle w:val="FootnoteAnchor"/>
          <w:rtl w:val="true"/>
        </w:rPr>
        <w:footnoteReference w:id="268"/>
      </w:r>
      <w:r>
        <w:rPr>
          <w:rFonts w:ascii="IRNazanin" w:hAnsi="IRNazanin" w:eastAsia="IRNazanin"/>
          <w:color w:val="111111"/>
          <w:sz w:val="28"/>
          <w:sz w:val="28"/>
          <w:szCs w:val="28"/>
          <w:rtl w:val="true"/>
          <w:lang w:bidi="fa-IR"/>
        </w:rPr>
        <w:t xml:space="preserve">حسین بن روح </w:t>
      </w:r>
      <w:r>
        <w:rPr>
          <w:rStyle w:val="FootnoteAnchor"/>
          <w:rtl w:val="true"/>
        </w:rPr>
        <w:footnoteReference w:id="269"/>
      </w:r>
      <w:r>
        <w:rPr>
          <w:rFonts w:ascii="IRNazanin" w:hAnsi="IRNazanin" w:eastAsia="IRNazanin"/>
          <w:color w:val="111111"/>
          <w:sz w:val="28"/>
          <w:sz w:val="28"/>
          <w:szCs w:val="28"/>
          <w:rtl w:val="true"/>
          <w:lang w:bidi="fa-IR"/>
        </w:rPr>
        <w:t>علی بن محمد سمری به امور رسیدگی می‌کردند و بعد از آن غیبت کبری شروع شد و تاکنون غایب است و همانگونه که زمان برپایی قیامت بر هیچ کس جز خدا معلوم نیست همچنین هیچ کسی غیر از خداوند زمان ظهور را نمی‌داند حتی خود حضرت هم نمی‌داند و خود ایشان نیز انتظار ظهور دارند لذا دستور دادند برای ظهور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قسمت دعای عهد از کتاب مفاتیحی که همواره استفاده می‌کردند علامت گذاشته بودند که در موقع پیدا کردن نیاز به جستجوی صفحات نداشته باشد و همواره دعای عهد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إن شاء الله مداومت بر دعای عهد داشته باشید و همواره با امام زمان تجدید عهد کنید و او را فراموش نکنیم تا آن حضرت هم به یاد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جنین ذمی بود گفتیم اگر پدر و مادری هر دو ذمی هستند اگر دارای جنینی باشند که سقط شود در دیه آن جنین که هنوز روح در آن دمیده نشده بلکه فقط مراحل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طی کرده است اختلاف است و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دیه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عشر دیه پدر جنین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استناد به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270"/>
      </w:r>
      <w:r>
        <w:rPr>
          <w:rFonts w:ascii="IRNazanin" w:hAnsi="IRNazanin" w:eastAsia="IRNazanin"/>
          <w:color w:val="111111"/>
          <w:sz w:val="28"/>
          <w:sz w:val="28"/>
          <w:szCs w:val="28"/>
          <w:rtl w:val="true"/>
          <w:lang w:bidi="fa-IR"/>
        </w:rPr>
        <w:t>ادعای اجماع کرده و یک روایت به عنوان موید داشت شیخ مدعی شده بود که اخباری وجود دارد و ما گفتیم آن اخبار به دست ما نرسیده است اما سه شاهد آوردیم که اخباری بود ولی اکنون در اختیار ما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دیه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دیه جنین عشر دیه مادرش 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این قول دو روایت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271"/>
      </w:r>
      <w:r>
        <w:rPr>
          <w:rFonts w:ascii="IRNazanin" w:hAnsi="IRNazanin" w:eastAsia="IRNazanin"/>
          <w:color w:val="111111"/>
          <w:sz w:val="28"/>
          <w:sz w:val="28"/>
          <w:szCs w:val="28"/>
          <w:rtl w:val="true"/>
          <w:lang w:bidi="fa-IR"/>
        </w:rPr>
        <w:t xml:space="preserve">و مسمع </w:t>
      </w:r>
      <w:r>
        <w:rPr>
          <w:rStyle w:val="FootnoteAnchor"/>
          <w:rtl w:val="true"/>
        </w:rPr>
        <w:footnoteReference w:id="272"/>
      </w:r>
      <w:r>
        <w:rPr>
          <w:rFonts w:ascii="IRNazanin" w:hAnsi="IRNazanin" w:eastAsia="IRNazanin"/>
          <w:color w:val="111111"/>
          <w:sz w:val="28"/>
          <w:sz w:val="28"/>
          <w:szCs w:val="28"/>
          <w:rtl w:val="true"/>
          <w:lang w:bidi="fa-IR"/>
        </w:rPr>
        <w:t xml:space="preserve">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گفتیم این روایات معرض عنها است بنابراین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273"/>
      </w:r>
      <w:r>
        <w:rPr>
          <w:rFonts w:ascii="IRNazanin" w:hAnsi="IRNazanin" w:eastAsia="IRNazanin"/>
          <w:color w:val="111111"/>
          <w:sz w:val="28"/>
          <w:sz w:val="28"/>
          <w:szCs w:val="28"/>
          <w:rtl w:val="true"/>
          <w:lang w:bidi="fa-IR"/>
        </w:rPr>
        <w:t xml:space="preserve">قول دوم را قبول دارند که عشر دیه مادرش ثابت باشد و استناد به همان دو روایت سکونی و مسمع می‌کند و در توضیح این مطلب می‌فرماید اگر اجماع ثابت بود تبعیت می‌کردیم اما ثابت نیست به دلیل قول مرحوم علامه مجلسی </w:t>
      </w:r>
      <w:r>
        <w:rPr>
          <w:rStyle w:val="FootnoteAnchor"/>
          <w:rtl w:val="true"/>
        </w:rPr>
        <w:footnoteReference w:id="274"/>
      </w:r>
      <w:r>
        <w:rPr>
          <w:rFonts w:ascii="IRNazanin" w:hAnsi="IRNazanin" w:eastAsia="IRNazanin"/>
          <w:color w:val="111111"/>
          <w:sz w:val="28"/>
          <w:sz w:val="28"/>
          <w:szCs w:val="28"/>
          <w:rtl w:val="true"/>
          <w:lang w:bidi="fa-IR"/>
        </w:rPr>
        <w:t>زیرا مرحوم مجلسی بعد از نقل این دو روایت می‌فرماید اکثر فقها به این دو روایت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می‌فرماید از این عبارت به مفهوم می‌فهمیم پس کثیری عمل کردند در نتیجه اجماع ثابت نیست پس ما هستیم و دو روایت که یکی معتبره است و به روایت معتبر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چون اعراض مشهور را قادح نمی‌داند به روایت معتبره سکونی عمل و فتوی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ان دیته دیة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گرچه با قول علامه که می‌فرماید اکثر به روایت عمل نکردند؛ اجماع ثابت نیست اما می‌گوییم شهرت که هست؟ وقتی قول اول مطابق مشهور باشد کافی است بنابراین اقرب همان قول اول است که امام نیز در تحریر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الاقرب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در قتل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کفارة علی الجانی فی الجنین قبل ولوج الروح، ولا تجب الدیة کاملة ولا الکفارة إلا بعد العلم بالحیاة ولو بشهادة عادلین من أهل الخبرة، ولا اعتبار بالحرکة إلا إذا علم أنها اختیاریة، ومع العلم بالحیاة تجب مع مباشرة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سه حالت وجود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بودیم یعنی علم اعتباری داریم که روح در جنین دمیده نشده و اسقاط شد کفاره ندارد زیرا کفاره جمع در قتل عمد است و در غیر عمد یا شبه عمد یا خطای محض کفاره مترتب باید بدهد و اینجا چون فرض این است که روح در جنین دمیده نشده بود پس زوال حیات نگردید پس صدق قتل نیست پس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7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 بل الاجماع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مطمئن بود روح در آن دمیده شد؛ اینجا هم اگر کسی جنایتی کرد و بچه سقط شد چه اینکه در بطن مادر بمیرد و مرده به دنیا بیاید یا عند الولادة بمیرد که در هر دو سقط شدن صادق است در این صورت هم دیه دارد هم کفاره دارد یعنی اگر مذکر باشد دیه کامل یک مرد و اگر مؤنث باشد دیه کامل یک زن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حاصل نشده است یعنی چه در طرف دمیده شدن روح و یا عدم وجود روح هیچ اطمینانی حاصل نشده است در این صورت نه دیه کامله دارد و نه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للاصل زیرا در صورت شک می‌گوییم اصل عدم دمیده شدن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تشخیص ذی روح بودن 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ممتاز در رحم یا خارج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اثر حرکتی در رحم یا بعد از تولد علم حاصل می‌شود که روح دمیده شده بود و بعد مرد می‌توان به روح دار بودن اطمینان کرد وگرنه صرف یک مرتبه حرکت ارزشی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7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اعتبار بالسکون بعد الحرکة لاحتمال کونها عن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احتمال دارد این به جهت یک بادی باشد که در بدن ایجاد شده بود و باعث تکان بدن شد اما اگر مثلا پا را جمع کرد و دراز کرد می‌گوییم حیات دارد همین مقدار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شاعد عادل بر ذی روح بودن جنین گواهی دادند حیات جنین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شهادت عدلین بیشتر برای بعد از تولد مطرح است که بگوییم دیدیم جنین کامل روح داشت در این صورت اگر اسقاط شود و دو شاهد عادل بگویند بعد از اسقاط برای لحظه‌ای دیدیم زنده بود اسقاطش هم دیه دارد و هم کفاره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بگوید فرزندم در رحم یا بعد از تولد روح داشت این برای ما کافی است و قاضی می‌تواند به استناد آن حکم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مواردی است که لا یعلم الا خودش زیرا مثلاً از رحم خودش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بالمباشره جنین دارای روح را سقط کرده باشد کفاره و دیه به عهده‌اش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تفاوت بین المراحل در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أنه لیس بین کل مرتبة مما تقدم ذکره والمرتبة التی بعدها شی‌ء، فما قیل بینهما شی‌ء بحساب ذلک غیر مرضی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مراحل مختلف از نطفه یا علقه و غیره اگر جنین اسقاط شود دیه دارد و برای هر مرحله دیه خاصی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بحث این است که مثلا جنینی که در مرحله نطفه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دارد و در مرحله علقه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دارد اگر از مرحله نطفه خارج شده و هنوز به مرحله علقه نرسیده بود ساقط شد آیا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ثابت است یا چون از مرز نظفه گذشته و رشد بیشتری کرده بود گرچه به مقدار علقه نرسیده است که دیه‌اش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باشد اما نسبت رشد از مرحله نطفه تا مرحله علقه محاسبه می‌شود به نسبت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افزوده می‌شود؟ یا اینکه رأس مرحله ملاک است و در بین المراحل چیزی اضافه نمی‌شود؟</w:t>
      </w:r>
      <w:bookmarkStart w:id="106" w:name="pg4811_26918"/>
    </w:p>
    <w:p>
      <w:pPr>
        <w:pStyle w:val="BookText"/>
        <w:rPr/>
      </w:pPr>
      <w:bookmarkEnd w:id="106"/>
      <w:r>
        <w:rPr>
          <w:rFonts w:ascii="IRNazanin" w:hAnsi="IRNazanin" w:eastAsia="IRNazanin"/>
          <w:color w:val="111111"/>
          <w:sz w:val="28"/>
          <w:sz w:val="28"/>
          <w:szCs w:val="28"/>
          <w:rtl w:val="true"/>
          <w:lang w:bidi="fa-IR"/>
        </w:rPr>
        <w:t>ان شاء الله برای بحث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07" w:name="__RefHeading___Toc2575618_2035185390"/>
      <w:bookmarkStart w:id="108" w:name="_Toc39"/>
      <w:bookmarkEnd w:id="107"/>
      <w:r>
        <w:rPr>
          <w:rtl w:val="true"/>
        </w:rPr>
        <w:t xml:space="preserve">کتاب الدیات </w:t>
      </w:r>
      <w:r>
        <w:rPr>
          <w:rtl w:val="true"/>
        </w:rPr>
        <w:t>(</w:t>
      </w:r>
      <w:r>
        <w:rPr>
          <w:rtl w:val="true"/>
        </w:rPr>
        <w:t>دیه جنین</w:t>
      </w:r>
      <w:r>
        <w:rPr>
          <w:rtl w:val="true"/>
        </w:rPr>
        <w:t xml:space="preserve">) </w:t>
      </w:r>
      <w:r>
        <w:rPr/>
        <w:t>91/11/03</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أنه لیس بین کل مرتبة مما تقدم ذکره والمرتبة التی بعدها شی‌ء، فما قیل بینهما شی‌ء بحساب ذلک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عناوین پنجگانه جنین که دیه‌اش ذکر شد و گفتیم؛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نطفه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علقه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مضغه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عظام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رویش گوشت بر استخوان و تکمیل جنین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یک مطلبی مرحوم شیخ در نهایه </w:t>
      </w:r>
      <w:r>
        <w:rPr>
          <w:rStyle w:val="FootnoteAnchor"/>
          <w:rtl w:val="true"/>
        </w:rPr>
        <w:footnoteReference w:id="277"/>
      </w:r>
      <w:r>
        <w:rPr>
          <w:rFonts w:ascii="IRNazanin" w:hAnsi="IRNazanin" w:eastAsia="IRNazanin"/>
          <w:color w:val="111111"/>
          <w:sz w:val="28"/>
          <w:sz w:val="28"/>
          <w:szCs w:val="28"/>
          <w:rtl w:val="true"/>
          <w:lang w:bidi="fa-IR"/>
        </w:rPr>
        <w:t xml:space="preserve">فرموده که منشأ بحث شده است و آن اینکه بین هرکدام از این مراحل آیا چیزی هست یا نه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 اول ما یکون؛ نطفة وفیه عشرون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مرحله رشد جنین نطفه 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یصیر علقة و فیه اربعون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اگر از نطفه تبدیل به علقه شود اسقاطش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وفیما بینهما 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فاصل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رشدی که انجام شده است تا قبل از رسیدن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اضافه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یصیر مضغة وفیها ستون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تبدیل به مضغه می‌شود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وفیما بین ذلک بحسابها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فاصل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علقه محاسبه می‌شود به مقدار رشدی که کرده است یک یا چند دینار اضافه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یصیر عظما وفیه ثمانون دینار وفیما بین ذلک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چهارم که استخوان می‌شود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دارد و ما بین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نسبت رشد از مضغه تا استخوان محاسبه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یصیر مکسوا علیه لحما خلقا سویا شق له العین والاذن و الانف قبل ان تلجه الروح وفیه ماة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پنجم گوشت بر استخوان می‌روید و خلقتش کامل می‌شود و جای چشم و گوش و دماغ آماده می‌شود و جنین از لحاظ فیزیکی کامل می‌گردد که در این صورت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وفیما بین ذلک بحسابها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حد فاصل استخوان و کمال جنین به هر مقدار که رشد کرده باشد بر مقدار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اضافه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تلجه الروح وفیه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مرحله که دمیده شدن روح است اگر جنین کامل بعد از جان دار شدن اسقاط شود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اینگونه که مرحوم شیخ بیان فرمود قبل از نطفه یعنی آن چهل روز اول مابین ندارد یعنی اگر مثلا نوزده روز هم باشد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ولی بین علقه و مضغه و مضغه و عظام و عظام و کامل شدن ایام مابین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کلام شیخ توسط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ادریس </w:t>
      </w:r>
      <w:r>
        <w:rPr>
          <w:rStyle w:val="FootnoteAnchor"/>
          <w:rtl w:val="true"/>
        </w:rPr>
        <w:footnoteReference w:id="278"/>
      </w:r>
      <w:r>
        <w:rPr>
          <w:rFonts w:ascii="IRNazanin" w:hAnsi="IRNazanin" w:eastAsia="IRNazanin"/>
          <w:color w:val="111111"/>
          <w:sz w:val="28"/>
          <w:sz w:val="28"/>
          <w:szCs w:val="28"/>
          <w:rtl w:val="true"/>
          <w:lang w:bidi="fa-IR"/>
        </w:rPr>
        <w:t xml:space="preserve">نیز حرف شیخ را تفسیر نموده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النطفة تمکث عشرین یوما ثم تصیر علقة وعشرین یوما اخری وعشرون یوما اخری فابتداء تحولها الی العلقة من الیوم الهادی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علقه می‌شود و علقه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مضغه می‌شود و مضغه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عظام می‌شود و عظام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جنین کامل می‌شود بنابراین ایام اضافه از روز بیست و یکم محاسبه می‌شود و برای هر یک روز اضافه یک دینار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روز بیست و پنجم ساقط 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دارد و اگر جنین مثلا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بود دیه‌اش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ابن ادریس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النطفه تمکث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روایات است و بیست روز در هیچ روایتی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روایات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می‌کنند برای نمونه؛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المسیب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امرأة حاملا برجله فطرحت ما فی بطنها میتا،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نطفة فان علیه عشرین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فی الرحم فاستقرت فیه أربعین یوما، وإن طرحته وهو علقة فان علیه أربعین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العلقة؟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إذا وقعت فی الرحم فاستقرت فیه ثمانین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طرحته وهو مضغة فان علیه ستین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المضغة؟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إذا وقعت فی الرحم فاستقرت فیه مائة وعشرین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طرحته وهو نسمة مخلقة له عظم ولحم مزیل الجوارح قد نفخت فیه روح العقل فان علیه دیة کاملة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می‌گوید از امام سجاد علیه السلام پرسیدم حکم مردی که به زنش لگد زد و زن که حامله بود بچه سقط کرد چیست؟ امام فرمود اگر در مرحله نطفه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دارد پرسیدم مرحله نطفه چند روز است؟ امام فرمود مرحله نطفه آن است که آب مرد بعد از مواقعه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رحم بماند که اگر چهل روزه شد مرحله نطفه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ادامه داد اگر بچه در مرحله علقه سقط شد دیه‌اش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پرسیدم مرحله علقه چیست؟ امام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شدن مرحله علقه است امام در ادامه فرمودند اگر بچه در مرحله مضغه سقط شد دیه‌اش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پرسیدم مرحله مضغه چیست؟ امام فرمود مرحله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شدن جنین را مضغه گویند امام در ادامه فرمود اگر بعد از کامل شدن جنین و دمیده شدن روح و دارای عقل شدن سقط شد دیه‌اش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با توجه به روایت سعید بن مسیب ایراد اولی که به ابن ادریس داریم در عنوان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زیرا در روایت عنوان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هر مرحله مطرح است گرچه در کل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می‌شود و جای بحث دارد که روح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دمیده می‌شود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می‌توان گفت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کسونا العظام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از بعد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نگفته است چقدر زمان می‌برد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جریر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جریر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النطفة ما فیها من الدیة؟ وما فی العلقة؟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المضغة؟ وما فی المخلقة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یقر فی الأرحام؟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یخلق فی بطن أمه خلقا من بعد خلق یکون نطفة أربعین یوما، ثم تکون علقة أربعین یوما، ثم مضغة أربعین یوما، ففی النطفة أربعون دینارا، وفی العلقة ستون دینارا وفی المضغة ثمانون دینارا، فإذا اکتسی العظام لحما ففیه مائة دینار،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فتبارک الله أحسن الخالقین</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فإن کان ذکرا ففیه الدیة وإن کانت أنثی ففیها دیتها</w:t>
      </w:r>
      <w:r>
        <w:rPr>
          <w:rFonts w:eastAsia="IRNazanin" w:cs="IRNazanin"/>
          <w:color w:val="111111"/>
          <w:sz w:val="28"/>
          <w:szCs w:val="28"/>
          <w:rtl w:val="true"/>
          <w:lang w:bidi="fa-IR"/>
        </w:rPr>
        <w:t>.»</w:t>
      </w:r>
      <w:bookmarkStart w:id="109" w:name="pg4811_26921"/>
    </w:p>
    <w:p>
      <w:pPr>
        <w:pStyle w:val="BookText"/>
        <w:rPr/>
      </w:pPr>
      <w:bookmarkEnd w:id="109"/>
      <w:r>
        <w:rPr>
          <w:rFonts w:ascii="IRNazanin" w:hAnsi="IRNazanin" w:eastAsia="IRNazanin"/>
          <w:color w:val="111111"/>
          <w:sz w:val="28"/>
          <w:sz w:val="28"/>
          <w:szCs w:val="28"/>
          <w:rtl w:val="true"/>
          <w:lang w:bidi="fa-IR"/>
        </w:rPr>
        <w:t xml:space="preserve">ملاحظه می‌فرمایید در این روایت نیز ایام بر اساس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ملاحظه شده است هر چند در عنوان دیه نطفه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آمده است که باید روایت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10" w:name="__RefHeading___Toc2575620_2035185390"/>
      <w:bookmarkStart w:id="111" w:name="_Toc40"/>
      <w:bookmarkEnd w:id="110"/>
      <w:r>
        <w:rPr>
          <w:rtl w:val="true"/>
        </w:rPr>
        <w:t xml:space="preserve">کتاب الدیات </w:t>
      </w:r>
      <w:r>
        <w:rPr>
          <w:rtl w:val="true"/>
        </w:rPr>
        <w:t>(</w:t>
      </w:r>
      <w:r>
        <w:rPr>
          <w:rtl w:val="true"/>
        </w:rPr>
        <w:t>دیه جنین</w:t>
      </w:r>
      <w:r>
        <w:rPr>
          <w:rtl w:val="true"/>
        </w:rPr>
        <w:t xml:space="preserve">) </w:t>
      </w:r>
      <w:r>
        <w:rPr/>
        <w:t>91/11/04</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 چهارشنبهها در مورد ریا بود مطالبی صحبت شد و گفتیم حرمت و عقوبت شدیدی قرآن و روایات برای ریا بیان کردهاند؛ و کمتر گناهی است که اینگونه عقوبت داشته باشد زیرا حتی در حد شرک به خداوند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فالیعمل عملا صالحا و لایشرک بعبادة ربه احدا</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آنان که امید به لقاء پروردگار دارند باید عملشان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صالح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وارده در ادامه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شریک در عمل برای خداوند قرار ندهد؛ نشان میدهد صالح کسی است که مشرک نباشد و مشرک یعنی غیر خالص پس غیر خالص بودن شرک است پس وقتی مشرک بودن غیر خالص بودن است صالح بودن خالص بودن است پس عمل صالح یعنی عمل خالص</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أخوف ما أخاف علی أمتی من بعدی هذه المکاسب الحرام والشهوة الخفیة </w:t>
      </w:r>
      <w:r>
        <w:rPr>
          <w:rStyle w:val="FootnoteAnchor"/>
          <w:rtl w:val="true"/>
        </w:rPr>
        <w:footnoteReference w:id="283"/>
      </w:r>
      <w:r>
        <w:rPr>
          <w:rFonts w:ascii="IRNazanin" w:hAnsi="IRNazanin" w:eastAsia="IRNazanin"/>
          <w:color w:val="111111"/>
          <w:sz w:val="28"/>
          <w:sz w:val="28"/>
          <w:szCs w:val="28"/>
          <w:rtl w:val="true"/>
          <w:lang w:bidi="fa-IR"/>
        </w:rPr>
        <w:t>والربا</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بالاترین نگرانیام نسبت به امتم شرک اصغر است سوال شد شرک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 این است که عملی بجا میآورد و قصدش در آن عمل غیر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پیامبر صلی الله علیه وآله وسلم میفرماید میترسم از امتم از شرک و بعد فرمود اینکه میگوید مشرک میشوند نه این است که بت پرست شوند و گاو، خورشید، ماه و درخت و حجر و امثال آن را بپرستند بلکه مراد این است که در عمل قصدشان برای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مشرک را به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در شرع مقدس بسیار روی آن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 صلاتهم ساهون الذین هم یراؤون</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پس وای بر نماز گزارانی که در نماز خود سهل انگاری کنند همان کسانی که ریا 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عملی است که مخصوصا ماها باید پرهیز کنیم و تمرین زیادی هم میخواهد ببینیم که اصلا وارد شدیم در این وادی که قصدمان را خدایی و خالص کنیم؟ آیا شده موردی پیش بیاید که اگر به نحوی قصدمان غیر خدا باشد خودمان را ملامت کنیم؟ این را باید تمرین کرد که یک شخص روحانی باید نیتش خالص برای خدا باشد درس میخواند برای خدا باشد نه اینکه یک عنوانی پیدا کند و بعد صاحب یک منصب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تبلیغ میرود برای خداوند باشد قصدش این نباشد که منبرش مشتری پیدا کند و تعریفش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نصیحتی طنزگونه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العظمی آقای محقق داماد از مدرسین ممتاز حوزه علمیه قم بود که درس محققانه عمیقی داشتند و بزرگانی نظیر آیة الله آقای شبیری زنجانی، آیة الله جوادی، یا مرحوم آیة الله مصطفی خمینی، و آیة الله العظمی سید علی محقق داماد، فرزند مرحوم محقق داماد و دیگران در آن درس شرکت میکردند درس اصولشان عصرها در مسجد اعظم دایر بود و چون از زمان مرحوم آقای بروجردی مرسوم شده بود که در آخرین روز درس و قبل از شروع تعطیلات و نیز در روز شروع درس نکاتی اخلاقی بیان میکردند به ویژه رسم امام خمینی این گونه بود که قبل از تعطیل کردن درس برای ماه رمضان یا محرم یا تابستان بحثی اخلاقی مطرح میکرند در یکی از مراحل قبل از رمضان به مرحوم داماد اصرار شد و برخی پیشنهاد کردند حالا که درس برای حدود یک ماه و کمی بیشتر تعطیل میشود کمی صحبت کنید و ما را نصیحت کنید ایشان که معمولا در مورد غیر درس کم صحبت میکردند یک جمله به مزاح فرمودند که گرچه عنوان مزاح داشت اما نصیحتی طنزگونه و سازنده بود 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شما که به تبلیغ میروید؛ برای خدا که نمیروید، پس لااقل چیزی بگویید که به درد مردم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را گفت و از منبر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مزاح بود اما عنایت داشتند که کار برای خدا باشد یک ماه رمضان ببیند آیا پای منبریهای شما تغییر حالت دادند یا خیر؟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هم میفرماید نشانه اینکه انسان عملش ریا است این است که دوست دارد او را مدح کنند و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عمل او در جمع و در خفاء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خودمان را محک کنیم ببینیم اینگونه هستیم یا خیر؟</w:t>
      </w:r>
    </w:p>
    <w:p>
      <w:pPr>
        <w:pStyle w:val="BookText"/>
        <w:rPr/>
      </w:pPr>
      <w:r>
        <w:rPr>
          <w:rFonts w:ascii="IRNazanin" w:hAnsi="IRNazanin" w:eastAsia="IRNazanin"/>
          <w:color w:val="111111"/>
          <w:sz w:val="28"/>
          <w:sz w:val="28"/>
          <w:szCs w:val="28"/>
          <w:rtl w:val="true"/>
          <w:lang w:bidi="fa-IR"/>
        </w:rPr>
        <w:t>یا در روایتی میفرماید علامت خالص بودن عمل این است که اگر در آن جایی که عبادت انجام میدهد انسان باشد یا بهیمه برایش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نماز میخواند اگر یک گربه داخل اطاق باشد و به او که در حال نماز است نگاه کند یا اینکه یک انسانی در اطاق ناظرش باشد در نوع عمل تأثیر نداشته باشد این نشانه خلوص عمل است اما اگر این حال پیدا میشود و فرق گذاشت نشانه ریا است و همین دقیقا مصداق هبط عمل است و عمل انسان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ان شاء الله خدای متعال نیت خالص به همه عنایت بفرماید و همین به دست آوردن نیت خالص توفیق میخواهد واقعا باید از خداوند بخواهیم که توفیق نیت خالص به ما بدهد ما عمل چندانی نداریم اما سعی کنیم همان عمل کمی که انجام میدهیم لااقل خالص و لله و عبادت باشد و معصیت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مراحلی برای جنین مطرح است و هر کدام دیه معین دارد از عشرین دینار در مرحله اول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در مرحله آخر بیان شد و در نهایت بحثی مطرح کردیم که حکم ما بین دو مرحله چیست؟ یعنی وقتی گفتیم از ابتدای ورود نطفه به رحم تا چهل روز جنین در مرحله نطف است و از روز چهل و یکم تا هشتادمین روز در مرحله علقه است آیا بین نطفه و علقه یعنی از روز چهل و یکم تا روز هشتادم دیهای محاسبه میشود که بگوییم مثلا وقتی روز چهلم سقط شود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دارد روز چهل و یکم یا چهل و دوم تا هشتادم هر روز بر مقدار دیه افزده شود تا به علقه برسد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شود و یا بین دو مرحله حکم جدا ندارد؟</w:t>
      </w:r>
    </w:p>
    <w:p>
      <w:pPr>
        <w:pStyle w:val="BookText"/>
        <w:rPr/>
      </w:pPr>
      <w:r>
        <w:rPr>
          <w:rFonts w:ascii="IRNazanin" w:hAnsi="IRNazanin" w:eastAsia="IRNazanin"/>
          <w:color w:val="111111"/>
          <w:sz w:val="28"/>
          <w:sz w:val="28"/>
          <w:szCs w:val="28"/>
          <w:rtl w:val="true"/>
          <w:lang w:bidi="fa-IR"/>
        </w:rPr>
        <w:t xml:space="preserve">و گفتیم مرحوم شیخ در نهایه </w:t>
      </w:r>
      <w:r>
        <w:rPr>
          <w:rStyle w:val="FootnoteAnchor"/>
          <w:rtl w:val="true"/>
        </w:rPr>
        <w:footnoteReference w:id="28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شیئ بحساب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تفسیر مرحوم ابن ادریس </w:t>
      </w:r>
      <w:r>
        <w:rPr>
          <w:rStyle w:val="FootnoteAnchor"/>
          <w:rtl w:val="true"/>
        </w:rPr>
        <w:footnoteReference w:id="287"/>
      </w:r>
      <w:r>
        <w:rPr>
          <w:rFonts w:ascii="IRNazanin" w:hAnsi="IRNazanin" w:eastAsia="IRNazanin"/>
          <w:color w:val="111111"/>
          <w:sz w:val="28"/>
          <w:sz w:val="28"/>
          <w:szCs w:val="28"/>
          <w:rtl w:val="true"/>
          <w:lang w:bidi="fa-IR"/>
        </w:rPr>
        <w:t xml:space="preserve">از کلام شیخ و مراد شیخ را بیان کردیم و گفتیم ابن ادریس با طرح عنوان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تثبیت هر مرحله فرمود از روز بیست و یکم برای هر روز یک دینار بر دیه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روز بیستم مرحله نطفه است و از روز بیست و یکم تا چهلم در مرحله علقه است و از روز چهل و یکم در مرحله مضغه است تا برسد به عظام که از روز شصت و یکم در مرحله عظام است تا برسد به هشتاد روز و از روز هشتاد و یکم در مرحله گوشت روئیدن روی استخوان است و بعد از تکمیل روئیدن گوشتها نفخ روح میشود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توجیه و تفسیر ابن ادریس از کلام شیخ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گفتیم با توجه به اینکه روایات وارده فاصله مراحل را چهل روزه حساب کردهاند مدت ایام پنج مرحله در صورتی که در مرحله صاحب لحم شدن نیز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تکمیل گوشت فرصت باشد جمع مرحله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یعنی شش ماه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 و اگر فرض شود که مرحله صاحب لحم شدن بعد از عظام فوری است مجموع پنج مرحله پنج ماه و ده 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بیان ابن ادریس مدت ایام پنج مرحله فقط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 و لذا با توجه به این تناقض و نکاتی دیگر به مناقشه در کلام ابن ادریس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نطالب اولا کلام شیخ را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از خود شیخ می پرسیم به چه دلیل میگویی بینهما شئ؟</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ونطالب ثانیا کلام ابن ادریس را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ادریس میگوییم به چه دلیل در تفسیر کلام شیخ میگویید علقه از روز بیست و یکم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در ادامه با بیان اولین اشکال بر ابن ادریس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المروی ان المکث بین النطفة والعلقة اربعون یوما</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روایات میگوید ترتیب مراحل در رحم چهل روز است تا رأس روز چهلم نطفه است و از روز چهل و یکم روز اول شروع مرحله علقه است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روایات داله بر چهل روز را دیروز خواندیم؛ اما برای توضیح بیشتر متن هر سه روایت را مجدداً میآوریم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امرأة حاملا برجله فطرحت ما فی بطنها میتا،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نطفة فان علیه عشرین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إذا وقعت فی الرحم فاستقرت فیه أربعین یوما، وإن طرحته وهو علقة فان علیه أربعین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العلقة؟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إذا وقعت فی الرحم فاستقرت فیه ثمانین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طرحته وهو مضغة فان علیه ستین دینارا،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المضغة؟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إذا وقعت فی الرحم فاستقرت فیه مائة وعشرین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طرحته وهو نسمة مخلقة له عظم ولحم مزیل الجوارح قد نفخت فیه روح العقل فان علیه دیة کاملة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یضرب المرأة فتطرح النطفة؟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عشرون دینارا،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یضربها فتطرح العلقة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أربعون دینارا،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فیضربها فتطرح المضغة،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ستون دینارا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فیضربها فتطرحه وقد صار له 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الدیة کاملة، وبهذا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النطفة التی تعرف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النطفة تکون بیضاء مثل النخامة الغلیظة فتمکث فی الرحم إذا صارت فیه أربعین یوما، ثم تصیر إلی علقة،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خلقة العلقة التی تعرف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علقة کعلقة الدم المحجمة الجامدة تمکث فی الرحم بعد تحویلها عن النطفة أربعین یوما، ثم تصیر مضغة،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المضغة وخلقتها التی تعرف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مضغة لحم حمراء فیها عروق خضر مشبکة، ثم تصیر إلی 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خلقته إذا کان عظما؟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عظما شق له السمع والبصر ورتبت جوارحه، فإذا کان کذلک فان فیه الدیة کاملة</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جریر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النطفة ما فیها من الدیة؟ وما فی العلقة؟ وما فی المضغة؟ وما فی المخلقة وما یقر فی الأرحام؟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یخلق فی بطن أمه خلقا من بعد خلق یکون نطفة أربعین یوما، ثم تکون علقة أربعین یوما، ثم مضغة أربعین یوما، ففی النطفة أربعون دینارا، وفی العلقة ستون دینارا وفی المضغة ثمانون دینارا، فإذا اکتسی العظام لحما ففیه مائة دینار،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فتبارک الله أحسن الخالقین</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فإن کان ذکرا ففیه الدیة وإن کانت أنثی ففیها دیتها</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از بعضی از نساء اهل خبره هم که سوال کردیم گفتند خیلی کم اتفاق میافتد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ده روز یا چهار ماه و نیم بچه تکان بخورد و اگر تکان بخورد بعید است که از دمیده شدن روح باشد؛ شاید بر اثر حرکات مادر باشد حتی آن خانم متخصص فن نسبت به یک روایت میداد که بعد از چهار ماه فرشتههائی مأمور تکان دادن بچه میشوند تا به بچه نقش داده شود اما در پنج ماه روح دمیده میشود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یک مؤید روائی بر دمیده شدن روح در پنچ ماهگی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w:t>
      </w:r>
      <w:r>
        <w:rPr>
          <w:rStyle w:val="FootnoteAnchor"/>
          <w:rtl w:val="true"/>
        </w:rPr>
        <w:footnoteReference w:id="295"/>
      </w:r>
      <w:r>
        <w:rPr>
          <w:rFonts w:ascii="IRNazanin" w:hAnsi="IRNazanin" w:eastAsia="IRNazanin"/>
          <w:color w:val="111111"/>
          <w:sz w:val="28"/>
          <w:sz w:val="28"/>
          <w:szCs w:val="28"/>
          <w:rtl w:val="true"/>
          <w:lang w:bidi="fa-IR"/>
        </w:rPr>
        <w:t>هم داریم که اگر بچه در ماه پنجم سقط شد واجب است غسل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غسل برای جایی است که روح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در ماه پنجم روح دمیده میشود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خلاصه اشکال اول بر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نامگذاری هر مرحله در رأس یک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خلاف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که فاصله هر مرحله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باشد اینکه شما میگویید از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علقه شدن میشود این اول الکلام است و دلیل میخواهد بر فرض بپذیریم تا روز بیستم نطفه است و از بیست و یک روز تا روز چهلم علقه است شما که میگویید از روز بیست و یکم علقه شروع میشود این حرف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تقسیم به ایام میکنید و میگوئید بیست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بیست و یک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تا مثلا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این تقسیم دلیل میخواهد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مفتاح الکرامة </w:t>
      </w:r>
      <w:r>
        <w:rPr>
          <w:rStyle w:val="FootnoteAnchor"/>
          <w:rtl w:val="true"/>
        </w:rPr>
        <w:footnoteReference w:id="297"/>
      </w:r>
      <w:r>
        <w:rPr>
          <w:rFonts w:ascii="IRNazanin" w:hAnsi="IRNazanin" w:eastAsia="IRNazanin"/>
          <w:color w:val="111111"/>
          <w:sz w:val="28"/>
          <w:sz w:val="28"/>
          <w:szCs w:val="28"/>
          <w:rtl w:val="true"/>
          <w:lang w:bidi="fa-IR"/>
        </w:rPr>
        <w:t xml:space="preserve">میفرماید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رشد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مسائلی است که از نظر روایات در خفاء باقی مانده است زیرا در روایات میگوید مراحل بر اساس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صاحب گوشت شدن هم نمیگوید طی چند روز بعد از کامل شدن گوشت و پوست، روح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طب هم تایید میکند یا خیر؟ معلوم نیست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گفتهاند طب بیان مرحلهای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تأیید میکند و برخی گفتهاند مرحله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تأیید میکند منتهی عمده چیزی که هست این است که در مورد روایات مرحوم صاحب شرایع </w:t>
      </w:r>
      <w:r>
        <w:rPr>
          <w:rStyle w:val="FootnoteAnchor"/>
          <w:rtl w:val="true"/>
        </w:rPr>
        <w:footnoteReference w:id="299"/>
      </w:r>
      <w:r>
        <w:rPr>
          <w:rFonts w:ascii="IRNazanin" w:hAnsi="IRNazanin" w:eastAsia="IRNazanin"/>
          <w:color w:val="111111"/>
          <w:sz w:val="28"/>
          <w:sz w:val="28"/>
          <w:szCs w:val="28"/>
          <w:rtl w:val="true"/>
          <w:lang w:bidi="fa-IR"/>
        </w:rPr>
        <w:t>میفرماید ما اعتمادی به روایات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اعدم اعتماد محقق را بررسی میکنیم و بدیهی است که عدم اعتماد محقق به روایات وجهی ندارد و در طول بحث روشن میشود حق با مفتاح الکرامة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اعتماد محقق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سعید بن مسیب در رجال بحث مفصلی روی این است در بعضی جاها میگویند از اصحاب امام امیرالمؤمنین علیه السلام و پای رکاب ایشان در جنگ بوده است و نیز از حواریون امام سجاد بوده و یک آدم عالم و فاضل و از نظر تقوی در حد بالایی 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هم میگویند خلاف طریقه اهلبیت نظر میداده یعنی بیشتر از ابوهریره و غیره نقل میکند و در روز شهادت امام سجاد علیه السلام که هیچ یک از اهالی در مدینه باقی نماند مگر اینکه در تشییع شرکت کرد این آقا بهانهای جور کرد و رفت در مسجد النبی و در تشییع جنازه امام سجاد علیه السلام که همه حاضر بودند شرکت نکرد بعد که مورد اعتراض واقع شد عذرخواهی کرد و گفت که من از پیامبر شنیدم که اگر مسجد مدینه خالی باشد و کسی دو رکعت نماز در حال تنهائی در مسجد النبی بخواند غفرالله آمرزیده میشود میگوید لذا وقتی دیدم همه به تشییع رفتند و مسجد خالی شد رفتم در مسجد دو رکعت نماز بخوانم اما وقتی وارد مسجد شدم صدای تکبیر سهمگینی شنیدم و ترسیدم تکبیر دوم را که شنیدم بیهوش شدم و بعد که به هوش آمدم دیدم گویا تشییع جنازه تمام شد و افرادی نیز در مسجد حاضرند در نتیجه نه به نماز رسیدم و نه به تشییع جنازه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 عدم اعتماد محقق به سعید بن 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اشکال اول محقق توجیه کردند که شاید سعید بن مسیب نفهمید و خیال کرد اگر به نماز برود بهتر است و بعد هم وقتی دید چنین شد توبه کرد پس مذمت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این توجیه بعضی میگویند چه عبادتی بالاتر از تشییع امام سجاد علیه السلام؟ و این عدم شرکت دلیل مذمت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شخصیت سعید بن مسیب محل کلام است پس به روایت سعید بن مسیب اعتمادی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روایت ابی جریر است که اشکال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روایت محمد بن مسلم صحیح است اما سه روایت از نظر محتوی اختلافاتی دارند بعضی از روایتها چهار مرحله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عظم را نمیگوید بعضی هم همان مرحله اول را اربعین دینار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روایات هم به خاطر مشکل سند و هم به خاطر اختلافات کامل نیست و نمیتوانیم به روایات اعتماد کنیم اما اگر علم روز خلاف این را گفت نمیتوانیم بگوییم خلاف روایات است ضمن اینکه علم روز تجربی است و پزشکی ممکن است ترقی کند و نکات دیگری را کشف کند پس روی علم روز هم نمیتوانیم با یقین برخورد کنیم لذا همان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که در مورد مراحل در روایات آمده است رعایت میکنیم و فتوی میدهیم هر چند بعید نیست بگوییم علی القاعده علم روز دقت کامل دارد و اگر برای ما ثابت شود که گفتار پزشکان از روی دقت است ممکن است بگوییم شاید در واقع روایات کامل نباشد اما در نهایت به ظاهر روایت عمل میکند پس ما حرف مرحوم شیخ و ابن ادریس را میگذاریم کنار و از روایات استفاده میکنیم که میگوید اول و آخر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نطفه است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علقه است چه اول آن و چه آخر آن یعنی در چهل روز دوم مسمای علقه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دارد و در چهل روز سوم مسمای مضغه شصت دینار دیه دارد و در چهل روز چهارم مسمای عظام هشتاد دینار دیه دارد و در چهل روز پنجم مسمای صاحب لحم شدن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 xml:space="preserve">. </w:t>
      </w:r>
      <w:r>
        <w:rPr>
          <w:rStyle w:val="FootnoteAnchor"/>
          <w:rtl w:val="true"/>
        </w:rPr>
        <w:footnoteReference w:id="300"/>
      </w:r>
      <w:bookmarkStart w:id="112" w:name="pg4811_26932"/>
    </w:p>
    <w:p>
      <w:pPr>
        <w:pStyle w:val="BookText"/>
        <w:rPr/>
      </w:pPr>
      <w:bookmarkEnd w:id="112"/>
      <w:r>
        <w:rPr>
          <w:rFonts w:ascii="IRNazanin" w:hAnsi="IRNazanin" w:eastAsia="IRNazanin"/>
          <w:color w:val="111111"/>
          <w:sz w:val="28"/>
          <w:sz w:val="28"/>
          <w:szCs w:val="28"/>
          <w:rtl w:val="true"/>
          <w:lang w:bidi="fa-IR"/>
        </w:rPr>
        <w:t xml:space="preserve">پس مابینهما چیزی نیست و در این فاصله مسمی کافی است لذا امام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انه لیس بین کل مرتبة مما تقدم ذکره والمرتبة التی بینهما شیئ فما قیل بینهما شیئ بحساب ذلک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خود کلام شیخ از نظر امام خمینی غیر مرضی باشد نوبت توجیه و تفسیری که ابن ادریس بیان کرده است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حرف بسیار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13" w:name="__RefHeading___Toc2575622_2035185390"/>
      <w:bookmarkStart w:id="114" w:name="_Toc41"/>
      <w:bookmarkEnd w:id="113"/>
      <w:r>
        <w:rPr>
          <w:rtl w:val="true"/>
        </w:rPr>
        <w:t xml:space="preserve">کتاب الدیات </w:t>
      </w:r>
      <w:r>
        <w:rPr>
          <w:rtl w:val="true"/>
        </w:rPr>
        <w:t>(</w:t>
      </w:r>
      <w:r>
        <w:rPr>
          <w:rtl w:val="true"/>
        </w:rPr>
        <w:t>دیه جنین</w:t>
      </w:r>
      <w:r>
        <w:rPr>
          <w:rtl w:val="true"/>
        </w:rPr>
        <w:t xml:space="preserve">) </w:t>
      </w:r>
      <w:r>
        <w:rPr/>
        <w:t>91/11/07</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جنین در رحم همراه با مرگ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قتلت المرئة فمات ما فی جوفها فدیة المرئة کاملة ودیة اخری لموت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مادری که حامله است کشته شود و بچهای که در رحم خلقتش تمام است و روح دارد بمیرد یعنی میدانیم زنده بود چه همراه مرگ مادر یا قبل از مرگ مادر و یا بعد از مرگ مادر بدون به دنیا آمدن و سقط شدن در رحم بمیرد دو حکم در مسأله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که به خاطر مرگ مادر یک دیه کامل مرئه بعهده جانی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 سه حالت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بچهای که مرده است پسر بود در این صورت جانی باید علاوه بر یک دیه برای مرگ مادر، یک دیه کامل رجل هم برای مرگ بچه بدهد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بچهای که مرده است دختر بود جانی علاوه بر پرداخت یک دیه کامل زن برای مادر؛ یک دیه کامل مرئه برای بچه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تشخیص مذکر یا مؤنث بودن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الآن تشخیص مذکر و مؤنث آسان است اما سابق مشکل بود و چه بسا امروز نیز مواردی پیش میآید که تشخیص مشکل باشد و اگر ندانیم که دختر است یا پسر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میگوید اینجا به مقتضای قاعده عدل و انصاف میگوییم نصف دیه مرد و نصف دیه مرئه برای فرزند مرده در رحم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0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اجد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اجماع و شهرت قائم است که دو نصف دیه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کتاب ظریف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 ابن فضال نقل میکنند امیرالمؤمنین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قتلت المرئة وهی حبلی متم ولم یسقط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که حامله است و بچه کامل شدهاش مرد و بچه سقط نشد که معلوم شود مذکر یا مؤنث است بلکه در رحم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یعلم أذکر هو او انثی و لم یعلم بعدها مات او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مرگ بچه هم مشخص نیست که بعد از مادر مرد یا قبل از مرگ مادر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فدیته نصفان نصف دیة الذکر ونصف دیة الانثی ودیة المرئة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دیهاش نصف دیه مذکر و نصف دیه مؤنث است و دیه مادری که مرده است یک دیه کامله زن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مسکان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وان قتلت المرئة وهی حبلی فلم یدر أذکرا کان ولدها ام انثی فدیة الولد نصف دیة الذکر و نصف دیة الانثی و دیتها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که حامله بود کشته شد و بچه مرده است و معلوم نیست بچهای که در شکم مرده است مذکر است یا مؤنث دیه بچه نصف دیه مرد و نصف دیه زن است و دیه خود زن یک دیه کامله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04"/>
      </w:r>
      <w:r>
        <w:rPr>
          <w:rFonts w:ascii="IRNazanin" w:hAnsi="IRNazanin" w:eastAsia="IRNazanin"/>
          <w:color w:val="111111"/>
          <w:sz w:val="28"/>
          <w:sz w:val="28"/>
          <w:szCs w:val="28"/>
          <w:rtl w:val="true"/>
          <w:lang w:bidi="fa-IR"/>
        </w:rPr>
        <w:t>علاوه بر دو روایت فوق، یک روایت از باب خنثی مشکله را به عنوان موید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ابیه ان علیا کان یقول الخنثی یورث من حیث یبول فان بال منهما جمیعا فمن ایهما سبق البول ورث منه فان مات ولم یبل فنصف عقل المرئه ونصف عقل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همواره میفرمود راه تشخیص مردانگی یا زنانگی خنثی از جریان بول کردن او است اگر از هر دو مجرای زنانه و مردانه بول میکند ملاحظه میشود از هر کدام از آلتها زودتر بول خارج میشود بر همان اساس تشخیص میدهند و اگر هنوز بول نکرده بود که معلوم شود مذکر است یا مؤنث در این صورت نصف دیه مرد و نصف دیه زن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مورد روایت اسحاق بن عمار با محل بحث تفاوت دارد اما صاحب جواهر به عنوان تأیید میآورد که اگر مشکل شد نصف دیه مرد و نصف دیه زن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شهید در دلیل قول مشهور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306"/>
      </w:r>
      <w:r>
        <w:rPr>
          <w:rFonts w:ascii="IRNazanin" w:hAnsi="IRNazanin" w:eastAsia="IRNazanin"/>
          <w:color w:val="111111"/>
          <w:sz w:val="28"/>
          <w:sz w:val="28"/>
          <w:szCs w:val="28"/>
          <w:rtl w:val="true"/>
          <w:lang w:bidi="fa-IR"/>
        </w:rPr>
        <w:t xml:space="preserve">به این دو روایتی که مورد استناد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اشکال میکند و میفرماید هردو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ظریف را تضعیف میکند و میفرماید طریقی که به ما رسیده افراد آن مجهول هستند پس کل کتاب ظریف اشکال دارد و این روایت از کتاب ظریف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روایت دومی از دو جهت ایراد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واسطهای وجود دارد که توثیق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اشکال شهید این است که میگوید این روایت را عبدالله بن مسکان از امام صادق علیه السلام نقل میکند زیرا ثابت نیست که عبدالله بن مسکان زمان امام صادق علیه السلام را درک کرده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گونهای که بدون واسطه نقل بکند پس روایت مرسل است و عبدالله بن مسکان نمیتواند از خود امام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مناقشات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انصافا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اشکال به روایت اول؛ مکرر گفتیم روایات کتاب ظریف بطرق مختلف نقل شده است گرچه بنا بر فرمایش شهید در یک طریق ضعیف باشد اما طرق صحیح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گفتیم ابن فضال و یونس دو نفر از 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امام هشتم علیه السلام عرضه کردند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اشکال به روایت دوم؛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مرحوم صاحب مفتاح الکرامة </w:t>
      </w:r>
      <w:r>
        <w:rPr>
          <w:rStyle w:val="FootnoteAnchor"/>
          <w:rtl w:val="true"/>
        </w:rPr>
        <w:footnoteReference w:id="307"/>
      </w:r>
      <w:r>
        <w:rPr>
          <w:rFonts w:ascii="IRNazanin" w:hAnsi="IRNazanin" w:eastAsia="IRNazanin"/>
          <w:color w:val="111111"/>
          <w:sz w:val="28"/>
          <w:sz w:val="28"/>
          <w:szCs w:val="28"/>
          <w:rtl w:val="true"/>
          <w:lang w:bidi="fa-IR"/>
        </w:rPr>
        <w:t xml:space="preserve">در رد قول شهید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ابن مسکان لیس مرسلا فی بعض نسخ التهذیب فکان صحیحا علی الصحیح فی العبیدی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اشکال عبیدی است که می گویند مجهول است مفتاح الکرامة میفرماید علی الاصح عبیدی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گفته بود ابن مسکان نمیتواند بدون واسطه از امام صادق علیه السلام نقل کند و از نجاشی </w:t>
      </w:r>
      <w:r>
        <w:rPr>
          <w:rStyle w:val="FootnoteAnchor"/>
          <w:rtl w:val="true"/>
        </w:rPr>
        <w:footnoteReference w:id="308"/>
      </w:r>
      <w:r>
        <w:rPr>
          <w:rFonts w:ascii="IRNazanin" w:hAnsi="IRNazanin" w:eastAsia="IRNazanin"/>
          <w:color w:val="111111"/>
          <w:sz w:val="28"/>
          <w:sz w:val="28"/>
          <w:szCs w:val="28"/>
          <w:rtl w:val="true"/>
          <w:lang w:bidi="fa-IR"/>
        </w:rPr>
        <w:t>نقل میکنند که گفت؛ گفته شده ابن مسکان از امام صادق بلاواسطه نقل میکند ولی این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مرحوم شهید میگوییم عده زیادی روایاتی را نقل میکنند که ابن مسکان آن روایات را از امام صادق علیه السلام نقل کرده است و نیز مرحوم کشی </w:t>
      </w:r>
      <w:r>
        <w:rPr>
          <w:rStyle w:val="FootnoteAnchor"/>
          <w:rtl w:val="true"/>
        </w:rPr>
        <w:footnoteReference w:id="309"/>
      </w:r>
      <w:r>
        <w:rPr>
          <w:rFonts w:ascii="IRNazanin" w:hAnsi="IRNazanin" w:eastAsia="IRNazanin"/>
          <w:color w:val="111111"/>
          <w:sz w:val="28"/>
          <w:sz w:val="28"/>
          <w:szCs w:val="28"/>
          <w:rtl w:val="true"/>
          <w:lang w:bidi="fa-IR"/>
        </w:rPr>
        <w:t xml:space="preserve">در مورد ابن مسکان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ممن اجمعت العصابة علی تصحیح ما یصح عنهم وتصدیقهم لما یقولون واقروا لهم بالفقه من احداث اصحاب ابی عبدالله کما تقدم فی جمیل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هستند که از اصحاب اجماع هستند و ابن مسکان یکی از آنها است و اگر روایتی تا به آنها برسد و صحیح باشد خود او که نقل کرد گرچه سند تا امام را نگوید باز هم معتبر است همگان نقل آنها را تصدیق میکنند و ابن مسکان از جوانهای اصحاب امام صادق علیه السلام هستند چنانچه در مورد جمیل بن دراج هم گفتیم که از احداث اصحاب و از اصحاب اجماع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کشی </w:t>
      </w:r>
      <w:r>
        <w:rPr>
          <w:rStyle w:val="FootnoteAnchor"/>
          <w:rtl w:val="true"/>
        </w:rPr>
        <w:footnoteReference w:id="310"/>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من انه لم یسمع من ابی عبداله الا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تامل لان روایته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عبدالله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و التهذیب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فی باب طلب الریاسة وبلفظ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فی باب سعی الصفا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نقل کردهاند که ابن مسکان از امام صادق علیه السلام چیزی نشنیده است قابل قبول نیست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آنگونه که گفتهاند گویا کمتر مستقیما نزد امام حدیث میشنید به این خاطر که احساس میکرد با نشستن در حضور امام نتواند حق حضور امام را ادا کند و لذا سعی میکرد از دیگر یاران امام حدیث بشنود و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روائی نشان میدهد او از امام صادق علیه السلام روایات زیادی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شنیده است که برخی از موضوعات آن در ذیل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و تهذیب بارها آمده است که ابن مسکان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در باب طلب الریاسة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در باب سعی بین صفا و مروة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موارد سلسلههایی از سند دارد که به ابن مسکان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عناوین به راحتی به دست میآید که ابن مسکان بدون واسطه از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هر دو روایت مورد اعتماد است و فتوی و مستند قول مشهور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اگربچه در رحم مرد و ندانستیم پسر یا دختر است دیهاش نصف دیه رجل و نصف دیه مرئة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ادریس </w:t>
      </w:r>
      <w:r>
        <w:rPr>
          <w:rStyle w:val="FootnoteAnchor"/>
          <w:rtl w:val="true"/>
        </w:rPr>
        <w:footnoteReference w:id="311"/>
      </w:r>
      <w:r>
        <w:rPr>
          <w:rFonts w:ascii="IRNazanin" w:hAnsi="IRNazanin" w:eastAsia="IRNazanin"/>
          <w:color w:val="111111"/>
          <w:sz w:val="28"/>
          <w:sz w:val="28"/>
          <w:szCs w:val="28"/>
          <w:rtl w:val="true"/>
          <w:lang w:bidi="fa-IR"/>
        </w:rPr>
        <w:t>میفرماید چون مشکل است و پسر یا دختر بودن را نمیدانیم باید با قرعه تعیین کنیم</w:t>
      </w:r>
      <w:r>
        <w:rPr>
          <w:rFonts w:eastAsia="IRNazanin" w:cs="IRNazanin"/>
          <w:color w:val="111111"/>
          <w:sz w:val="28"/>
          <w:szCs w:val="28"/>
          <w:rtl w:val="true"/>
          <w:lang w:bidi="fa-IR"/>
        </w:rPr>
        <w:t>.</w:t>
      </w:r>
      <w:bookmarkStart w:id="115" w:name="pg4811_26938"/>
    </w:p>
    <w:p>
      <w:pPr>
        <w:pStyle w:val="BookText"/>
        <w:rPr/>
      </w:pPr>
      <w:bookmarkEnd w:id="115"/>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مجموع کلام شهید چنانچه خواندیم اشاره داشت که گرایشی به قول دوم دارد اما؛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312"/>
      </w:r>
      <w:r>
        <w:rPr>
          <w:rFonts w:ascii="IRNazanin" w:hAnsi="IRNazanin" w:eastAsia="IRNazanin"/>
          <w:color w:val="111111"/>
          <w:sz w:val="28"/>
          <w:sz w:val="28"/>
          <w:szCs w:val="28"/>
          <w:rtl w:val="true"/>
          <w:lang w:bidi="fa-IR"/>
        </w:rPr>
        <w:t>میفرماید که بعد از اینکه ما روایتی معتبر داریم دیگر مشکلی نیست تا بخواهیم با قرعه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مختلف </w:t>
      </w:r>
      <w:r>
        <w:rPr>
          <w:rStyle w:val="FootnoteAnchor"/>
          <w:rtl w:val="true"/>
        </w:rPr>
        <w:footnoteReference w:id="313"/>
      </w:r>
      <w:r>
        <w:rPr>
          <w:rFonts w:ascii="IRNazanin" w:hAnsi="IRNazanin" w:eastAsia="IRNazanin"/>
          <w:color w:val="111111"/>
          <w:sz w:val="28"/>
          <w:sz w:val="28"/>
          <w:szCs w:val="28"/>
          <w:rtl w:val="true"/>
          <w:lang w:bidi="fa-IR"/>
        </w:rPr>
        <w:t xml:space="preserve">پس از برخورد شدید با ابن ادریس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الروایات متتابعة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روایات در این باب فراوان است و با روایات باب ارث تأیید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واکثر الاصحاب قد صاروا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و شهرت هم این قول را قبول کردند پس مشکلی وجود ندارد تا نیاز به قرعه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استعملت القرعه هنا استعملت فی جمیع الابواب لو ترکنا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شما در اینجا روایت را کنار بگذارید و بعد بگویید مشکل است و قرعه بزنید پس لازمهاش این است که در همه ابواب باید بتوانید روایات را کنار بگذارید قرعه بکار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حق همان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16" w:name="__RefHeading___Toc2575624_2035185390"/>
      <w:bookmarkStart w:id="117" w:name="_Toc42"/>
      <w:bookmarkEnd w:id="116"/>
      <w:r>
        <w:rPr>
          <w:rtl w:val="true"/>
        </w:rPr>
        <w:t xml:space="preserve">کتاب الدیات </w:t>
      </w:r>
      <w:r>
        <w:rPr>
          <w:rtl w:val="true"/>
        </w:rPr>
        <w:t>(</w:t>
      </w:r>
      <w:r>
        <w:rPr>
          <w:rtl w:val="true"/>
        </w:rPr>
        <w:t>دیه جنین</w:t>
      </w:r>
      <w:r>
        <w:rPr>
          <w:rtl w:val="true"/>
        </w:rPr>
        <w:t xml:space="preserve">, </w:t>
      </w:r>
      <w:r>
        <w:rPr>
          <w:rtl w:val="true"/>
        </w:rPr>
        <w:t>حکم سقط جنین توسط مادر</w:t>
      </w:r>
      <w:r>
        <w:rPr>
          <w:rtl w:val="true"/>
        </w:rPr>
        <w:t xml:space="preserve">) </w:t>
      </w:r>
      <w:r>
        <w:rPr/>
        <w:t>91/11/08</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سقط جنین توسط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القت المرئة حملها فعلیها دیة ما القته ولا نصیب لها من هذه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که حامله است خودش باعث سقط حمل شود یا بالمباشره مثلا چیز سنگینی بلند میکند، و یا بالتسبیب؛ مثلا دارویی میخورد که باعث سقط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دیه بچه بعهده خود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هم سهمی از دیه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قاتل محسوب میشود و یکی از موانع ارث،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دمیده شده بود و پسر بود دیه کامل مرد و اگر دختر بود دیه کامل زن و اگر جنین کامل بود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اگر علقه یا مضغه یا عظام بود دیه معین دارد که به عهده خود مادر است و خودش سهمی از دیه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1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ولا اشکال بل فی عدم ارثها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اتفاقی است هم اینکه مادر دیه بدهکار است و هم اینکه خود مادر سهمی از دیه ارث نمیبرد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ابی عبیده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فی امرئة شربت دوائا وهی حامل لتطرح ولدها فالقت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میگوید از امام صادق علیه السلام در مورد حکم زن حاملهای که برای سقط بچه دوا خورد و بچه را سقط کرد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کان له عظم قد نبت علیه اللحم وشق له السمع والبصر فان علیها دیته تسلمها الی ابیه قال وان کان جنینا علقة او مضغة فان علیها اربعین دینارا او غره تسلمها الی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جنین به مرحله استخوان رسیده و گوشت روئید و جای چشم و گوش پیدا شده بود مادر باید دیه کامل به پدر بچه بپردازد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ادامه دادند اگر جنین در حد علقه یا مضغه بود مادر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بدهکار است و یا یک کنیز یا عبد قیمتی و مرغوب بدهکار است البته در مورد معنای غره گفتهاند یک کنیز یا عبد قیمتی مراد است و این گونه روایات که در آن دستور غرّه داده است فراوان در بحث دیه جنین آمده است ولی ما آن زمان مورد بحث قرار ندادیم چون روایاتی که غرّه را متعرض شدهاند معرض عنها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هی لاترث من ولدها من دیته قال لا لانها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میگوید پرسیدم آیا آن زن از بچهاش ارث نمیبرد امام فرمود چون قاتله است گرچه مادر باشد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مباشر 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مراجعه به طبیب نماید و طبیب دارویی برای سقط بدهد در اینجا اگر طبیب خودش عملی انجام نمیدهد پس مباشر در قتل، خود مادر است ولو به تجویز دکتر بوده است و طبیب گنهکار است و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بواسطه تزریق یا عمل جراحی به وسیله طبیب بود مباشر قتل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به خاطر اجازه و کمک به سقط، تعزیر دارد و هر جا سبب یا مباشر هر کدام اقوی باشند قاتل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جواز سقط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طبیب تشخیص داد که ماندن بچه در رحم برای مادر خطر دارد و موجب مرگ مادر میشود در حکم جواز سقط جنین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قائلند جایی که طبیب تشخیص دهد و ضرر و خطر مرگ برای مادر حتمی باشد سقط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دَوَران بین دو نفس نیست بلکه از باب دفاع است بقاء این بچه در رحم موجب مرگ مادر است پس مثل این است که مهاجم به مادر حمله کرده باشد و مادر میتواند از خودش دفاع کند و او را از بین ببرد و سقط جهت دفاعی دارد و جایز است خودش یا طبیب سقط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ترجیحی ندارد که بگوییم برای نجات مادر بچه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عده میتوان گفت؛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جنین دو روح نیست تا ترجیح مطرح باشد</w:t>
      </w:r>
      <w:r>
        <w:rPr>
          <w:rFonts w:eastAsia="IRNazanin" w:cs="IRNazanin"/>
          <w:color w:val="111111"/>
          <w:sz w:val="28"/>
          <w:szCs w:val="28"/>
          <w:rtl w:val="true"/>
          <w:lang w:bidi="fa-IR"/>
        </w:rPr>
        <w:t>.</w:t>
      </w:r>
      <w:bookmarkStart w:id="118" w:name="pg4811_26941"/>
    </w:p>
    <w:p>
      <w:pPr>
        <w:pStyle w:val="BookText"/>
        <w:rPr/>
      </w:pPr>
      <w:bookmarkEnd w:id="11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ولوج روح وقتی خطر مطرح باشد همانگونه که مادر را تهدید میکند ممکن است باعث مرگ فرزند نیز بشود بنابراین اگر سقط انجام شود لااقل یکی زنده میماند و اگر سقط انجام نشود خطر این وجود دارد که هر دو بمیرند پس سقط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تعدد الولد تعددت الدیة، فلو کان ذکرا وأنثی فدیة ذکر وأنثی وهکذا، وفی المراتب المتقدمة کل مورد أحرز التعدد دیة المرتبة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در رحم بیش از یکی و دو قلو یا بیشتر بود دیه هم متعدد میشود اگر روح دمیده شده بود دو یا چند دیه کامل ثابت است و اگر روح دمیده نشده بود طبق مراحل قبل از تکمیل جنین که ذکر شد دیه دارد و در مراحل جنین قبل از دمیده شدن روح فرقی بین دختر یا پسر بودن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اعضاء الجنین و جراحاته بنسبه دیته ای من حساب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19" w:name="__RefHeading___Toc2575626_2035185390"/>
      <w:bookmarkStart w:id="120" w:name="_Toc43"/>
      <w:bookmarkEnd w:id="119"/>
      <w:r>
        <w:rPr>
          <w:rtl w:val="true"/>
        </w:rPr>
        <w:t xml:space="preserve">کتاب الدیات </w:t>
      </w:r>
      <w:r>
        <w:rPr>
          <w:rtl w:val="true"/>
        </w:rPr>
        <w:t>(</w:t>
      </w:r>
      <w:r>
        <w:rPr>
          <w:rtl w:val="true"/>
        </w:rPr>
        <w:t>دیه اعضاء جنین</w:t>
      </w:r>
      <w:r>
        <w:rPr>
          <w:rtl w:val="true"/>
        </w:rPr>
        <w:t xml:space="preserve">) </w:t>
      </w:r>
      <w:r>
        <w:rPr/>
        <w:t>91/11/09</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اعضاء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أعضاء الجنین وجراحاته بنسبة دیته أی من حساب المأة، ففی یده خمسون دینارا، وفی یدیه مأة، وفی الجراحات والشجاج علی النسبة، هذا فیما لم تلجه الروح، وإلا فکغیره، من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دیه خود جنین بود که مراحلی داشت و برای هرکدام دیهای تعیین شد و اگر روح در آن دمیده میشد دیه کامل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در مورد دیه اعضای جنین و جراحاتی است که به آن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دیه اعضاء جنین در سه بخش صحبت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کامل دارای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کامل شدن جنین و دمیده شدن روح در آن، جنایتی بر جنین یا اعضای آن وارد شود دیه خود جنین دیه یک انسان یعنی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کامل است و دیه اعضای آن هم مثل دیه اعضای یک انسان کامل است و اعضائی که دو تا و جفت است یک دیه و هر کدام نصف دیه دارد و اگر تک عضو است دیه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جراحات نظیر موضحه، حارثه و غیره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کامل الاعضاء بدون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کامل شدن اعضای جنین و تمام شدن خلقت آن و قبل از دمیده شدن روح جنایتی بر جنین یا اعضاء آن وارد شود دیه خود جنین کامل بدون روح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میباشد در نتیجه اعضای آن هم نظیر چشم و پا و غیره اگر جفت باشد یا تک باشد یا موضحه و حارثه و غیره همین است و بر اساس این دیه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نسبت محاسبه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قبل از کامل شدن اعضاء و روح 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مرحله نطفه یا علقه یا مضغه یا عظام که هنوز اعضاء جنین کامل نشده و نیز روح ندارد بر جنین یا اعضای احتمالی آن جنایتی وارد شود مسأله به صورت زیر قابل تصور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میشود در مرحله نطفه یا علقه یا مضغه یا عظام اگر یک ضربهای بر مادر وارد شود که در اثر آن ضربه یکی از اعضای جنین در مرحله تکمیل ناقص بماند هرچند تشخیص ارتباط برخی ضربات بر مادر با ناقص العضو شدن جنین ممکن است در برخی موارد مشکل یا متعذر باشد و هر جا شبهه باشد اصل عدم دیه است اما در صورتی که یا قبل از تولد یا بعد از تولد علم حاصل شود که نقص جنین یا برخی اعضای آن با ضربات وارده قبلی در ارتباط است مسأله جزء مما لا تقدیر له شرعا خواهد بود و ارش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ممانعت از ورود نطفه در رحم با افزاع عمدی زوج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أفزع مجامعا فعزل فعلی المفزع عشرة دنانیر ضیاع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مسأله این است که اگر زوج در حال جماع به طور ناگهانی با ورود انسانی به خلوت خود مواجه شوند و حالت فزع ایجاد شده در زوج برهنه در حال جماع با دیدن شخص ثالث سبب عزل و ریخته شدن منی در خارج رحم گردد 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المفزع عشرة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با ورود به خلوت زوج باعث ایجاد دلهره در مرد در حال جماع شده و سبب شد که مرد در حال جماع آلت خود را بی اختیار از فرج بیرون بکشد و منی در خارج رحم بریزد این انسان مفزع و ایجاد کننده چنین وضعی ده دینار باید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1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از فقهاء مانند سید مرتضی در انتصار </w:t>
      </w:r>
      <w:r>
        <w:rPr>
          <w:rStyle w:val="FootnoteAnchor"/>
          <w:rtl w:val="true"/>
        </w:rPr>
        <w:footnoteReference w:id="318"/>
      </w:r>
      <w:r>
        <w:rPr>
          <w:rFonts w:ascii="IRNazanin" w:hAnsi="IRNazanin" w:eastAsia="IRNazanin"/>
          <w:color w:val="111111"/>
          <w:sz w:val="28"/>
          <w:sz w:val="28"/>
          <w:szCs w:val="28"/>
          <w:rtl w:val="true"/>
          <w:lang w:bidi="fa-IR"/>
        </w:rPr>
        <w:t xml:space="preserve">و شیخ در خلاف </w:t>
      </w:r>
      <w:r>
        <w:rPr>
          <w:rStyle w:val="FootnoteAnchor"/>
          <w:rtl w:val="true"/>
        </w:rPr>
        <w:footnoteReference w:id="319"/>
      </w:r>
      <w:r>
        <w:rPr>
          <w:rFonts w:ascii="IRNazanin" w:hAnsi="IRNazanin" w:eastAsia="IRNazanin"/>
          <w:color w:val="111111"/>
          <w:sz w:val="28"/>
          <w:sz w:val="28"/>
          <w:szCs w:val="28"/>
          <w:rtl w:val="true"/>
          <w:lang w:bidi="fa-IR"/>
        </w:rPr>
        <w:t xml:space="preserve">و ابن زهره در غنیه </w:t>
      </w:r>
      <w:r>
        <w:rPr>
          <w:rStyle w:val="FootnoteAnchor"/>
          <w:rtl w:val="true"/>
        </w:rPr>
        <w:footnoteReference w:id="320"/>
      </w:r>
      <w:r>
        <w:rPr>
          <w:rFonts w:ascii="IRNazanin" w:hAnsi="IRNazanin" w:eastAsia="IRNazanin"/>
          <w:color w:val="111111"/>
          <w:sz w:val="28"/>
          <w:sz w:val="28"/>
          <w:szCs w:val="28"/>
          <w:rtl w:val="true"/>
          <w:lang w:bidi="fa-IR"/>
        </w:rPr>
        <w:t>ادعای اجماع کردهاند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ظریف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افتی علیه السلام فی منی الرجل یفزع عن عرسه فیعزل عنها الماء ولم یرد ذلک نصف خمس المئة عشرة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w:t>
      </w:r>
      <w:r>
        <w:rPr>
          <w:rStyle w:val="FootnoteAnchor"/>
          <w:rtl w:val="true"/>
        </w:rPr>
        <w:footnoteReference w:id="322"/>
      </w:r>
      <w:r>
        <w:rPr>
          <w:rFonts w:ascii="IRNazanin" w:hAnsi="IRNazanin" w:eastAsia="IRNazanin"/>
          <w:color w:val="111111"/>
          <w:sz w:val="28"/>
          <w:sz w:val="28"/>
          <w:szCs w:val="28"/>
          <w:rtl w:val="true"/>
          <w:lang w:bidi="fa-IR"/>
        </w:rPr>
        <w:t>روایتی به کتاب ظریف مستند کرده است که در بحث دیه جنین توضیحات مفصلی دارد و در ذیل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مورد انسانی که باعث فزع مردی که در حال جماع بود شد و در نتیجه زوج مجامع نتوانست آب منی را در داخل رحم بریزد فتوی داده است که آن انسان مفزع نصف یک پنجم صد دینار یعنی نصف بیست دینار که ده دینار میشود به عنوان دیه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مستحقین دیه منی عزل شده بر اثر افزاع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را مرحوم آقای خویی </w:t>
      </w:r>
      <w:r>
        <w:rPr>
          <w:rStyle w:val="FootnoteAnchor"/>
          <w:rtl w:val="true"/>
        </w:rPr>
        <w:footnoteReference w:id="323"/>
      </w:r>
      <w:r>
        <w:rPr>
          <w:rFonts w:ascii="IRNazanin" w:hAnsi="IRNazanin" w:eastAsia="IRNazanin"/>
          <w:color w:val="111111"/>
          <w:sz w:val="28"/>
          <w:sz w:val="28"/>
          <w:szCs w:val="28"/>
          <w:rtl w:val="true"/>
          <w:lang w:bidi="fa-IR"/>
        </w:rPr>
        <w:t>آوردند و فرمودند حال که بالاجماع ثابت شد دیه عزل بر اثر افزاع ده دینار است این دیه ثابت شده به چه کسی تعلق می گیرد؟ خود ایشان فرمود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دیه به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قائل هستند که باید به زوج داده شود و خود مرحوم آقای خویی </w:t>
      </w:r>
      <w:r>
        <w:rPr>
          <w:rStyle w:val="FootnoteAnchor"/>
          <w:rtl w:val="true"/>
        </w:rPr>
        <w:footnoteReference w:id="324"/>
      </w:r>
      <w:r>
        <w:rPr>
          <w:rFonts w:ascii="IRNazanin" w:hAnsi="IRNazanin" w:eastAsia="IRNazanin"/>
          <w:color w:val="111111"/>
          <w:sz w:val="28"/>
          <w:sz w:val="28"/>
          <w:szCs w:val="28"/>
          <w:rtl w:val="true"/>
          <w:lang w:bidi="fa-IR"/>
        </w:rPr>
        <w:t xml:space="preserve">نظر مشهور را میپذیرد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اظهرهما انها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روایاتی داریم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للرجل یصرفه حیث یشاء</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منی مال زوج است پس در هر کجا که بخواهد میتواند بریزد چه در داخل رحم باشد یا در خارج رحم پس وقتی حق برای زوج است در نتیجه دیه هم برای زوج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دیه به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326"/>
      </w:r>
      <w:r>
        <w:rPr>
          <w:rFonts w:ascii="IRNazanin" w:hAnsi="IRNazanin" w:eastAsia="IRNazanin"/>
          <w:color w:val="111111"/>
          <w:sz w:val="28"/>
          <w:sz w:val="28"/>
          <w:szCs w:val="28"/>
          <w:rtl w:val="true"/>
          <w:lang w:bidi="fa-IR"/>
        </w:rPr>
        <w:t>میفرماید دیه به زوجه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الدیة حق للزوجه فإن لها حق الالتذاذ من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عزل منی و ریختن در خارج رحم حق زوجه تضییع شده است زیرا زوجه در ریخته شدن منی در رحم حق التذاذ دارد و فرض این است که در حین التذاذ حق او بهم خورد و به التذاذ نرسید پس دیه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صغری میگوییم معلوم نیست که لذت زوجه با ریخته شدن منی زوج به نهایت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اوج لذت زوجه از انزال خاصی است که به صورت شبیه کف در رحم انجام میشود بنابراین ثابت شده نیست که انزال زوج باعث لذت نهائی زن شود و چه بسا زوج انزال میکند در حالیکه زن هنوز ارضاع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میگوییم اینکه التذاذ از مجامعت بصورت حق باشد فیه اشکال بلکه میتوان گفت بر فرض التذاذ باشد مجرد التذاذ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ممکن است گفته شود انزال در خارج رحم در حالت عادی به اجازه زوجه دائم نیاز دارد پس انزال در رحم حق زوجه است قابل جواب است که اصل نیاز به اجازه محل کلام است که در جای خود بحث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 منی از رحم توسط زوج در حال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27"/>
      </w:r>
      <w:r>
        <w:rPr>
          <w:rFonts w:ascii="IRNazanin" w:hAnsi="IRNazanin" w:eastAsia="IRNazanin"/>
          <w:color w:val="111111"/>
          <w:sz w:val="28"/>
          <w:sz w:val="28"/>
          <w:szCs w:val="28"/>
          <w:rtl w:val="true"/>
          <w:lang w:bidi="fa-IR"/>
        </w:rPr>
        <w:t>به تناسب بحث عزل بر اثر افزاع بحث اختیار زوج در عزل منی از رحم را آورده است که مناسب کتاب النکاح است که اساسا آیا رجل میتواند اختیارا منی را از همسر خودش عزل کند و در حال جماع هنگام انزال خود را بیرون بکشد و منی را در خارج رحم بریزد یا خیر؟</w:t>
      </w:r>
      <w:bookmarkStart w:id="121" w:name="pg4811_26946"/>
    </w:p>
    <w:p>
      <w:pPr>
        <w:pStyle w:val="BookText"/>
        <w:rPr/>
      </w:pPr>
      <w:bookmarkEnd w:id="121"/>
      <w:r>
        <w:rPr>
          <w:rFonts w:ascii="IRNazanin" w:hAnsi="IRNazanin" w:eastAsia="IRNazanin"/>
          <w:color w:val="111111"/>
          <w:sz w:val="28"/>
          <w:sz w:val="28"/>
          <w:szCs w:val="28"/>
          <w:rtl w:val="true"/>
          <w:lang w:bidi="fa-IR"/>
        </w:rPr>
        <w:t xml:space="preserve">مرحوم محقق </w:t>
      </w:r>
      <w:r>
        <w:rPr>
          <w:rStyle w:val="FootnoteAnchor"/>
          <w:rtl w:val="true"/>
        </w:rPr>
        <w:footnoteReference w:id="328"/>
      </w:r>
      <w:r>
        <w:rPr>
          <w:rFonts w:ascii="IRNazanin" w:hAnsi="IRNazanin" w:eastAsia="IRNazanin"/>
          <w:color w:val="111111"/>
          <w:sz w:val="28"/>
          <w:sz w:val="28"/>
          <w:szCs w:val="28"/>
          <w:rtl w:val="true"/>
          <w:lang w:bidi="fa-IR"/>
        </w:rPr>
        <w:t xml:space="preserve">و مرحوم آقای خوئی </w:t>
      </w:r>
      <w:r>
        <w:rPr>
          <w:rStyle w:val="FootnoteAnchor"/>
          <w:rtl w:val="true"/>
        </w:rPr>
        <w:footnoteReference w:id="329"/>
      </w:r>
      <w:r>
        <w:rPr>
          <w:rFonts w:ascii="IRNazanin" w:hAnsi="IRNazanin" w:eastAsia="IRNazanin"/>
          <w:color w:val="111111"/>
          <w:sz w:val="28"/>
          <w:sz w:val="28"/>
          <w:szCs w:val="28"/>
          <w:rtl w:val="true"/>
          <w:lang w:bidi="fa-IR"/>
        </w:rPr>
        <w:t>نیز مفصل به تناسب عزل بر اثر افزاع بحث اختیاری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مرحوم امام در بحث عزل بر اثر افزاع بحث عزل اختیاری را مطرح نکردهاند اما به نظر میرسد بی تناسب نیست بحث عزل اختیاری را با همین تناسب در ادامه بحث عزل بر اثر افزاع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22" w:name="__RefHeading___Toc2575628_2035185390"/>
      <w:bookmarkStart w:id="123" w:name="_Toc44"/>
      <w:bookmarkEnd w:id="122"/>
      <w:r>
        <w:rPr>
          <w:rtl w:val="true"/>
        </w:rPr>
        <w:t xml:space="preserve">کتاب الدیات </w:t>
      </w:r>
      <w:r>
        <w:rPr>
          <w:rtl w:val="true"/>
        </w:rPr>
        <w:t>(</w:t>
      </w:r>
      <w:r>
        <w:rPr>
          <w:rtl w:val="true"/>
        </w:rPr>
        <w:t>بحث اخلاقی</w:t>
      </w:r>
      <w:r>
        <w:rPr>
          <w:rtl w:val="true"/>
        </w:rPr>
        <w:t xml:space="preserve">: </w:t>
      </w:r>
      <w:r>
        <w:rPr>
          <w:rtl w:val="true"/>
        </w:rPr>
        <w:t>پیامبر اعظم الگوی هدایت جویان بحث فقهی</w:t>
      </w:r>
      <w:r>
        <w:rPr>
          <w:rtl w:val="true"/>
        </w:rPr>
        <w:t xml:space="preserve">: </w:t>
      </w:r>
      <w:r>
        <w:rPr>
          <w:rtl w:val="true"/>
        </w:rPr>
        <w:t>عزل اختیاری</w:t>
      </w:r>
      <w:r>
        <w:rPr>
          <w:rtl w:val="true"/>
        </w:rPr>
        <w:t>)</w:t>
      </w:r>
      <w:r>
        <w:rPr/>
        <w:t>91/11/11</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الگوی هدایت جویان</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گذشته یکی از اعیاد بزرگ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حضرت محمد صلی الله علیه وآله وسلم و نیز ولادت رئیس مذهب شیعه امام صادق علیه السلام بود و روز میمون و مبارکی بود که از اعیاد بزرگ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شخصیتی به دنیا آمد که قرآن کریم صفات ممتازی برایش بیان میفرماید؛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ارسلناک الا رحمة للعالمین</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وجود مبارک و عظیم پیامبر خدا صلی الله علیه وآله وسلم رحمت للعالمین برای تمام عالم تا انقراض عالم بود حتی بالاتر از دیگر پیامبران اولوالعزم زیرا هر یک از پیامبران اولوالعزم پیامبر تمام مردم در همان عصر خودشان بودند لکن پیامبر اسلام نبی است برای تمام عالم تا انقراض عالم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القرآن علی عبده لیکون للعالمین نذیرا</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انذار و تبلیغ رسول الله برای تمام مخلوقات عالم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هدایت 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اسوه قرار گرفته است برای کسانی که علاقه به سعادت دارند و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مصادیق الگوئی در وجود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جهات اسوه بودن رسول الله اخلاق پیامبر است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تو دارای اخلاق عظیم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قرآن میگوید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تمام دنیا را قلیل میداند در مورد خُلق و خوی پیامبر میفرماید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میخواهند پیامبر الگویشان باشد باید خوش رفتار باشند مخصوصا کسانی که جنبه ارشاد و هدایت دارند و میخواهند برای مردم ارشاد و راهنمایی داشته باشند اینها اولی هستند که اخلاق و رفتار پیامبر را داشته باشند و به هر مقدار که رفتار انسان صمیمی و نیکو باشد از درجه اعتبار بیشتری نزد خداوند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رسول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لأتمم مکارم الاخلاق</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حدیث نبوی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افضلکم ایمانا احسنکم اخلاقا</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کسانی از بین شما ایمان بالاتری دارند که اخلاق نیکوتری داشته 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آزار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هم مانند پیامبر اسلام اذیت نشد که خود رسول الله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 نبی مثل ما اوذیت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هیچ پیامبری به اندازه من آزار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الگو برای روحانیون یعنی آنهایی که میخواهند روش پیامبر را داشته باشند خود پیامبر اسلام میباشند اگر کسی میخواهد سعادتمند باشد و رستگار شود باید روش ایشان را در پیش بگیرد چه اینکه روش پیامبر نتیجه بخش بود مفید و مؤثر بود که در مدتی کوتاه توانست جهان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میخوانیم از آن حضرت بلکه بتوانیم سرمشق زندگیمان قرار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شتان ما بین عملین</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چه بسیار تفاوت است بین دو عمل؛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تذهب لذته وتبقی 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لذت زودگذر دارد اما آثار و عواقب شوم آن تا ابد میماند فرض دروغی میگوید در زمان کوتاه به خوشحالی میرسد اما نتیجه عملش تا ابد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وعمل تذهب مؤونته وتبقی 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عملی که انجام آن بسیار سخت است اما ثوابش همواره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عملی را انسان قبل از شروع ببیند از کدام نوع است اگر از نوع اول است چشم بپوشد و اگر از نوع دوم است آن را انجام دهد قطعا به مغفرت و اجر الهی و رضوان الهی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مسأله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عزل بر اثر افزاع مجامع را مطرح کردند وگفتیم اگر انسان در حال جماع افزاع شود و بر اثر افزاع و ترسیدن دست از مجامعت کشیده و در خارج رحم انزال کرد مفزع دیه بدهکار میشود و مستحق دیه انزال افزاعی را نیز بررسی کردیم و سپس گفتیم مرحوم محقق </w:t>
      </w:r>
      <w:r>
        <w:rPr>
          <w:rStyle w:val="FootnoteAnchor"/>
          <w:rtl w:val="true"/>
        </w:rPr>
        <w:footnoteReference w:id="338"/>
      </w:r>
      <w:r>
        <w:rPr>
          <w:rFonts w:ascii="IRNazanin" w:hAnsi="IRNazanin" w:eastAsia="IRNazanin"/>
          <w:color w:val="111111"/>
          <w:sz w:val="28"/>
          <w:sz w:val="28"/>
          <w:szCs w:val="28"/>
          <w:rtl w:val="true"/>
          <w:lang w:bidi="fa-IR"/>
        </w:rPr>
        <w:t>به مناسبت اینکه یک منی عزل شد و دیه برای آن ثابت شد این بحث را مطرح میکند که آیا جایز است کسی اختیاراً هنگام جماع عزل کند و منی را در خارج رحم زن بریزد و آیا دیه دارد یا خیر؟</w:t>
      </w:r>
    </w:p>
    <w:p>
      <w:pPr>
        <w:pStyle w:val="BookText"/>
        <w:rPr/>
      </w:pPr>
      <w:r>
        <w:rPr>
          <w:rFonts w:ascii="IRNazanin" w:hAnsi="IRNazanin" w:eastAsia="IRNazanin"/>
          <w:color w:val="111111"/>
          <w:sz w:val="28"/>
          <w:sz w:val="28"/>
          <w:szCs w:val="28"/>
          <w:rtl w:val="true"/>
          <w:lang w:bidi="fa-IR"/>
        </w:rPr>
        <w:t xml:space="preserve">هرچند جای این بحث در کتاب النکاح است و در آنجا مفصل مورد بحث قرار میگیرد و حضرت امام نیز در این بحث نیاوردهاند و در کتاب النکاح بحث کردهاند اما به نظر میرسد خوب است در همین حاشیه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بر اثر افزاع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مناسبت بحث عزل اختیاری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عزل اختیاری </w:t>
      </w:r>
      <w:r>
        <w:rPr>
          <w:rStyle w:val="FootnoteAnchor"/>
          <w:rtl w:val="true"/>
        </w:rPr>
        <w:footnoteReference w:id="339"/>
      </w:r>
      <w:r>
        <w:rPr>
          <w:rFonts w:ascii="IRNazanin" w:hAnsi="IRNazanin" w:eastAsia="IRNazanin"/>
          <w:color w:val="111111"/>
          <w:sz w:val="28"/>
          <w:sz w:val="28"/>
          <w:szCs w:val="28"/>
          <w:rtl w:val="true"/>
          <w:lang w:bidi="fa-IR"/>
        </w:rPr>
        <w:t>دو جهت از بحث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جواز سه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در ضمن عقد شرط کند که چنین اختیاری داشته باشد و هر وقت در جماع خواست بتواند عزل کند در مورد این صورت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گرچه در ضمن عقد شرط نکرده است اما در حین جماع از زوجه اذن میگیرد و با رضایت همسر این کار را میکند در جواز این صورت نیز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بخواهد بدون شرط ضمن عقد و نیز بدون جلب رضایت زوجه در حین جماع عزل کند در حکم مسأله دو قول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34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الاکثر علی الجواز علی کراهته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فقهاء گفتهاند زوج میتواند بدون داشتن شرط ضمن عقد و اجازه حین جماع با اختیار خودش عزل کند اما این عمل کراهت دارد برای بحث در قول اول بررسی دو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الجواز؛ مرحوم شهید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وتمسکوا فی اصل الاباحة بأصالة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الجواز دلیل اول مشهور است و گفتهاند وقتی شک کنیم عزل زوج بدون شرط ضمن عقد و یا اجازه حین جماع جایز است یا خیر؟ اصل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عن العزل قال ذلک الی الرجل یصرفه حیث یشاء</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ملاحظه میفرمائید روایت صحیحه است و امام به صراحت میفرماید انزال در اختیار زوج است و به هر نحوی که بخواهد هنگام جماع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جعفر علیه السلام الرجل یکون تحته الحرة أیعزل عنها؟ قال ذاک الیه ان شاء عزل وان شاء لم یعزل</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در این روایت نیز به صراحت انزال در خارج رحم را مجاز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حقی که زوجه بر زوج دارد اصل وطی است و آن هم هر چهار ماه یک بار واجب است اما انزال در رحم را کسی نگفته است حق زوجه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نوع جواز</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اصل جواز اکنون این نکته مطرح است که بدیهی است لحن ادله وجوب را نمیرساند پس ممکن است جواز به معنای اباحه یا کراهت باشد و چنانچه در ابتدای بحث قول اول متذکر شدیم مشهور فقهاء قائل به کراهت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به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کراهت تمسک به روایت صحیحه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علیهما السلام انه سئل عن العزل؟ فقال اما الامة فلاباس فأما الحرة فانی اکره ذلک الا ان یشرط علیها حین یتزوجها</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ملاحظه میفرمائید روایت صحیحه است و ضمن بیان شرط ضمن عقد و بیان حکم امة حکم به کراهت عزل از زوجه حره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مثل ذلک وقال فی حدیثه الا ان ترضی او یشترط علیها حین یتزوجها</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ملاحظه میفرمائید در روایت فوق که عین روایت قبلی است فقط در شرط اضافهای آورده است و ضمن بیان شرط حین عقد و رضایت حین جماع، حکم به کراهت عزل در غیر مورد شرط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عزل از 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الشیخان </w:t>
      </w:r>
      <w:r>
        <w:rPr>
          <w:rStyle w:val="FootnoteAnchor"/>
          <w:rtl w:val="true"/>
        </w:rPr>
        <w:footnoteReference w:id="345"/>
      </w:r>
      <w:r>
        <w:rPr>
          <w:rFonts w:ascii="IRNazanin" w:hAnsi="IRNazanin" w:eastAsia="IRNazanin"/>
          <w:color w:val="111111"/>
          <w:sz w:val="28"/>
          <w:sz w:val="28"/>
          <w:szCs w:val="28"/>
          <w:rtl w:val="true"/>
          <w:lang w:bidi="fa-IR"/>
        </w:rPr>
        <w:t>وجماعة الی التحریم؛</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نهی عن العزل عن الحرة الا باذنها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 که فرمود زوج نمیتواند از زوجه حره عزل کند مگر از زوجه اجازه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الوأد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 که فرمود عزل کردن و ریختن نطفه در خارج رحم و هدر دادن نطفه به منزله یک کشتار و قتل خفی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عزل کردن با غرض شارع از فلسفه نکاح منافات دارد زیرا هدف از نکاح استیلاد است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وتناسلوا إنی اباهی بکم الامم</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عزل کردن با تکثیر نسل منافات دارد در نتیجه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عزل کردن منافی با حق زوجه است زیرا انزال در رحم به نوعی برای زوجه التذاذ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کان فیه إیذاء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عزل کردن به نوعی اذیتی برای زوجه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از طرق عامه نقل شده و طریق عامه برای ما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روایت را بپذیریم قابل حمل است زیرا در مقایسه و مواجهه با توجه به آن روایاتی که دلالت بر جواز داشت این روایات مانعه را حمل بر کراهت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منافات با غرض شارع میگوییم در جایی نداریم که غرض شارع فقط استیلاد باشد و البته یکی از اهداف نکاح استیلاد است اما اگر زوجی استیلاد را نخواهد نمیتوانیم بگوییم منافی با غرض شارع از نکاح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در مورد حق زوجه نسبت به انزال در رحم گفتیم در هیچ جا چنین عنوان نداریم پس زوجه چنین حقی ندارد بلکه فقط حق وطی دارد</w:t>
      </w:r>
      <w:r>
        <w:rPr>
          <w:rFonts w:eastAsia="IRNazanin" w:cs="IRNazanin"/>
          <w:color w:val="111111"/>
          <w:sz w:val="28"/>
          <w:szCs w:val="28"/>
          <w:rtl w:val="true"/>
          <w:lang w:bidi="fa-IR"/>
        </w:rPr>
        <w:t>.</w:t>
      </w:r>
      <w:bookmarkStart w:id="124" w:name="pg4811_26953"/>
    </w:p>
    <w:p>
      <w:pPr>
        <w:pStyle w:val="BookText"/>
        <w:rPr/>
      </w:pPr>
      <w:bookmarkEnd w:id="124"/>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ثابت شده نیست که ریختن ماء التذاذ برای مرئه باشد بلکه چنانچه از قبل گفتیم اوج لذت زوجه به انزال خود زوجه است که با تعریق داخل رحم یا مهبل به صورت کف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قول به تحریم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که قول مشهور و اکثر نیز هست و میگوید در صورتی که شرط ضمن عقد و یا رضایت زوجه حین جماع نباشد عزل مکروه است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ثابت شد عزل زوج در حال اختیار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دوم بحث میشود که اگر عزل کرد ولو مکروها آیا دیه دارد یا خیر؟ برای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25" w:name="__RefHeading___Toc2575630_2035185390"/>
      <w:bookmarkStart w:id="126" w:name="_Toc45"/>
      <w:bookmarkEnd w:id="125"/>
      <w:r>
        <w:rPr>
          <w:rtl w:val="true"/>
        </w:rPr>
        <w:t xml:space="preserve">کتاب الدیات </w:t>
      </w:r>
      <w:r>
        <w:rPr>
          <w:rtl w:val="true"/>
        </w:rPr>
        <w:t>(</w:t>
      </w:r>
      <w:r>
        <w:rPr>
          <w:rtl w:val="true"/>
        </w:rPr>
        <w:t>دیه عزل اختیاری</w:t>
      </w:r>
      <w:r>
        <w:rPr>
          <w:rtl w:val="true"/>
        </w:rPr>
        <w:t xml:space="preserve">) </w:t>
      </w:r>
      <w:r>
        <w:rPr/>
        <w:t>91/11/14</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عزل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بحث دیه منی گفتیم اگر کسی در حال جماع بر اثر افزاع ترسید و کنار رفت و منی در خارج رحم زن ریخته شد افزاع کننده ده دینار دیه بدهکار است و باید به زوج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همین مناسبت بحثی پیش آمد که حکم عزل اختیاری خود زوج چیست؟</w:t>
      </w:r>
    </w:p>
    <w:p>
      <w:pPr>
        <w:pStyle w:val="BookText"/>
        <w:rPr/>
      </w:pPr>
      <w:r>
        <w:rPr>
          <w:rFonts w:ascii="IRNazanin" w:hAnsi="IRNazanin" w:eastAsia="IRNazanin"/>
          <w:color w:val="111111"/>
          <w:sz w:val="28"/>
          <w:sz w:val="28"/>
          <w:szCs w:val="28"/>
          <w:rtl w:val="true"/>
          <w:lang w:bidi="fa-IR"/>
        </w:rPr>
        <w:t>مطرح شد در عزل اختیاری در دو جهت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دیه بر فرض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در جهت اول گفتیم دو قول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قائل به جواز شدند علی کراهة و دلیل مشهور روایاتی بود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عزل وان شاء لم یعزل</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بود و استدلال به دو روایت از طریق عامه کردند و دلیل دیگری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دال بر حرمت مناقشه کردیم و حرمت را رد کردیم و جواز علی کراهة را پذیرفتیم و گفتیم اگر در ضمن عقد شرط کند که حق عزل داشته باشد یا هنگام جماع از زوجه اذن بگیرد در این صورت بلا شبهه جایز است و کراهت هم ندارد و اگر شرط نکرده و استیذان هم نکرده است در این صورت جایز است ولی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در جهت دوم داریم که در صورت عزل آیا دیه دارد یا خیر؟</w:t>
      </w:r>
    </w:p>
    <w:p>
      <w:pPr>
        <w:pStyle w:val="BookText"/>
        <w:rPr/>
      </w:pPr>
      <w:r>
        <w:rPr>
          <w:rFonts w:ascii="IRNazanin" w:hAnsi="IRNazanin" w:eastAsia="IRNazanin"/>
          <w:color w:val="111111"/>
          <w:sz w:val="28"/>
          <w:sz w:val="28"/>
          <w:szCs w:val="28"/>
          <w:rtl w:val="true"/>
          <w:lang w:bidi="fa-IR"/>
        </w:rPr>
        <w:t xml:space="preserve">مرحوم محقق در کتاب نکاح </w:t>
      </w:r>
      <w:r>
        <w:rPr>
          <w:rStyle w:val="FootnoteAnchor"/>
          <w:rtl w:val="true"/>
        </w:rPr>
        <w:footnoteReference w:id="350"/>
      </w:r>
      <w:r>
        <w:rPr>
          <w:rFonts w:ascii="IRNazanin" w:hAnsi="IRNazanin" w:eastAsia="IRNazanin"/>
          <w:color w:val="111111"/>
          <w:sz w:val="28"/>
          <w:sz w:val="28"/>
          <w:szCs w:val="28"/>
          <w:rtl w:val="true"/>
          <w:lang w:bidi="fa-IR"/>
        </w:rPr>
        <w:t xml:space="preserve">و علامه در قواعد </w:t>
      </w:r>
      <w:r>
        <w:rPr>
          <w:rStyle w:val="FootnoteAnchor"/>
          <w:rtl w:val="true"/>
        </w:rPr>
        <w:footnoteReference w:id="351"/>
      </w:r>
      <w:r>
        <w:rPr>
          <w:rFonts w:ascii="IRNazanin" w:hAnsi="IRNazanin" w:eastAsia="IRNazanin"/>
          <w:color w:val="111111"/>
          <w:sz w:val="28"/>
          <w:sz w:val="28"/>
          <w:szCs w:val="28"/>
          <w:rtl w:val="true"/>
          <w:lang w:bidi="fa-IR"/>
        </w:rPr>
        <w:t>و نیز جماعتی قائل به وجوب دیه هستند و میگویند ده 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دلیلشان روایتی در مورد فتوای امیرالمومنین در کتاب ظریف </w:t>
      </w:r>
      <w:r>
        <w:rPr>
          <w:rStyle w:val="FootnoteAnchor"/>
          <w:rtl w:val="true"/>
        </w:rPr>
        <w:footnoteReference w:id="352"/>
      </w:r>
      <w:r>
        <w:rPr>
          <w:rFonts w:ascii="IRNazanin" w:hAnsi="IRNazanin" w:eastAsia="IRNazanin"/>
          <w:color w:val="111111"/>
          <w:sz w:val="28"/>
          <w:sz w:val="28"/>
          <w:szCs w:val="28"/>
          <w:rtl w:val="true"/>
          <w:lang w:bidi="fa-IR"/>
        </w:rPr>
        <w:t xml:space="preserve">که در آن بابت افزاع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افتی امیرالمومنین فی منی الرجل یفزع عن عرسه فیعزل عنه الماء ولم یرد ذلک بنصف خمس الماة 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انسان در حال جماع را افزاع میکند و زوج میترسد و از همسرش که در حال جماع بود جدا میشود و بی اختیار منی در خارج رحم میریزد در این صورت امام فرمودند ده دینار یعنی نصف خمس مأة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چون محقق و علامه و غیره از این روایت استفاده میکنند که خصوصیتی برای افزاع نیست بلکه چون منی بیرون ریخته شده است میگویند ما استفاده میکنیم که دیه برای خود منی ثابت است چه اینکه منشأ عزل، افزاع باشد یا خود زوج اختیارا عزل کند یعنی اگر عزل بر اثر افزاع و بی اختیار باشد افزاع کننده دیه بدهکار است و اگر با اختیار و توسط خود زوج عزل شود و منی ضایع شود عزل کننده اختیاری یعنی خود زوج دیه بدهکار است و میخواهند بگویند روایت در مقام تعیین دیه منی است لذا میگویند خود زوج باید دیه را بپردازد این قول مرحوم محقق و علامه و جماعتی از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قائلین به جواز عزل اختیاری توسط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استدلال روشن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این روایت در مورد افزاع وارد شده است و اگر القاء خصوصیت بکنید قیاس است و تعدی از مورد روایت بدون دلیل و قرینه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روایات جواز؛ روایات متعددی قبلا خواندیم که دلالت بر جواز دارد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 الرجل یصرفه حیث یشاء</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عزل وان شاء لم یعزل</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این روایات آبی و مانع از اثبات دیه است زیرا اگر دیه داشته باشد باید حکم به جواز ندهد و همین که روایات جواز را مطرح کرد ظهور در عدم دیه دارد و با توجه به این همه روایات جواز، معنی ندارد بگوییم باید دیه هم بدهد پس اقوی این است که بگوییم دیه واجب نیست اصل عزل بصورت اختیاری برای زوج جایز است و اگر شرط کند یا حین جماع استیذان کند کراهت هم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میگوییم یکی از مواردی که بین دو فتوای مرحوم محقق تهافت است همین مسأله است زیرا مرحوم محقق در شرایع جریان عزل اختیاری زوج را مطرح میکند و در کتاب نکاح </w:t>
      </w:r>
      <w:r>
        <w:rPr>
          <w:rStyle w:val="FootnoteAnchor"/>
          <w:rtl w:val="true"/>
        </w:rPr>
        <w:footnoteReference w:id="355"/>
      </w:r>
      <w:r>
        <w:rPr>
          <w:rFonts w:ascii="IRNazanin" w:hAnsi="IRNazanin" w:eastAsia="IRNazanin"/>
          <w:color w:val="111111"/>
          <w:sz w:val="28"/>
          <w:sz w:val="28"/>
          <w:szCs w:val="28"/>
          <w:rtl w:val="true"/>
          <w:lang w:bidi="fa-IR"/>
        </w:rPr>
        <w:t xml:space="preserve">میفرماید اشبه وجوب دیه است ولی در کتاب دیات </w:t>
      </w:r>
      <w:r>
        <w:rPr>
          <w:rStyle w:val="FootnoteAnchor"/>
          <w:rtl w:val="true"/>
        </w:rPr>
        <w:footnoteReference w:id="35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 اشبهه انه 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مرحوم محقق یا فتوای قبلی را فراموش کرده بود که فتوای جدید داد و یا از فتوای قبلی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مسأله عزل اختیاری زوج، امام هم وارد نشدند و بحث نکردند ولی ما، هم در جهت اول گفتیم جایز است و هم در جهت دوم گفتیم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سقط جنین در صورت شک در صدق عنوان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خفی علی القوابل وأهل المعرفة کون الساقط مبدأ نشوء إنسان فإن حصل بسقوطه نقص ففیه الحکومة، ولو وردت علی أمها جنایة فدیتها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ضربهای به زنی حامله میزند یا او را میترساند و آنچه که در رحم دارد سقط میشود و قابلهها و یا پزشک میگویند ما تشخیص ندادیم آنچه سقط شد مصداق جنین است و میتوانست مبدأ یک انسان باشد یا خیر؟ در مسأله دو جهت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آنچه که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جهت اول میگوییم چنین سقطی دیه ندارد زیرا باید معلوم بشود که این مبدئیت برای خلقت انسان پیدا کرده است تا دیه داشته باشد یا خیر؟ و در موارد شک هم اصالة البرائة از وجود دیه یا اصل عدم وجوب دیه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ضربه وارده بر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مادر که ضربه ای خورده است حالاتی مطرح است؛</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نقص در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نقصی پیدا شد حکومت و 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نوعا نقص هم ایجاد میشود زیرا فرق است بین زنی که زایمان کرده و زنی که زایمان نکرده است یعنی اگر امه بود از قیمت کسر میشد در این صورت حکومت و ارش ثابت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نقصی بر مادر وارد نشد اما بر اثر جنایتی که به مادر وارد شد مثلا مادر تغییر کرده است و قسمتی از بدن تغییر رنگ داده و یا جرحی در بدن ایجاد شد دیه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ایجاد نقص حتی تغییر رنگ بدن فقط ایجاد نوعی درد برای مادر بود میگوییم اگر فقط بر اثر سقط یک شیئ که معلوم نیست منشأ انسان بوده یا خیر؟ الم و درد دیده است دیه ندارد اما چون ایذاء غیر است و فعل حرام است جانی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گفته شد خود انزال منی دیه دارد پس چگونه است که همین منی در صورت استقرار در رحم دیه ندارد؟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خالص ولو قبل از استقرار در رحم استعداد منشأ انسان شدن داشت اما این منی مدتی است در رحم قرار گرفته است مشکوک الحال است منشأ انسان باشد یا خیر؟ با اصل برائت یا اصل عدم در واقع منشأ انسان بودنش نفی شد پس دیه ندارد گویا با توجه به شک به این نتیجه رسیدیم که منی در رحم فاسد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پرداخت دیه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الجنین ان کان عمدا او شبهه فی مال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دیه تمام مراحل جنین اکنون بحث این است که این دیه از چه مالی باید پرداخت شود؟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بعد از دمیده شدن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 دمیده شده باشد در جنایت عمد و یا شبه عمد دیه بر عهده جانی است و در جنایت خطای محض با عاقله است و همان احکام انسان کامل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قبل از دمیدن روح</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دیه جنین سقط شده قبل از دمیده شدن روح ان شاء الله برای فردا</w:t>
      </w:r>
      <w:r>
        <w:rPr>
          <w:rFonts w:eastAsia="IRNazanin" w:cs="IRNazanin"/>
          <w:color w:val="111111"/>
          <w:sz w:val="28"/>
          <w:szCs w:val="28"/>
          <w:rtl w:val="true"/>
          <w:lang w:bidi="fa-IR"/>
        </w:rPr>
        <w:t>.</w:t>
      </w:r>
      <w:bookmarkStart w:id="127" w:name="pg4811_26958"/>
    </w:p>
    <w:p>
      <w:pPr>
        <w:pStyle w:val="BookText"/>
        <w:rPr/>
      </w:pPr>
      <w:bookmarkEnd w:id="127"/>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28" w:name="__RefHeading___Toc2575632_2035185390"/>
      <w:bookmarkStart w:id="129" w:name="_Toc46"/>
      <w:bookmarkEnd w:id="128"/>
      <w:r>
        <w:rPr>
          <w:rtl w:val="true"/>
        </w:rPr>
        <w:t xml:space="preserve">کتاب الدیات </w:t>
      </w:r>
      <w:r>
        <w:rPr>
          <w:rtl w:val="true"/>
        </w:rPr>
        <w:t>(</w:t>
      </w:r>
      <w:r>
        <w:rPr>
          <w:rtl w:val="true"/>
        </w:rPr>
        <w:t>عهده دار دیه جنین</w:t>
      </w:r>
      <w:r>
        <w:rPr>
          <w:rtl w:val="true"/>
        </w:rPr>
        <w:t xml:space="preserve">) </w:t>
      </w:r>
      <w:r>
        <w:rPr/>
        <w:t>91/11/15</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 دیه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مسؤولیت پرداخت دیه 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داشت و به اختصار یک بخش از آن گفته شد اکنون در ادامه بررسی مسؤولیت پرداخت دیه جنین میگوئیم در دیه جنین دو صورت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بعد از روح 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مسأله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سقط جنین دارای روح، عمدی باشد دیه آن بر عهده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سقط جنین دارای روح شبه عمد باشد دیه آن بر عهده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حالت فوق تقریبا مسأله مورد اتفاق است مرحوم صاحب جواهر </w:t>
      </w:r>
      <w:r>
        <w:rPr>
          <w:rStyle w:val="FootnoteAnchor"/>
          <w:rtl w:val="true"/>
        </w:rPr>
        <w:footnoteReference w:id="35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لاطلاق ادلة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 در دو حالت سقط عمدی و شبه عمد جنین، دیه بر جانی است زیرا اطلاقات ادله ضمان جانی دیه مورد سقط جنین را شامل است چه عمد یا شبه عمد باشد و جانی وقتی عهده دار دیه است باید از مال خودش بدهد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سقط جنین دارای روح بر اثر خطای محض باشد اینجا بحث دارد و در فرض دمیده شدن روح اطلاقات ادلهای که در قتل خطایی میگوید با عاقله است به اعتبار همان ادلهای که میگوید در قتل خطای محض دیه با عاقله است شامل اینجا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جنین قبل از روح 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نیز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عمدی جنین قبل از روح 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دیه با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خطائی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قبل از روح 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دیه با جانی است و دلیل این دو حالت همان اطلاقات ادله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قبل از روح دار شدن با جنایت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که جنایت خطای محض است و هنوز روح دمیده نشده است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دیه به عهده عاقله است بلکه بعضی هم ادعای اجماع و اتفاق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35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کانت قبل ولوج الروح ففی ثبوتها علی العاقلة اشکال والاظهر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فرمودند ثبوت دیه بر عاقله اشکال دارد و اظهر عدم ثبوت دیه بر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قبل از ولوج روح سقط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دلیلی غیر از اجماع ندارند و به اجماع نمیتوان تکیه کرد زیرا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هم در مسأله مطرح است که میگوییم نصوص منصرف است از آن انسانی که فی البطن است و نصوص در مورد قتل است و قتل یعنی اذهاق روح و اینجا فرض این است که روح دمیده نشده است پس صدق قتل نمیکند پس نصوص نسبت به عاقله شمول ندارد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عاقله علی خلاف القاعده است که دیه را کسی دیگر بدهد منتهی در مورد جنین روح دار دلیل داریم و عمل میکنیم اما در موارد خلاف قاعده باید اکتفا کنیم به قدر متیقن و قدر متیقن جایی است که انسانی باشد و زنده باشد و لااقل در شکم دارای روح باشد و نمیتوانیم به جنینی که روح در آن دمیده نشده تسری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به قول صاحب جواهر </w:t>
      </w:r>
      <w:r>
        <w:rPr>
          <w:rStyle w:val="FootnoteAnchor"/>
          <w:rtl w:val="true"/>
        </w:rPr>
        <w:footnoteReference w:id="359"/>
      </w:r>
      <w:r>
        <w:rPr>
          <w:rFonts w:ascii="IRNazanin" w:hAnsi="IRNazanin" w:eastAsia="IRNazanin"/>
          <w:color w:val="111111"/>
          <w:sz w:val="28"/>
          <w:sz w:val="28"/>
          <w:szCs w:val="28"/>
          <w:rtl w:val="true"/>
          <w:lang w:bidi="fa-IR"/>
        </w:rPr>
        <w:t xml:space="preserve">استشهاد میکنند که صاحب جواهر که تابع مشهور است در ذیل فرمایششان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اجماع لامکن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نبود اشکال وارد بود آقای خوئی میفرماید ما هم که میگوییم اجماع نیست پس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حرف مرحوم آقای خوئی کامل نیست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نقل شده است و مخالفی هم ندارد و اگر باشد یکی دو نفر هستند که اعتناء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هم نباشد شهرت موجود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قتل صدق نمیکند پذیرفته نیست زیرا گرچه روح ندارد اما در روایات حکم قتل برای این جنین ذکر کردند و سقط جنین بدون روح را به منزله قتل دانسته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خواندیم </w:t>
      </w:r>
      <w:r>
        <w:rPr>
          <w:rStyle w:val="FootnoteAnchor"/>
          <w:rtl w:val="true"/>
        </w:rPr>
        <w:footnoteReference w:id="360"/>
      </w:r>
      <w:r>
        <w:rPr>
          <w:rFonts w:ascii="IRNazanin" w:hAnsi="IRNazanin" w:eastAsia="IRNazanin"/>
          <w:color w:val="111111"/>
          <w:sz w:val="28"/>
          <w:sz w:val="28"/>
          <w:szCs w:val="28"/>
          <w:rtl w:val="true"/>
          <w:lang w:bidi="fa-IR"/>
        </w:rPr>
        <w:t xml:space="preserve">که اگر زنی دارویی بخورد که بچه سقط شود امام فرمودند که باید دیه بپردازد سؤال شد زنی که دواء خورد و جنین سقط شد دیه را به چه کسی پرداخت کند میفرمایند به پدر باید بپردازد راوی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لاترث ولدها من دیته مع ابیه قال لا لانها قتلته ولا ترث ولا نصیب لها منها لانها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راوی در پرسشی اعتراض گونه گفت مگر مادری که با خوردن دارو جنین را سقط کرده است از باب مادر بودن از دیه جنین ارث نمیبرد؟ امام فرمود خیر او قاتل جنین است و هیچ سهمی از دیه جنین مقتول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امام به جنینی که روح ندارد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پس گرچه روح ندارد اما قتل در مورد جنین سقط شده بدون روح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دیه قتل شامل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با تعبیر به قتل امام فرمود مادر ارث نمیبرد در اصل قتل جنین هم میگوئیم روایات دیه قتل شامل قتل جنین بدون روح نیز میشود به علاوه میگوییم شارع میتواند الحاق بکند یعنی مورد جنین بدون روح را به موضوع قتل ذی روح ملحق کند و ما هم تابع حکم اسلامیم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استشهاد به قول صاحب جواهر کلام مرحوم آقای خوئی ناتمام است زیرا میگوییم صاحب جواهر عملا تابع قول مشهور است و میگوید دیه با عاقله است و در نهایت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اجماع داریم و نگفته است که اجماع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قول آقای خویی قابل مناقشه است لذا امام هم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غیره تامل وان کان الاقرب انها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دمیده نشد تأمل داریم که دیه با عاقله باشد گرچه اقرب این است که دیه با عاقله باشد و تأمل برای همان اشکالاتی است که مرحوم خوئی و دیگران مطرح کردند که میخواهند بفرمایند چنانچه گفتیم اشکال قابل 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چه روح دمیده شده باشد چه نشده باشد مانند موارد دیگر در عمد و شبه عمد دیه با جانی است و در خطای محض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قطع سر میت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قطع راس المیت المسلم الحر ماة دینار وفی قطع جوارحه بحساب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 بریدن سرجنازه مانند دیه جنینی است که روح در آن دمیده نشده است یعنی همان گونه که جنین الآن روح ندارد این میت هم یک ماه پیش انسان کامل بوده و اکنون روح ندارد همانگونه که دیه جنین کامل بدون روح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قطع رأس میت مسلمان حر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قطع اعضای بدن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قطع جوارح به نسبت دیه کامل خودش یعنی یک دست نصف دیه خودش یعنی نصف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همچنین است در بقیه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صاجب جواهر </w:t>
      </w:r>
      <w:r>
        <w:rPr>
          <w:rStyle w:val="FootnoteAnchor"/>
          <w:rtl w:val="true"/>
        </w:rPr>
        <w:footnoteReference w:id="36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المشهور بین الاصحاب بل عن الخلاف والانتصار </w:t>
      </w:r>
      <w:r>
        <w:rPr>
          <w:rStyle w:val="FootnoteAnchor"/>
          <w:rtl w:val="true"/>
        </w:rPr>
        <w:footnoteReference w:id="363"/>
      </w:r>
      <w:r>
        <w:rPr>
          <w:rFonts w:ascii="IRNazanin" w:hAnsi="IRNazanin" w:eastAsia="IRNazanin"/>
          <w:color w:val="111111"/>
          <w:sz w:val="28"/>
          <w:sz w:val="28"/>
          <w:szCs w:val="28"/>
          <w:rtl w:val="true"/>
          <w:lang w:bidi="fa-IR"/>
        </w:rPr>
        <w:t xml:space="preserve">والغنیة </w:t>
      </w:r>
      <w:r>
        <w:rPr>
          <w:rStyle w:val="FootnoteAnchor"/>
          <w:rtl w:val="true"/>
        </w:rPr>
        <w:footnoteReference w:id="364"/>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است و تصادفا طولانی هم هست یکی از روایات را میخوانیم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حسین بن خالد </w:t>
      </w:r>
      <w:r>
        <w:rPr>
          <w:rStyle w:val="FootnoteAnchor"/>
          <w:rtl w:val="true"/>
        </w:rPr>
        <w:footnoteReference w:id="365"/>
      </w:r>
      <w:r>
        <w:rPr>
          <w:rFonts w:ascii="IRNazanin" w:hAnsi="IRNazanin" w:eastAsia="IRNazanin"/>
          <w:color w:val="111111"/>
          <w:sz w:val="28"/>
          <w:sz w:val="28"/>
          <w:szCs w:val="28"/>
          <w:rtl w:val="true"/>
          <w:lang w:bidi="fa-IR"/>
        </w:rPr>
        <w:t xml:space="preserve">یا بعضی نسبت میدهند به سلیمان بن خالد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ابالحسن إنا روینا عن ابی عبدالله بلغنی انه قال فی رجل قطع راس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عرض کردم از امام صادق علیه السلام روایتی نقل شده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ان الله حرم من المسلم میتا ما حرم منه حیا فمن فعل بمیت ما یکون فی ذلک اجتیاح نفس الحی فعلیه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فرمود تمام احترام و حرمت انسان زنده برای انسان مرده نیز هست اگر انسانی با میت کاری کرد که اگر زنده بود میمرد مثلا سرش را برید یا به قلب و مغز آسیب وارد کرد که باعث مرگ میشود؛ جانی دیه بدهکار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صدق ابوعبدالله هکذا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 امام صادق علیه السلام راست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من قطع راس رجل میت او شق بطنه او فعل به ما یکون فی ذلک اجتیاح نفس الحی فعلیه دیه النفس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اگر سر میت را قطع کند یا عملی که باعث مرگ انسان زنده میشود انجام دهد آیا دیه کامله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ثم اشار الیه باصبعة الخنسر فقال الیس بهذه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نه سپس با انگشت کوچک اشاره کردند که آیا این انگشت خنسر دیه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فتری دیة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آیا فکر میکنی انگشت خنسر دیه نفس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فرمود راست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فما دیة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پس دیه این میت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دیته دیة الجنین فی بطن امه قبل ان ینشأ فیه الروح وذلک ماة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دیه میت دیه جنین بدون روح داخل رحم است که صد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فسکت وسرنی ما اجابنی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امام ساکت شد و من از جوابهائی که امام بیان فرمود خوشحال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لاتستوف مسألتک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آیا پرسش را کامل نمیکنی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ما عندی فیه اکثر مما اجبتنی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دیگری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شیئ لا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چیزی باشد که نمیدانم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الجنین اذا ضربت امه فسقط من بطنها قبل ان تنشأ منه الروح مأة دینار وهی 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جنین سقط شده با ضربهای که بر مادرش وارد شود و روح دار نبود صد دینار است و این دیه مال وارثان جنین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دیة هذا اذا قطع رأسه او شق بطنه فلیس لورثته انما هی له دون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دیه میتی که سرش قطع شد یا شکمش دریده شد مال خود میت است و به ورثه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وما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فرقش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الجنین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دارد میآید و نفعش مورد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هذا قد مضی فذهبت منفعة فلما مثل به بعد موته صارت دیته بتلک المثله له لا لغیره یحج عنه یفعل بها من ابواب الخیر والبر من صدقة 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میتی که بر او جنایت شد منفعت مرجوّ ندارد و اگر مثله شد دیهاش برای خود اوست و به نیابت از او حج انجام میدهند یا خیرات و صدقه میدهند</w:t>
      </w:r>
      <w:r>
        <w:rPr>
          <w:rFonts w:eastAsia="IRNazanin" w:cs="IRNazanin"/>
          <w:color w:val="111111"/>
          <w:sz w:val="28"/>
          <w:szCs w:val="28"/>
          <w:rtl w:val="true"/>
          <w:lang w:bidi="fa-IR"/>
        </w:rPr>
        <w:t>.</w:t>
      </w:r>
      <w:bookmarkStart w:id="130" w:name="pg4811_26963"/>
    </w:p>
    <w:p>
      <w:pPr>
        <w:pStyle w:val="BookText"/>
        <w:rPr/>
      </w:pPr>
      <w:bookmarkEnd w:id="130"/>
      <w:r>
        <w:rPr>
          <w:rFonts w:ascii="IRNazanin" w:hAnsi="IRNazanin" w:eastAsia="IRNazanin"/>
          <w:color w:val="111111"/>
          <w:sz w:val="28"/>
          <w:sz w:val="28"/>
          <w:szCs w:val="28"/>
          <w:rtl w:val="true"/>
          <w:lang w:bidi="fa-IR"/>
        </w:rPr>
        <w:t>ملاحظه میفرمائید امام علیه السلام بین میت و جنین فرق گذاشتند که در جنایت بر میت دیه برای خود میت است و به ورثه نمیرسد و از طرف او حج بجا میآورند و اعمال خیر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31" w:name="__RefHeading___Toc2575634_2035185390"/>
      <w:bookmarkStart w:id="132" w:name="_Toc47"/>
      <w:bookmarkEnd w:id="131"/>
      <w:r>
        <w:rPr>
          <w:rtl w:val="true"/>
        </w:rPr>
        <w:t xml:space="preserve">کتاب الدیات </w:t>
      </w:r>
      <w:r>
        <w:rPr>
          <w:rtl w:val="true"/>
        </w:rPr>
        <w:t>(</w:t>
      </w:r>
      <w:r>
        <w:rPr>
          <w:rtl w:val="true"/>
        </w:rPr>
        <w:t>دیه قطع سر میت</w:t>
      </w:r>
      <w:r>
        <w:rPr>
          <w:rtl w:val="true"/>
        </w:rPr>
        <w:t xml:space="preserve">) </w:t>
      </w:r>
      <w:r>
        <w:rPr/>
        <w:t>91/11/16</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قطع سر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قطع راس المیت گفتیم اگر کسی سر میتی را قطع کند در مورد حکم دیه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قائلند از نظر دیه حکم دیه جنین کامل بدون روح را دارد و دیه جنینی که تکمیل شده و صورت بندیاش تمام است ولی هنوز روح در او دمیده نشده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پس دیه قطع سر میت نیز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و گفتیم در مسأله ادعای اجماع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دلیل مسأله چند روایت است برای نمونه؛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حسین بن خالد </w:t>
      </w:r>
      <w:r>
        <w:rPr>
          <w:rStyle w:val="FootnoteAnchor"/>
          <w:rtl w:val="true"/>
        </w:rPr>
        <w:footnoteReference w:id="367"/>
      </w:r>
      <w:r>
        <w:rPr>
          <w:rFonts w:ascii="IRNazanin" w:hAnsi="IRNazanin" w:eastAsia="IRNazanin"/>
          <w:color w:val="111111"/>
          <w:sz w:val="28"/>
          <w:sz w:val="28"/>
          <w:szCs w:val="28"/>
          <w:rtl w:val="true"/>
          <w:lang w:bidi="fa-IR"/>
        </w:rPr>
        <w:t xml:space="preserve">را دیروز خواندیم این روایت را مشایخ ثلاث </w:t>
      </w:r>
      <w:r>
        <w:rPr>
          <w:rStyle w:val="FootnoteAnchor"/>
          <w:rtl w:val="true"/>
        </w:rPr>
        <w:footnoteReference w:id="368"/>
      </w:r>
      <w:r>
        <w:rPr>
          <w:rFonts w:ascii="IRNazanin" w:hAnsi="IRNazanin" w:eastAsia="IRNazanin"/>
          <w:color w:val="111111"/>
          <w:sz w:val="28"/>
          <w:sz w:val="28"/>
          <w:szCs w:val="28"/>
          <w:rtl w:val="true"/>
          <w:lang w:bidi="fa-IR"/>
        </w:rPr>
        <w:t xml:space="preserve">نقل کردهاند و عبارات آن در نقلها مختلف است منتهی متنی که دیروز خواندیم از روی متن جواهر بود و مرحوم صاحب جواهر </w:t>
      </w:r>
      <w:r>
        <w:rPr>
          <w:rStyle w:val="FootnoteAnchor"/>
          <w:rtl w:val="true"/>
        </w:rPr>
        <w:footnoteReference w:id="369"/>
      </w:r>
      <w:r>
        <w:rPr>
          <w:rFonts w:ascii="IRNazanin" w:hAnsi="IRNazanin" w:eastAsia="IRNazanin"/>
          <w:color w:val="111111"/>
          <w:sz w:val="28"/>
          <w:sz w:val="28"/>
          <w:szCs w:val="28"/>
          <w:rtl w:val="true"/>
          <w:lang w:bidi="fa-IR"/>
        </w:rPr>
        <w:t>تعبیر به حسنه حسین بن خالد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ادامه، بررسی بیشتری روی روایت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370"/>
      </w:r>
      <w:r>
        <w:rPr>
          <w:rFonts w:ascii="IRNazanin" w:hAnsi="IRNazanin" w:eastAsia="IRNazanin"/>
          <w:color w:val="111111"/>
          <w:sz w:val="28"/>
          <w:sz w:val="28"/>
          <w:szCs w:val="28"/>
          <w:rtl w:val="true"/>
          <w:lang w:bidi="fa-IR"/>
        </w:rPr>
        <w:t xml:space="preserve">تحقیقی در مورد این روایت دارد و در تخصص ایشان هم هست میفرماید این روایت صحیحه است منتهی طرقش مختلف است طریق نقل مرحوم کلینی در کافی و طریق نقل مرحوم شیخ در تهذیب و طریق نقل مرحوم صدوق در من لا یحضر الفقیه ضعیف است و موارد ضعف را هم بیان میکند و در ادامه میفرماید طریق نقل برقی در محاسن </w:t>
      </w:r>
      <w:r>
        <w:rPr>
          <w:rStyle w:val="FootnoteAnchor"/>
          <w:rtl w:val="true"/>
        </w:rPr>
        <w:footnoteReference w:id="371"/>
      </w:r>
      <w:r>
        <w:rPr>
          <w:rFonts w:ascii="IRNazanin" w:hAnsi="IRNazanin" w:eastAsia="IRNazanin"/>
          <w:color w:val="111111"/>
          <w:sz w:val="28"/>
          <w:sz w:val="28"/>
          <w:szCs w:val="28"/>
          <w:rtl w:val="true"/>
          <w:lang w:bidi="fa-IR"/>
        </w:rPr>
        <w:t xml:space="preserve">صحیح است و تک تک راویان مورد اعتماد هستند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الروایة صحیحة ولا مناص من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روایت صحیحه است و باید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حرف ما که استدلال میکنیم همین فراز است که دیه رأس میت دیه جنین است و به طور صریح در روایت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میفرماید این روایت را در مسالک </w:t>
      </w:r>
      <w:r>
        <w:rPr>
          <w:rStyle w:val="FootnoteAnchor"/>
          <w:rtl w:val="true"/>
        </w:rPr>
        <w:footnoteReference w:id="372"/>
      </w:r>
      <w:r>
        <w:rPr>
          <w:rFonts w:ascii="IRNazanin" w:hAnsi="IRNazanin" w:eastAsia="IRNazanin"/>
          <w:color w:val="111111"/>
          <w:sz w:val="28"/>
          <w:sz w:val="28"/>
          <w:szCs w:val="28"/>
          <w:rtl w:val="true"/>
          <w:lang w:bidi="fa-IR"/>
        </w:rPr>
        <w:t xml:space="preserve">و روضه </w:t>
      </w:r>
      <w:r>
        <w:rPr>
          <w:rStyle w:val="FootnoteAnchor"/>
          <w:rtl w:val="true"/>
        </w:rPr>
        <w:footnoteReference w:id="373"/>
      </w:r>
      <w:r>
        <w:rPr>
          <w:rFonts w:ascii="IRNazanin" w:hAnsi="IRNazanin" w:eastAsia="IRNazanin"/>
          <w:color w:val="111111"/>
          <w:sz w:val="28"/>
          <w:sz w:val="28"/>
          <w:szCs w:val="28"/>
          <w:rtl w:val="true"/>
          <w:lang w:bidi="fa-IR"/>
        </w:rPr>
        <w:t xml:space="preserve">مرحوم شهید از سلیمان بن خالد نقل میکند و صاحب جواهر </w:t>
      </w:r>
      <w:r>
        <w:rPr>
          <w:rStyle w:val="FootnoteAnchor"/>
          <w:rtl w:val="true"/>
        </w:rPr>
        <w:footnoteReference w:id="374"/>
      </w:r>
      <w:r>
        <w:rPr>
          <w:rFonts w:ascii="IRNazanin" w:hAnsi="IRNazanin" w:eastAsia="IRNazanin"/>
          <w:color w:val="111111"/>
          <w:sz w:val="28"/>
          <w:sz w:val="28"/>
          <w:szCs w:val="28"/>
          <w:rtl w:val="true"/>
          <w:lang w:bidi="fa-IR"/>
        </w:rPr>
        <w:t xml:space="preserve">هم از سلیمان بن خالد نقل میکند 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ان ذلک اشتباه منهما فان الروایة علی جمیع النسخ الموجودة عندنا عن حسین بن خالد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این نقل به نام سلیمان بن خالد اشتباهی است که از شهید و صاحب جواهر صادر گردیده و الا در تمام نسخههائی که ما از کتب روائی در اختیار داریم حسین بن خالد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جواهر فعلی اینطور نیست یعنی در جواهر چاپ فعلی عن حسین بن خالد آمده است و در پاورقی به اصلاح آن اشاره شده است و شاید مرحوم آقای خویی از جواهر قدیم نقل میکند که شش جلد بود با مجلدات قطور و غلطهای فراوان که داشت ولی الان اصلاح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نکته باقی است که در برخی نقلها در روایت سألت ابا الحسن آمده است در حالی که اگر ضبط راوی سلیمان بن خالد باشد از اصحاب امام کاظم علیه السلام است و با سألت اباالحسن مناسب است ولی اگر حسین بن خالد که از اصحاب امام باقر علیه السلام است باشد کمی سنگین است تصور شود از امام کاظم یا امام رضا علیهما السلام نقل کرده باشد هر چند مرحوم آقای خوئی به این نکته توجه نکرده و مطرح نکرده است ولی جای بررسی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هم مفصل است و از طرق مختلف نقل میشود مرحوم صاحب وسائل </w:t>
      </w:r>
      <w:r>
        <w:rPr>
          <w:rStyle w:val="FootnoteAnchor"/>
          <w:rtl w:val="true"/>
        </w:rPr>
        <w:footnoteReference w:id="376"/>
      </w:r>
      <w:r>
        <w:rPr>
          <w:rFonts w:ascii="IRNazanin" w:hAnsi="IRNazanin" w:eastAsia="IRNazanin"/>
          <w:color w:val="111111"/>
          <w:sz w:val="28"/>
          <w:sz w:val="28"/>
          <w:szCs w:val="28"/>
          <w:rtl w:val="true"/>
          <w:lang w:bidi="fa-IR"/>
        </w:rPr>
        <w:t xml:space="preserve">مخلص روایت را آورده و تهذیب </w:t>
      </w:r>
      <w:r>
        <w:rPr>
          <w:rStyle w:val="FootnoteAnchor"/>
          <w:rtl w:val="true"/>
        </w:rPr>
        <w:footnoteReference w:id="377"/>
      </w:r>
      <w:r>
        <w:rPr>
          <w:rFonts w:ascii="IRNazanin" w:hAnsi="IRNazanin" w:eastAsia="IRNazanin"/>
          <w:color w:val="111111"/>
          <w:sz w:val="28"/>
          <w:sz w:val="28"/>
          <w:szCs w:val="28"/>
          <w:rtl w:val="true"/>
          <w:lang w:bidi="fa-IR"/>
        </w:rPr>
        <w:t xml:space="preserve">و کافی </w:t>
      </w:r>
      <w:r>
        <w:rPr>
          <w:rStyle w:val="FootnoteAnchor"/>
          <w:rtl w:val="true"/>
        </w:rPr>
        <w:footnoteReference w:id="378"/>
      </w:r>
      <w:r>
        <w:rPr>
          <w:rFonts w:ascii="IRNazanin" w:hAnsi="IRNazanin" w:eastAsia="IRNazanin"/>
          <w:color w:val="111111"/>
          <w:sz w:val="28"/>
          <w:sz w:val="28"/>
          <w:szCs w:val="28"/>
          <w:rtl w:val="true"/>
          <w:lang w:bidi="fa-IR"/>
        </w:rPr>
        <w:t xml:space="preserve">به طور مفصل آوردند صاحب جواهر </w:t>
      </w:r>
      <w:r>
        <w:rPr>
          <w:rStyle w:val="FootnoteAnchor"/>
          <w:rtl w:val="true"/>
        </w:rPr>
        <w:footnoteReference w:id="379"/>
      </w:r>
      <w:r>
        <w:rPr>
          <w:rFonts w:ascii="IRNazanin" w:hAnsi="IRNazanin" w:eastAsia="IRNazanin"/>
          <w:color w:val="111111"/>
          <w:sz w:val="28"/>
          <w:sz w:val="28"/>
          <w:szCs w:val="28"/>
          <w:rtl w:val="true"/>
          <w:lang w:bidi="fa-IR"/>
        </w:rPr>
        <w:t>مفصل ذکر میکند و میفرماید روایت مرسل است اما چون مشهور به آن عمل کرده جبران میشود و ما با نقل جواهر میخوانیم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مرسله محمد بن صباح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 اتی الربیع اباجعفر المنصور وهو خلیفة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صباح از امام صادق علیه السلام نقل کرده است که فرمود در ایام حج شخصی به نام ربیع به منصور دوانیقی خلیفه عباسی که در حال طواف بود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امیرالمومنین مات فلان مولاک فقطع رأسه بعد موته فلان مولاک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یکی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دیشب فوت کرد و یکی دیگر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 آن میت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فاستشاط وغضب فقال لابن شبرمه وابن ابی لیلا وعدة من القضات والفقهاء ما تقولون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حالیکه غضبناک بود و به شوط طواف ادامه میداد خطاب به ابن شبرمه و ابن ابی لیلا و تعدادی از قضات و فقهاء که اطرافش بودند پرسید اگر کسی سر میت را قطع کند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قال ما عندنا فی هذا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درمانده شدند و گفتند ما در این مورد چیزی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یردد المسأله ویقول اقتله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همان حال طواف مسأله را با خود زمزمه میکرد و میگفت چه کنم آیا جانی را بکشم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بعضهم قد قدم رجل الساعة فعنده الجواب فی هذا وهو جعفر بن محمد الصادق وقد دخل المسعی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یکی از همراهان منصور گفت یک کسی هم اکنون وارد مسعی شد و اگر این مسأله جوابی داشته باشد نزد او است و آن جعفر بن محمد امام صادق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للربیع اذهب الیه وقل له لولا معرفتنا بشغل ما انت فیه لسألناک أن تأتینا ولکن اجبنا فی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خطاب به ربیع گفت برو به او جریان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این جهت که میخواست بگوید علی القاعده اگر مشغول نبودی یا ما میآمدیم و یا میگفتیم تو بیائی اما حالا فقط جواب مسأله را بگو ربیع رفت و جریان را به امام صادق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تری شغل ما انا فیه وقبلک من الفقهاء فاسئلهم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میبینی که مشغولم این همه فقهاء نزد منصور هستند به منصور بگو از آنها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سألهم فلم یکن عندهم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گفت از آنها پرسیدند و آنها گفتند ما در این مورد چیزی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فرده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نمیشود برو از همانها بپرس من الآن مشغولم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اسئلک الا ان اجبتنا ولیس عند القوم فی هذا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گفت خواهش میکنم آنها درماندهاند شما جواب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ابوعبدالله حتی افرغ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پس صبر کن تا کارم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وجلس فی جانب المسجد الحرام فقال للربیع اذهب الیه فقل علیه ماة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سعی امام تمام شد امام در کناری از مسجد الحرام نشستند و خطاب به ربیع گفتند برو به آنها بگو جانی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فابلغه ذلک فقال اسئله کیف صار علیه ماة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جریان را به منصور و همراهان گفت آنها گفتند برو از امام صادق علیه السلام بپرس چرا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دیه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ابوعبدالله فی النطفة عشرون دینار فی العلقة عشرون دینار فی المضغة عشرون دینار فی العظام عشرون دینار وفی اللحم عشرون دینار ثم انشاناه خلقا آخر وهذا هو میت بمنزلته قبل ان ینفخ فیه الروح فی بطن امه جنینا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در نطفه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علقه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مضغه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عظام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 روئیدن گوشت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مرحله هر مرحلهای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میشود و این مرحله جنین کامل بدون روح است و پس از آن روح دمیده میشود و این میت هم به منزله همان جنین بدون روح در شکم مادر است پس دیهاش صد دینار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فرجع الیه فاخبره بالجواب فاعجبهم ذلک فقالوا ارجع الیه وسله الدنانیر لمن هی لورثته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جواب را برای منصور برد او و همراهان تعجب کردند و خوشحال شدند گفتند پس برو بپرس وارث این دیه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لیس لورثته فیها شیئ انما هذا شیئ صار الیه فی بدنه بعد موته یحج بها عنه ویصدق عنه ویصیر فی سبیل من سبل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این دیه به ورثه میت نمیرسد بلکه پولی است که بعد از موتش به دست آمده لذا برای خود میت حج نیابتی انجام شود یا به نیت او صدقه بدهند و یا به نیت او در هر راه خیر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نیز صراحت دارد که دیه رأس میت دیه جنین کامل بدون روح یعنی صد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مشهور فتوای مرحوم صدوق در من لایحضر </w:t>
      </w:r>
      <w:r>
        <w:rPr>
          <w:rStyle w:val="FootnoteAnchor"/>
          <w:rtl w:val="true"/>
        </w:rPr>
        <w:footnoteReference w:id="381"/>
      </w:r>
      <w:r>
        <w:rPr>
          <w:rFonts w:ascii="IRNazanin" w:hAnsi="IRNazanin" w:eastAsia="IRNazanin"/>
          <w:color w:val="111111"/>
          <w:sz w:val="28"/>
          <w:sz w:val="28"/>
          <w:szCs w:val="28"/>
          <w:rtl w:val="true"/>
          <w:lang w:bidi="fa-IR"/>
        </w:rPr>
        <w:t xml:space="preserve">است ایشان تفصیل داده و میفرمایند کسی که سر میت را قطع کرده است اگر قبلا در زمان حیات اراده کرده بود او را بکشد منتهی دسترسی پیدا نکرد تا اینکه آن شخص مرد و الان سرش را جدا کرده است در اینجا دیه کامل دارد و اما اگر در زمان حیات قصدی بر قتل او نداشت، دیهاش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وجه این قول گفتهاند شاید مرحوم صدوق خواسته است جمع بین دو دسته روایات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روایاتی که خواندیم می فرمایند دیه رأس میت همان دیه جنین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روایاتی داریم که می گوید قطع راس میت دیه کامل دارد و روایات متعددی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مسکان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فی رجل قطع راس المیت قال علیه الدیة لان حرمته میتا کحرمته وهو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از امام صادق علیه السلام در مورد مردی که سر میت را قطع کرد پرسید امام فرمود جانی دیه بدهکار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عبدالله بن سنان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رأس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لان حرمته میتا کحرمته وهو 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w:t>
      </w:r>
      <w:r>
        <w:rPr>
          <w:rStyle w:val="FootnoteAnchor"/>
          <w:rtl w:val="true"/>
        </w:rPr>
        <w:footnoteReference w:id="384"/>
      </w:r>
      <w:r>
        <w:rPr>
          <w:rFonts w:ascii="IRNazanin" w:hAnsi="IRNazanin" w:eastAsia="IRNazanin"/>
          <w:color w:val="111111"/>
          <w:sz w:val="28"/>
          <w:sz w:val="28"/>
          <w:szCs w:val="28"/>
          <w:rtl w:val="true"/>
          <w:lang w:bidi="fa-IR"/>
        </w:rPr>
        <w:t xml:space="preserve">عمن 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قطع رأس رجل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فان حرمته میتا کحرمته وهو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که در هر سه روایت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دیه کامله دارد و تعلیل میآورد که حرمت میت همانند احترام انسان زنده است اگر سر انسان زنده را قطع کنند دیه کامله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جمیل بن دراج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قطع راس المیت اشد من راس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سر انسانی را قطع کند جنایتش شدیدتر است از قطع سر انسان زنده وقتی جنایت بر زنده دیه کامل دارد بدیهی است قطع سر میت کمتر نیست بلکه لااقل مساوی است پس دیه آن هم دیه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شاید مرحوم صدوق جمع کرده است و لذا فرمود آن روایاتی که دیه کامل را میگوید برای جایی است که قصد کشتن داشته و دسترسی پیدا نکرده بود و بعد از مردنش سرش را برید و آن روایاتی که دیه جنین را میگوید برای جایی است که قصد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توجیه کلام صدوق و راه جمع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صاحب جواهر </w:t>
      </w:r>
      <w:r>
        <w:rPr>
          <w:rStyle w:val="FootnoteAnchor"/>
          <w:rtl w:val="true"/>
        </w:rPr>
        <w:footnoteReference w:id="386"/>
      </w:r>
      <w:r>
        <w:rPr>
          <w:rFonts w:ascii="IRNazanin" w:hAnsi="IRNazanin" w:eastAsia="IRNazanin"/>
          <w:color w:val="111111"/>
          <w:sz w:val="28"/>
          <w:sz w:val="28"/>
          <w:szCs w:val="28"/>
          <w:rtl w:val="true"/>
          <w:lang w:bidi="fa-IR"/>
        </w:rPr>
        <w:t xml:space="preserve">و هم مرحوم خویی </w:t>
      </w:r>
      <w:r>
        <w:rPr>
          <w:rStyle w:val="FootnoteAnchor"/>
          <w:rtl w:val="true"/>
        </w:rPr>
        <w:footnoteReference w:id="387"/>
      </w:r>
      <w:r>
        <w:rPr>
          <w:rFonts w:ascii="IRNazanin" w:hAnsi="IRNazanin" w:eastAsia="IRNazanin"/>
          <w:color w:val="111111"/>
          <w:sz w:val="28"/>
          <w:sz w:val="28"/>
          <w:szCs w:val="28"/>
          <w:rtl w:val="true"/>
          <w:lang w:bidi="fa-IR"/>
        </w:rPr>
        <w:t>و هم دیگران به نوعی جواب دادهاند</w:t>
      </w:r>
      <w:r>
        <w:rPr>
          <w:rFonts w:eastAsia="IRNazanin" w:cs="IRNazanin"/>
          <w:color w:val="111111"/>
          <w:sz w:val="28"/>
          <w:szCs w:val="28"/>
          <w:rtl w:val="true"/>
          <w:lang w:bidi="fa-IR"/>
        </w:rPr>
        <w:t>:</w:t>
      </w:r>
      <w:bookmarkStart w:id="133" w:name="pg4811_26969"/>
    </w:p>
    <w:p>
      <w:pPr>
        <w:pStyle w:val="BookText"/>
        <w:rPr/>
      </w:pPr>
      <w:bookmarkEnd w:id="133"/>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قرینهای برای این تفصیل نداریم و شاهد جمعی به اینگونه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حمل است لذا از باب حمل مطلق بر مقید میگوییم آن دو روایت که دیه جنین را میگوید و این روایت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دیهای که برای جنین تعیین شد و همین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که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روایتی که اشد را مطرح کرده است یعنی شدت جنایت اما دلیل نمیشود که دیهاش مساوی با دیه حی باشد بلکه میگوید زشتی کار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34" w:name="__RefHeading___Toc2575636_2035185390"/>
      <w:bookmarkStart w:id="135" w:name="_Toc48"/>
      <w:bookmarkEnd w:id="134"/>
      <w:r>
        <w:rPr>
          <w:rtl w:val="true"/>
        </w:rPr>
        <w:t xml:space="preserve">کتاب الدیات </w:t>
      </w:r>
      <w:r>
        <w:rPr>
          <w:rtl w:val="true"/>
        </w:rPr>
        <w:t>(</w:t>
      </w:r>
      <w:r>
        <w:rPr>
          <w:rtl w:val="true"/>
        </w:rPr>
        <w:t xml:space="preserve">دیه قطع اعضاء بدن میت </w:t>
      </w:r>
      <w:r>
        <w:rPr>
          <w:rtl w:val="true"/>
        </w:rPr>
        <w:t xml:space="preserve">- </w:t>
      </w:r>
      <w:r>
        <w:rPr>
          <w:rtl w:val="true"/>
        </w:rPr>
        <w:t xml:space="preserve">مستحقین دیه جنایت بر میت </w:t>
      </w:r>
      <w:r>
        <w:rPr>
          <w:rtl w:val="true"/>
        </w:rPr>
        <w:t xml:space="preserve">- </w:t>
      </w:r>
      <w:r>
        <w:rPr>
          <w:rtl w:val="true"/>
        </w:rPr>
        <w:t>محدوده شمول حکم جنایت بر میت</w:t>
      </w:r>
      <w:r>
        <w:rPr>
          <w:rtl w:val="true"/>
        </w:rPr>
        <w:t xml:space="preserve">) </w:t>
      </w:r>
      <w:r>
        <w:rPr/>
        <w:t>91/11/17</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قطع اعضاء بدن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مستحقین دیه جنایت بر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شمول حکم جنایت بر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قطع اعضاء بدن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جنایت بر میت بود گفتیم اگر کسی سر میت را قطع کند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دیه کامل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میشود و مستند حکم روایاتی بود که خواندیم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قطع جوارحه بحساب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جنایات خفیفتر که اگر زنده بود و این جنایت واقع می شد نمیمرد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دست او را قطع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نسبت به دیه کل یک جنین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محاسبه میشود یعنی اگر یک دست میت قطع 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دیه دست انسان زنده نصف دیه کامل است که دیه یک دست 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بود و در قطع دست جنین نصف دیه جنین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بود دیه قطع دست میت هم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روایت معارض با دو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معارض با حکم قطع اعضاء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قطع اعضاء میت همانگونه که در انجام عملی که اگر بر روی زنده انجام میشد مرگ آور بود؛ دیه کامل جنین ثابت بود و دیه قطع یک دست نصف دیه کامل بود در قطع عضو میت همین گونه است یعنی مثلا دیه قطع یک دست میت نصف دیه جنین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اما روایتی که در ذیل میآید میگوید قطع دست میت مثلا یا قطع دیگر اعضاء آن 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قطع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یأخذ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هذا لله وإن قطعت یمینه أو شئ من جوارحه فعلیه الأرش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ذیل روایت به صراحت میگوید قطع جوارح میت ارش دارد اما چون یک روایت است و تاب مقاومت ندارد باید آن را حمل کنیم و به قرینه آن روایات میگوییم ارش اصطلاحی مراد نیست بلکه معنای عام ارش مراد است زیرا مثلا برای قطع یک دست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اخذ میشود به نوعی تفاوت قیمت صحیح و معیب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معارض با حکم قطع سر میت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دیه قطع سر میت همانند دیه قتل جنین یعنی صد دینار است ولی روایت حسین بن خالد </w:t>
      </w:r>
      <w:r>
        <w:rPr>
          <w:rStyle w:val="FootnoteAnchor"/>
          <w:rtl w:val="true"/>
        </w:rPr>
        <w:footnoteReference w:id="389"/>
      </w:r>
      <w:r>
        <w:rPr>
          <w:rFonts w:ascii="IRNazanin" w:hAnsi="IRNazanin" w:eastAsia="IRNazanin"/>
          <w:color w:val="111111"/>
          <w:sz w:val="28"/>
          <w:sz w:val="28"/>
          <w:szCs w:val="28"/>
          <w:rtl w:val="true"/>
          <w:lang w:bidi="fa-IR"/>
        </w:rPr>
        <w:t xml:space="preserve">در بعض از نقلها ذیلی دارد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 اراد رجل ان یحفر له لیغسله فی 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پرسیدم اگر کسی قصد دارد گودالی بکند و در آن آب بریزد و میت را در آن غسل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فسدر الرجل بما یحفر فدیر به فمالت مسحاته فی یده فاصاب بطنه فشقه فما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کار سرگیجه برای حافر پیدا شد و در حال کندن بیل کج رفت و به شکم میت خورد و شکمش را پاره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بدون اراده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اذا کان هذا فهو خطا وانما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اگر اینگونه که میگوئی باشد قتل خطائی است و کفاره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وکفارته عتق رقبه او صیام شهرین متتابعین او صدقة علی ستین مسکینا مد لکل مسکین بمد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کفارهاش یکی از موارد است و در مورد طعام قید مدّ و پیمانه مدینه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این نقل در ذیل روایت حسین بن خالد است که از طریق مشایخ ثلاثه </w:t>
      </w:r>
      <w:r>
        <w:rPr>
          <w:rStyle w:val="FootnoteAnchor"/>
          <w:rtl w:val="true"/>
        </w:rPr>
        <w:footnoteReference w:id="390"/>
      </w:r>
      <w:r>
        <w:rPr>
          <w:rFonts w:ascii="IRNazanin" w:hAnsi="IRNazanin" w:eastAsia="IRNazanin"/>
          <w:color w:val="111111"/>
          <w:sz w:val="28"/>
          <w:sz w:val="28"/>
          <w:szCs w:val="28"/>
          <w:rtl w:val="true"/>
          <w:lang w:bidi="fa-IR"/>
        </w:rPr>
        <w:t>و به دو صورت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Style w:val="FootnoteAnchor"/>
          <w:rtl w:val="true"/>
        </w:rPr>
        <w:footnoteReference w:id="3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حصر دارد در این صورت امام میفرماید دیه ندارد و کفاره دارد و در برخی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که در این صورت حصر ندارد بلکه در مورد کفاره صراحت دارد و در مورد عدم دیه ظهور دارد و ما در خطای محض تقویت کردیم که دیه با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منافات دارد با روایاتی که قبلا خواندیم و میگفت میت به منزله جنین است و چون دیه جنین را صد دینار تعیین کردهاند پس دیه قطع رأس میت نیز صد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معارض با حکم قطع سر میت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392"/>
      </w:r>
      <w:r>
        <w:rPr>
          <w:rFonts w:ascii="IRNazanin" w:hAnsi="IRNazanin" w:eastAsia="IRNazanin"/>
          <w:color w:val="111111"/>
          <w:sz w:val="28"/>
          <w:sz w:val="28"/>
          <w:szCs w:val="28"/>
          <w:rtl w:val="true"/>
          <w:lang w:bidi="fa-IR"/>
        </w:rPr>
        <w:t xml:space="preserve">جواب داده و فرمودند ما قبلا روایت را از نظر سند بررسی کردیم و گفتیم روایت حسین بن خالد فقط از یک طریق یعنی طریق برقی </w:t>
      </w:r>
      <w:r>
        <w:rPr>
          <w:rStyle w:val="FootnoteAnchor"/>
          <w:rtl w:val="true"/>
        </w:rPr>
        <w:footnoteReference w:id="393"/>
      </w:r>
      <w:r>
        <w:rPr>
          <w:rFonts w:ascii="IRNazanin" w:hAnsi="IRNazanin" w:eastAsia="IRNazanin"/>
          <w:color w:val="111111"/>
          <w:sz w:val="28"/>
          <w:sz w:val="28"/>
          <w:szCs w:val="28"/>
          <w:rtl w:val="true"/>
          <w:lang w:bidi="fa-IR"/>
        </w:rPr>
        <w:t>صحیح است اما طریق مرحوم شیخ و صدوق و کلینی ضعیف است ضمن اینکه در نقل برقی که گفتیم صحیح است این ذیل نیامده است لذا میگوییم این ذیل که اصل روایتش ضعیف است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94"/>
      </w:r>
      <w:r>
        <w:rPr>
          <w:rFonts w:ascii="IRNazanin" w:hAnsi="IRNazanin" w:eastAsia="IRNazanin"/>
          <w:color w:val="111111"/>
          <w:sz w:val="28"/>
          <w:sz w:val="28"/>
          <w:szCs w:val="28"/>
          <w:rtl w:val="true"/>
          <w:lang w:bidi="fa-IR"/>
        </w:rPr>
        <w:t>در مناقشه در تعارض روایت حسین بن خالد میفرماید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اجد عاملا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فقیهی پیدا نکردم به ذیل این روایت عمل کرده باشد که بگوید جنایت خطایی بر میت دیه ندارد و کفاره دارد پس این ذیل روایت مطروح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بعد ما سمعته من کونه کالجنین قبل ان تلجه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ثابت کردیم حکم میت مثل حکم جنین است پس این ذیل اعتباری ندارد زیرا وقتی قتل جنین کفاره ندارد چون کفاره مخصوص قتل است و در جنین که روح ندارد قتل صادق نیست پس در میت کفاره نیست یعنی از دو جهت این روایت با روایات قبل مخالف است آنها میگفتند دیه دارد این روایت میگوید دیه ندارد آنها میگفتند کفاره ندارد این روایت می گوید کفاره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مستحقین دیه جنایت بر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ادامه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الدیة لیست لورثته بل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ارث به وارث میت نمیرسد بلکه در راه خیر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محمد بن صباح </w:t>
      </w:r>
      <w:r>
        <w:rPr>
          <w:rStyle w:val="FootnoteAnchor"/>
          <w:rtl w:val="true"/>
        </w:rPr>
        <w:footnoteReference w:id="395"/>
      </w:r>
      <w:r>
        <w:rPr>
          <w:rFonts w:ascii="IRNazanin" w:hAnsi="IRNazanin" w:eastAsia="IRNazanin"/>
          <w:color w:val="111111"/>
          <w:sz w:val="28"/>
          <w:sz w:val="28"/>
          <w:szCs w:val="28"/>
          <w:rtl w:val="true"/>
          <w:lang w:bidi="fa-IR"/>
        </w:rPr>
        <w:t xml:space="preserve">علاوه بر اینکه اجماع داشتیم که دیه جنایت بر میت ملک خود میت است؛ در ذیل روایت محمد بن صباح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لورثته فیها شیئ انما هذا شیئ اتی الیه فی بدنه بعد موته یحج عنه یتصدق بها عنه او تصیر فی سبیل من سبل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ورثه میت از دیه جنایت بر میت ارث نمیبرند بلکه این چیزی است که بر اثر جنایت بر بدن میت حاصل شده است و ارتباطی به وارث ندارد بلکه در حج نیابتی یا صدقه یا سبیل الله مصرف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حسین بن خالد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الجنین إذ ضربت أمه فسقط من بطنها قبل أن تنشأ فیه الروح مائة دینار وهی لورثته، ودیة المیت إذا قطع رأسه وشق بطنه فلیست هی لورثته إنما هی له دون الورثة،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الفرق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الجنین امر مستقبل یرجی نفعه، وإن هذا قد مضی وذهبت منفعته فلما مثل به بعد وفاته صارت دیة المثلة له لا لغیره یحج بها عنه أو یفعل بها أبواب البر من صدقة وغیر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دخل علیه رجل لیحفر له بئرا یغسله فیها فسدر الرجل فیما یحفر بین یدیه فمالت مسحاته فی یده فأصابت بطنه فشقته فما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هکذا فهو خطأ وإنما علیه الکفارة عتق رقبة، أو صیام شهرین متتابعین، أو صدقة علی ستین مسکینا مد لکل مسکین بمد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میفرمائید در این روایت که طولانی است بعد از بیان عدم تعلق دیه جنایت بر میت به وارث راوی دلیل تفاوت را پرسید و امام در فرق بین جنین و میت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دیه جنین گفتیم به وارث میرسد از این جهت است که در مورد جنین امید به آینده مطرح است که به زودی روح دار میشود اما این میت امید به آینده ندارد و این مالی است که متعلق به میت است و به ورثه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شمول حکم جنایت بر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عنوان رجل موضوعیت ندارد و فقهاء معمولا حکم را به همه انسانها تسری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تحریر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یتساوی فی الحکم الرجل والمرئة والصغیر والکبیر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شمول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میت تشبیه به جنین شد و جنین قبل از دمیده شدن روح از نظر زن یا مرد یا صغیر یا کبیر و غیره یکسان است و دیه آن نیز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دمیده شدن روح دیه دختر و پسر فرق میکند در مورد میت هم تفاوتی از نظر مرد و زن و غیره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جهت اطلاق دارد و اطلاق روایات شامل جنایت بر هر میتی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دین میت از دیه جنایت بر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یؤدی منها دین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میتی جنایت شد و مقداری پول بابت دیه جنایت به دست آمد و از طرفی دینی بر گردن میت باقی و بدهکار است آیا میتوان بدهی میت را از دیه به دست آمده پرداخت؟ امام میفرمایند الظاهر نعم ظاهر مسأله این است که میتوان دین میت را از دیه جنایت بر میت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قواعد </w:t>
      </w:r>
      <w:r>
        <w:rPr>
          <w:rStyle w:val="FootnoteAnchor"/>
          <w:rtl w:val="true"/>
        </w:rPr>
        <w:footnoteReference w:id="39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یقضی منها دیته واجبا؟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لبیت المال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داریم که میگوید اداء دین میت باید از ترکه ادا شود </w:t>
      </w:r>
      <w:r>
        <w:rPr>
          <w:rStyle w:val="FootnoteAnchor"/>
          <w:rtl w:val="true"/>
        </w:rPr>
        <w:footnoteReference w:id="398"/>
      </w:r>
      <w:r>
        <w:rPr>
          <w:rFonts w:ascii="IRNazanin" w:hAnsi="IRNazanin" w:eastAsia="IRNazanin"/>
          <w:color w:val="111111"/>
          <w:sz w:val="28"/>
          <w:sz w:val="28"/>
          <w:szCs w:val="28"/>
          <w:rtl w:val="true"/>
          <w:lang w:bidi="fa-IR"/>
        </w:rPr>
        <w:t xml:space="preserve">پس اداء دین از ترکه است و این مال، ترکه نیست تا از ترکه دین پرداخت شود حتی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او دین</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بعد از برداشت وصیت و دین از ترکه نوبت ارث است از این جهت مرحوم علامه در قواعد میفرماید اشکال دارد</w:t>
      </w:r>
      <w:r>
        <w:rPr>
          <w:rFonts w:eastAsia="IRNazanin" w:cs="IRNazanin"/>
          <w:color w:val="111111"/>
          <w:sz w:val="28"/>
          <w:szCs w:val="28"/>
          <w:rtl w:val="true"/>
          <w:lang w:bidi="fa-IR"/>
        </w:rPr>
        <w:t>.</w:t>
      </w:r>
      <w:bookmarkStart w:id="136" w:name="pg4811_26975"/>
    </w:p>
    <w:p>
      <w:pPr>
        <w:pStyle w:val="BookText"/>
        <w:rPr/>
      </w:pPr>
      <w:bookmarkEnd w:id="136"/>
      <w:r>
        <w:rPr>
          <w:rFonts w:ascii="IRNazanin" w:hAnsi="IRNazanin" w:eastAsia="IRNazanin"/>
          <w:color w:val="111111"/>
          <w:sz w:val="28"/>
          <w:sz w:val="28"/>
          <w:szCs w:val="28"/>
          <w:rtl w:val="true"/>
          <w:lang w:bidi="fa-IR"/>
        </w:rPr>
        <w:t>وجه استظهار امام در 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دیه جنایت بر میت را به نیابت میت صدقه بدهند و حج نیابتی انجام دهند در حالی که انجام اعمال نیابتی وقتی عنوان صدقه دارد معلوم میشود غیر واجب است و اداء دین واجب و مقدم بر همه اینها است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اهم من قضاء الدین</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دین مقدم است و از طرف دیگر گرچه با مرگ تکلیف از این شخص ساقط شده و بعهده او نیست که اداء دین کند اما حکم وضعی ثابت است و ذمهاش مشغول است و اولی این است که با این مال که متعلق به خودش هم هست ذمهاش را فارغ کنند و بر فرض بگوئیم مراد از عنوان حج توصیه شده در روایت حج واجب بر ذمه میت باشد آن هم نوعی دین است و لذا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که مرحوم علامه کرده اشکال واردی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اداء دین موضوعیت ندارد بلکه چون اغلب موارد دین از ترکه پرداخت میشود برای پرداخت دین از عنوان ترکه استفاده شده است وگرنه از هر مالی که متعلق به میت باشد باید دین میت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37" w:name="__RefHeading___Toc2575638_2035185390"/>
      <w:bookmarkStart w:id="138" w:name="_Toc49"/>
      <w:bookmarkEnd w:id="137"/>
      <w:r>
        <w:rPr>
          <w:rtl w:val="true"/>
        </w:rPr>
        <w:t xml:space="preserve">کتاب الدیات </w:t>
      </w:r>
      <w:r>
        <w:rPr>
          <w:rtl w:val="true"/>
        </w:rPr>
        <w:t>(</w:t>
      </w:r>
      <w:r>
        <w:rPr>
          <w:rtl w:val="true"/>
        </w:rPr>
        <w:t xml:space="preserve">شکوه انقلاب اسلامی </w:t>
      </w:r>
      <w:r>
        <w:rPr>
          <w:rtl w:val="true"/>
        </w:rPr>
        <w:t xml:space="preserve">- </w:t>
      </w:r>
      <w:r>
        <w:rPr>
          <w:rtl w:val="true"/>
        </w:rPr>
        <w:t>متولی مصرف دیه جنایت بر میت</w:t>
      </w:r>
      <w:r>
        <w:rPr>
          <w:rtl w:val="true"/>
        </w:rPr>
        <w:t xml:space="preserve">) </w:t>
      </w:r>
      <w:r>
        <w:rPr/>
        <w:t>91/11/18</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شکوه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مصرف دیه جنایت بر میت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بحث اخلاقی چهارشنبه امروز را استثنائا به مناسبت ورود امام بزرگوار به میهن اسلامی و پیروزی انقلاب که دهه فجر نامیده میشود چند جملهای عرض میکنیم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با موافقت شاه شورای سلطنتی تشکیل، و بختیار به عنوان نخست وزیر اعلان شد و شاه به بهانه استراحت فرار کرد که یک قدم مهمی برای پیروزی ملت ایران بود؛ امام رضوان الله تعالی علیه که در پاریس بودند اعلام فرمودند در اولین فرصت به ایران بازمیگردم و دوست دارم که در بین مردم باشم و با رنجها و مشقتهای آنها همراه شوم و اگر بناست پیروز شویم باهم باشیم و اگر شکست بخوریم باهم باشیم این پیام را که امام دادند هیجانی در مردم ایجاد کرد و این را یک پیروزی میدانستند که امام به وطن برگردند تا با رهبری امام یک دولت اسلامی تشکیل بشود و انقلاب قوت پیدا کرد حتی جمعی که کمتر هم در تظاهرات میآمدند و کمتر در امور دخالت میکردند؛ به جمع مردم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این ایام در آن سال به عاشورا و اربعین هم برخورد کرده بود یک حرکت عظیمی راه افتاده بود و بختیار که در آن ایام در غیاب شاه با پشتوانه شورای سلطنت نخست وزیر بود وقتی دید عاجز است و امام قصد آمدن دارند و اگر امام بیاید او نمیتواند با خروش ملت مقابله کند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بود تمام فرودگاههای کشور بر روی هواپیماهای خارجی بسته شد و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ورود امام به ایران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دستور بختیار مبنی بر منع ورود امام به ایران مردم خشمگین به خیابانها ریخته و با تحصن و شعارهای کوبنده دولت بختیار را مخاطب قرار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بحالت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فردا 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مصاحبهای در پاریس فرمودند که این عبارت ایشان در ذیل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ایرانیانی که با من همراهی کردند متشکرم من میخواستم فردا در میان ملت باشم و هر رنجی که آنها میبرند من هم با آنها باشم لکن دولت خائن از این امر مانع شده و همه فرودگاههای ایران را بسته است من پس از بازشدن فرودگاهها بلافاصله به ایران خواهم رفت و به او خواهم فهماند که شما غاصب هستید و خائن به ملت ما و ملت ما دیگر تحمل شما نوکرهای خارجی را نخواهد داشت باری اینها باید بدانند که وقت آنکه قلدری بکنند گذشت من ملت ایران را به ادامه نهضت دعوت میکنم تا این قلدرها را بر جای خود بنشانند لکن آرامش را از دست ندهند من از همه ملت ایران تشکر میکنم و در اولین فرصت نزد مردمم به ایران خواهم رفت تا با آنها یا کشته شوم یا حقوق ملت را بگیرم که به ملت برگردانم خداوند همه شما را توفیق بدهد ملت ایران باید بداند که این شخص </w:t>
      </w:r>
      <w:r>
        <w:rPr>
          <w:rStyle w:val="FootnoteAnchor"/>
          <w:rtl w:val="true"/>
        </w:rPr>
        <w:footnoteReference w:id="401"/>
      </w:r>
      <w:r>
        <w:rPr>
          <w:rFonts w:ascii="IRNazanin" w:hAnsi="IRNazanin" w:eastAsia="IRNazanin"/>
          <w:color w:val="111111"/>
          <w:sz w:val="28"/>
          <w:sz w:val="28"/>
          <w:szCs w:val="28"/>
          <w:rtl w:val="true"/>
          <w:lang w:bidi="fa-IR"/>
        </w:rPr>
        <w:t xml:space="preserve">که متکفل حکومت شده به ایل خودش هم خیانت میکند </w:t>
      </w:r>
      <w:r>
        <w:rPr>
          <w:rStyle w:val="FootnoteAnchor"/>
          <w:rtl w:val="true"/>
        </w:rPr>
        <w:footnoteReference w:id="402"/>
      </w:r>
      <w:r>
        <w:rPr>
          <w:rFonts w:ascii="IRNazanin" w:hAnsi="IRNazanin" w:eastAsia="IRNazanin"/>
          <w:color w:val="111111"/>
          <w:sz w:val="28"/>
          <w:sz w:val="28"/>
          <w:szCs w:val="28"/>
          <w:rtl w:val="true"/>
          <w:lang w:bidi="fa-IR"/>
        </w:rPr>
        <w:t>آن ایلی که پشتوانه ایران بودند و رضاشاه آنها را از پای درآورد این شخص به ایل خودش و به ملت خودش خیانت میکند باید ایل بختیاری بداند که این اشخاص را که به آنها خیانت میکنند از جلو راه ملت بردارند باید ارتش بداند که اینها خیانتکارند به آنها کمک نکنند باید همه ملت ایران بدانند که توطئهای درکار است و از این توطئه باید جلوگیری شود این آخرین قدمی است که این خائنین برمیدارند و ما ان شاء الله این قدم را هم میشکنیم و پیش شما میآیم و آنها را به جای خود خواهم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قاطع امام به برخی پرسشها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خبرنگاران چند پرسش کلیدی در آن روز از امام پرسیدند وجواب روشن دریافت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سوال شد تصور میکنید چه وقت خواهید توانست به ایران بروید؟ امام فرمود هر وقت که منع برداشته شود و فرودگاهها باز شود من به ایران خواهم رفت و اگر بنا باشد خون من بریزد در پیش رفقای خودم و همراه جوانهای ایران بریزد ما از این هیچ باکی نداریم و سرافرازی اسلام و ایران را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آیا توصیه میکنید که مردم با برداشتن سلاح فرودگاهها را برای بازگشت شما باز کنند امام فرمودند عجالتا بنا ندارم که امر به برداشتن سلاح بکنم هر وقت صلاح دیدم این امر را میکنم و به آنها میفهمانم که چه باید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آیا ممکن است به یک فرودگاه کشور نزدیک ایران بروید و از آنجا عازم ایران بشوید امام در پاسخ فرمودند باید مطالعه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با توجه به اینکه بازگشت شما ممکن است باعث خونریزیهای بیشتری شود آیا باز هم اصرار به بازگشت خواهید داشت؟ امام فرمودند من باید پیش برادرانم باشم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پیام که از امام منتشر شد مردم قدرت بیشتری گرفتند و تحصن انقلابیون در دانشگاه آغاز شد از حوزه جمعیت زیادی از علما از قم رفتند در شهرستانهای دیگر تحصن شد و گفتند باید فرودگاه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فشارها از اطراف زیاد شد بختیار مجبور شد رفع منع کند و از طرفی خود بسته بودن فرودگاه برای نظام شاهنشاهی در حال فروپاشی نیز مشکلاتی ایجاد کرد لذا بختیار مصاحبهای کرد و در آن گفت اگر ایشان بخواهند تشریف بیاورند منعی نیست ولی اگر بخواهند نخست وزیر باشند من سر جای خودم هستم با قدرت و قاطعیت سر جای خودم هستم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مصاحبه بختیار ورود هواپیماها به ایران آزاد شد و به مجرد آزاد شدن گفتند امام فردا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وارد ایران میشوند همه آماده بودند صدا و سیما هم آماده شده بود که ورود امام را مستقیم پخش بکند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در حالی که صدا و سیما ورود امام را پخش را میکرد گارد مسلح صدا و سیما را تسخیر کردند و عکس شاه را بالا بردند و سرود شاهنشاهی را پخش کردند؛ البته آن اقدام دوام نداشت بالاخره امام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تبعید و دوری از وطن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شدند و در فرودگاه تشکر از ملت و انقلابیون نمودند و گفتند رمز این پیروزی وحدت ملت بوده و ملت باید مواظب باشند که در بینشان نفوذی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عازم بهشت زهرا شدند و فاصله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فرودگاه تا بهشت زهرا مملو از جمعیت بود که گفتهاند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 از فرودگاه و مسیر تا خود بهشت زهرا حضور داشتهاند البته جمعیت خود تهران این قدر نبود اما مردم از سراسر کشور به تهران آمدند و به زحمت امام را به بهشت زهرا رساندند و آن خطابه کوبنده را فرمودند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توی دهن این دولت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پشتوانه این ملت دولت تعیین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امام به کشور آرامشی در مردم ایجاد شد و تقریبا مطمئن شدند که پیروز شدند ولی باید این پیروزی تثبیت میشد و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تحرکات ملت ادامه داشت و گروههای مختلف حتی بخشهائی از ارتش یگان به یگان اعلان بیعت میکردند تا اینکه بختیار احساس خطر کرد و تصمیم گرفتند با حمایت آمریکا اعلام حکومت نظامی بشود و برای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از ساعت چهار و نیم بعد از ظهر اعلام حکومت نظامی شد و البته بعداً معلوم شد که حکومت نظامی نقشه بود که مردم بترسند به خانهها بروند و همان شب مقر امام و خود امام را بمباران بکنند و یک لیست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هم تهیه کرده بودند که بنا بود در سراسر کشور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اعلان حکومت نظامی مردم منتظر امام بودند که تکلیف چیست؟ امام فرمودند باید مقداری فکر بکنم ظاهرا نقل شده است که ساعتی خلوت کردند و بعد دستور دادند به مردم بگویید به حکومت نظامی بی اعتنا باشند و بیرون بریزند و مردم با چرخ و موتور و تلفن همه را با خبر کردند که بریزند بیرون و در خیابانها بمانند در اثر نادیده گرفتن حکومت نظامی سیل جمعیت عصر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پادگانها و کلانتریها و شهربانیها را خلع سلاح کردند و تا رسیدن صبح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کل تهران در اختیار مردم بود و مشابه این در شهرستانها هم بود و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روز سقوط نظام ستمشاهی بود و بختیار هم که در ابتدا به عنوان جبهه ملی از طرف شاه نخست وزیری را پذیرفته بود و میخواست مردم را فریب بدهد فرار کرد و از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یک نظام الهی جایگزین نظام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شد و جمهوری اسلامی نام گرفت و این دهه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روز ورود امام به ایران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روز پیروزی انقلاب اسلامی دهه فجر نامیده شد و واقعا دهه نور و پیروزی بود و از ایام الله است و خاطرات هر لحظه آن بزرگ است و باید این دهه بزرگ و عظیم را حفظ کرد و این قیام مردم و رشادتهایی که نشان دادند باید محفوظ باشد امیدواریم ان شاء الله این زحماتی که کشیده شد و این شهادتهائی که پیش آمد و تلاشهای واقعا خالصانه مردم که امدادهای غیبی را پشت سر خودش داشت محفوظ بماند بحمدالله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سال پیروزی را جشن میگیریم و امروز در دنیا بمراتب وضع نظام بهتر و مستحکمتر است و میدرخشد و شاید همین بیداری اسلامی یکی از محصولات حرکت انقلابی مردم ما در ایران بود که سرمشق مردم دنیا شد و توانستند برخی دیکتاتورها را فراری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ما را یاری دهد که بتوانیم نظام را یاری کنیم و مورد عنایت ویژه حضرت صاحب امر باشیم باید تأکید کنم در این نظام تا اینجا به هیچ وجه از اهداف نظام اسلامی فاصله نگرفته است شاهد آن هم این است که از همان ابتدا استکبار با این نظام مخالف بودند و الان هم هستند و اگر ما از اهدافمان دور شده بودیم آنها میتوانستند ما را از بین ببرند و هم اکنون مقام معظم رهبری دارند این نظام را به همان سمت راهنمائی میکنند و صد البته اشکالاتی هست که باید برطرف شود ولی مسیر عوض نشده و هیچ انحرافی در آن نیست هر چند برخی رویدادهای جنجالی نظیر آنچه در مجلس توسط رئیس جمهور رخ داد و بر اساس یک شنود که غیر قانونی است آن جریان را به وجود آوردند و در مقابل رئیس مجلس هم تا اندازهای مقابله به مثل کردند ممکن است باعث کندی روند پیشرفت کشور شود ولی پیشرفتهایی هست و هدف گم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مصرف دیه جنایت بر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دیه جنایت بر میت به ارث نمیرسد بلکه به نیابت میت صدقه و حج و سبیل الله داده میشود یکی از آقایان پرسیدند متصدی مصرف دیه جنایت بر میت چه کسی باید باشد؟</w:t>
      </w:r>
    </w:p>
    <w:p>
      <w:pPr>
        <w:pStyle w:val="BookText"/>
        <w:rPr/>
      </w:pPr>
      <w:r>
        <w:rPr>
          <w:rFonts w:ascii="IRNazanin" w:hAnsi="IRNazanin" w:eastAsia="IRNazanin"/>
          <w:color w:val="111111"/>
          <w:sz w:val="28"/>
          <w:sz w:val="28"/>
          <w:szCs w:val="28"/>
          <w:rtl w:val="true"/>
          <w:lang w:bidi="fa-IR"/>
        </w:rPr>
        <w:t>در این زمینه دو قول مطرح است و چیزی در روایات نیامده است که متولی دیه جنایت بر میت را مشخص کند و فقط یک روایت وجود دارد که میتواند مورد استدلال هر دو قول باشد و اکنون دو قول را مطرح و روایت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جایگاه مصرف دیه جنایت بر میت و امام متولی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مرتضی </w:t>
      </w:r>
      <w:r>
        <w:rPr>
          <w:rStyle w:val="FootnoteAnchor"/>
          <w:rtl w:val="true"/>
        </w:rPr>
        <w:footnoteReference w:id="403"/>
      </w:r>
      <w:r>
        <w:rPr>
          <w:rFonts w:ascii="IRNazanin" w:hAnsi="IRNazanin" w:eastAsia="IRNazanin"/>
          <w:color w:val="111111"/>
          <w:sz w:val="28"/>
          <w:sz w:val="28"/>
          <w:szCs w:val="28"/>
          <w:rtl w:val="true"/>
          <w:lang w:bidi="fa-IR"/>
        </w:rPr>
        <w:t>فتوایی دارند و میفرمایند دیه جنایت بر میت به ورثه نمیرسد و باید به بیت المال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ایشان میفرمایند دیه باید به بیت المال داده شود قهرا مشخص میشود که متولی مصرف آن هم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مرتضی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علی صحة ما ذهبنا الیه الاجماع المتکرر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تولی امام نسبت به مصرف دیه جنایت بر میت که به بیت المال واریز میشود اجماع متکرر و فراوان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بیان دلیل قول سید مرتضی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ولأنها عقوبة جنایة ولا قاطع بوجوب الصرف فی وجوه الخیر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 گوید دیه جنایت بر میت عقوبت یک جنایت است و عقوبت جنایت به بیت المال تعلق میگیرد و هیچ دلیلی نیست که تعلق عقوبت جنایت به بیت المال را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404"/>
      </w:r>
      <w:r>
        <w:rPr>
          <w:rFonts w:ascii="IRNazanin" w:hAnsi="IRNazanin" w:eastAsia="IRNazanin"/>
          <w:color w:val="111111"/>
          <w:sz w:val="28"/>
          <w:sz w:val="28"/>
          <w:szCs w:val="28"/>
          <w:rtl w:val="true"/>
          <w:lang w:bidi="fa-IR"/>
        </w:rPr>
        <w:t xml:space="preserve">به عنوان دلیل دوم سید مرتضی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ولأن اسحاق بن عمار </w:t>
      </w:r>
      <w:r>
        <w:rPr>
          <w:rStyle w:val="FootnoteAnchor"/>
          <w:rtl w:val="true"/>
        </w:rPr>
        <w:footnoteReference w:id="405"/>
      </w:r>
      <w:r>
        <w:rPr>
          <w:rFonts w:ascii="IRNazanin" w:hAnsi="IRNazanin" w:eastAsia="IRNazanin"/>
          <w:color w:val="111111"/>
          <w:sz w:val="28"/>
          <w:sz w:val="28"/>
          <w:szCs w:val="28"/>
          <w:rtl w:val="true"/>
          <w:lang w:bidi="fa-IR"/>
        </w:rPr>
        <w:t xml:space="preserve">قال للصادق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یاخذ دیته؟ قال الامام هذا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استدلال سید مرتضی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صراحت فرمودند دیه برای بیت المال است و قهرا باید به بیت المال داده شود وقتی به بیت المال داده شد متولی مصرف بیت المال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ظاهرا این استدلال درست نیست زیرا سؤال راوی از امام این نبود که دیه برای چه کسی است که امام بفرماید برای امام است بلکه سؤال این بود که چه کسی این دیه را بگیرد نه اینکه مال چه کسی است شاهدش این است که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لله است و باید فی سبیل الله مصرف شود و امام فقط متولی مصرف است در نتیجه این روایت هیچ منافاتی با آن دو روایتی که مستند ما بود ندارد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رد قول سید مرتضی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ما لا یخفی فإن ما عرفت من النص وغیره کاف فی القاطع، وخبر إسحاق یمکن إن یکون المراد منه إن الإمام ومن نصبه یقبضها ویتصدق بها عنه فإنه الولی لمثل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مرتضی قابل مناقشه است زیرا با توجه به نصی که در مورد دیه جنایت بر میت داشتیم کافی است که قاطع قول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خبر اسحاق بن عمار قابل توجیه است به اینگونه که بگوئیم امام یا نماینده امام دیه را دریافت میکند اما به نیابت از میت در حج یا صدقات و غیره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بعد از نقل قول سید مرتضی و بیان روایت اسحاق بن عمار به عنوان دلیل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مضافا الی أنها ضعیفة سندا لا ینافی صرفها فی وجوه البر فإن الامام علیه السلام یأخذها ویصرفها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سید مرتضی به روایت مورد مناقشه است زیرا؛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امام بودن منافاتی ندارد با اینکه امام متولی دیه جنایت بر میت باشد اما محل مصرفش همان وجوه خیری باشد که به نیت میت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میت جایگاه مصرف دیه جنایت بر میت و امام متولی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در مقنعه </w:t>
      </w:r>
      <w:r>
        <w:rPr>
          <w:rStyle w:val="FootnoteAnchor"/>
          <w:rtl w:val="true"/>
        </w:rPr>
        <w:footnoteReference w:id="406"/>
      </w:r>
      <w:r>
        <w:rPr>
          <w:rFonts w:ascii="IRNazanin" w:hAnsi="IRNazanin" w:eastAsia="IRNazanin"/>
          <w:color w:val="111111"/>
          <w:sz w:val="28"/>
          <w:sz w:val="28"/>
          <w:szCs w:val="28"/>
          <w:rtl w:val="true"/>
          <w:lang w:bidi="fa-IR"/>
        </w:rPr>
        <w:t xml:space="preserve">فتوی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یقبضها امام المسلمین منه او من نصبه للحکم فی الرعیة ویتصدق عن المیت بها ولا یعطی ورثته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امام یا آنکه منصوب از طرف امام است دیه را دریافت میکند و به نیابت از میت صدقه میدهد و به ورثه چیزی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عن ابی عبدالله قال قلت میت قطع رأسه قال علیه الدیة قلت فمن یأخذ دیته قال الامام هذا لله</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اسحاق بن عمار گوید از امام صادق علیه السلام در مورد میتی که بعد از مرگ سرش را بریدهاند پرسیدم امام فرمود جانی دیه کامله بدهکار است گفتم دیه را چه کسی دریافت میکند امام فرمود این دیه برای خداست</w:t>
      </w:r>
      <w:r>
        <w:rPr>
          <w:rFonts w:eastAsia="IRNazanin" w:cs="IRNazanin"/>
          <w:color w:val="111111"/>
          <w:sz w:val="28"/>
          <w:szCs w:val="28"/>
          <w:rtl w:val="true"/>
          <w:lang w:bidi="fa-IR"/>
        </w:rPr>
        <w:t>.</w:t>
      </w:r>
      <w:bookmarkStart w:id="139" w:name="pg4811_26982"/>
    </w:p>
    <w:p>
      <w:pPr>
        <w:pStyle w:val="BookText"/>
        <w:rPr/>
      </w:pPr>
      <w:bookmarkEnd w:id="139"/>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قول دوم است زیرا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آمده است میگوییم یعنی در اختیار امام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باید فی سبیل الله مصرف شود و با توجه به دو روایتی که صریحا میگفت به نیابت از میت حج یا صدقه یا سبیل الله انجام شود میگوئیم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اسحاق بن عمار به وسیله دو روایت مقید میشود پس به نیابت از میت مصرف سبیل الله خواهد داشت و البته متولی مصرف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شاید بتوانیم بگوییم این قول مطابق با احتیاط است که مصرف دیه جنایت بر میت باید توسط امام باشد یا اگر دیگران خواسته باشند در محلی مصرف کنند باید از امام اذن بگیرند و این برای مصون ماندن این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بحث عاقله است و بحث مهمی است؛ در خطای محض گفتیم دیه با عاقله است در اینجا قبل از ورود در اصل بحث دو مقدمه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عاقله چیست؟</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مسؤولیت عاقله در پرداخت دیه چیست؟</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40" w:name="__RefHeading___Toc2575640_2035185390"/>
      <w:bookmarkStart w:id="141" w:name="_Toc50"/>
      <w:bookmarkEnd w:id="140"/>
      <w:r>
        <w:rPr>
          <w:rtl w:val="true"/>
        </w:rPr>
        <w:t xml:space="preserve">کتاب الدیات </w:t>
      </w:r>
      <w:r>
        <w:rPr>
          <w:rtl w:val="true"/>
        </w:rPr>
        <w:t>(</w:t>
      </w:r>
      <w:r>
        <w:rPr>
          <w:rtl w:val="true"/>
        </w:rPr>
        <w:t xml:space="preserve">دیه عاقله </w:t>
      </w:r>
      <w:r>
        <w:rPr>
          <w:rtl w:val="true"/>
        </w:rPr>
        <w:t xml:space="preserve">) </w:t>
      </w:r>
      <w:r>
        <w:rPr/>
        <w:t>91/11/23</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عاقله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قسم از ملحقات کتاب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از ملحقات دیات دیه جنین بود که گذشت و بحث دوم از ملحقات دیات که در تحریر الوسیله بحث میشود دیه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اول کتاب قصاص و نیز در کتاب دیات گفتیم قتل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 در حکم اولیه؛ قصاص ثابت است مگر اینکه تراضی بشود که دیه پرداخته شود و دیه هم از مال خود جانی باید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عمد گفتیم دیه دارد و به عهده خود جانی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خطای محض هم قصاص نیست و دیه است ولی دیه بعهده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که در قتل خطای محض عاقله باید دیه بدهد مرحوم صاحب جواهر </w:t>
      </w:r>
      <w:r>
        <w:rPr>
          <w:rStyle w:val="FootnoteAnchor"/>
          <w:rtl w:val="true"/>
        </w:rPr>
        <w:footnoteReference w:id="40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 واجماعا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روایت داریم و هم اجماع منقول و هم اجماع محصل داریم که در خطای محض عاقله باید دیه بپردازد 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من المسلمین الا من الاصم والخوارج وقد سبقهم الاجماع ولحقهم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شاید بتوانیم بگوئیم همه فقهای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شخصی بنام أصمّ و نیز برخی از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اجماعا در قتل خطائی میگویند دیه بر عهده عاقله است و گرچه أصمّ و برخی خوارج منکر عاقله شدند اما به اجماع ضرر نمیزند چون هم قبل از آنها ادعای اجماع شد و هم بعد از آنها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41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فی وجوب دیة الخطا علی العاقلة قبل اجماع المسلمین ما روی من حکم النبی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بیان اجماع مسلمین اصل و دلیل ما در مسأله روایتی است که از پیامبر رسیده است و روایات از طرق عامه است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دو چیز در ثبوت دیه عاقله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قبل از ورود در بحث عاقله دو مطلب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عاقله</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ثبوت دیه بر عاقله</w:t>
      </w:r>
    </w:p>
    <w:p>
      <w:pPr>
        <w:pStyle w:val="BookText"/>
        <w:rPr/>
      </w:pPr>
      <w:r>
        <w:rPr>
          <w:rFonts w:ascii="IRNazanin" w:hAnsi="IRNazanin" w:eastAsia="IRNazanin"/>
          <w:color w:val="111111"/>
          <w:sz w:val="28"/>
          <w:sz w:val="28"/>
          <w:szCs w:val="28"/>
          <w:rtl w:val="true"/>
          <w:lang w:bidi="fa-IR"/>
        </w:rPr>
        <w:t xml:space="preserve">یعنی باید روشن شود وجه اینکه دیه به عهده عاقله گذاشته شده است چیست؟ با اینکه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وازره وزر اخری</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عقوبت گناه کسی را به شخص دیگر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فی اللغة بمعنی المنع عَقَلَهُ أی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قوه عاقله داریم یعنی قوهای که در او وجود دارد بمعنی منعه عن ارتکاب القبیح آدم عاقل عمل زشت انجام نمیدهد و عقل او را از کار زشت منع میکند چنانچه در شتر میگویند وقتی میخواهند او را مهار کنند ریسمانی به زانویش میبندند و به اینکار میگویند عقال، یعنی مانع فرار شتر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آن گروهی که به عهده آنها دیه خطای محض گذاشته میشود را عاقله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نامگذاری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چون معمولا دیه از نوع شتر پرداخت میشد و فامیلهای پدری پرداخت کننده دیه عقال کننده شترها هستند یعنی شترهایی که باید بابت دیه پرداخت شود اینها هستند که باید تحویل بدهند و میبرند نزد اولیاء مجنی علیه و در آنجا شتر را میخوابانند و عقال میکنند؛ به این مناسبت به اینها میگویند عاقله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لعقلهم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اصطلاح به معنای دیه هم آمده در بحثهای قبلی داشتیم که دیه را عقل گویند و اینها چون پرداخت کننده دیه هستند و عقل یعنی دیه به عهده اینهاست و از طرف جانی تحمل کننده عقل هستند لذا به آنها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کنندگان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منع کننده صبی یا مجنون از جنایت خطای محض هستند و دیه به عهده اینها گذاشته شد یعنی وقتی خویشان بدانند در جنایتی که صبی یا مجنون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عمد باشد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عهده آنها است از صبی و مجنون مواظبت میکنند تا مانع آنها از ارتکاب خطا شوند و حتی آموزش میدهند و صبی یا مجنون را آگاه میکنند و یا اگر موردی پیش آمد پادرمیانی میکنند لذا به آنها عاقله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چهارمی هم میتوان در معنای عاقله به دست آورد که عاقله را عاقله گویند از این بابت که عاقله اولیای مقتول را منع میکنند از اینکه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وجوه میتوان گفت دیه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ثبوت دیه بر عهده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جنایتی کرد قاعدتا خودش باید عهدهدار باشد و طبق موازین شرعی در همه جا همین گونه است إلاّ در جنایت خطای محض که جانی شخص دیگری است و چون خطای محض است دیه را باید عاقله بدهند وجه این چیست؟ تقریبا سه وجه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دهی به بستگان صبی 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عاقله یعنی خویشان پدری جانی مانع میشوند از اینکه یک چنین قتلی تحقق پیدا کند مواظب هستند که نکند صبی یا مجنون عمدا یا خطأ مرتکب قتل شود که دیه به عهده آنان بیاید و همین باعث میشود که قتل به ویژه در ناحیه صبی و مجنون در اجتماع کم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وجه دوم مهمتر و اساسی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اینجا اسلام بر خلاف موازین در دیگر موارد دستور میدهد و این یک مصلحت کلی است که اسلام برای تعاون بین مسلمین ملاحظه کرده است زیرا کسی که قتل خطایی میکند آثم و گنهکار نیست در یک چنین جایی اگر خویشان دور هم جمع شوند و بگویند در اینجا که تصادفا چنین قتلی پیش آمده همکاری بکنیم و تعهد کنند که این دیه را بپردازند؛ بدیهی است اگر چنین تعاونی بین مسلمین رسم شود موجب استحکام ارتباط بین خویشان و اقارب میشود چنانچه دستور اسلام در مورد ازدواج نیز برای پی ریزی بنای محکم خانواده است که دو نفر ازدواج کنند تا پیوند حاصل شود و تعاون حاصل شود و چقدر از این موارد و روایات در اسلام داریم که برای ایجاد ارتباط بیشتر دستوراتی صادر شده است و در باب کمک کردن به دیگران سفارش شده است مثلا در کتاب العشرة کافی با موضوعات ذیل صدها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مصافحه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هم خندان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 هم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عیادت مریضها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سرور در قلب مؤمن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برادری برقرار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 یکدیگر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قرض دیگران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ایجاد تعاون اسلامی است و این را اسلام مطلوب میداند و برای ایجاد ارتباط حسنه و تحکیم آن اسلام چنین حکمی مینماید و این کمک کردن در قتل خطائی که قاتل به هیچ وجهی مقصر نیست اگر فامیل پدری دیه را بپردازد روحیه تعاون قویتر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به عاقله در پرداخت دیه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در پرداخت دیه توسط جانی دستور تقسیط نداریم مگر اینکه طرفین تراضی کنند اما در مورد عاقله یک تخفیفی هم داده و میفرماید با تقسیط میتوانید تا سه سال پرداخت کنید فرضاً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تعهد میکنند تا سه سال سهم بندی کنند و ماهانه بپردازند و شرایطی هم دارد که بعد میگوییم که نه لطمهای به خویشان وارد میشود و نه به کسی که خطایی این جنایت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تعاون هم با اجباری بودن دیه عاقله منافات ندارد زیرا در بعضی از آن روایات متعددی که در جریان تعاون و معاشرت و بناء اسلام آمده است گاهی مورد اجبار هم هست البته جریان تعاون از همان روایات در باب معاشرت و آداب و بناء اسلام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413"/>
      </w:r>
      <w:r>
        <w:rPr>
          <w:rFonts w:ascii="IRNazanin" w:hAnsi="IRNazanin" w:eastAsia="IRNazanin"/>
          <w:color w:val="111111"/>
          <w:sz w:val="28"/>
          <w:sz w:val="28"/>
          <w:szCs w:val="28"/>
          <w:rtl w:val="true"/>
          <w:lang w:bidi="fa-IR"/>
        </w:rPr>
        <w:t xml:space="preserve">نکته مهمی را از علماء اعلام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العلماء وتغریم غیر الجانی خارج عن الاقیسه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علماء اعلام برداشت میشود که میگویند اینکه دیه را به عهده کسانی بگذاریم که جنایت را مرتکب نشدهاند این خارج از موازین معمول است و دلیلش این است که در زمان جاهلیت رسمی بوده که اگر چنین قضیهای در بین قبائل پیش میآمد و یک نفر از قبیلهای بدون هیچ تقصیر باعث قتل یک نفر از قبیله دیگر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یقومون بنصرة من جنی منه ویمنعون اولیاء القتیل من أن یدرکوا بثاره ویأخذوا من الجانی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اینکه مرتکب قتل مصداق جانی نیست زیرا هیچ قصدی نداشته است یعنی نه قصد قتل داشته و نه قصد قتل مقتول را لذا مانع میشدند از اینکه اولیاء دم بیایند و قصاص کنند و خود به خود درگیری قبیلهای پیش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الشرع بدل تلک النصرة بذل المال حیث لایکون الجانی متعمدا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بجای کمک به قاتل از طریق مانع قتل طرف مقابل شدن پرداخت مالی را مقرر کرد که اهالی قبیله دیه مقتول را به قبیله مقابل بپردازند و چون قاتل تعمدی نداشت دعوا خاتمه پیدا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تشبیه کردند مثلا اگر مردمی میبینند شخصی بدهکار است تشویق شده که عدهای پول جمع کنند حتی گفته شده از زکات دِین مردم را بدهید حتی امام صادق علیه السلام فرمود پولی که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شماست برای اصلاح بین مسلمین و اداء دین مسلمین خرج کنید و این قتل خطائی یکی از این موارد است و معمولا بلکه اغلب هم در اینگونه موارد که خطای محض پیش میآید قاتل توان پرداخت این دِین را هم ندارد</w:t>
      </w:r>
      <w:r>
        <w:rPr>
          <w:rFonts w:eastAsia="IRNazanin" w:cs="IRNazanin"/>
          <w:color w:val="111111"/>
          <w:sz w:val="28"/>
          <w:szCs w:val="28"/>
          <w:rtl w:val="true"/>
          <w:lang w:bidi="fa-IR"/>
        </w:rPr>
        <w:t>.</w:t>
      </w:r>
      <w:bookmarkStart w:id="142" w:name="pg4811_26988"/>
    </w:p>
    <w:p>
      <w:pPr>
        <w:pStyle w:val="BookText"/>
        <w:rPr/>
      </w:pPr>
      <w:bookmarkEnd w:id="142"/>
      <w:r>
        <w:rPr>
          <w:rFonts w:ascii="IRNazanin" w:hAnsi="IRNazanin" w:eastAsia="IRNazanin"/>
          <w:color w:val="111111"/>
          <w:sz w:val="28"/>
          <w:sz w:val="28"/>
          <w:szCs w:val="28"/>
          <w:rtl w:val="true"/>
          <w:lang w:bidi="fa-IR"/>
        </w:rPr>
        <w:t>احکام عاقله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اله الطاهرین</w:t>
      </w:r>
      <w:r>
        <w:rPr>
          <w:rFonts w:eastAsia="IRNazanin" w:cs="IRNazanin"/>
          <w:color w:val="111111"/>
          <w:sz w:val="28"/>
          <w:szCs w:val="28"/>
          <w:rtl w:val="true"/>
          <w:lang w:bidi="fa-IR"/>
        </w:rPr>
        <w:t>.</w:t>
      </w:r>
    </w:p>
    <w:p>
      <w:pPr>
        <w:pStyle w:val="Heading2"/>
        <w:numPr>
          <w:ilvl w:val="1"/>
          <w:numId w:val="1"/>
        </w:numPr>
        <w:rPr/>
      </w:pPr>
      <w:bookmarkStart w:id="143" w:name="__RefHeading___Toc2575642_2035185390"/>
      <w:bookmarkStart w:id="144" w:name="_Toc51"/>
      <w:bookmarkEnd w:id="143"/>
      <w:r>
        <w:rPr>
          <w:rtl w:val="true"/>
        </w:rPr>
        <w:t xml:space="preserve">کتاب الدیات </w:t>
      </w:r>
      <w:r>
        <w:rPr>
          <w:rtl w:val="true"/>
        </w:rPr>
        <w:t>(</w:t>
      </w:r>
      <w:r>
        <w:rPr>
          <w:rtl w:val="true"/>
        </w:rPr>
        <w:t xml:space="preserve">دیه عاقله </w:t>
      </w:r>
      <w:r>
        <w:rPr>
          <w:rtl w:val="true"/>
        </w:rPr>
        <w:t xml:space="preserve">) </w:t>
      </w:r>
      <w:r>
        <w:rPr/>
        <w:t>91/11/24</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دیه عاقله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فیها 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تعیین المحل وهو العصبة ثم العتق ثم ضامن الجریرة ثم الامام علیه السلام، وضابط العصبة من تقرب بالأبوین أو الأب کالإخوة وأولادهم وإن نزلوا والعمومة وأولادهم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به عنوان مقدمه طی دو مطلب معنای عاقله و دلیل وجوب اداء دیه بر عاقله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شروع بحث دیه عاقله میگوئیم دو جهت در دیه عاقله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محل دیه عاقله است یعنی عاقله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در کیفیت تقسیم دیه بر عاقله یعنی چگونه دیه بین کسانی که عاقله محسوب شدند به نسبت سهم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زن در عاقله حضور ندارد اما در غیر زن علی السویة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دیه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باید دیه عاقله را تحمل کنند و بپردازند محل یعنی محل ورود وجوب دیه روی مراتب؛ چهار مرتبه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خویشانی ندارد یا شناخته شده نیستند پس عصبه نیست که دیه را بپردازد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عصبه نوبت به معتق میرسد ولاء معتق به این است که عبد را آزاد میکند به شرطی که از او ارث ببرد و در برابر ضامن دیه خطای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عبدی ندارد نوبت به ضامن الجریره میرسد مانند همین بیمهای که الان داریم</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نوبت امام است که امام از بیت المال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عصبه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وضابط العصبة من تقرب بالابوین او بالاب کالاخوه واولادهم و ان نزلوا والعمومة واولادهم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مسلم </w:t>
      </w:r>
      <w:r>
        <w:rPr>
          <w:rStyle w:val="FootnoteAnchor"/>
          <w:rtl w:val="true"/>
        </w:rPr>
        <w:footnoteReference w:id="415"/>
      </w:r>
      <w:r>
        <w:rPr>
          <w:rFonts w:ascii="IRNazanin" w:hAnsi="IRNazanin" w:eastAsia="IRNazanin"/>
          <w:color w:val="111111"/>
          <w:sz w:val="28"/>
          <w:sz w:val="28"/>
          <w:szCs w:val="28"/>
          <w:rtl w:val="true"/>
          <w:lang w:bidi="fa-IR"/>
        </w:rPr>
        <w:t>از عصبه برادرها و پسر برادرها و عموها و پسرعموها هستند و همین نسلها هر چقدر پائینتر شوند عصبه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416"/>
      </w:r>
      <w:r>
        <w:rPr>
          <w:rFonts w:ascii="IRNazanin" w:hAnsi="IRNazanin" w:eastAsia="IRNazanin"/>
          <w:color w:val="111111"/>
          <w:sz w:val="28"/>
          <w:sz w:val="28"/>
          <w:szCs w:val="28"/>
          <w:rtl w:val="true"/>
          <w:lang w:bidi="fa-IR"/>
        </w:rPr>
        <w:t xml:space="preserve">عین همین عبارت را دارد و کثیری از علما همین را گفتند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شهرة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لغت هم معنی میکنند که عصبه در لغت خویشاوندان مرد ابوینی و ابی است در کشف اللثام </w:t>
      </w:r>
      <w:r>
        <w:rPr>
          <w:rStyle w:val="FootnoteAnchor"/>
          <w:rtl w:val="true"/>
        </w:rPr>
        <w:footnoteReference w:id="41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عصبه عبارت از خویشاوندان مرد ابوینی یا ابی باشد معروف بین اصحاب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شرایع </w:t>
      </w:r>
      <w:r>
        <w:rPr>
          <w:rStyle w:val="FootnoteAnchor"/>
          <w:rtl w:val="true"/>
        </w:rPr>
        <w:footnoteReference w:id="418"/>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هم الذین یرثون دیة القاتل لو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وارث عصبه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نهایه </w:t>
      </w:r>
      <w:r>
        <w:rPr>
          <w:rStyle w:val="FootnoteAnchor"/>
          <w:rtl w:val="true"/>
        </w:rPr>
        <w:footnoteReference w:id="419"/>
      </w:r>
      <w:r>
        <w:rPr>
          <w:rFonts w:ascii="IRNazanin" w:hAnsi="IRNazanin" w:eastAsia="IRNazanin"/>
          <w:color w:val="111111"/>
          <w:sz w:val="28"/>
          <w:sz w:val="28"/>
          <w:szCs w:val="28"/>
          <w:rtl w:val="true"/>
          <w:lang w:bidi="fa-IR"/>
        </w:rPr>
        <w:t xml:space="preserve">و ابن زهرة در غنیه </w:t>
      </w:r>
      <w:r>
        <w:rPr>
          <w:rStyle w:val="FootnoteAnchor"/>
          <w:rtl w:val="true"/>
        </w:rPr>
        <w:footnoteReference w:id="420"/>
      </w:r>
      <w:r>
        <w:rPr>
          <w:rFonts w:ascii="IRNazanin" w:hAnsi="IRNazanin" w:eastAsia="IRNazanin"/>
          <w:color w:val="111111"/>
          <w:sz w:val="28"/>
          <w:sz w:val="28"/>
          <w:szCs w:val="28"/>
          <w:rtl w:val="true"/>
          <w:lang w:bidi="fa-IR"/>
        </w:rPr>
        <w:t xml:space="preserve">و دیگران به این صورت میفرمایند و در کشف اللثام </w:t>
      </w:r>
      <w:r>
        <w:rPr>
          <w:rStyle w:val="FootnoteAnchor"/>
          <w:rtl w:val="true"/>
        </w:rPr>
        <w:footnoteReference w:id="42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العاقلة هم الورثة علی ترتیب 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ابی بصیر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متعمدا ثم هرب القاتل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اخذت الدیة من ماله، وإلا فمن الأقرب فالأقرب، وإن لم یکن له قرابة أداه الامام، فإنه لا یبطل دم امرئ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انسانی را عمدا کشت و قاتل بعد از قتل فرار کرد و دسترسی به او پیدا نشد امام فرمود اگر مالی دارد از مالش دیه مقتول دریافت میشود و اگر مالی ندارد فامیلانش الاقرب فالاقرب به ترتیب طبقه ارث دیه را میپردازند و اگر خویشاوندی ندارد امام پرداخت میکند زیرا خون مسلم نباید هدر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بصیر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رجلا عمدا ثم فر فلم یقدر علیه حتی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مال اخذ منه، وإلا اخذ من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باقر علیه السلام حکم مردی که انسانی را کشت و فرار کرد و نتوانستند او را پیدا کند تا جائی که مرد را پرسید؛ امام فرمود اگر مالی دارد از مالش دیه مقتول را میپردازند و اگر مالی ندارد از الاقرب فالاقرب یعنی وارث به ترتیب طبقه پرداخت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یونس بن عبدالرحمن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رواه،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إذا قتل رجلا خطأ فمات قبل أن یخرج إلی أولیاء المقتول من الدیة أن الدیة علی ورثته، فإن لم یکن له عاقلة فعلی الوالی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عبدالرحمان از امام باقر یا امام صادق علیهماالسلام پرسید مردی که به طور خطائی انسانی را کشت و قبل از اینکه دیه را بپردازد خود قاتل مرد تکلیف چیست؟ امام فرمود دیه برعهده وارث است و اگر عاقله نداشت حاکم از بیت المال میپردازد که عاقله را به همان معنای مطلق وارث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صاحب جواهر </w:t>
      </w:r>
      <w:r>
        <w:rPr>
          <w:rStyle w:val="FootnoteAnchor"/>
          <w:rtl w:val="true"/>
        </w:rPr>
        <w:footnoteReference w:id="425"/>
      </w:r>
      <w:r>
        <w:rPr>
          <w:rFonts w:ascii="IRNazanin" w:hAnsi="IRNazanin" w:eastAsia="IRNazanin"/>
          <w:color w:val="111111"/>
          <w:sz w:val="28"/>
          <w:sz w:val="28"/>
          <w:szCs w:val="28"/>
          <w:rtl w:val="true"/>
          <w:lang w:bidi="fa-IR"/>
        </w:rPr>
        <w:t xml:space="preserve">و نیز مرحوم خویی </w:t>
      </w:r>
      <w:r>
        <w:rPr>
          <w:rStyle w:val="FootnoteAnchor"/>
          <w:rtl w:val="true"/>
        </w:rPr>
        <w:footnoteReference w:id="426"/>
      </w:r>
      <w:r>
        <w:rPr>
          <w:rFonts w:ascii="IRNazanin" w:hAnsi="IRNazanin" w:eastAsia="IRNazanin"/>
          <w:color w:val="111111"/>
          <w:sz w:val="28"/>
          <w:sz w:val="28"/>
          <w:szCs w:val="28"/>
          <w:rtl w:val="true"/>
          <w:lang w:bidi="fa-IR"/>
        </w:rPr>
        <w:t xml:space="preserve">به طور مفصل فرمودهاند روایت اول و دوم خارج از بحث ماست زیرا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رجلا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مطرح است و این حکمی که امام فرمودند تعبدی است و در مورد خاص خودش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دوم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هر دو روایت در مورد فرار و موت است و بحث ما در جایی است که قتل خطایی است و قاتل هم حاضر است اما دیه به عهده او نیست و به عهده عاقله است لذا میگوئیم حکم امام در روایت اول و دوم تعبدی است و نمیتوانیم به فرض خطای محض سرایت دهیم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که قتل خطایی را میفرمود اینجا قرینهای داریم که قتل خطای محض نیست ولو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قتل شبه عمد است و خارج از بحث است زیرا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قبل ان یخرج الی اولیاء المقتول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تکلیف دیه به عهده خودش بوده و قبل از پرداخت دیه مرده است و اینجا هم باز حکم تعبدی است که در شبه عمد اگر قبل از پرداخت دیه مرد باید ورثه بدهند و الا از بیت المال پرداخت میشود پس دلیل قول دوم که در مقابل مشهور است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شرایع </w:t>
      </w:r>
      <w:r>
        <w:rPr>
          <w:rStyle w:val="FootnoteAnchor"/>
          <w:rtl w:val="true"/>
        </w:rPr>
        <w:footnoteReference w:id="42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الاصحاب من خص به الاقرب ممن یرث بالتسمیة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ارث بیان شد که ارث یا به فرض است یا به قرابت فرض یعنی آنکه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نصف میراث زنانتان است، اگر آنها فرزندی نداشته باشند؛ و اگر فرزندی داشته باشند، یک چهارم از آن شماست؛ پس از انجام وصیتی که کرده‌اند، و ادای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زنان شما، یک چهارم میراث شماست، اگر فرزندی نداشته باشید؛ و اگر برای شما فرزندی باشد، یک هشتم از آن آنهاست؛ بعد از انجام وصیتی که کرده‌اید، و 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بوده باشد که 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ارث می‌برد، یا زنی که برادر یا خواهری دارد، سهم هر کدام، یک ششم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برادران و خواهران مادری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بیش از یک نفر باشند، آنها در یک سوم شریکند؛ پس از انجام وصیتی که شده، و ادای دین؛ بشرط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وصیت و اقرار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خداست؛ و خدا دانا و بردبار است</w:t>
      </w:r>
      <w:r>
        <w:rPr>
          <w:rFonts w:eastAsia="IRNazanin" w:cs="IRNazanin"/>
          <w:color w:val="111111"/>
          <w:sz w:val="28"/>
          <w:szCs w:val="28"/>
          <w:rtl w:val="true"/>
          <w:lang w:bidi="fa-IR"/>
        </w:rPr>
        <w:t>.»</w:t>
      </w:r>
      <w:bookmarkStart w:id="145" w:name="pg4811_26993"/>
    </w:p>
    <w:p>
      <w:pPr>
        <w:pStyle w:val="BookText"/>
        <w:rPr/>
      </w:pPr>
      <w:bookmarkEnd w:id="145"/>
      <w:r>
        <w:rPr>
          <w:rFonts w:ascii="IRNazanin" w:hAnsi="IRNazanin" w:eastAsia="IRNazanin"/>
          <w:color w:val="111111"/>
          <w:sz w:val="28"/>
          <w:sz w:val="28"/>
          <w:szCs w:val="28"/>
          <w:rtl w:val="true"/>
          <w:lang w:bidi="fa-IR"/>
        </w:rPr>
        <w:t>نصف که شوهر از زن بدون فرزند نصف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قرآن آمده است هم فرض و هم تسمیه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تسمیه و فرض در مورد کسی است که به فرض میبرد و نزدیکتر است در ارث بردن و اگر چنین کسی نیست نوبت قرابت میرسد که مشترک میشود بین خویشان پدری و مادری اثلاثا یعنی پدری دو برابر مادری ارث میبرد گفتهاند وارث به قرابت عاقله نیست بلکه فقط وارثان فرضی و تسمیه عاقله است بعضی این قول را نسبت به ابن جنید میدهند و بعضی نسبت به ابی علی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سَلَمَةِ بن کُهیل </w:t>
      </w:r>
      <w:r>
        <w:rPr>
          <w:rStyle w:val="FootnoteAnchor"/>
          <w:rtl w:val="true"/>
        </w:rPr>
        <w:footnoteReference w:id="429"/>
      </w:r>
      <w:r>
        <w:rPr>
          <w:rFonts w:ascii="IRNazanin" w:hAnsi="IRNazanin" w:eastAsia="IRNazanin"/>
          <w:color w:val="111111"/>
          <w:sz w:val="28"/>
          <w:sz w:val="28"/>
          <w:szCs w:val="28"/>
          <w:rtl w:val="true"/>
          <w:lang w:bidi="fa-IR"/>
        </w:rPr>
        <w:t>از امیرالمؤمنین که روایت مفصلی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46" w:name="__RefHeading___Toc2575644_2035185390"/>
      <w:bookmarkStart w:id="147" w:name="_Toc52"/>
      <w:bookmarkEnd w:id="146"/>
      <w:r>
        <w:rPr>
          <w:rtl w:val="true"/>
        </w:rPr>
        <w:t xml:space="preserve">کتاب الدیات </w:t>
      </w:r>
      <w:r>
        <w:rPr>
          <w:rtl w:val="true"/>
        </w:rPr>
        <w:t>(</w:t>
      </w:r>
      <w:r>
        <w:rPr>
          <w:rtl w:val="true"/>
        </w:rPr>
        <w:t>اخلاقی</w:t>
      </w:r>
      <w:r>
        <w:rPr>
          <w:rtl w:val="true"/>
        </w:rPr>
        <w:t xml:space="preserve">: </w:t>
      </w:r>
      <w:r>
        <w:rPr>
          <w:rtl w:val="true"/>
        </w:rPr>
        <w:t>تبدیل اخلاص در عمل به ریا و بطلان عملفقهی</w:t>
      </w:r>
      <w:r>
        <w:rPr>
          <w:rtl w:val="true"/>
        </w:rPr>
        <w:t xml:space="preserve">: </w:t>
      </w:r>
      <w:r>
        <w:rPr>
          <w:rtl w:val="true"/>
        </w:rPr>
        <w:t>ضابطه عصبة</w:t>
      </w:r>
      <w:r>
        <w:rPr>
          <w:rtl w:val="true"/>
        </w:rPr>
        <w:t>)]</w:t>
      </w:r>
      <w:r>
        <w:rPr/>
        <w:t>91/11/25</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اخلاص در عمل به ریا و بطلان عمل</w:t>
      </w:r>
    </w:p>
    <w:p>
      <w:pPr>
        <w:pStyle w:val="BookText"/>
        <w:rPr/>
      </w:pP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اخلاص در عمل به ریا و بطلان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بحث اخلاقی در مورد اخلاص در عمل مطالبی بیان شد و نیز نسبت به نقطه مقابل اخلاص در عمل یعنی ریا در عمل؛ صحبت کردیم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ذهن میرسد یکی از مصادیق احتمالی ریا را مورد بررسی قرار دهیم و ببینیم آیا در مورد آن ریا صدق میکند یا نه؟</w:t>
      </w:r>
    </w:p>
    <w:p>
      <w:pPr>
        <w:pStyle w:val="BookText"/>
        <w:rPr/>
      </w:pPr>
      <w:r>
        <w:rPr>
          <w:rFonts w:ascii="IRNazanin" w:hAnsi="IRNazanin" w:eastAsia="IRNazanin"/>
          <w:color w:val="111111"/>
          <w:sz w:val="28"/>
          <w:sz w:val="28"/>
          <w:szCs w:val="28"/>
          <w:rtl w:val="true"/>
          <w:lang w:bidi="fa-IR"/>
        </w:rPr>
        <w:t>در مورد تبدیل خلوص به ریا و یا بطلان عمل چند صورت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عملی که خالصانه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عملی را لله و در پنهانی و سرّاً انجام میدهد و کسی هم با خبر نیست اما بعد از مدتی خودش آن را بازگو میکند مثلا در ماه رجب چند روز روزه گرفت بعد از ماه رجب در حضور دیگران که نمیدانستند میگوید الحمدلله روزه گرفیتم یا یک شب حالی پیدا کرد و تهجد و مناجاتی داشت و بعد برای دیگران نقل میکند که موفق شدم نماز شب بخوانیم یا در مسجد الحرام بیتوته کرده است بعد که از سفر برگشت نقل میکند خداوند توفیق داد یک شب در حرم بیتوته کردیم یعنی موقع انجام لله و خالص بود و اکنون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بازگو کردن عمل مضر به خلوص عمل است یا خیر؟</w:t>
      </w:r>
    </w:p>
    <w:p>
      <w:pPr>
        <w:pStyle w:val="BookText"/>
        <w:rPr/>
      </w:pPr>
      <w:r>
        <w:rPr>
          <w:rFonts w:ascii="IRNazanin" w:hAnsi="IRNazanin" w:eastAsia="IRNazanin"/>
          <w:color w:val="111111"/>
          <w:sz w:val="28"/>
          <w:sz w:val="28"/>
          <w:szCs w:val="28"/>
          <w:rtl w:val="true"/>
          <w:lang w:bidi="fa-IR"/>
        </w:rPr>
        <w:t>در پاسخ میگوئیم روایتی از امام باقر علیه السلام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الابقاء علی العمل اشد من العمل قلت وما الابقاء علی العمل قال یصل الرجل بصلة وینفق نفقة لله وحده لاشریک له فکتبت له سرّاً ثم یذکرها فتمحی فتکتب له علانیة ثم یذکرها فتمحی ویکتب له ریاء</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 نگهداری کار انجام شده و محصول به دست آمده سختتر است از انجام کار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پرسیدم ابقاء بر عمل یعنی چه؟ امام فرمود برای نمونه انسان صله رحم انجام میدهد یا انفاق میکند این عملش به عنوان یک کار سرّی و لله به نامش ثبت میشود اما پس از مدتی خودش آن عمل مخفیانه را بازگو میکند خداوند هم سرّی بودن آن عمل را حذف و به عنوان یک چیز علنی ثبت میکند پس از مدتی همچنان در به رخ کشیدن آن اصرار میکند و خداوند هم آن را از مجموعه اعمال علنی حذف و جزء اعمال ریائی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هم یک مرحله از ریا است که باعث بطلان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انجام عمل خالصانه سرّی توسط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عملی را انجام میدهد و انگیزهاش هم فقط خداست و خودش هم جایی نقل نمیکند ولی دیگران میفهمند که چنین کاری کرده است و نقل میکنند و مثلا در فرصتی که با این آقا روبرو میشوند به این شخص میگویند در فلان مجلس ذکر خیر شما بود که چنین کاری کردهای و او نیز از اینکه دیگران تعریفش میکنند خوشش میآید که تعریف کنند که در عبادت خلوص دارد یا تبلیغ که رفته است مؤثر واقع شد یا فلان انفاق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مقدار خوشحالی هم مضر است یا خیر؟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اول در روضة المتقین که شرح من لا یحضره الفقیه است </w:t>
      </w:r>
      <w:r>
        <w:rPr>
          <w:rStyle w:val="FootnoteAnchor"/>
          <w:rtl w:val="true"/>
        </w:rPr>
        <w:footnoteReference w:id="431"/>
      </w:r>
      <w:r>
        <w:rPr>
          <w:rFonts w:ascii="IRNazanin" w:hAnsi="IRNazanin" w:eastAsia="IRNazanin"/>
          <w:color w:val="111111"/>
          <w:sz w:val="28"/>
          <w:sz w:val="28"/>
          <w:szCs w:val="28"/>
          <w:rtl w:val="true"/>
          <w:lang w:bidi="fa-IR"/>
        </w:rPr>
        <w:t xml:space="preserve">این بحث را نقل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النیة هی الباعث للعبد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اصلی انسان در عبادت 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الباعث له هو رضا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انگیزه و محرک عبد رضایت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صحیح و برای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سر برؤیة الغیر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حالتش طوری باشد که اگر دیگران او را در حال عمل ببینند خوشحال میشود یا بشنود در فلان مجلس از او تعریف میکنند خوشحال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هذا السرور من لوازم الطبیعة والانفکاک متعذر الا من اولیاء الله</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ظاهر این است که اینگونه خوشحالی از لوازم طبیعت بشر است و شاید هیچ انسانی نتواند در چنین مواقعی جلو خوشحالی خودش را بگیرد مگر اینکه از اولیاء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به دست میآید که تکلیف ما لا یطاق است اگر بگوییم به صرف خوشحال شدن بعد از انجام عمل خالصانه عمل انسان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مرحوم مجلسی این است که این یک چیز طبیعی است و مضر به خلوص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ادامه یک روایت مخالفی را نقل میکند و سپس روایت را توجیه میکند که مربوط به اولیاء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الخاصة والعامة جاء رجل الی النبی فقال انی اتصدق واصل الرحم ولا اصنع ذلک الا لله فیذکر ذلک منی واحمد علیه فیسرنی ذلک فسکت رسول الله ولم یقل شیئا فنزل انما اله الهکم واحد فمن کان یرجوا لقاء ربه فالیعمل عملا صالحا ولا یشرک بعبادة ربه احدا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نیز عامه نقل کردهاند که مردی نزد پیامبر صلی الله علیه وآله وسلم آمد و گفت من گاهی صدقه میدهم و صله رحم انجام میدهم و این کارم را خالصاً لله انجام میدهم اما بدون اینکه خودم به کسی بگویم دیگران آن را اینجا و آنجا بیان میکنند و از من تعریف میکنند و من نیز در درون خوشحال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خوشحال شدن به خلوص عملم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ساکت شد و جواب نداد در همین حال آیه شریفه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واحد است و هرکس مایل است به لقاء پروردگار برسد باید عمل صالح انجام دهد و در عبادت هیچ چیز را شریک خداوند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غنی و پربار است واقعا اینگونه است که اگر در روایت دقت کنیم همه چیز در روایات هست در این روایت علاوه بر نکات مهم این نکته گویا مسلم است که این آیه در جواب آن سائل و بعد از سکوت پیامبر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 میتوان گفت در ارتباط با روایت دو معنا در آیه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توجه به جریان سکوت پیامبر از جواب و منتظر ماندن فهمید که آیه نوعی جواب سؤال راوی است که عمل انسان باید خالص برای خدا باشد و کار تو اشکال دارد چون عمل تو عمل خالص نیست زیرا وقتی شنیدی خوشحال شدی پس نیت غیر خدائی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 عمل باید خالص باشد و طبیعی است مرادش خلوص هنگام انجام عمل است و تو هم گفتی خالص انجام دادی پس خوشحالی بعدی مضر به خلوص ایجاد شده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معنای احتمالی اول را ترجیح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ان المکلف بهذه الرتبه المقربون الذینهم فی المشاهدة اوصلنا الله</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گرچه میپذیریم احتمال اول مناسبتر است زیرا حتی داخل کردن غیر خدا در عمل ملاک است این دخول غیر مطلق است اگر هنگام عمل باشد عمل قبول نمیشود و اگر بعد از عمل باشد عمل را باطل میکند اما مورد خطاب روایت خواص هستند و برای اولیاء الله است و برای همه نیست یعنی چه در حین عمل یا بعد از عمل اگر ناخالصی در عمل اولیاء الله پیدا شود باعث بطلان عمل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معنای عصبة در مسأله سه قول مطرح است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عصبة یعنی خویشان ابوینی یا ابی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Style w:val="FootnoteAnchor"/>
          <w:rtl w:val="true"/>
        </w:rPr>
        <w:footnoteReference w:id="437"/>
      </w:r>
      <w:r>
        <w:rPr>
          <w:rFonts w:ascii="IRNazanin" w:hAnsi="IRNazanin" w:eastAsia="IRNazanin"/>
          <w:color w:val="111111"/>
          <w:sz w:val="28"/>
          <w:sz w:val="28"/>
          <w:szCs w:val="28"/>
          <w:rtl w:val="true"/>
          <w:lang w:bidi="fa-IR"/>
        </w:rPr>
        <w:t>نقل کرده است گروهی گفتهاند مطلق ورثه عصبه هستند و سه روایت هم داشت که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نقل کرد بعض اصحاب میگویند عصبة یعنی ورثهای که با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میبرند نه با قرابت که شش دسته بودند و در قرآن هم ذکر شده است </w:t>
      </w:r>
      <w:r>
        <w:rPr>
          <w:rStyle w:val="FootnoteAnchor"/>
          <w:rtl w:val="true"/>
        </w:rPr>
        <w:footnoteReference w:id="438"/>
      </w:r>
      <w:r>
        <w:rPr>
          <w:rFonts w:ascii="IRNazanin" w:hAnsi="IRNazanin" w:eastAsia="IRNazanin"/>
          <w:color w:val="111111"/>
          <w:sz w:val="28"/>
          <w:sz w:val="28"/>
          <w:szCs w:val="28"/>
          <w:rtl w:val="true"/>
          <w:lang w:bidi="fa-IR"/>
        </w:rPr>
        <w:t>و اگر ورثه تسمیهای موجود نبودند مطلق الورثه یعنی همه خویشان پدری و مادری عصبه هستند و به صورت اثلاث یعنی ابوینی باید دو برابر أمّی دیه بپردازند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قائلین به قول سوم به روایت سلمة بن کهیل </w:t>
      </w:r>
      <w:r>
        <w:rPr>
          <w:rStyle w:val="FootnoteAnchor"/>
          <w:rtl w:val="true"/>
        </w:rPr>
        <w:footnoteReference w:id="439"/>
      </w:r>
      <w:r>
        <w:rPr>
          <w:rFonts w:ascii="IRNazanin" w:hAnsi="IRNazanin" w:eastAsia="IRNazanin"/>
          <w:color w:val="111111"/>
          <w:sz w:val="28"/>
          <w:sz w:val="28"/>
          <w:szCs w:val="28"/>
          <w:rtl w:val="true"/>
          <w:lang w:bidi="fa-IR"/>
        </w:rPr>
        <w:t xml:space="preserve">استدلال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اتی امیرالمومنین برجل قد قتل رجلا خطائا فقال له من عشیرتک وقرابتک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شخصی را که مرتکب قتل خطای محض شده بود نزد امیرالمؤمنین آوردند امام فرمود بستگان و فامیلانت چه کسانی هستند تا دیه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لی بهذا البلد عشیرة والقرابة قال انا رجل من اهل الموصل ولدت بها ولی بها قرابة واهل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من در این شهر عشیره ندارم من اهل موصلم در موصل به دنیا آمدم و در آن شهر بستگان و عشیره فراوان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الی عامله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رجلا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ورد علیک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فافحص عنه فان کان رجل منهم یرثهم له سهم من الکتاب لایحجبه عن میراثه احد من قرابته فلزمه الدیة نجوما فی ثلاث سنین فان لم یکن له قرابته احد کان له قرابة من قبل ابیه وامه سواء ففض الدیة علی اهل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نماینده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قاتل خطأیی را به همراه یک مأمور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 وارث انسانی با این مشخصات چه کسانی هستند و وارث تسمیهای و فرضی این مرد یعنی کسانی که در ارث بردن حاجب ندارند را پیدا کن و دیه قتل خطائی این مرد را بر عهده آنان بگذار و اگر وارث تسمیهای نداشت همه وارثان قرابتی این مرد به صورت اثلاث یعنی ابوینی دو برابر أمّی باید دیه را با مهلت سه ساله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در ذیل روایت مطلبی است که هیچ قائلی ندارد یعنی هیچ فقیهی به ذیل روایت عمل نکرده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ففض الدیة علی اهل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موصل متولد شده و زندگی میکنند اگر در شهر هیچ وارثی ندارد از اهل موصل دیه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 مراد این است که از بیت المال دیهاش را بپردازد اما این یک احتمال است در حالیکه صریح روایت میگوید از اهل موصل دریافت 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اشکال روایت این است که سًلَمَة </w:t>
      </w:r>
      <w:r>
        <w:rPr>
          <w:rStyle w:val="FootnoteAnchor"/>
          <w:rtl w:val="true"/>
        </w:rPr>
        <w:footnoteReference w:id="440"/>
      </w:r>
      <w:r>
        <w:rPr>
          <w:rFonts w:ascii="IRNazanin" w:hAnsi="IRNazanin" w:eastAsia="IRNazanin"/>
          <w:color w:val="111111"/>
          <w:sz w:val="28"/>
          <w:sz w:val="28"/>
          <w:szCs w:val="28"/>
          <w:rtl w:val="true"/>
          <w:lang w:bidi="fa-IR"/>
        </w:rPr>
        <w:t xml:space="preserve">مورد اختلاف است میگویند بتری و مذموم است و نقل میکنند که در زمان امام باقر علیه السلام خدمت امام آمد و برادر امام باقر علیه السلام زید نشسته بود سلمه به همراه جمعی اقرار کردند که ائمه را را دوست داریم و دشمنان ائمه را دشمن میداریم و زید او را تشویق کرد و گفت مرحبا بعد در ادامه گفتند ابابکر و عمر را هم دوست داریم و دشمنان آنها را دشمن میداریم زید عصبانی شد و گفت آیا فاطمه زهرا را هم دشمن میداری؟ و زید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بترتم أمرنا بترکم الله</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شما امر امامت را بدون دنباله قطع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دوازده امام نرساندید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ادامه حیات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قطع کند</w:t>
      </w:r>
      <w:r>
        <w:rPr>
          <w:rFonts w:eastAsia="IRNazanin" w:cs="IRNazanin"/>
          <w:color w:val="111111"/>
          <w:sz w:val="28"/>
          <w:szCs w:val="28"/>
          <w:rtl w:val="true"/>
          <w:lang w:bidi="fa-IR"/>
        </w:rPr>
        <w:t>.</w:t>
      </w:r>
      <w:bookmarkStart w:id="148" w:name="pg4811_27000"/>
    </w:p>
    <w:p>
      <w:pPr>
        <w:pStyle w:val="BookText"/>
        <w:rPr/>
      </w:pPr>
      <w:bookmarkEnd w:id="148"/>
      <w:r>
        <w:rPr>
          <w:rFonts w:ascii="IRNazanin" w:hAnsi="IRNazanin" w:eastAsia="IRNazanin"/>
          <w:color w:val="111111"/>
          <w:sz w:val="28"/>
          <w:sz w:val="28"/>
          <w:szCs w:val="28"/>
          <w:rtl w:val="true"/>
          <w:lang w:bidi="fa-IR"/>
        </w:rPr>
        <w:t>از آنجا این گروه که به نوعی علاقه مندان به زید بن علی یا قائلین به امامت زید بن علی بعد از امام سجاد علیه السلام بودند و زیدیه نیز نامیده میشوند معروف به بتری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مطروح است و فقهاء به آن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میماند قول اول که حق همین است که عصبه خویشان ابوینی یا ابی تنها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49" w:name="__RefHeading___Toc2575646_2035185390"/>
      <w:bookmarkStart w:id="150" w:name="_Toc53"/>
      <w:bookmarkEnd w:id="149"/>
      <w:r>
        <w:rPr>
          <w:rtl w:val="true"/>
        </w:rPr>
        <w:t xml:space="preserve">کتاب الدیات </w:t>
      </w:r>
      <w:r>
        <w:rPr>
          <w:rtl w:val="true"/>
        </w:rPr>
        <w:t>(</w:t>
      </w:r>
      <w:r>
        <w:rPr>
          <w:rtl w:val="true"/>
        </w:rPr>
        <w:t>حکم دخول یا عدم دخول آباء و ابناء در عصبة</w:t>
      </w:r>
      <w:r>
        <w:rPr>
          <w:rtl w:val="true"/>
        </w:rPr>
        <w:t xml:space="preserve">) </w:t>
      </w:r>
      <w:r>
        <w:rPr/>
        <w:t>91/11/28</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دخول یا عدم دخول آباء و ابناء در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دخول الآباء وإن علو والأبناء وإن نزلوا فی العصبة خلاف، والأقوی دخولهما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ضابطه عصبه یعنی کسانی که عاقله محسوب میشوند و دیه قتل خطایی قاتل به عهده آنان است گفتیم خویشان پدر و مادری و خویشان پدری مانند برادران و ان نزلوا و عموها و ان نزلوا جزء مصادیق عصبه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امروز پرسش این است که آیا پدر جانی خطائی و پسر جانی خطائی هم جزء عصبه هستند یا خیر؟</w:t>
      </w:r>
    </w:p>
    <w:p>
      <w:pPr>
        <w:pStyle w:val="BookText"/>
        <w:rPr/>
      </w:pPr>
      <w:r>
        <w:rPr>
          <w:rFonts w:ascii="IRNazanin" w:hAnsi="IRNazanin" w:eastAsia="IRNazanin"/>
          <w:color w:val="111111"/>
          <w:sz w:val="28"/>
          <w:sz w:val="28"/>
          <w:szCs w:val="28"/>
          <w:rtl w:val="true"/>
          <w:lang w:bidi="fa-IR"/>
        </w:rPr>
        <w:t>در مسأله اختلاف شدیدی وجود دارد دستهای میگویند اینها هم عصبه هستند و جمعی هم میگویند اینها عصبه نیستند و اقوالی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 آباء و ابناء در عصبه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442"/>
      </w:r>
      <w:r>
        <w:rPr>
          <w:rFonts w:ascii="IRNazanin" w:hAnsi="IRNazanin" w:eastAsia="IRNazanin"/>
          <w:color w:val="111111"/>
          <w:sz w:val="28"/>
          <w:sz w:val="28"/>
          <w:szCs w:val="28"/>
          <w:rtl w:val="true"/>
          <w:lang w:bidi="fa-IR"/>
        </w:rPr>
        <w:t xml:space="preserve">و مبسوط </w:t>
      </w:r>
      <w:r>
        <w:rPr>
          <w:rStyle w:val="FootnoteAnchor"/>
          <w:rtl w:val="true"/>
        </w:rPr>
        <w:footnoteReference w:id="443"/>
      </w:r>
      <w:r>
        <w:rPr>
          <w:rFonts w:ascii="IRNazanin" w:hAnsi="IRNazanin" w:eastAsia="IRNazanin"/>
          <w:color w:val="111111"/>
          <w:sz w:val="28"/>
          <w:sz w:val="28"/>
          <w:szCs w:val="28"/>
          <w:rtl w:val="true"/>
          <w:lang w:bidi="fa-IR"/>
        </w:rPr>
        <w:t xml:space="preserve">ابن حمزه در وسیله </w:t>
      </w:r>
      <w:r>
        <w:rPr>
          <w:rStyle w:val="FootnoteAnchor"/>
          <w:rtl w:val="true"/>
        </w:rPr>
        <w:footnoteReference w:id="444"/>
      </w:r>
      <w:r>
        <w:rPr>
          <w:rFonts w:ascii="IRNazanin" w:hAnsi="IRNazanin" w:eastAsia="IRNazanin"/>
          <w:color w:val="111111"/>
          <w:sz w:val="28"/>
          <w:sz w:val="28"/>
          <w:szCs w:val="28"/>
          <w:rtl w:val="true"/>
          <w:lang w:bidi="fa-IR"/>
        </w:rPr>
        <w:t xml:space="preserve">و ابن فهد در مهذب </w:t>
      </w:r>
      <w:r>
        <w:rPr>
          <w:rStyle w:val="FootnoteAnchor"/>
          <w:rtl w:val="true"/>
        </w:rPr>
        <w:footnoteReference w:id="445"/>
      </w:r>
      <w:r>
        <w:rPr>
          <w:rFonts w:ascii="IRNazanin" w:hAnsi="IRNazanin" w:eastAsia="IRNazanin"/>
          <w:color w:val="111111"/>
          <w:sz w:val="28"/>
          <w:sz w:val="28"/>
          <w:szCs w:val="28"/>
          <w:rtl w:val="true"/>
          <w:lang w:bidi="fa-IR"/>
        </w:rPr>
        <w:t xml:space="preserve">و جمعی دیگر که صاحب جواهر </w:t>
      </w:r>
      <w:r>
        <w:rPr>
          <w:rStyle w:val="FootnoteAnchor"/>
          <w:rtl w:val="true"/>
        </w:rPr>
        <w:footnoteReference w:id="446"/>
      </w:r>
      <w:r>
        <w:rPr>
          <w:rFonts w:ascii="IRNazanin" w:hAnsi="IRNazanin" w:eastAsia="IRNazanin"/>
          <w:color w:val="111111"/>
          <w:sz w:val="28"/>
          <w:sz w:val="28"/>
          <w:szCs w:val="28"/>
          <w:rtl w:val="true"/>
          <w:lang w:bidi="fa-IR"/>
        </w:rPr>
        <w:t>میشمارد قائل به عدم دخول آباء و ابناء در عصبه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w:t>
      </w:r>
      <w:r>
        <w:rPr>
          <w:rStyle w:val="FootnoteAnchor"/>
          <w:rtl w:val="true"/>
        </w:rPr>
        <w:footnoteReference w:id="447"/>
      </w:r>
      <w:r>
        <w:rPr>
          <w:rFonts w:ascii="IRNazanin" w:hAnsi="IRNazanin" w:eastAsia="IRNazanin"/>
          <w:color w:val="111111"/>
          <w:sz w:val="28"/>
          <w:sz w:val="28"/>
          <w:szCs w:val="28"/>
          <w:rtl w:val="true"/>
          <w:lang w:bidi="fa-IR"/>
        </w:rPr>
        <w:t>ادعا میکند این قول مشهور بین اصحاب است بلکه مرحوم شیخ در خلاف ادعاء اجماع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شک کردیم و دلیل روشنی نداشتیم که آیا بر آباء و ابناء هم واجب است دیه عاقله را تحمل کنند یا خیر؟ اصل برائت ذمه آنان از اشتغال به پرداخت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ابن و ابن از معنای لغوی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دومشان همین است خروجهما عن العصبة لغة یعنی لغة خارج از عصبه هستند خویشان ابوینی شامل خود پدر و برادر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 عن النبی لایوخذ الرجل بجریرة ابیه ولا بجریرة ابنه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هیچ انسانی به خاطر جرمی که پدرش و یا پسرش انجام داده است مؤاخذه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 ان امرئتین من هذیل اقتتلا فقتلت احداهما الاخری وکان لکل منهما زوج وولد فبرء النبی الزوج والولد وجعل الدیة علی العاقلة</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دو زن از قبیله هذیل با هم نزاع کردند و در حین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قصد قتل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کشته شد و هر دو هم شوهر و هم فرزند داشتند اما پیامبر در این قتل خطای محض زوج و فرزند را خارج کرد و دیه را از عاقله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تبرئه ولد نشان میدهد ولد از عاقله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قیس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امرأة أعتقت رجلا واشترطت ولاءه ولها ابن فالحق ولاءه بعصبتها الذین یعقلون عنه دون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معتبری است که میگوید در زمان امیرالمؤمنین علیه السلام یک زنی غلامی داشت که آزادش کرد و شرط کرد که بر او ولاء عتق داشته باشد یعنی این زن از او ارث ببرد این زن یک پسر هم داشت و زن قبل از آن عبد مُرد حال این ولاء عتقل باید از نظر به ارث رسیدن تعیین تکلیف شود آیا به پسرش میرسد که از عبد ارث ببرد؟ امیرالمؤمنین علیه السلام ولاء را به عصبه آن زن داد و عصبه همان خویشان ابی یا ابوینی که متحمل دیه عاقله هستند و به ولد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بر اساس این روایت ولد جزء عصبه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ادله و روایات به دست میآید که ولد عصبه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آباء و ابناء در عصبه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دیگر این بود که پدر و پسر داخل در عصبه هستند قائلین این قول کثیری از علماء نظیر اسکافی </w:t>
      </w:r>
      <w:r>
        <w:rPr>
          <w:rStyle w:val="FootnoteAnchor"/>
          <w:rtl w:val="true"/>
        </w:rPr>
        <w:footnoteReference w:id="451"/>
      </w:r>
      <w:r>
        <w:rPr>
          <w:rFonts w:ascii="IRNazanin" w:hAnsi="IRNazanin" w:eastAsia="IRNazanin"/>
          <w:color w:val="111111"/>
          <w:sz w:val="28"/>
          <w:sz w:val="28"/>
          <w:szCs w:val="28"/>
          <w:rtl w:val="true"/>
          <w:lang w:bidi="fa-IR"/>
        </w:rPr>
        <w:t xml:space="preserve">شیخ مفید </w:t>
      </w:r>
      <w:r>
        <w:rPr>
          <w:rStyle w:val="FootnoteAnchor"/>
          <w:rtl w:val="true"/>
        </w:rPr>
        <w:footnoteReference w:id="452"/>
      </w:r>
      <w:r>
        <w:rPr>
          <w:rFonts w:ascii="IRNazanin" w:hAnsi="IRNazanin" w:eastAsia="IRNazanin"/>
          <w:color w:val="111111"/>
          <w:sz w:val="28"/>
          <w:sz w:val="28"/>
          <w:szCs w:val="28"/>
          <w:rtl w:val="true"/>
          <w:lang w:bidi="fa-IR"/>
        </w:rPr>
        <w:t xml:space="preserve">شیخ در نهایه </w:t>
      </w:r>
      <w:r>
        <w:rPr>
          <w:rStyle w:val="FootnoteAnchor"/>
          <w:rtl w:val="true"/>
        </w:rPr>
        <w:footnoteReference w:id="453"/>
      </w:r>
      <w:r>
        <w:rPr>
          <w:rFonts w:ascii="IRNazanin" w:hAnsi="IRNazanin" w:eastAsia="IRNazanin"/>
          <w:color w:val="111111"/>
          <w:sz w:val="28"/>
          <w:sz w:val="28"/>
          <w:szCs w:val="28"/>
          <w:rtl w:val="true"/>
          <w:lang w:bidi="fa-IR"/>
        </w:rPr>
        <w:t xml:space="preserve">ابن ادریس </w:t>
      </w:r>
      <w:r>
        <w:rPr>
          <w:rStyle w:val="FootnoteAnchor"/>
          <w:rtl w:val="true"/>
        </w:rPr>
        <w:footnoteReference w:id="454"/>
      </w:r>
      <w:r>
        <w:rPr>
          <w:rFonts w:ascii="IRNazanin" w:hAnsi="IRNazanin" w:eastAsia="IRNazanin"/>
          <w:color w:val="111111"/>
          <w:sz w:val="28"/>
          <w:sz w:val="28"/>
          <w:szCs w:val="28"/>
          <w:rtl w:val="true"/>
          <w:lang w:bidi="fa-IR"/>
        </w:rPr>
        <w:t xml:space="preserve">جواهر </w:t>
      </w:r>
      <w:r>
        <w:rPr>
          <w:rStyle w:val="FootnoteAnchor"/>
          <w:rtl w:val="true"/>
        </w:rPr>
        <w:footnoteReference w:id="455"/>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456"/>
      </w:r>
      <w:r>
        <w:rPr>
          <w:rFonts w:ascii="IRNazanin" w:hAnsi="IRNazanin" w:eastAsia="IRNazanin"/>
          <w:color w:val="111111"/>
          <w:sz w:val="28"/>
          <w:sz w:val="28"/>
          <w:szCs w:val="28"/>
          <w:rtl w:val="true"/>
          <w:lang w:bidi="fa-IR"/>
        </w:rPr>
        <w:t xml:space="preserve">هستند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فی الایضاح </w:t>
      </w:r>
      <w:r>
        <w:rPr>
          <w:rStyle w:val="FootnoteAnchor"/>
          <w:rtl w:val="true"/>
        </w:rPr>
        <w:footnoteReference w:id="457"/>
      </w:r>
      <w:r>
        <w:rPr>
          <w:rFonts w:ascii="IRNazanin" w:hAnsi="IRNazanin" w:eastAsia="IRNazanin"/>
          <w:color w:val="111111"/>
          <w:sz w:val="28"/>
          <w:sz w:val="28"/>
          <w:szCs w:val="28"/>
          <w:rtl w:val="true"/>
          <w:lang w:bidi="fa-IR"/>
        </w:rPr>
        <w:t xml:space="preserve">الی الشهرة بل عن الحلی فی السرائر </w:t>
      </w:r>
      <w:r>
        <w:rPr>
          <w:rStyle w:val="FootnoteAnchor"/>
          <w:rtl w:val="true"/>
        </w:rPr>
        <w:footnoteReference w:id="458"/>
      </w:r>
      <w:r>
        <w:rPr>
          <w:rFonts w:ascii="IRNazanin" w:hAnsi="IRNazanin" w:eastAsia="IRNazanin"/>
          <w:color w:val="111111"/>
          <w:sz w:val="28"/>
          <w:sz w:val="28"/>
          <w:szCs w:val="28"/>
          <w:rtl w:val="true"/>
          <w:lang w:bidi="fa-IR"/>
        </w:rPr>
        <w:t>الاجماع علیه وعلیه روایتنا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فخرالمحققین قول دوم را به شهرت نسبت داده است و در سرائر ادعای اجماع بر آن شده است و ابن ادریس گفته است روایاتی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اهل لغت اب و ابن را داخل در عصبه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الصحاح </w:t>
      </w:r>
      <w:r>
        <w:rPr>
          <w:rStyle w:val="FootnoteAnchor"/>
          <w:rtl w:val="true"/>
        </w:rPr>
        <w:footnoteReference w:id="459"/>
      </w:r>
      <w:r>
        <w:rPr>
          <w:rFonts w:ascii="IRNazanin" w:hAnsi="IRNazanin" w:eastAsia="IRNazanin"/>
          <w:color w:val="111111"/>
          <w:sz w:val="28"/>
          <w:sz w:val="28"/>
          <w:szCs w:val="28"/>
          <w:rtl w:val="true"/>
          <w:lang w:bidi="fa-IR"/>
        </w:rPr>
        <w:t>وعصبة الرجل بنوه وقرابته لابیه وانما سموا عصبة لانهم عصبوا به ای احاطوا به فالاب طرف والابن طرف والعم جانب والاخ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 جزء اولین دسته از عصبه میشمارد و دیگر قرابت پدری عصبه است و بعد میگوید دلیل عصبه بودن این است که این چهار دسته اب و ابن و عمو و برادر از چهار جانب انسان را احاطه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المجمع البحرین </w:t>
      </w:r>
      <w:r>
        <w:rPr>
          <w:rStyle w:val="FootnoteAnchor"/>
          <w:rtl w:val="true"/>
        </w:rPr>
        <w:footnoteReference w:id="460"/>
      </w:r>
      <w:r>
        <w:rPr>
          <w:rFonts w:ascii="IRNazanin" w:hAnsi="IRNazanin" w:eastAsia="IRNazanin"/>
          <w:color w:val="111111"/>
          <w:sz w:val="28"/>
          <w:sz w:val="28"/>
          <w:szCs w:val="28"/>
          <w:rtl w:val="true"/>
          <w:lang w:bidi="fa-IR"/>
        </w:rPr>
        <w:t>ان عصبة الرجل بنوه و قرابته لابیه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قاطعیت میگوید عصبه انسان فرزندان و نزدیکان پدری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العصبة فی اللغة بادنی القوم</w:t>
      </w:r>
    </w:p>
    <w:p>
      <w:pPr>
        <w:pStyle w:val="BookText"/>
        <w:rPr/>
      </w:pPr>
      <w:r>
        <w:rPr>
          <w:rFonts w:ascii="IRNazanin" w:hAnsi="IRNazanin" w:eastAsia="IRNazanin"/>
          <w:color w:val="111111"/>
          <w:sz w:val="28"/>
          <w:sz w:val="28"/>
          <w:szCs w:val="28"/>
          <w:rtl w:val="true"/>
          <w:lang w:bidi="fa-IR"/>
        </w:rPr>
        <w:t>با توجه به نقل دو مورد فوق از لغت میتوان گفت در لغت از عصبه اینگونه تفسیر شده است که نزدیکترین خویشان از یک قوم به انسان عصبه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نزدیکترین فرد به انسان همان پدر و یا پسر است البته از باب الاقرب فالاقرب مراتب بعدی از نزدیکان هم عصبه هستند یعنی مراد الادنی فالادنی که در روایات نیز داریم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 قول اول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لغت اب و ابن جزء عصبه هستند و چون از مصادیق روشن عصبه هستند لذا روایاتی که میگویند دیه بعهده عصبه است شامل اینان هم میشود بنابراین با وجود تشخیص موضوع و حکم هیچ شک نداریم تا بگوئیم اصل برائت است پس دلیل اول قول اول رد میشود</w:t>
      </w:r>
      <w:r>
        <w:rPr>
          <w:rFonts w:eastAsia="IRNazanin" w:cs="IRNazanin"/>
          <w:color w:val="111111"/>
          <w:sz w:val="28"/>
          <w:szCs w:val="28"/>
          <w:rtl w:val="true"/>
          <w:lang w:bidi="fa-IR"/>
        </w:rPr>
        <w:t>.</w:t>
      </w:r>
      <w:bookmarkStart w:id="151" w:name="pg4811_27004"/>
    </w:p>
    <w:p>
      <w:pPr>
        <w:pStyle w:val="BookText"/>
        <w:rPr/>
      </w:pPr>
      <w:bookmarkEnd w:id="151"/>
      <w:r>
        <w:rPr>
          <w:rFonts w:ascii="IRNazanin" w:hAnsi="IRNazanin" w:eastAsia="IRNazanin"/>
          <w:color w:val="111111"/>
          <w:sz w:val="28"/>
          <w:sz w:val="28"/>
          <w:szCs w:val="28"/>
          <w:rtl w:val="true"/>
          <w:lang w:bidi="fa-IR"/>
        </w:rPr>
        <w:t>مناقشه در دلیل دوم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صریحی که از لغت گفتیم دلیل دوم قول اول نیز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سوم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روایت تمسک کردند که دو روایت از عامه نقل شده است و نمیتوان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عامی قابل حمل است یعنی روایت اول ظهور در جریره عمدی دارد یا لااقل در تعارض با دیگر روایات روایت اول عامی را حمل بر قتل عمدی میکنیم و در مورد روایت دوم هم میگوییم شاید مراد از ولد در روایت، ولد انثی بوده و نساء جزء عصبه نیستند میماند صحیحه که مورد بحث است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52" w:name="__RefHeading___Toc2575648_2035185390"/>
      <w:bookmarkStart w:id="153" w:name="_Toc54"/>
      <w:bookmarkEnd w:id="152"/>
      <w:r>
        <w:rPr>
          <w:rtl w:val="true"/>
        </w:rPr>
        <w:t xml:space="preserve">کتاب الدیات </w:t>
      </w:r>
      <w:r>
        <w:rPr>
          <w:rtl w:val="true"/>
        </w:rPr>
        <w:t>(</w:t>
      </w:r>
      <w:r>
        <w:rPr>
          <w:rtl w:val="true"/>
        </w:rPr>
        <w:t>حکم دخول یا عدم دخول آباء و ابناء در عصبة</w:t>
      </w:r>
      <w:r>
        <w:rPr>
          <w:rtl w:val="true"/>
        </w:rPr>
        <w:t xml:space="preserve">) </w:t>
      </w:r>
      <w:r>
        <w:rPr/>
        <w:t>91/11/29</w:t>
      </w:r>
      <w:bookmarkEnd w:id="153"/>
    </w:p>
    <w:p>
      <w:pPr>
        <w:pStyle w:val="BookText"/>
        <w:rPr/>
      </w:pPr>
      <w:r>
        <w:rPr>
          <w:rFonts w:ascii="IRNazanin" w:hAnsi="IRNazanin" w:eastAsia="IRNazanin"/>
          <w:color w:val="111111"/>
          <w:sz w:val="28"/>
          <w:sz w:val="28"/>
          <w:szCs w:val="28"/>
          <w:rtl w:val="true"/>
          <w:lang w:bidi="fa-IR"/>
        </w:rPr>
        <w:t>سلسله درسهای خارج فقه حضرت آیة الله مقتدائی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29/11/91</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دخول یا عدم دخول آباء و ابناء در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پدر و پسر عصبه هستند یا خیر؟</w:t>
      </w:r>
    </w:p>
    <w:p>
      <w:pPr>
        <w:pStyle w:val="BookText"/>
        <w:rPr/>
      </w:pPr>
      <w:r>
        <w:rPr>
          <w:rFonts w:ascii="IRNazanin" w:hAnsi="IRNazanin" w:eastAsia="IRNazanin"/>
          <w:color w:val="111111"/>
          <w:sz w:val="28"/>
          <w:sz w:val="28"/>
          <w:szCs w:val="28"/>
          <w:rtl w:val="true"/>
          <w:lang w:bidi="fa-IR"/>
        </w:rPr>
        <w:t>گفتیم در مسأله دو قول است که هر کدام قائلین فراوانی از بزرگان دارد حتی هر دو قول ادعای شهرت و اجماع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 پدران و پسران در عصبه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پدران و پسران از عصبه خارج هستند و عصبه محسوب نمیشوند یعنی اگر کسی مرتکب قتل خطای محض شد که دیه با عاقله است پدر و پسر قاتل در تحمل دیه با دیگر فامیلان شریک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مبسوط </w:t>
      </w:r>
      <w:r>
        <w:rPr>
          <w:rStyle w:val="FootnoteAnchor"/>
          <w:rtl w:val="true"/>
        </w:rPr>
        <w:footnoteReference w:id="461"/>
      </w:r>
      <w:r>
        <w:rPr>
          <w:rFonts w:ascii="IRNazanin" w:hAnsi="IRNazanin" w:eastAsia="IRNazanin"/>
          <w:color w:val="111111"/>
          <w:sz w:val="28"/>
          <w:sz w:val="28"/>
          <w:szCs w:val="28"/>
          <w:rtl w:val="true"/>
          <w:lang w:bidi="fa-IR"/>
        </w:rPr>
        <w:t xml:space="preserve">و خلاف </w:t>
      </w:r>
      <w:r>
        <w:rPr>
          <w:rStyle w:val="FootnoteAnchor"/>
          <w:rtl w:val="true"/>
        </w:rPr>
        <w:footnoteReference w:id="462"/>
      </w:r>
      <w:r>
        <w:rPr>
          <w:rFonts w:ascii="IRNazanin" w:hAnsi="IRNazanin" w:eastAsia="IRNazanin"/>
          <w:color w:val="111111"/>
          <w:sz w:val="28"/>
          <w:sz w:val="28"/>
          <w:szCs w:val="28"/>
          <w:rtl w:val="true"/>
          <w:lang w:bidi="fa-IR"/>
        </w:rPr>
        <w:t>و دیگران و استدلال به وجوهی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طبق مبانی لغت عصبه شامل پدران و پسران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سه روایت نیز خواندیم که دلالت بر عدم دخول پدران و پسران در عصبه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پدران و پسران در عصبه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قائلین معتبر و فراوانی داشت ادعای شهرت و اجماع هم داشتهاند که پدران و پسران عصبه هستند و عمده دلیلشان لغت بود و گفتند بر اساس لغت عصبه شامل پدران و پسران میشود هم از صحاح </w:t>
      </w:r>
      <w:r>
        <w:rPr>
          <w:rStyle w:val="FootnoteAnchor"/>
          <w:rtl w:val="true"/>
        </w:rPr>
        <w:footnoteReference w:id="463"/>
      </w:r>
      <w:r>
        <w:rPr>
          <w:rFonts w:ascii="IRNazanin" w:hAnsi="IRNazanin" w:eastAsia="IRNazanin"/>
          <w:color w:val="111111"/>
          <w:sz w:val="28"/>
          <w:sz w:val="28"/>
          <w:szCs w:val="28"/>
          <w:rtl w:val="true"/>
          <w:lang w:bidi="fa-IR"/>
        </w:rPr>
        <w:t xml:space="preserve">نقل شد و هم از مجمع البحرین </w:t>
      </w:r>
      <w:r>
        <w:rPr>
          <w:rStyle w:val="FootnoteAnchor"/>
          <w:rtl w:val="true"/>
        </w:rPr>
        <w:footnoteReference w:id="464"/>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صحاح آمده بود مراد از 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تصریح میکند فرزندان پسر عصبهاند و در بیان علت تسمیه به عصبه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احاطه به انسان دارند یعنی ابن و اب و عمو و برادر در چهار طرف انسان او را احاطه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هم گفته بود مراد از عصبه قوم انسان است و قوم یعنی ادنی الاقرباء و نزدیکترین فامیل هستند و قهرا پدر و پسر انسان از همه به انسان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وقتی عصبه لغةً شامل پدران و پسران شد مجالی برای مراجعه به اصل باقی نمیماند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روایاتی هم تمسک شد که دو روایت از طرق عامه </w:t>
      </w:r>
      <w:r>
        <w:rPr>
          <w:rStyle w:val="FootnoteAnchor"/>
          <w:rtl w:val="true"/>
        </w:rPr>
        <w:footnoteReference w:id="465"/>
      </w:r>
      <w:r>
        <w:rPr>
          <w:rStyle w:val="FootnoteAnchor"/>
          <w:rtl w:val="true"/>
        </w:rPr>
        <w:footnoteReference w:id="466"/>
      </w:r>
      <w:r>
        <w:rPr>
          <w:rFonts w:ascii="IRNazanin" w:hAnsi="IRNazanin" w:eastAsia="IRNazanin"/>
          <w:color w:val="111111"/>
          <w:sz w:val="28"/>
          <w:sz w:val="28"/>
          <w:szCs w:val="28"/>
          <w:rtl w:val="true"/>
          <w:lang w:bidi="fa-IR"/>
        </w:rPr>
        <w:t>بود و مناقشه و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از محمد بن قیس </w:t>
      </w:r>
      <w:r>
        <w:rPr>
          <w:rStyle w:val="FootnoteAnchor"/>
          <w:rtl w:val="true"/>
        </w:rPr>
        <w:footnoteReference w:id="467"/>
      </w:r>
      <w:r>
        <w:rPr>
          <w:rFonts w:ascii="IRNazanin" w:hAnsi="IRNazanin" w:eastAsia="IRNazanin"/>
          <w:color w:val="111111"/>
          <w:sz w:val="28"/>
          <w:sz w:val="28"/>
          <w:szCs w:val="28"/>
          <w:rtl w:val="true"/>
          <w:lang w:bidi="fa-IR"/>
        </w:rPr>
        <w:t xml:space="preserve">بود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امیرالمومنین علیه السلام علی امرئة اعتقت رجلا واشترطت ولائه ولها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عبدی را آزاد کرد و شرط کرد که بعد از مرگ عبد از او ارث ببرد بعد از این شرط خود زن مرد آیا این حق ولاء عتق به عنوان ارث به فرزندان زن میرسد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ولائه بعصبتها دون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ولاء بر عتق را به عصبة زن منتقل کرد و البته به پسر زن حق ارث از ولاء عتق نداد پس معلوم میشود که ولد جزء عصبه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صحیحه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468"/>
      </w:r>
      <w:r>
        <w:rPr>
          <w:rFonts w:ascii="IRNazanin" w:hAnsi="IRNazanin" w:eastAsia="IRNazanin"/>
          <w:color w:val="111111"/>
          <w:sz w:val="28"/>
          <w:sz w:val="28"/>
          <w:szCs w:val="28"/>
          <w:rtl w:val="true"/>
          <w:lang w:bidi="fa-IR"/>
        </w:rPr>
        <w:t xml:space="preserve">و نیز مرحوم آقای خویی </w:t>
      </w:r>
      <w:r>
        <w:rPr>
          <w:rStyle w:val="FootnoteAnchor"/>
          <w:rtl w:val="true"/>
        </w:rPr>
        <w:footnoteReference w:id="469"/>
      </w:r>
      <w:r>
        <w:rPr>
          <w:rFonts w:ascii="IRNazanin" w:hAnsi="IRNazanin" w:eastAsia="IRNazanin"/>
          <w:color w:val="111111"/>
          <w:sz w:val="28"/>
          <w:sz w:val="28"/>
          <w:szCs w:val="28"/>
          <w:rtl w:val="true"/>
          <w:lang w:bidi="fa-IR"/>
        </w:rPr>
        <w:t xml:space="preserve">خیلی مفصل جواب دادهاند و فرمودند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است و به معنای إلاّ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عصبه شامل ولد هم هست و اگر نبود که استثناء نمیشد وقتی میگویند جائنی القوم الا زید معلوم میشود که زید یکی از افراد قوم است که استثناء شده لولاه لدخل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این میشود که ولاء یک خصوصیتی دارد که فرزند گرچه جزء عصبه است اما وارث ولاء نیست به عبارت دیگر ولاء شامل فرزند نمیشود نه اینکه جزء عصبه نباشد پس این روایت دلالتش بر قول ما 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 است بر دلالت بر قول اول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یعقلون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است که بگوید عصبه زن چه کسانی هستند پس فرزند جزء عصبه است منتهی در این مورد خاص به تصریح روایت در ولاء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هر دو قول به روایت محمد بن قیس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عدم دخول ابن در عصبه میگویند چون دیه عاقله بر عصبه است و ابن از دیه عاقله خارج است پس ابن عصبه نیست اما قائلین به دخول ابن در عصبه میگویند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استثناء و به معنای غیر است و میگویند با اینکه ولد جزء عصبه است اما از تحمل دیه عاقله مستثنی است و به غیر از ولد بقیه افراد عصبة دیه عاقله را تحمل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اقوی قول دوم است که پدر و پسر جزء عصبه هستند و جزء عاقله هستند و اگر کسی خطای محضی انجام داد و عصبه باید دیه بپردازد پدر و پسر قاتل هم در تحمل دیه شریکند لذا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دخول الآباء وان علو والأبناء وان نزلوا خلاف والاقوی دخولهما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دخول پدران در عصبه هرچه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پسران هر چه پائینتر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نوه و نبیره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اختلاف است و اقوی دخول آنان در عصبه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قید ابوینی یا ابی در مورد خویشاوندان؛ قهرا دائیها و دائیزادهها از تحمل دیه عاقله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زن و نیز مادر و خواهر در تحمل دیه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آیا زن هم جزء عصبه است یا خیر؟ مثل مادر یا خواهر، در اینجا بالاتفاق میگویند مرئة بطور مطلق از عصبة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مرئة لغةً از معنای عصبه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تعبیراتی هم که از کتب لغت نقل کردیم عنوان رجال داشت و زن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هم استفاده میشود که زنان از شمول عصبه خارج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سلمة بن کهیل </w:t>
      </w:r>
      <w:r>
        <w:rPr>
          <w:rStyle w:val="FootnoteAnchor"/>
          <w:rtl w:val="true"/>
        </w:rPr>
        <w:footnoteReference w:id="470"/>
      </w:r>
      <w:r>
        <w:rPr>
          <w:rStyle w:val="FootnoteAnchor"/>
          <w:rtl w:val="true"/>
        </w:rPr>
        <w:footnoteReference w:id="471"/>
      </w:r>
      <w:r>
        <w:rPr>
          <w:rStyle w:val="FootnoteAnchor"/>
          <w:rtl w:val="true"/>
        </w:rPr>
        <w:footnoteReference w:id="472"/>
      </w:r>
      <w:r>
        <w:rPr>
          <w:rStyle w:val="FootnoteAnchor"/>
          <w:rtl w:val="true"/>
        </w:rPr>
        <w:footnoteReference w:id="473"/>
      </w:r>
      <w:r>
        <w:rPr>
          <w:rFonts w:ascii="IRNazanin" w:hAnsi="IRNazanin" w:eastAsia="IRNazanin"/>
          <w:color w:val="111111"/>
          <w:sz w:val="28"/>
          <w:sz w:val="28"/>
          <w:szCs w:val="28"/>
          <w:rtl w:val="true"/>
          <w:lang w:bidi="fa-IR"/>
        </w:rPr>
        <w:t>بود که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از نظر آن استدلالی که قبلا مطرح بود رد کردیم و گفتیم معرض عنها است ولی بعضی از جملات روایت که مورد اتفاق است را رد نمی کنیم ولو به عنوان مؤید قبول میکنیم و آن اینکه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ففض الدیة علی قرابته من قبل ابیه وقرابته من قبل امه من الرجال المدرکین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بحث عدم قبول تحمل دیه عاقله به وسیله بستگان مادری به این روایت استدلال شده بود که ما رد کردیم و گفتیم روایت معرض عنها است اما در فقره دیگر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 المدرکین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قید مرد بودن عاقله دارد روایت را میپذیریم چون آن اعراضی که در مورد عصبه بودن بستگان امّی مطرح شده بود در این مورد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رجال مدرکین مسلمین نشان میدهد که عصبه متحمل دیه عاقله باید مرد و بالغ باشند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احول </w:t>
      </w:r>
      <w:r>
        <w:rPr>
          <w:rStyle w:val="FootnoteAnchor"/>
          <w:rtl w:val="true"/>
        </w:rPr>
        <w:footnoteReference w:id="474"/>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یکی از مشککین است که در زمان امام صادق علیه السلام اشکالات زیادی میکرد اتفاقا یکی از همان اشکالاتی که در عصر اخیر در مورد ارث زن و غیره میکنند ریشه در همان اشکالات ابن ابی العوجاء دارد جالب اینکه ابن ابی العوجاء با اشک تمساح و دلسوزی و قیافه طرفداری از زن مرتبا در عدالت اسلام تشکیک میکرد و اینجا و آنجا در بین مردم جوسازی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المرأة المسکینة الضعیفة تأخذ سهما واحدا ویأخذ الرجل 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زن بیچاره چیست که از ارث یک سهم میگیرد و مرد دو سهم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ذلک بعض أصحابنا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لیس علیها جهاد ولا نفقة ولا مَعقُلَة </w:t>
      </w:r>
      <w:r>
        <w:rPr>
          <w:rStyle w:val="FootnoteAnchor"/>
          <w:rtl w:val="true"/>
        </w:rPr>
        <w:footnoteReference w:id="475"/>
      </w:r>
      <w:r>
        <w:rPr>
          <w:rFonts w:ascii="IRNazanin" w:hAnsi="IRNazanin" w:eastAsia="IRNazanin"/>
          <w:color w:val="111111"/>
          <w:sz w:val="28"/>
          <w:sz w:val="28"/>
          <w:szCs w:val="28"/>
          <w:rtl w:val="true"/>
          <w:lang w:bidi="fa-IR"/>
        </w:rPr>
        <w:t>، وإنما ذلک علی الرجال فلذلک جعل للمرأة سهما واحدا وللرجل سهمین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میگوید ابن ابی العوجاء همواره اینگونه شبهه را پخش میکرد و برخی از اصحاب جریان را به امام صادق علیه السلام عرض کردند اما در جواب فرمود دلیل نصف بودن سهم زن در ارث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جهاد بر گردن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نفقه بر عهده زن نیست بلکه عیال و نفقه خود است نه منفق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متحمل دیه عاقله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موارد بر گردن مرد است برای زن یک سهم و برای مرد دو سهم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هم عین روایت دوم است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مرئه موضوعا از عصبه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صبی و مجنون در تحمل دیه عاقله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صبی و مجنون جزء عصبه هستند وقتی میگویند عصبه باید دیه بپردازد اینها هم جزء آن هستند منتهی حکمی که میگوید یجب علی العصبة احتمال میدهیم این اطلاق وجوب اداء دیه از صبی و مجنون انصراف داشته باشد</w:t>
      </w:r>
      <w:r>
        <w:rPr>
          <w:rFonts w:eastAsia="IRNazanin" w:cs="IRNazanin"/>
          <w:color w:val="111111"/>
          <w:sz w:val="28"/>
          <w:szCs w:val="28"/>
          <w:rtl w:val="true"/>
          <w:lang w:bidi="fa-IR"/>
        </w:rPr>
        <w:t>.</w:t>
      </w:r>
      <w:bookmarkStart w:id="154" w:name="pg4811_27010"/>
    </w:p>
    <w:p>
      <w:pPr>
        <w:pStyle w:val="BookText"/>
        <w:rPr/>
      </w:pPr>
      <w:bookmarkEnd w:id="154"/>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477"/>
      </w:r>
      <w:r>
        <w:rPr>
          <w:rFonts w:ascii="IRNazanin" w:hAnsi="IRNazanin" w:eastAsia="IRNazanin"/>
          <w:color w:val="111111"/>
          <w:sz w:val="28"/>
          <w:sz w:val="28"/>
          <w:szCs w:val="28"/>
          <w:rtl w:val="true"/>
          <w:lang w:bidi="fa-IR"/>
        </w:rPr>
        <w:t>استدلال به رفع القلم میکنند و میفرمایند وجوب پرداخت دیه خطای محض یک تکلیف است که بواسطه حدیث رفع از اینان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آقای خوئی وجه بدی نیست اما متوقف بر این است که از این دلیل دیه عاقله حکم تکلیفی صرف بفهمیم اما اگر حکم وضعی هم بفهمیم یعنی هم واجب است بپردازند و هم ضامن هستند در این صورت صبی هم میتواند ضامن باشد گرچه الان وجوب ادا ندارد ولی بعد از مکلف شدن وجوب أداء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 همین است که به استدلال اول تمسک کنیم و بگوییم دلیل ما انصراف است لذا مرحوم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تعقل المرئة بلا اشکال ولا الصبی ولا المجنون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علی الظاهر در مورد صبی و مجنون برای این است که ادعای انصراف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55" w:name="__RefHeading___Toc2575650_2035185390"/>
      <w:bookmarkStart w:id="156" w:name="_Toc55"/>
      <w:bookmarkEnd w:id="155"/>
      <w:r>
        <w:rPr>
          <w:rtl w:val="true"/>
        </w:rPr>
        <w:t xml:space="preserve">کتاب الدیات </w:t>
      </w:r>
      <w:r>
        <w:rPr>
          <w:rtl w:val="true"/>
        </w:rPr>
        <w:t>(</w:t>
      </w:r>
      <w:r>
        <w:rPr>
          <w:rtl w:val="true"/>
        </w:rPr>
        <w:t>حکم اهل دیوان در تحمل دیه</w:t>
      </w:r>
      <w:r>
        <w:rPr>
          <w:rtl w:val="true"/>
        </w:rPr>
        <w:t xml:space="preserve">) </w:t>
      </w:r>
      <w:r>
        <w:rPr/>
        <w:t>91/11/30</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اهل دیوان در تحمل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عصبه و عاقله که در قتل خطایی دیه بعهده آنهاست؛ سه مطلب مورد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مراد از عصبه همان خویشان پدری از برادران و فرزاندانشان عموها و فرزندانشان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اب و ابن در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پدر و فرزند جانی هم عصبه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اصل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مرئه عصبه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از حکم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صبی و مجنون هم ولو عصبه هستند ولی پرداخت دیه عاقله بر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اهل دیوان در تحمل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در ذیل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اهل الدیوان ان لم یکونوا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دیوان جزء عصبة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اهل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478"/>
      </w:r>
      <w:r>
        <w:rPr>
          <w:rFonts w:ascii="IRNazanin" w:hAnsi="IRNazanin" w:eastAsia="IRNazanin"/>
          <w:color w:val="111111"/>
          <w:sz w:val="28"/>
          <w:sz w:val="28"/>
          <w:szCs w:val="28"/>
          <w:rtl w:val="true"/>
          <w:lang w:bidi="fa-IR"/>
        </w:rPr>
        <w:t>در مورد معنای اهل دیوان میفرماید الذین رتبهم الامام للجهاد وأدرّ لهم حقوقا وجعلهم تحت رایة امیر یصدرون عن رایه گروهی که امام اینها را معین میکند برای جهاد شاید در عصر حاضر مراد نیروهای مسلح باشد و فرمانده واحد دارند و تمام امورشان برابر فرماندهی واحد انجام میشود را اهل دیوان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نامگذاری به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تسمیه دیوان برای این است که معمولا دفتری میگذارند و اسامی ثبت است و افراد حقوق ماهیانه دارند و موظف به امر 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479"/>
      </w:r>
      <w:r>
        <w:rPr>
          <w:rStyle w:val="FootnoteAnchor"/>
          <w:rtl w:val="true"/>
        </w:rPr>
        <w:footnoteReference w:id="48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یدخل فی العقل عندنا اهل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اهل دیوان داخل در عاقله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بحث که اهل دیوان جزء عاقله هستند یا خیر از زمان ابوحنیفه به وجود آمده است وگرنه اساسا شیعه چون حکومت نداشت احتمال این بحث را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w:t>
      </w:r>
      <w:r>
        <w:rPr>
          <w:rStyle w:val="FootnoteAnchor"/>
          <w:rtl w:val="true"/>
        </w:rPr>
        <w:footnoteReference w:id="481"/>
      </w:r>
      <w:r>
        <w:rPr>
          <w:rFonts w:ascii="IRNazanin" w:hAnsi="IRNazanin" w:eastAsia="IRNazanin"/>
          <w:color w:val="111111"/>
          <w:sz w:val="28"/>
          <w:sz w:val="28"/>
          <w:szCs w:val="28"/>
          <w:rtl w:val="true"/>
          <w:lang w:bidi="fa-IR"/>
        </w:rPr>
        <w:t>فتوائی دارد و میگوید اگر یک نفر از اهل دیوان مرتکب قتل خطایی شود اولین گروه عاقله که باید دیه خطای محض را بپردازد گروه هم دیوانی قاتل خطائی است بقیه اعضاء گروه حتی مقدم بر خویشان قاتل خطائی، باید دیه را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دخول اهل دیوان در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استناد تبعیت از خلیفه دوم این فتوی را مطرح کرده است زیرا در زمان خلیفه دوم که تشکیلاتی درست شده و برای امور نظامی دفتر و دیوان قرار داده شد یکی از افراد اهل دیوان مرتکب قتل خطایی شد و عمر دیه را بر عهده بقیه اعضاء دیوان گذاشت و مقرر کرد دیه عاقله از گروه هم دیوانی قاتل خطائی دریافت شود و شاید با این رویکرد که اگر دیه هم دیوانی را بر همه اعضاء دیوان واجب کند سبب میشود اعضاء دیوان نسبت به همدیگر مراقبت کنند که قتل خطائی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قول به دخول اهل دیوان در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اتکاء به کتب لغت عصبه را معنی کردهایم و بر اساس گفته صحاح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وعصبة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 وقرابته لأبیه، وإنما سموا عصبة لأنهم عصبوا به أی أحاطوا به، فالأب طرف والابن طرف، والعم جانب والأخ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العصبات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مجمع البحرین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وعصبة الرجل بالتحریک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ککفرة جمع کافر، وهم بنوه وقرابته لأبیه،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خویشاوندان ابوینی و 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میفرمایند که عصبه خویشان هستند و ما در جای خود وجه تسمیه عصبه را گفتیم بعد عصبه را معنی کردیم که گفتند خویشان پدر مادری و پدری را عصبه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اعضاء یک گروه میتواند مانع شوند و مراقبت کنند که قتل خطائی انجام نشود نمیتواند دلیل شود که جزء عصبه باشند زیرا هر مانع از قتلی عصبه و عاقله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 اهل دیوان جزء عاقله نیستند البته اگر کسی از عصبههای قاتل خطائی در دیوان باشد و هم دیوانی قاتل خطائی باشند قهرا همراه بقیه اعضاء عاقله متحمل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دخول همشهریان قاتل در عصبه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اهل البلد ان لم یکونوا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بلد اگر کسی داخل عصبه هستند که بحثی نیست اما اگر جزء عصبه نباشند به اعتبار اهل بلد بودن واجب نیست دیه عاقله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روایتی که قبلا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سلمة بن کهیل </w:t>
      </w:r>
      <w:r>
        <w:rPr>
          <w:rStyle w:val="FootnoteAnchor"/>
          <w:rtl w:val="true"/>
        </w:rPr>
        <w:footnoteReference w:id="484"/>
      </w:r>
      <w:r>
        <w:rPr>
          <w:rStyle w:val="FootnoteAnchor"/>
          <w:rtl w:val="true"/>
        </w:rPr>
        <w:footnoteReference w:id="485"/>
      </w:r>
      <w:r>
        <w:rPr>
          <w:rStyle w:val="FootnoteAnchor"/>
          <w:rtl w:val="true"/>
        </w:rPr>
        <w:footnoteReference w:id="486"/>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روایت این جمله بود که امیرالمؤمنین علیه السلام به همراه یک مامور، جانی خطائی را فرستاد به موصل و در نهایت دیه را به عهده اهل شهر گذاشتند در آن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یکن له قرابة من قبل ابیه ولا قرابة من قبل امه ففض الدیة علی اهل الموصل ممن ولد ونشأ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روایت سه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 سند این روایت معرض عنها عند الاصحاب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فتوایی در این روایت موجود است که هیچ کسی قائل به آن نشده است یعنی در ذیل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ففض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باید بر تمام اهل موصل از کسانی که در آن شهر متولد شدند و در آن شهر رشد کردهاند واجب باشد در حالیکه هیچ مناسبتی ندارد که اهل شهر دیه شخصی از همشهریان خود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بلد هم محکوم به پرداخت عاقله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ضمان قاتل خطائی در پرداخت 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یشارک القاتل العصبة 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خطای محض آیا خود قاتل و جانی هم باید سهمی از دیه عاقله را بدهد؟ امام میفرماید قاتل در پرداخت دیه و ضمان دیه با عاقله مشارکت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عاقله شامل خود قاتل هم میشود در آن صورت اگر عاقله نداشت و نتوانست بپردازد ضمان دیه به عهده خود قاتل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مسأله به این صورت است که مثلا اگر عاقله ده نفر باشند با محاسبه جانی یازده نفر میشوند و دیه بر همه یازده نفر تقسیم میشود و اگر یک نفر عاقله وجود داشته باشد دیه بر جانی و آن یک نفر تقسیم میشود در این صورت اگر هیچ عاقلهای نبود با توجه به اینکه جانی در گروه عاقله در ضمان شریک بود اکنون که هیچ شریکی ندارد پس باید خودش به تنهایی متحمل دیه قتل خطائی شود در حالی که ثابت شد و گفتیم اگر عاقله نبود ضمان دیه به موارد دیگر یعنی مولای معتق یا ضمان جریره یا امام و حکومت محول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8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بل الاجماع بقسمیه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طور مطلق میفرماید در قتل خطای محض دیه به عهده عاقله است و نگفتند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قاتل و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حکم بر عاقله ظهور دارد که خود قاتل نه ضامن است و نه وجوب به او تعلق میگیرد چون در قتل عمد گفتهاند دیه به عهده جانی است و نیز در قتل شبه عمد دیه به عهده جانی است اما در قتل خطای محض گفتهاند دیه به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نشان میدهد دیه قتل خطائی هیچ ربطی به جانی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تفاوت بین افراد عصبه در پرداخت 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ویعقل الشباب والشیوخ والضعفاء والمرضی اذا کانوا عصبة</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امام در تحمل دیه عاقله بین افراد عصبه هیچ فرقی قائل نیستند مرحوم صاحب جواهر </w:t>
      </w:r>
      <w:r>
        <w:rPr>
          <w:rStyle w:val="FootnoteAnchor"/>
          <w:rtl w:val="true"/>
        </w:rPr>
        <w:footnoteReference w:id="490"/>
      </w:r>
      <w:r>
        <w:rPr>
          <w:rFonts w:ascii="IRNazanin" w:hAnsi="IRNazanin" w:eastAsia="IRNazanin"/>
          <w:color w:val="111111"/>
          <w:sz w:val="28"/>
          <w:sz w:val="28"/>
          <w:szCs w:val="28"/>
          <w:rtl w:val="true"/>
          <w:lang w:bidi="fa-IR"/>
        </w:rPr>
        <w:t xml:space="preserve">میگوید شیخ </w:t>
      </w:r>
      <w:r>
        <w:rPr>
          <w:rStyle w:val="FootnoteAnchor"/>
          <w:rtl w:val="true"/>
        </w:rPr>
        <w:footnoteReference w:id="491"/>
      </w:r>
      <w:r>
        <w:rPr>
          <w:rFonts w:ascii="IRNazanin" w:hAnsi="IRNazanin" w:eastAsia="IRNazanin"/>
          <w:color w:val="111111"/>
          <w:sz w:val="28"/>
          <w:sz w:val="28"/>
          <w:szCs w:val="28"/>
          <w:rtl w:val="true"/>
          <w:lang w:bidi="fa-IR"/>
        </w:rPr>
        <w:t xml:space="preserve">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الشیوخ الذین لاقوة لهم ولا نهضة من اهل العقل لانهم ان لم یکن له النصرة بالسیف فلهم بصیرة بالرأی والمشورة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پیرانی که در هر طایفهای وجود دارند گرچه از نظر جسمی قدرتی ندارند و نمیتوانند با شمشیر به دست گرفتن کمک فامیل شوند اما با تدبیر خود و رأی و مشورتی که میدهند میتوانند کمک عائله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مرحوم شیخ با تعلیل میخواهد ثابت کند که چون وجود آنها در قوم و جامعه ذی اثر است لذا باید دیه بین آنها نیز تقسیم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فقر در تحمل دیه از نظر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یتحمل الفقیر حال 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حول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أم لا؟ فیه تأمل وإن کان الأقرب بالاعتبار عدم تحمله</w:t>
      </w:r>
      <w:r>
        <w:rPr>
          <w:rFonts w:eastAsia="IRNazanin" w:cs="IRNazanin"/>
          <w:color w:val="111111"/>
          <w:sz w:val="28"/>
          <w:szCs w:val="28"/>
          <w:rtl w:val="true"/>
          <w:lang w:bidi="fa-IR"/>
        </w:rPr>
        <w:t>.»</w:t>
      </w:r>
      <w:bookmarkStart w:id="157" w:name="pg4811_27016"/>
    </w:p>
    <w:p>
      <w:pPr>
        <w:pStyle w:val="BookText"/>
        <w:rPr/>
      </w:pPr>
      <w:bookmarkEnd w:id="157"/>
      <w:r>
        <w:rPr>
          <w:rFonts w:ascii="IRNazanin" w:hAnsi="IRNazanin" w:eastAsia="IRNazanin"/>
          <w:color w:val="111111"/>
          <w:sz w:val="28"/>
          <w:sz w:val="28"/>
          <w:szCs w:val="28"/>
          <w:rtl w:val="true"/>
          <w:lang w:bidi="fa-IR"/>
        </w:rPr>
        <w:t>اگر یکی از افراد فامیل همه شرائط دخول در عصبه را داشته باشد اما فقیر باشد در پرداخت دیه با دیگران شریک نیست اما آیا فقیر بودن هنگام قتل خطائی و تعلق دیه ملاک است یا با توجه به قسطی شدن پرداخت دیه عاقله فقیر بودن عند المطالبه و در سررسید ملاک است؟ یعنی اگر در بین خویشان شخصی فقیر است و توان مالی عند المطالبه ندارد ولو اول سال وضع مالی او خوب بود و اگر عند المطالبه فقیر باشد در پرداخت دیه عاقله مشارکت نمیکند و اگر کسی هم در طول سال فقیر بود ولی عند المطالبه وضع مالی او خوب شد باید به سهم خود شریک شود و بخشی از دیه عاقله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تامل وان کان الاقرب بالاعتبار عدم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دلیل خاصی نداریم که بگوید اگر فقیر است ندهد اما از نظر عرف و اعتبار میگوئیم آدمی که فقیر است از کجا بیاورد لذا اعتبار میگوید چنین کسی متحمل دیه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بحثی دارد که ان شاء الله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58" w:name="__RefHeading___Toc2575652_2035185390"/>
      <w:bookmarkStart w:id="159" w:name="_Toc56"/>
      <w:bookmarkEnd w:id="158"/>
      <w:r>
        <w:rPr>
          <w:rtl w:val="true"/>
        </w:rPr>
        <w:t xml:space="preserve">کتاب الدیات </w:t>
      </w:r>
      <w:r>
        <w:rPr>
          <w:rtl w:val="true"/>
        </w:rPr>
        <w:t>(</w:t>
      </w:r>
      <w:r>
        <w:rPr>
          <w:rtl w:val="true"/>
        </w:rPr>
        <w:t>شرطیت توانمندی مالی در عاقله</w:t>
      </w:r>
      <w:r>
        <w:rPr>
          <w:rtl w:val="true"/>
        </w:rPr>
        <w:t xml:space="preserve">) </w:t>
      </w:r>
      <w:r>
        <w:rPr/>
        <w:t>91/12/01</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توانمندی مالی در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شرطیت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یتحمل الفقیر حال 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حول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أم لا؟ فیه تأمل وإن کان الأقرب بالاعتبار عدم 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توانمندی مالی در عاقله شرط است و اگر فردی از عاقله فقیر باشد دیه بر او نیست؟ مشهور قائلند که توانمندی مالی شرط است و فقیر نباید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بپذیریم توانمندی مالی شرط است و بر فقیر دیه عاقله واجب نیست این پرسش مطرح است که ملاک زمانی در فقر چه زمانی است؟</w:t>
      </w:r>
    </w:p>
    <w:p>
      <w:pPr>
        <w:pStyle w:val="BookText"/>
        <w:rPr/>
      </w:pPr>
      <w:r>
        <w:rPr>
          <w:rFonts w:ascii="IRNazanin" w:hAnsi="IRNazanin" w:eastAsia="IRNazanin"/>
          <w:color w:val="111111"/>
          <w:sz w:val="28"/>
          <w:sz w:val="28"/>
          <w:szCs w:val="28"/>
          <w:rtl w:val="true"/>
          <w:lang w:bidi="fa-IR"/>
        </w:rPr>
        <w:t>میتوان گفت در اصل مسأله شرطیت یا عدم شرطیت توانمندی مالی در تحمل دیه عاقله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توانمندی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49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یتحمل الفقیر شیئا منها لکن یعتبر فقره عند المطالبة وهو حول </w:t>
      </w:r>
      <w:r>
        <w:rPr>
          <w:rStyle w:val="FootnoteAnchor"/>
          <w:rtl w:val="true"/>
        </w:rPr>
        <w:footnoteReference w:id="493"/>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متحمل دیه نمیشود لکن ملاک زمان در فقر حین المطالبه است یعنی اگر حین القتل فقیر نبود و حین المطالبه فقیر شد پرداخت دیه عاقله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عند المطالبه میزان است اگرچه قبلا غَنِی بود اما اکنون که فقیر است دیه عاقله بر او واجب نیست و بالعکس نیز همینطور است یعنی اگر قبلا فقیر بوده و تصادفا موقع پرداخت دیه تمکن مالی پیدا کرد میگوییم مشارکت در پرداخت دیه عاقله بر او واجب است بعد از این عبارت مرحوم صاحب جواهر </w:t>
      </w:r>
      <w:r>
        <w:rPr>
          <w:rStyle w:val="FootnoteAnchor"/>
          <w:rtl w:val="true"/>
        </w:rPr>
        <w:footnoteReference w:id="494"/>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 شیئ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تمکن مالی بالفعل در وجوب پرداخت دیه عاقله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بیان مشهور که فقر و غنای عند المطالبه را مطرح کردهاند مرحوم علامه </w:t>
      </w:r>
      <w:r>
        <w:rPr>
          <w:rStyle w:val="FootnoteAnchor"/>
          <w:rtl w:val="true"/>
        </w:rPr>
        <w:footnoteReference w:id="495"/>
      </w:r>
      <w:r>
        <w:rPr>
          <w:rFonts w:ascii="IRNazanin" w:hAnsi="IRNazanin" w:eastAsia="IRNazanin"/>
          <w:color w:val="111111"/>
          <w:sz w:val="28"/>
          <w:sz w:val="28"/>
          <w:szCs w:val="28"/>
          <w:rtl w:val="true"/>
          <w:lang w:bidi="fa-IR"/>
        </w:rPr>
        <w:t xml:space="preserve">در قواعد یک قید هم اضافه میکند و در کشف اللثام </w:t>
      </w:r>
      <w:r>
        <w:rPr>
          <w:rStyle w:val="FootnoteAnchor"/>
          <w:rtl w:val="true"/>
        </w:rPr>
        <w:footnoteReference w:id="496"/>
      </w:r>
      <w:r>
        <w:rPr>
          <w:rFonts w:ascii="IRNazanin" w:hAnsi="IRNazanin" w:eastAsia="IRNazanin"/>
          <w:color w:val="111111"/>
          <w:sz w:val="28"/>
          <w:sz w:val="28"/>
          <w:szCs w:val="28"/>
          <w:rtl w:val="true"/>
          <w:lang w:bidi="fa-IR"/>
        </w:rPr>
        <w:t xml:space="preserve">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یعقل فقیر لا یملک ما یؤدی بالفعل وان کان مکتسبا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ولو اینکه کاسب است و ممکن است چند وقت دیگر وضعش خوب شود ولی الآن مالک بالفعل نیست مشارکت در پرداخت دیه عاقله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هم گرچه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ولی در ادامه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الاقرب بالاعتبار عدم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 مشهور تمایل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شرطیت توانمندی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49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اعتبار الغِنی فی الواقع وفیه اشکال والاقرب عدم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مرحوم آقای خوئی به دست میآید که غِنی شرط نیست و فقیر هم باید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ما هو المشهور والمعروف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اجماع و اتفاقی نیست و نصی هم نداریم وجهی ندارد که توانمندی مالی را در وجوب مشارکت در پرداخت دیه عاقله شرط بدانیم پس قاعده این است که تمسک به اطلاقات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مؤید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دِین هم اینگونه است کسی که مدیون شده و ندارد بدهد برای اینکه حق دائن از بین نرود مدیون برئ الذمه نمیشود بلکه باید صبر 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الی میسرة</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میگوید بدهکار است اما مهلت پیدا میکند تا توانمند شود در محل بحث نیز مطلب بر همین قرار است یعنی دیه بر عاقله ثابت است سواء اینکه غَنی باشد یا فقیر باشد مرحوم صاحب جواهر </w:t>
      </w:r>
      <w:r>
        <w:rPr>
          <w:rStyle w:val="FootnoteAnchor"/>
          <w:rtl w:val="true"/>
        </w:rPr>
        <w:footnoteReference w:id="499"/>
      </w:r>
      <w:r>
        <w:rPr>
          <w:rFonts w:ascii="IRNazanin" w:hAnsi="IRNazanin" w:eastAsia="IRNazanin"/>
          <w:color w:val="111111"/>
          <w:sz w:val="28"/>
          <w:sz w:val="28"/>
          <w:szCs w:val="28"/>
          <w:rtl w:val="true"/>
          <w:lang w:bidi="fa-IR"/>
        </w:rPr>
        <w:t>هم اجمالا این قول را قبول میکند و میفرماید که اگر اجماع داشته باشیم دلیل است و میپذیریم و اگر نص داشته باشیم نص را میپذیریم و الاّ اگر اجماع و نص نداشتیم اطلاقات ادله شامل فقیر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گرچه همیشه نظر امام را تایید میکردیم اما در این مورد به نظر میآید قول مرحوم آقای خویی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دیه عاقله به عهده فقیر هم میآید ولی چون ندارد باید به او مهلت بدهند تا تحصیل 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دیه عاقله در جنایت بر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العاقله دیة الموضحة فما زاد والاقوی عدم تحملها ما نقص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 خطایی گفتیم دیه به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بحثی در جنایات بر اطراف مطرح است که اگر جنایت خطایی انجام شد دیه عاقله به عهده چه کسی است؟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شجاج بالاتر از موضحه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در شجاج و جراحات وارده بر انسان در مرتبه موضحه که دیهاش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است و بالاتر، دیه با عاقله است و حکم این صورت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صورت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0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الاجماع بقسمیه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دیه عاقله مورد جنایت طرف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قبل از موضحه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چهار مرحله قبل از موضحه اختلاف است یعنی 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که دیهاش یک شتر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دامیه که دیهاش دو شتر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متلاحمه که دیهاش سه شتر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سمحاق که دیهاش چهار شتر بود؛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وقوع قتل خطائی در مورد وجوب پرداخت بر عاقله اختلاف است که در کمتر از موضحه آیا دیه به عهده عاقله است یا خیر؟ مرحوم محقق </w:t>
      </w:r>
      <w:r>
        <w:rPr>
          <w:rStyle w:val="FootnoteAnchor"/>
          <w:rtl w:val="true"/>
        </w:rPr>
        <w:footnoteReference w:id="501"/>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تحمل ما نقص؟ قال فی الخلاف </w:t>
      </w:r>
      <w:r>
        <w:rPr>
          <w:rStyle w:val="FootnoteAnchor"/>
          <w:rtl w:val="true"/>
        </w:rPr>
        <w:footnoteReference w:id="502"/>
      </w:r>
      <w:r>
        <w:rPr>
          <w:rFonts w:ascii="IRNazanin" w:hAnsi="IRNazanin" w:eastAsia="IRNazanin"/>
          <w:color w:val="111111"/>
          <w:sz w:val="28"/>
          <w:sz w:val="28"/>
          <w:szCs w:val="28"/>
          <w:rtl w:val="true"/>
          <w:lang w:bidi="fa-IR"/>
        </w:rPr>
        <w:t xml:space="preserve">نعم وفی غیره </w:t>
      </w:r>
      <w:r>
        <w:rPr>
          <w:rStyle w:val="FootnoteAnchor"/>
          <w:rtl w:val="true"/>
        </w:rPr>
        <w:footnoteReference w:id="503"/>
      </w:r>
      <w:bookmarkStart w:id="160" w:name="pg4811_27020"/>
    </w:p>
    <w:p>
      <w:pPr>
        <w:pStyle w:val="BookText"/>
        <w:rPr/>
      </w:pPr>
      <w:bookmarkEnd w:id="160"/>
      <w:r>
        <w:rPr>
          <w:rStyle w:val="FootnoteAnchor"/>
          <w:rtl w:val="true"/>
        </w:rPr>
        <w:footnoteReference w:id="504"/>
      </w:r>
      <w:r>
        <w:rPr>
          <w:rFonts w:ascii="IRNazanin" w:hAnsi="IRNazanin" w:eastAsia="IRNazanin"/>
          <w:color w:val="111111"/>
          <w:sz w:val="28"/>
          <w:sz w:val="28"/>
          <w:szCs w:val="28"/>
          <w:rtl w:val="true"/>
          <w:lang w:bidi="fa-IR"/>
        </w:rPr>
        <w:t>منع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کدام از اقوال شیخ هم جمعی از او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پرداخت دیه جنایت خطائی اطراف بر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05"/>
      </w:r>
      <w:r>
        <w:rPr>
          <w:rFonts w:ascii="IRNazanin" w:hAnsi="IRNazanin" w:eastAsia="IRNazanin"/>
          <w:color w:val="111111"/>
          <w:sz w:val="28"/>
          <w:sz w:val="28"/>
          <w:szCs w:val="28"/>
          <w:rtl w:val="true"/>
          <w:lang w:bidi="fa-IR"/>
        </w:rPr>
        <w:t>میفرماید اگر ما بخواهیم این را هم به عهده عاقله بگذاریم یک هرج و مرجی میشود و غیرمتعارف میشود یعنی چون حوادث قبل از موضحه فراوان است باید مرتب عاقله دغدغه پرداخت دیه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پرداخت دیه خطائی اطراف بر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506"/>
      </w:r>
      <w:r>
        <w:rPr>
          <w:rFonts w:ascii="IRNazanin" w:hAnsi="IRNazanin" w:eastAsia="IRNazanin"/>
          <w:color w:val="111111"/>
          <w:sz w:val="28"/>
          <w:sz w:val="28"/>
          <w:szCs w:val="28"/>
          <w:rtl w:val="true"/>
          <w:lang w:bidi="fa-IR"/>
        </w:rPr>
        <w:t xml:space="preserve">در مورد قول دوم یعنی عدم وجوب پرداخت دیه خطائی اطراف در کمتر از موضحه بر عاقله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 هم نقل میشود که میفرماید دیه مادون موضحه به عهده عاقله نیست و روایت را که بحث زیادی دارد بعداً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ان شاء الله برای بحث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61" w:name="__RefHeading___Toc2575654_2035185390"/>
      <w:bookmarkStart w:id="162" w:name="_Toc57"/>
      <w:bookmarkEnd w:id="161"/>
      <w:r>
        <w:rPr>
          <w:rtl w:val="true"/>
        </w:rPr>
        <w:t xml:space="preserve">کتاب الدیات </w:t>
      </w:r>
      <w:r>
        <w:rPr>
          <w:rtl w:val="true"/>
        </w:rPr>
        <w:t>(</w:t>
      </w:r>
      <w:r>
        <w:rPr>
          <w:rtl w:val="true"/>
        </w:rPr>
        <w:t>بحث اخلاقی</w:t>
      </w:r>
      <w:r>
        <w:rPr>
          <w:rtl w:val="true"/>
        </w:rPr>
        <w:t xml:space="preserve">: </w:t>
      </w:r>
      <w:r>
        <w:rPr>
          <w:rtl w:val="true"/>
        </w:rPr>
        <w:t xml:space="preserve">ویژگیهای امام یازدهم امام حسن عسکری علیه السلام </w:t>
      </w:r>
      <w:r>
        <w:rPr/>
        <w:t>91/12/02</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امام یازدهم امام حسن عسکری علیه السلام</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دیه مراحل شجاج تا قبل از موضحه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مشهور بین فقهای امامیه روز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جمعه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ولادت امام حسن عسگری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حضرت را هشتم ماه ربیع الاول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نوشتند یعنی آن حضرت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بزرگوارشان امام جواد علیه السلام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در همین مدت کوتاه عمر شریفشان برکات فراوانی از ایشان باقی ماند در همان موقع که در سامرا در عسگر و محدود و محصور بودند و رفت و آمد مشکل بود در عین حال محور مراجعات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رجال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آن حضرت که دسترسی به آن حضرت داشتند و احکام را از امام میگرفتند و در اطراف و اکناف بیان احکام میکردند را نام میبرد در آن زمان این گروه علاوه بر اینکه نشر علوم امام را میکردند واسطه هم بودند برای رساندن شیعیان به حضور امام مخصوصا در قم توسط علی ابن بابویه پدر شیخ صدوق شیخ القمیین بیش از هزار نفر به تناوب ارتباط مستقیم با امام داشتند و یا نامه تبادل میشد بالاخره با سن کوتاه و مدت کم و محدود بودن و دو سه مرتبه هم در همان مدت در همان جا به حبس محکوم شدن نقش مؤثری در رهبری و هدایت شیعه داشته‌اند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مناسبت تولد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در روایتی از آن حضرت داود بن قاسم ابوهاشم جعفری </w:t>
      </w:r>
      <w:r>
        <w:rPr>
          <w:rStyle w:val="FootnoteAnchor"/>
          <w:rtl w:val="true"/>
        </w:rPr>
        <w:footnoteReference w:id="507"/>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للجنة بابا یقال له المعروف لا یدخله الا اهل المعروف واهل المعروف فی الدنیا هم اهل المعروف فی الآخرة</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بهشت دربی دارد باب المعروف نامیده میشود و آنها که در دنیا اهل کار خیر و معروف هستند یعنی کسانی که به دیگران به ویژه محرومین کمک میکنند از آن درب وارد بهشت میشوند داوود بن قاسم میگوید من در دلم خوشحال شدم به گونهای که آثار خوشحالی در چهرهام معلوم شدم چون من شبانه روز کارم این بود و روش زندگیام شده بود امام از این حالتم آگاه شدند و فرمودند کارت را ادامه بده و در ادامه فرمودند اباهاشم اهل احسان در دنیا اهل احسان در آخرت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روایت </w:t>
      </w:r>
      <w:r>
        <w:rPr>
          <w:rStyle w:val="FootnoteAnchor"/>
          <w:rtl w:val="true"/>
        </w:rPr>
        <w:footnoteReference w:id="509"/>
      </w:r>
      <w:r>
        <w:rPr>
          <w:rFonts w:ascii="IRNazanin" w:hAnsi="IRNazanin" w:eastAsia="IRNazanin"/>
          <w:color w:val="111111"/>
          <w:sz w:val="28"/>
          <w:sz w:val="28"/>
          <w:szCs w:val="28"/>
          <w:rtl w:val="true"/>
          <w:lang w:bidi="fa-IR"/>
        </w:rPr>
        <w:t xml:space="preserve">را ابن عباس از رسول گرامی اسلام نقل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المعروف فی الدنیا هم اهل المعروف فی الآخرة قیل یا رسول الله وکیف ذاک فقال یغفر الله لهم بالتطول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دنیا اهل کار خیر هستند در آخرت نیز اهل کار خیر هستند پرسیدند یا رسول الله در آخرت انسان اموال و یا امکاناتی ندارد که خیرات کند پس چگونه اهل خیرات میشود؟ رسول الله فرمود خداوند به خاطر خیراتی که شخص در دنیا انجام داد و به کمک محرومان رفت در قیامت قبل از حساب و کتاب و بررسی حسنات منتی گردن خیرین میگذارد و آنان اهل بهشت میشوند و حسناتشان محاسبه نشده روی دستشان میماند همان جا این انسان اهل خیر نگاه میکنند بین مردم که چه کسی گرفتاری دارد مثلا اگر یک حسنه به او اضافه شود بهشتی میشود و یا یک گناه از او کم شود بهشتی میشود حسناتی را که دارند بین این افراد تقسیم میکنند و خیرات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امیدواریم خداوند ولادت با سعادت امام حسن عسگری علیه السلام را بر همه ما میمون و با برکت قرار دهد این ولادت با برکت را به تنها فرزند بزرگوارش تبریک عرض میکنیم و امیدواریم توفیق حاصل شود و اعمال ما هم مورد قبول پروردگار قرار بگیرد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خدمت امام هادی علیه السلام بودم </w:t>
      </w:r>
      <w:r>
        <w:rPr>
          <w:rStyle w:val="FootnoteAnchor"/>
          <w:rtl w:val="true"/>
        </w:rPr>
        <w:footnoteReference w:id="510"/>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الخلف من بعدی ابنی الحسن فکیف لکم بالخلف بعد الخلف جعلت فداک لم فقال لانکم لاترون شخصه ولا یحل لکم ذکره باسمه قلت فکیف نذکره فقال قولوا الحجه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میفرمود خلیفه و جانشین بعد از من فرزندم حسن است اما شما مردم با جانشین بعد از جانشین من چه خواهید کرد پرسیدم فدایت شوم چرا؟ و دلیل نگرانی شما چیست؟ امام هادی علیه السلام فرمود دلیل نگرانی این است که شما جانشین جانشین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نمیبینید و نام مبارک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نمیتوانید بر زبان بیاورید عرض کردم پس چگونه در زمان غیبت او به یادش باشیم و از او یاد کنیم آن حضرت فرمود او را به نام حجت از آل محمد صدا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دیه مراحل شجاج تا قبل از موضحه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جنایات خطای محض در مورد قتل گفتیم دیه با عاقله است و در جنایت اطراف از موضحه </w:t>
      </w:r>
      <w:r>
        <w:rPr>
          <w:rStyle w:val="FootnoteAnchor"/>
          <w:rtl w:val="true"/>
        </w:rPr>
        <w:footnoteReference w:id="512"/>
      </w:r>
      <w:r>
        <w:rPr>
          <w:rFonts w:ascii="IRNazanin" w:hAnsi="IRNazanin" w:eastAsia="IRNazanin"/>
          <w:color w:val="111111"/>
          <w:sz w:val="28"/>
          <w:sz w:val="28"/>
          <w:szCs w:val="28"/>
          <w:rtl w:val="true"/>
          <w:lang w:bidi="fa-IR"/>
        </w:rPr>
        <w:t xml:space="preserve">به بالا نیز گفتیم دیه با عاقله است و گفتیم مسأله اجماعی است چنانچه مرحوم محقق در شرایع </w:t>
      </w:r>
      <w:r>
        <w:rPr>
          <w:rStyle w:val="FootnoteAnchor"/>
          <w:rtl w:val="true"/>
        </w:rPr>
        <w:footnoteReference w:id="51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العاقلة دیة الموضحة فما زاد قطعا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515"/>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بل الاجماع بقسمیه بعموم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اختلاف اساسی در ما نقص عن الموضحة می باشد و در مسأله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516"/>
      </w:r>
      <w:r>
        <w:rPr>
          <w:rFonts w:ascii="IRNazanin" w:hAnsi="IRNazanin" w:eastAsia="IRNazanin"/>
          <w:color w:val="111111"/>
          <w:sz w:val="28"/>
          <w:sz w:val="28"/>
          <w:szCs w:val="28"/>
          <w:rtl w:val="true"/>
          <w:lang w:bidi="fa-IR"/>
        </w:rPr>
        <w:t>میفرماید دیه شجاج کمتر از موضحه نیز با عاقله است جمعی هم از ایشان تبعیت کردند و میگویند تمام مراحل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ادله است و گفتهاند اطلاق ادله، قتل و نیز همه اقسام جنایت بر اطراف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نهایه </w:t>
      </w:r>
      <w:r>
        <w:rPr>
          <w:rStyle w:val="FootnoteAnchor"/>
          <w:rtl w:val="true"/>
        </w:rPr>
        <w:footnoteReference w:id="517"/>
      </w:r>
      <w:r>
        <w:rPr>
          <w:rFonts w:ascii="IRNazanin" w:hAnsi="IRNazanin" w:eastAsia="IRNazanin"/>
          <w:color w:val="111111"/>
          <w:sz w:val="28"/>
          <w:sz w:val="28"/>
          <w:szCs w:val="28"/>
          <w:rtl w:val="true"/>
          <w:lang w:bidi="fa-IR"/>
        </w:rPr>
        <w:t xml:space="preserve">و ابن جنید </w:t>
      </w:r>
      <w:r>
        <w:rPr>
          <w:rStyle w:val="FootnoteAnchor"/>
          <w:rtl w:val="true"/>
        </w:rPr>
        <w:footnoteReference w:id="518"/>
      </w:r>
      <w:r>
        <w:rPr>
          <w:rFonts w:ascii="IRNazanin" w:hAnsi="IRNazanin" w:eastAsia="IRNazanin"/>
          <w:color w:val="111111"/>
          <w:sz w:val="28"/>
          <w:sz w:val="28"/>
          <w:szCs w:val="28"/>
          <w:rtl w:val="true"/>
          <w:lang w:bidi="fa-IR"/>
        </w:rPr>
        <w:t xml:space="preserve">و ابوالصلاح </w:t>
      </w:r>
      <w:r>
        <w:rPr>
          <w:rStyle w:val="FootnoteAnchor"/>
          <w:rtl w:val="true"/>
        </w:rPr>
        <w:footnoteReference w:id="519"/>
      </w:r>
      <w:r>
        <w:rPr>
          <w:rFonts w:ascii="IRNazanin" w:hAnsi="IRNazanin" w:eastAsia="IRNazanin"/>
          <w:color w:val="111111"/>
          <w:sz w:val="28"/>
          <w:sz w:val="28"/>
          <w:szCs w:val="28"/>
          <w:rtl w:val="true"/>
          <w:lang w:bidi="fa-IR"/>
        </w:rPr>
        <w:t xml:space="preserve">و ابن براج </w:t>
      </w:r>
      <w:r>
        <w:rPr>
          <w:rStyle w:val="FootnoteAnchor"/>
          <w:rtl w:val="true"/>
        </w:rPr>
        <w:footnoteReference w:id="520"/>
      </w:r>
      <w:r>
        <w:rPr>
          <w:rFonts w:ascii="IRNazanin" w:hAnsi="IRNazanin" w:eastAsia="IRNazanin"/>
          <w:color w:val="111111"/>
          <w:sz w:val="28"/>
          <w:sz w:val="28"/>
          <w:szCs w:val="28"/>
          <w:rtl w:val="true"/>
          <w:lang w:bidi="fa-IR"/>
        </w:rPr>
        <w:t xml:space="preserve">و علامه </w:t>
      </w:r>
      <w:r>
        <w:rPr>
          <w:rStyle w:val="FootnoteAnchor"/>
          <w:rtl w:val="true"/>
        </w:rPr>
        <w:footnoteReference w:id="521"/>
      </w:r>
      <w:r>
        <w:rPr>
          <w:rStyle w:val="FootnoteAnchor"/>
          <w:rtl w:val="true"/>
        </w:rPr>
        <w:footnoteReference w:id="522"/>
      </w:r>
      <w:r>
        <w:rPr>
          <w:rStyle w:val="FootnoteAnchor"/>
          <w:rtl w:val="true"/>
        </w:rPr>
        <w:footnoteReference w:id="523"/>
      </w:r>
      <w:r>
        <w:rPr>
          <w:rStyle w:val="FootnoteAnchor"/>
          <w:rtl w:val="true"/>
        </w:rPr>
        <w:footnoteReference w:id="524"/>
      </w:r>
      <w:r>
        <w:rPr>
          <w:rStyle w:val="FootnoteAnchor"/>
          <w:rtl w:val="true"/>
        </w:rPr>
        <w:footnoteReference w:id="525"/>
      </w:r>
      <w:r>
        <w:rPr>
          <w:rFonts w:ascii="IRNazanin" w:hAnsi="IRNazanin" w:eastAsia="IRNazanin"/>
          <w:color w:val="111111"/>
          <w:sz w:val="28"/>
          <w:sz w:val="28"/>
          <w:szCs w:val="28"/>
          <w:rtl w:val="true"/>
          <w:lang w:bidi="fa-IR"/>
        </w:rPr>
        <w:t>در احد قولیه میفرمایند تا قبل از موضحه دیه با خود جانی است و از بعد از موضحه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استدلالشان قاعده و اصل اولی است که هر کسی جنایتی کرد وزر آن با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تزروا وازره وزر اخری</w:t>
      </w:r>
      <w:r>
        <w:rPr>
          <w:rFonts w:eastAsia="IRNazanin" w:cs="IRNazanin"/>
          <w:color w:val="111111"/>
          <w:sz w:val="28"/>
          <w:szCs w:val="28"/>
          <w:rtl w:val="true"/>
          <w:lang w:bidi="fa-IR"/>
        </w:rPr>
        <w:t xml:space="preserve">» </w:t>
      </w:r>
      <w:r>
        <w:rPr>
          <w:rStyle w:val="FootnoteAnchor"/>
          <w:rtl w:val="true"/>
        </w:rPr>
        <w:footnoteReference w:id="526"/>
      </w:r>
      <w:r>
        <w:rPr>
          <w:rStyle w:val="FootnoteAnchor"/>
          <w:rtl w:val="true"/>
        </w:rPr>
        <w:footnoteReference w:id="527"/>
      </w:r>
      <w:r>
        <w:rPr>
          <w:rStyle w:val="FootnoteAnchor"/>
          <w:rtl w:val="true"/>
        </w:rPr>
        <w:footnoteReference w:id="528"/>
      </w:r>
      <w:r>
        <w:rPr>
          <w:rStyle w:val="FootnoteAnchor"/>
          <w:rtl w:val="true"/>
        </w:rPr>
        <w:footnoteReference w:id="529"/>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آن اجماع قطعی که در مورد بالاتر از موضحه آمده است به این قاعده اولی استثناء میزند که از موضحه به بالا با عاقله است و قبل از موضحه از آن اصل اولی که هر جنایتی انجام دهد عقوبت با خودش هست خارج نمیشود چون مورد شک است و عقوبت جنایت بر اطراف در کمتر از موضحه شامل خود جانی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ابی مریم الانصاری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علی بن إبراهیم، عن أبیه، عن ابن فضال، عن یونس بن یعقوب، عن أبی مریم،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یحمل علی العاقلة إلا الموضحة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خیلی صریح و روشن است و اصل اولی را استثنا میزند یعنی امیرالمؤمنین علیه السلام به صراحت فرمود عاقله به جز بالاتر از موضحه تحمل دیه نمیکند این یک استثناء برای اصل اولی است که میگوید هر کس دیه جنایت خودش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بعد از نقل این روایت میفرماید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 فی الروایة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روایت این است که ضعیف است اما مرحوم محقق خودشان فتوی نمیدهند ظاهرا توقف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نیز روایت را نقل میکنند ولی فتوی نمیدهند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533"/>
      </w:r>
      <w:r>
        <w:rPr>
          <w:rFonts w:ascii="IRNazanin" w:hAnsi="IRNazanin" w:eastAsia="IRNazanin"/>
          <w:color w:val="111111"/>
          <w:sz w:val="28"/>
          <w:sz w:val="28"/>
          <w:szCs w:val="28"/>
          <w:rtl w:val="true"/>
          <w:lang w:bidi="fa-IR"/>
        </w:rPr>
        <w:t>پس از نقل روایت از ادعای ضعف سند جواب میدهد و در نهایت میفرماید اجود همین قول دوم است یعنی در کمتر از موضحه دیه با خود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ابی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دلیل ضعف روایت وجود ابن فضال در روایت است زیرا ابن فضال فطحی است بنی فضال چند نفرند که فطحی مذهب هستند و به همین جهت روایت را رد میکنند ولی میگوئیم گرچه ابن فضال فطحی بودند ولی موثق بودند حتی مرحوم صاحب جواهر </w:t>
      </w:r>
      <w:r>
        <w:rPr>
          <w:rStyle w:val="FootnoteAnchor"/>
          <w:rtl w:val="true"/>
        </w:rPr>
        <w:footnoteReference w:id="534"/>
      </w:r>
      <w:r>
        <w:rPr>
          <w:rFonts w:ascii="IRNazanin" w:hAnsi="IRNazanin" w:eastAsia="IRNazanin"/>
          <w:color w:val="111111"/>
          <w:sz w:val="28"/>
          <w:sz w:val="28"/>
          <w:szCs w:val="28"/>
          <w:rtl w:val="true"/>
          <w:lang w:bidi="fa-IR"/>
        </w:rPr>
        <w:t xml:space="preserve">میفرماید در آخر عمرش برگشت و شیعه امامی شده بود و میگویند موقعی که روایت را نقل میکرد فطحی بود ولکن موثق بود حتی وقتی در روایتی در مورد ابن فضال از امام سوال میشود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 وذروا ما روا</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شیخ طوسی در الفهرست </w:t>
      </w:r>
      <w:r>
        <w:rPr>
          <w:rStyle w:val="FootnoteAnchor"/>
          <w:rtl w:val="true"/>
        </w:rPr>
        <w:footnoteReference w:id="53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 المذهب ثقة کوفی کثیر العلم واسع الاخبار جید التصانیف غیر معاند وکان قریب الامر الی اصحابنا الامامیة القائلین بالاثنی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وجهی ندارد روایت ابن فضال را رد کنیم بلکه حداقل روایت را میگوییم موثقه یعنی ناقل روایت مورد وثوق است و نقل او مورد اعتبار است لذا مرحوم شهید در مسالک </w:t>
      </w:r>
      <w:r>
        <w:rPr>
          <w:rStyle w:val="FootnoteAnchor"/>
          <w:rtl w:val="true"/>
        </w:rPr>
        <w:footnoteReference w:id="53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روایت ابن فضال میفرماید قول دوم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والاقوی عدم تحملها ما نقص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دوم اقوی است و واقعا استدلال قول دوم استدلال قوی و محکمی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3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الغالب حصول الجنایات الکثیرة خطأ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جنایات را بخواهیم بعهده عاقله بگذاریم هم برای خود مردم و هم برای عاقله مشقت پیش میآید</w:t>
      </w:r>
      <w:r>
        <w:rPr>
          <w:rFonts w:eastAsia="IRNazanin" w:cs="IRNazanin"/>
          <w:color w:val="111111"/>
          <w:sz w:val="28"/>
          <w:szCs w:val="28"/>
          <w:rtl w:val="true"/>
          <w:lang w:bidi="fa-IR"/>
        </w:rPr>
        <w:t>.</w:t>
      </w:r>
      <w:bookmarkStart w:id="163" w:name="pg4811_27027"/>
    </w:p>
    <w:p>
      <w:pPr>
        <w:pStyle w:val="BookText"/>
        <w:rPr/>
      </w:pPr>
      <w:bookmarkEnd w:id="16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 ثبوت دیه قبل از موضحه بر عاقله موجب میشود مردم تساهل و سهل انگاری کنند زیرا اگر بدانند دیه هر شجاجی با عاقله است سهل انگاری میکنند و در مراودات مراعات یکدیگر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64" w:name="__RefHeading___Toc2575656_2035185390"/>
      <w:bookmarkStart w:id="165" w:name="_Toc58"/>
      <w:bookmarkEnd w:id="164"/>
      <w:r>
        <w:rPr>
          <w:rtl w:val="true"/>
        </w:rPr>
        <w:t xml:space="preserve">کتاب الدیات </w:t>
      </w:r>
      <w:r>
        <w:rPr>
          <w:rtl w:val="true"/>
        </w:rPr>
        <w:t>(</w:t>
      </w:r>
      <w:r>
        <w:rPr>
          <w:rtl w:val="true"/>
        </w:rPr>
        <w:t xml:space="preserve">محدوده دیه عاقله </w:t>
      </w:r>
      <w:r>
        <w:rPr>
          <w:rtl w:val="true"/>
        </w:rPr>
        <w:t xml:space="preserve">- </w:t>
      </w:r>
      <w:r>
        <w:rPr>
          <w:rtl w:val="true"/>
        </w:rPr>
        <w:t xml:space="preserve">ابتدای شروع مهلت سه ساله </w:t>
      </w:r>
      <w:r>
        <w:rPr>
          <w:rtl w:val="true"/>
        </w:rPr>
        <w:t xml:space="preserve">- </w:t>
      </w:r>
      <w:r>
        <w:rPr>
          <w:rtl w:val="true"/>
        </w:rPr>
        <w:t>محدوده شمول تقسیط دیه عاقله</w:t>
      </w:r>
      <w:r>
        <w:rPr>
          <w:rtl w:val="true"/>
        </w:rPr>
        <w:t xml:space="preserve">) </w:t>
      </w:r>
      <w:r>
        <w:rPr/>
        <w:t>91/12/05</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محدوده دیه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شروع مهلت سه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شمول تقسیط دیه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تضمن العاقلة دیة الخطأ، وقد مر أنها تستأدی فی ثلاث سنین کل سنة عند انسلاخها ثلثا، من غیر فرق بین دیة الرجل والمرأة، والأقرب أن حکم التوزیع إلی ثلاث سنین جار فی مطلق دیة الخطأ من النفوس وجنایات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 در ضمن بحث دیه عاقله گفتیم دیه خطای محض به عهده عاقله است و جانی حتی شریک با عاقله نیست و گفتیم دیه قتل عمد و شبه عمد به عهده خود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علاوه بر ادله‌ای که از پیش خواندیم که دیه قتل خطائی را بر عهده عاقله گذاشته است، امام یک بار دیگر متعرض مسأله شده است و تحت عنوان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همانطور که گذشت دیه خطای محض بر 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روایات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Style w:val="FootnoteAnchor"/>
          <w:rtl w:val="true"/>
        </w:rPr>
        <w:footnoteReference w:id="539"/>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امیرالمؤمنین علیه السلام انه قال لیس علی العاقلة دیة العمد وانما علیهم دیة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می‌فرمائید امام امیرالمؤمنین علیه السلام با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دیه عمد بر عهده عاقله نیست و فقط دیه خطای محض بر عهده عاقله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الحلبی </w:t>
      </w:r>
      <w:r>
        <w:rPr>
          <w:rStyle w:val="FootnoteAnchor"/>
          <w:rtl w:val="true"/>
        </w:rPr>
        <w:footnoteReference w:id="541"/>
      </w:r>
      <w:r>
        <w:rPr>
          <w:rStyle w:val="FootnoteAnchor"/>
          <w:rtl w:val="true"/>
        </w:rPr>
        <w:footnoteReference w:id="542"/>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رأس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مفصل است در بخشی از ذیل روایت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والأعمی جنایته خطأ یغرم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نشان می‌دهد دیه خطای محض بر عهده عاقله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ابیه ان علیا علیه السلام کان یقول عمد الصبیان خطأ یحمل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روایت در موضوع دیه عاقله است که امام فرمود عمد صبی حکم خطای محض دارد و مهم این است که دیه به 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اتفاق فتوی وجود دارد و هم اتفاق روایات که دیه خطای محض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پرداخت دیه توسط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دو مورد شاذ توسط ربیعه و نیز بعضی از عامه که هر کدام نظریه مستقلی دارند همه فقهای امامیه و عامه می‌گویند دیه خطای محض را عاقله باید ظرف سه سال بپردازد و این مهلت دادن به نوعی یک تخفیفی است که شارع مقدس قرار داده است و این هم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می‌فرماید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علاوه بر نظر مشهور دو نظریه دیگر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54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عامه است و می‌گوید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باید پرداخت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547"/>
      </w:r>
      <w:r>
        <w:rPr>
          <w:rFonts w:ascii="IRNazanin" w:hAnsi="IRNazanin" w:eastAsia="IRNazanin"/>
          <w:color w:val="111111"/>
          <w:sz w:val="28"/>
          <w:sz w:val="28"/>
          <w:szCs w:val="28"/>
          <w:rtl w:val="true"/>
          <w:lang w:bidi="fa-IR"/>
        </w:rPr>
        <w:t xml:space="preserve">همچنین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برخی از عامه هستند که می‌گویند دیه عاقله حالّة و غیر مؤجل و هیچ مهلت از نظر زمان ندارد و نقدا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دو قول یا نظریه؛ شاذ است و هیچ مدرکی بر آن وجود ندارد و بین مشهور عامه و خاصه اجماعی است که دیه عاقله ظرف مهلت سه ساله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ولاد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کان علی علیه السلام یقول تستأدی دیة الخطأ فی ثلاث سنین وتستأدی دیة العمد 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 امیرالمؤمنین علیه السلام در موارد متعدد می‌فرمود مهلت پرداخت دیه خطای محض سه ساله و دیه عمد یک ساله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الحلبی </w:t>
      </w:r>
      <w:r>
        <w:rPr>
          <w:rStyle w:val="FootnoteAnchor"/>
          <w:rtl w:val="true"/>
        </w:rPr>
        <w:footnoteReference w:id="549"/>
      </w:r>
      <w:r>
        <w:rPr>
          <w:rFonts w:ascii="IRNazanin" w:hAnsi="IRNazanin" w:eastAsia="IRNazanin"/>
          <w:color w:val="111111"/>
          <w:sz w:val="28"/>
          <w:sz w:val="28"/>
          <w:szCs w:val="28"/>
          <w:rtl w:val="true"/>
          <w:lang w:bidi="fa-IR"/>
        </w:rPr>
        <w:t xml:space="preserve">که خواندیم و در ضمن آن سه سال را هم بیان می‌کند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والاعمی جنایته خطأ یلزم عاقلته یوخذون بها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نابینا گرچه عمد باشد خطا محاسبه می‌شود و دیه آن به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سه سال از عاقله گرفته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Style w:val="FootnoteAnchor"/>
          <w:rtl w:val="true"/>
        </w:rPr>
        <w:footnoteReference w:id="550"/>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عن آبائه ان امیرالمومنین علیه السلام قضی فی قتل الخطأ بالدیة علی العاقلة وقال تؤدی فی ثلاث سنین فی کل سنة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امیرالمؤمنین نقل می‌کند که آن حضرت در مورد قتل خطائی قضاوت کرد که دیه بر عاقله است و عاقله در ظرف سه سال دیه را می‌پردازد در هر یک سال ثلث دیه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دو نکته رسیدیم؛</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دیه خطای محض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تخفیفی قائل شد و برای پرداخت دیه عاقله مهلت سه ساله داده است و عاقله مجاز است که ظرف سه سال دیه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شروع مهلت سه ساله برای پرداخت دیه توسط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مبدأ این سه سال از چه تاریخی است؟</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5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مبدأها من حین الموت فیأخذ حینئذ ولی الدم کل سنة عند انسلاخها </w:t>
      </w:r>
      <w:r>
        <w:rPr>
          <w:rStyle w:val="FootnoteAnchor"/>
          <w:rtl w:val="true"/>
        </w:rPr>
        <w:footnoteReference w:id="553"/>
      </w:r>
      <w:r>
        <w:rPr>
          <w:rFonts w:ascii="IRNazanin" w:hAnsi="IRNazanin" w:eastAsia="IRNazanin"/>
          <w:color w:val="111111"/>
          <w:sz w:val="28"/>
          <w:sz w:val="28"/>
          <w:szCs w:val="28"/>
          <w:rtl w:val="true"/>
          <w:lang w:bidi="fa-IR"/>
        </w:rPr>
        <w:t>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زمان شروع عهده داری دیه عاقله از زمان موت مقتول است یعنی از زمان مردن در جنایت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زمان صدق جنایت طرف در جنایت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سه ساله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عنوان انسلاخ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وقتی دیه بر عاقله به سه قسط تقسیم شد هر قسطی در آخر هر سال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انسلاخ تکیه کلام همه بزرگان است و لذا امام هم در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انها تستادی فی ثلاث سنین کل سنة عند انسلاخها ثلثا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می‌گوئیم خصوصیتی برای انسلاخ نیست بلکه آنچه از روایات استفاده کردیم این است که دیه ظرف سه سال باید پرداخت شود و حالّ نیست در بیان روایات حرفی از انسلاخ نیامده است لذا وقتی می‌گوییم در یک سال باید ثلث دیه را بپردازد؛ این پرداخت در مهلت یکساله می‌تواند اول سال باشد یا وسط سال یا هنگام انسلاخ سنة یعنی پایان سال باشد و اگر زودتر هم بدهد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تا آن موقع هم تاخیر بیفتد ایرادی ندارد و نمی‌گویند وقت آن منقضی شده است در هر حال پرداخت در طول سال امتثال امر مولی است مثلا وقتی مولا گفت أعط زیدا درهما الیوم اگر عبد حتی آخر روز و نزدیک غروب یک درهم را به زید بپردازد امتثال کرده است بنابراین اگر تاخیر بیفتد مجنی علیه حق ندارد عاقله را مجبور کند که دیه را زودتر از پایان هر سال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مجنی علیه از دریافت زودهنگام دیه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عاقله زودتر از پایان هر سال به پرداخت دیه اقدام کند این بحث مطرح است که آیا مجنی علیه یا اولیاء آن می‌تواند امتناع از دریافت زودتر بنماید؟ در مسأله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بگویند مجنی علیه طلبکار است و بر عاقله نیز در هر زمان واجب است دیه را بپردازد و اگر مجنی علیه از دریافت امتناع کند وجوب پرداخت توسط عاقله لغو خواهد بود پس مجنی علیه حق امتناع ندارد بلکه هر زمان که دیه پرداخت شود باید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بگویند وجوب پرداخت دیه در اول یا وسط سال وجوب مضیق به زمان نیست تا امتناع مجنی علیه از دریافت باعث لغویت وجوب بر عاقله شود بلکه موسع بودن زمان وجوب پرداخت؛ جواز امتناع مجنی علیه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دو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مجنی علیه حق دارد از اخذ دیه امتناع نماید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بر مجنی علیه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وجوب اخذ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وسعت زمانی طول سال مجنی علیه می‌تواند بگوید مثلا من جایی برای نگهداری شترها ندارم ببرید و پایان سال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شمول دیه عاقله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که زمان پرداخت دیه قتل خطایی طیّ سه سال تقسیط می‌شود و هر یک ثلث ظرف یک سال پرداخت می‌گردد بین دیه کامل مرد یا دیه زن و حتی در دیه ذمی تفاوتی از نظر تقسیط وجود ندارد و همه در ظرف سه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عمومیت شمول تقسیط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اطلاق صحیحه ابی ولاد </w:t>
      </w:r>
      <w:r>
        <w:rPr>
          <w:rStyle w:val="FootnoteAnchor"/>
          <w:rtl w:val="true"/>
        </w:rPr>
        <w:footnoteReference w:id="554"/>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 دیة الخطأ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شامل همه موارد است چه دیه قتل نفس باشد یا طرف یا حتی 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محدوده شمول دیه عاقله نسبت به اقسام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مطرح است که آیا عاقله فقط دیه جنایت خطائی در قتل نفس را متحمل است یا نسبت به پرداخت دیه اطراف یا شجاج و غیره نیز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چهار قول در مسأله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قواعد </w:t>
      </w:r>
      <w:r>
        <w:rPr>
          <w:rStyle w:val="FootnoteAnchor"/>
          <w:rtl w:val="true"/>
        </w:rPr>
        <w:footnoteReference w:id="555"/>
      </w:r>
      <w:r>
        <w:rPr>
          <w:rFonts w:ascii="IRNazanin" w:hAnsi="IRNazanin" w:eastAsia="IRNazanin"/>
          <w:color w:val="111111"/>
          <w:sz w:val="28"/>
          <w:sz w:val="28"/>
          <w:szCs w:val="28"/>
          <w:rtl w:val="true"/>
          <w:lang w:bidi="fa-IR"/>
        </w:rPr>
        <w:t>می‌فرماید اختصاص به دیه نفس دارد اگر دیه اطراف باشد مثلا دیه قطع دست گوش و غیره مهلت سه ساله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ولاد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 دیة الخطأ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عنوان دیه خطائی انصراف به دیه خطائی قتل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دیه دارای مقدر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 مطلق دیه را می‌گیرند و می‌گویند عاقله ارش را شامل نمی‌شود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ولاد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 دیة الخطأ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عنوان خطأ عام است و هرگونه جنایت خطائی را شامل می‌شود</w:t>
      </w:r>
      <w:r>
        <w:rPr>
          <w:rFonts w:eastAsia="IRNazanin" w:cs="IRNazanin"/>
          <w:color w:val="111111"/>
          <w:sz w:val="28"/>
          <w:szCs w:val="28"/>
          <w:rtl w:val="true"/>
          <w:lang w:bidi="fa-IR"/>
        </w:rPr>
        <w:t>.</w:t>
      </w:r>
      <w:bookmarkStart w:id="166" w:name="pg4811_27034"/>
    </w:p>
    <w:p>
      <w:pPr>
        <w:pStyle w:val="BookText"/>
        <w:rPr/>
      </w:pPr>
      <w:bookmarkEnd w:id="166"/>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مبسوط </w:t>
      </w:r>
      <w:r>
        <w:rPr>
          <w:rStyle w:val="FootnoteAnchor"/>
          <w:rtl w:val="true"/>
        </w:rPr>
        <w:footnoteReference w:id="558"/>
      </w:r>
      <w:r>
        <w:rPr>
          <w:rFonts w:ascii="IRNazanin" w:hAnsi="IRNazanin" w:eastAsia="IRNazanin"/>
          <w:color w:val="111111"/>
          <w:sz w:val="28"/>
          <w:sz w:val="28"/>
          <w:szCs w:val="28"/>
          <w:rtl w:val="true"/>
          <w:lang w:bidi="fa-IR"/>
        </w:rPr>
        <w:t>فرمودند و بعضی هم تبعیت کرده‌اند در ارش تفصیل قائل می شوند اگر ارشی که حاکم تعیین کرده به مقدار ثلث دیه است ظرف یک سال پرداخت می‌شود و اگر بیش از ثلث است مازاد یک ثلث را سال دوم بدهد و اگر از دو ثلث هم بیشتر است مازاد ثلث دوم را سال سوم بدهد و ظاهرا این قول هیچ دلیلی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دیه و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اکثر و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چه نفس و چه عضو و چه ارش در ظرف سه سال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ولاد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تستأدی دیة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دیه خطأ دیه نفس و اطراف را شامل است و ارش را نیز شامل است زیرا ارش جنایتی است که مقدر شرعی ندارد پس ارش دیه‌ای است که در شرع مقدارش تعیین نشده است اما صدق دیه می‌کند لذا امام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ان حکم التوزیع الی ثلاث سنین جار فی مطلق دیة الخطا من النفوس وجنایات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صحیحه محمد حلبی را که داشتیم اسم دیه را نیاورده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الاعمی جنایته خطائا یحمل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صریحا شامل ارش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اقوی همان قول مشهور است که امام هم تقویت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2575658_2035185390"/>
      <w:bookmarkStart w:id="168" w:name="_Toc59"/>
      <w:bookmarkEnd w:id="167"/>
      <w:r>
        <w:rPr>
          <w:rtl w:val="true"/>
        </w:rPr>
        <w:t xml:space="preserve">کتاب الدیات </w:t>
      </w:r>
      <w:r>
        <w:rPr>
          <w:rtl w:val="true"/>
        </w:rPr>
        <w:t>(</w:t>
      </w:r>
      <w:r>
        <w:rPr>
          <w:rtl w:val="true"/>
        </w:rPr>
        <w:t xml:space="preserve">حکم رجوع عاقله به جانی بعد از پرداخت دیه </w:t>
      </w:r>
      <w:r>
        <w:rPr>
          <w:rtl w:val="true"/>
        </w:rPr>
        <w:t xml:space="preserve">- </w:t>
      </w:r>
      <w:r>
        <w:rPr>
          <w:rtl w:val="true"/>
        </w:rPr>
        <w:t xml:space="preserve">محدوده ثبوت دیه عاقله </w:t>
      </w:r>
      <w:r>
        <w:rPr>
          <w:rtl w:val="true"/>
        </w:rPr>
        <w:t xml:space="preserve">- </w:t>
      </w:r>
      <w:r>
        <w:rPr>
          <w:rtl w:val="true"/>
        </w:rPr>
        <w:t>تأثیر تائید عاقله بر خطأیی بودن جنایت در ثبوت اصل قتل با بینه</w:t>
      </w:r>
      <w:r>
        <w:rPr>
          <w:rtl w:val="true"/>
        </w:rPr>
        <w:t xml:space="preserve">) </w:t>
      </w:r>
      <w:r>
        <w:rPr/>
        <w:t>91/12/06</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رجوع عاقله به جانی بعد از پرداخت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ثبوت دیه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تائید عاقله بر خطأیی بودن جنایت در ثبوت اصل قتل با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رجوع للعاقلة بما تؤدیه علی الجانی والقول بالرجوع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مطرح است که آیا عاقله می‌تواند پس از پرداخت دیه، به جانی رجوع کند و خسارت بگیرد؟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رجوع عاقله به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گذشته روشن شد که دیه قتل خطایی هم تکلیفاً بر عهده عاقله است یعنی بر عاقله واجب است دیه قتل خطائی را بپردازد و هم وضعاً بعهده عاقله است یعنی عاقله ضامن دیه است و گفتیم جانی در پرداخت دیه حتی با عاقله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حضرت امام در مسأله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می‌خواهد بفرماید با این حکم وضعی و تکلیفی در مورد دیه عاقله که با استدلال و فتوی و روایات بحث شد جایی برای این بحث نمی‌ماند که عاقله وقتی دیه را پرداخت کرد آیا می‌تواند به جانی رجوع کند و مبلغ پرداختی را دریافت نماید و مطالبه خسارت نماید؟</w:t>
      </w:r>
    </w:p>
    <w:p>
      <w:pPr>
        <w:pStyle w:val="BookText"/>
        <w:rPr/>
      </w:pPr>
      <w:r>
        <w:rPr>
          <w:rFonts w:ascii="IRNazanin" w:hAnsi="IRNazanin" w:eastAsia="IRNazanin"/>
          <w:color w:val="111111"/>
          <w:sz w:val="28"/>
          <w:sz w:val="28"/>
          <w:szCs w:val="28"/>
          <w:rtl w:val="true"/>
          <w:lang w:bidi="fa-IR"/>
        </w:rPr>
        <w:t>نظر مشهور این است که حق رجوع ندارد یعنی روشن است که حق رجوع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عاقله به جانی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560"/>
      </w:r>
      <w:r>
        <w:rPr>
          <w:rFonts w:ascii="IRNazanin" w:hAnsi="IRNazanin" w:eastAsia="IRNazanin"/>
          <w:color w:val="111111"/>
          <w:sz w:val="28"/>
          <w:sz w:val="28"/>
          <w:szCs w:val="28"/>
          <w:rtl w:val="true"/>
          <w:lang w:bidi="fa-IR"/>
        </w:rPr>
        <w:t xml:space="preserve">در مقنعه و سلار </w:t>
      </w:r>
      <w:r>
        <w:rPr>
          <w:rStyle w:val="FootnoteAnchor"/>
          <w:rtl w:val="true"/>
        </w:rPr>
        <w:footnoteReference w:id="561"/>
      </w:r>
      <w:r>
        <w:rPr>
          <w:rFonts w:ascii="IRNazanin" w:hAnsi="IRNazanin" w:eastAsia="IRNazanin"/>
          <w:color w:val="111111"/>
          <w:sz w:val="28"/>
          <w:sz w:val="28"/>
          <w:szCs w:val="28"/>
          <w:rtl w:val="true"/>
          <w:lang w:bidi="fa-IR"/>
        </w:rPr>
        <w:t>در مراسم قائل به جواز رجوع عاقله به جانی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می‌فرماید قول به رجوع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562"/>
      </w:r>
      <w:r>
        <w:rPr>
          <w:rFonts w:ascii="IRNazanin" w:hAnsi="IRNazanin" w:eastAsia="IRNazanin"/>
          <w:color w:val="111111"/>
          <w:sz w:val="28"/>
          <w:sz w:val="28"/>
          <w:szCs w:val="28"/>
          <w:rtl w:val="true"/>
          <w:lang w:bidi="fa-IR"/>
        </w:rPr>
        <w:t xml:space="preserve">و کشف اللثام </w:t>
      </w:r>
      <w:r>
        <w:rPr>
          <w:rStyle w:val="FootnoteAnchor"/>
          <w:rtl w:val="true"/>
        </w:rPr>
        <w:footnoteReference w:id="563"/>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له وجها ولا موافقا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به جواز رجوع هیچ کس موافق شیخ مفید و سلار فتوی نداده است و ما نیز هیچ دلیلی برای این قول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به جواز رجوع ضعیف است و آنچه که از روایات استفاده می‌شود این است که هم تکلیفاً و هم وضعاً دیه به 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ثبوت دیه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تعقل العاقلة ما یثبت بالاقرار بل لابد من ثبوته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خطایی اگر اتفاق بیفتد یا جنایات دیگر مثل جنایات بر اطراف اتفاق بیفتد دیه‌اش با عاقله است اما شرط وجوب پرداخت دیه بر عاقله این است باید جنایت در محکمه از طریق بینه اثبات شود و اگر با اقرار ثابت شد دیه‌اش به عهده عاقله نیست و باید خود جانی بپردازد البته موارد دیگری هم داریم که دیه به عهده عاقله نیست و بعدا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حجیت اقرار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هر عاقلی مأخوذ به اقرار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قاعده اقرار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اقرار العقلاء دو نکته قابل توجه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اقرار العقلاء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از اقرار بر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اقرار العقلاء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اقرار باید بر ضرر خود مُقِرّ باشد تا مسموع شود در حالی که اگر جنایت خطای محض با اقرار ثابت شد اقرار جانی بر ضرر خودش نیست بلکه بر ضرر عاقله است بنابراین اگر اقرار پذیرفته شود ضررش باید به جانی برسد پس عاقله در اثبات دیه از طریق اقرار متحمل دیه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نفوذ اقرار شامل مورد وجوب دیه بر عاقله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اولیه این است که اگر کسی جنایتی انجام بدهد خسارت آنرا باید خودش بپردازد یعنی مرتکب جنایت باید عقوبت جنایت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Style w:val="FootnoteAnchor"/>
          <w:rtl w:val="true"/>
        </w:rPr>
        <w:footnoteReference w:id="564"/>
      </w:r>
      <w:r>
        <w:rPr>
          <w:rStyle w:val="FootnoteAnchor"/>
          <w:rtl w:val="true"/>
        </w:rPr>
        <w:footnoteReference w:id="565"/>
      </w:r>
      <w:r>
        <w:rPr>
          <w:rStyle w:val="FootnoteAnchor"/>
          <w:rtl w:val="true"/>
        </w:rPr>
        <w:footnoteReference w:id="566"/>
      </w:r>
      <w:r>
        <w:rPr>
          <w:rStyle w:val="FootnoteAnchor"/>
          <w:rtl w:val="true"/>
        </w:rPr>
        <w:footnoteReference w:id="567"/>
      </w:r>
      <w:r>
        <w:rPr>
          <w:rStyle w:val="FootnoteAnchor"/>
          <w:rtl w:val="true"/>
        </w:rPr>
        <w:footnoteReference w:id="568"/>
      </w:r>
      <w:r>
        <w:rPr>
          <w:rFonts w:ascii="IRNazanin" w:hAnsi="IRNazanin" w:eastAsia="IRNazanin"/>
          <w:color w:val="111111"/>
          <w:sz w:val="28"/>
          <w:sz w:val="28"/>
          <w:szCs w:val="28"/>
          <w:rtl w:val="true"/>
          <w:lang w:bidi="fa-IR"/>
        </w:rPr>
        <w:t>و هیچ انسانی را به خاطر گناه دیگران مؤاخذه نمی‌کنند پس سپردن ادای دیه بر عاقله خلاف قاعده است و چون حکم خلاف قاعده است اکتفا به قدر متیقن می‌شود و قدر متیقن از این مورد جایی است که با بینه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اصل اولیه شامل مورد دیه عاقله نمی‌شود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علیهم السلام قال لا تعقل العاقلة الا ما قامت علیه البینة قال واتاه رجل فاعترف عنده فجعله فی ماله خاصة ولم یجعل علی العاقلة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پدرانش نقل کرده است که فرمودند عاقله دیه جنایتی را تحمل می‌کند که از طریق بینه ثابت شده باشد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امیرالمؤمنین علیه السلام آمد و بر جنایت خطای محض اقرار کرد و آن حضرت دیه را از مال جانی برداشته‌اند و بر عاقله چیزی واجب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مرحوم صاحب وسائل عنوان باب را به صورت ذیل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العاقلة لا تضمن الا ما قامت علیه البینة فان اقر القاتل فمن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مبنای ایشان این است که آنچه را که از مجموع روایات استفاده می‌کنند عنوان باب را همان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ابیه ان امیرالمؤمنین علیه السلام قال العاقلة لا تضمن عمدا ولا اقرارا ولا صلحا</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سکونی از امام صادق علیه السلام نقل کرده که فرمود امیرالمؤمنین علیه السلام فرمود در سه مورد عاقله ضامن دیه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ضامن دیه‌ای که در جنایت عمد از قصاص به دیه تبدیل شده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دیه‌ای که با اقرار به جنایت خطای محض ثابت شده باشد بر عهده عاقله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دیه‌ای که در جنایت خطای محض پس از مطالبه جانی و مجنی علیه یا اولیاء آن ثابت شود بر عهده عاقله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لا تضمن العاقلة عمدا ولا اقرارا ولا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ابوبصیر همانند روایت سکونی سه مورد را از عهده عاقله خارج کرده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مسالک </w:t>
      </w:r>
      <w:r>
        <w:rPr>
          <w:rStyle w:val="FootnoteAnchor"/>
          <w:rtl w:val="true"/>
        </w:rPr>
        <w:footnoteReference w:id="573"/>
      </w:r>
      <w:r>
        <w:rPr>
          <w:rFonts w:ascii="IRNazanin" w:hAnsi="IRNazanin" w:eastAsia="IRNazanin"/>
          <w:color w:val="111111"/>
          <w:sz w:val="28"/>
          <w:sz w:val="28"/>
          <w:szCs w:val="28"/>
          <w:rtl w:val="true"/>
          <w:lang w:bidi="fa-IR"/>
        </w:rPr>
        <w:t xml:space="preserve">روایتی عامی </w:t>
      </w:r>
      <w:r>
        <w:rPr>
          <w:rStyle w:val="FootnoteAnchor"/>
          <w:rtl w:val="true"/>
        </w:rPr>
        <w:footnoteReference w:id="574"/>
      </w:r>
      <w:r>
        <w:rPr>
          <w:rFonts w:ascii="IRNazanin" w:hAnsi="IRNazanin" w:eastAsia="IRNazanin"/>
          <w:color w:val="111111"/>
          <w:sz w:val="28"/>
          <w:sz w:val="28"/>
          <w:szCs w:val="28"/>
          <w:rtl w:val="true"/>
          <w:lang w:bidi="fa-IR"/>
        </w:rPr>
        <w:t xml:space="preserve">نقل می‌کند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 العاقلة عمدا ولا اعترافا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مسؤول دیه‌ای که از طریق تبدیل جنایت عمدی ثابت شود یا با اقرار ثابت شود نیست</w:t>
      </w:r>
      <w:r>
        <w:rPr>
          <w:rFonts w:eastAsia="IRNazanin" w:cs="IRNazanin"/>
          <w:color w:val="111111"/>
          <w:sz w:val="28"/>
          <w:szCs w:val="28"/>
          <w:rtl w:val="true"/>
          <w:lang w:bidi="fa-IR"/>
        </w:rPr>
        <w:t>.</w:t>
      </w:r>
      <w:bookmarkStart w:id="169" w:name="pg4811_27039"/>
    </w:p>
    <w:p>
      <w:pPr>
        <w:pStyle w:val="BookText"/>
        <w:rPr/>
      </w:pPr>
      <w:bookmarkEnd w:id="169"/>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اقرار جانی به جنایت خطای محض عاقله قول جانی را تصدیق کردند و گفته‌اند راست می‌گوید که جنایت خطای محض مرتکب شد دیه به عهده عاقله است گرچه با اقرار در محکمه جنایت خطای محض ثابت شده باشد و عاقله آن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تائید عاقله بر خطأیی بودن جنایت در ثبوت اصل قتل با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یک فرعی مطرح می‌کنند که اگر اصل قتل با بینه ثابت شود ولی خود جانی می‌گوید جنایت خطایی بود و بینه در مورد خطایی بودن شهادت نمی‌دهد در اینجا اگر عاقله قتل خطائی را تصدیق کردند دیه به عهده عاقله می‌باشد اما اگر انکار کردند قول عاقله پذیرفته است و چون منکر هستند با یک قسم قول آنها پذیرفته می‌شود حتی اگر قسم بخورند که ما نمی‌دانیم قتلش خطائی یا عمدی است؛ این هم کافی است و دیه به عهده عاقله نمی‌آید البته عاقله برای جریان تحمل دیه یا تأئید اقرار به محکمه دعوت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70" w:name="__RefHeading___Toc2575660_2035185390"/>
      <w:bookmarkStart w:id="171" w:name="_Toc60"/>
      <w:bookmarkEnd w:id="170"/>
      <w:r>
        <w:rPr>
          <w:rtl w:val="true"/>
        </w:rPr>
        <w:t xml:space="preserve">کتاب الدیات </w:t>
      </w:r>
      <w:r>
        <w:rPr>
          <w:rtl w:val="true"/>
        </w:rPr>
        <w:t>(</w:t>
      </w:r>
      <w:r>
        <w:rPr>
          <w:rtl w:val="true"/>
        </w:rPr>
        <w:t>محدوده ثبوت دیه عاقله</w:t>
      </w:r>
      <w:r>
        <w:rPr>
          <w:rtl w:val="true"/>
        </w:rPr>
        <w:t xml:space="preserve">: </w:t>
      </w:r>
      <w:r>
        <w:rPr>
          <w:rtl w:val="true"/>
        </w:rPr>
        <w:t xml:space="preserve">خروج عمد و شبه عمد از محدوده دیه عاقله </w:t>
      </w:r>
      <w:r>
        <w:rPr>
          <w:rtl w:val="true"/>
        </w:rPr>
        <w:t xml:space="preserve">- </w:t>
      </w:r>
      <w:r>
        <w:rPr>
          <w:rtl w:val="true"/>
        </w:rPr>
        <w:t xml:space="preserve">جنایت جانی بر نفس یا عضو خود </w:t>
      </w:r>
      <w:r>
        <w:rPr>
          <w:rtl w:val="true"/>
        </w:rPr>
        <w:t xml:space="preserve">- </w:t>
      </w:r>
      <w:r>
        <w:rPr>
          <w:rtl w:val="true"/>
        </w:rPr>
        <w:t>حکم عاقله بین اهل ذمه</w:t>
      </w:r>
      <w:r>
        <w:rPr>
          <w:rtl w:val="true"/>
        </w:rPr>
        <w:t xml:space="preserve">) </w:t>
      </w:r>
      <w:r>
        <w:rPr/>
        <w:t>91/12/07</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ثبوت دیه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عمد و شبه عمد از محدوده دیه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جانی بر نفس یا عضو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عاقله بین اهل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ثبوت دیه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عمد و شبه عمد از محدوده دیه عاقله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تعقل العاقلة العمد وشبهه کما مر ولا ما صولح به فی العمد وشبهه ولا سائر الجنایات کالهاشمة والمأمومة اذا وقعت عن عمد أو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جنایتی عمدی واقع شود چیزی بعهده عاقله نمی‌آید و دیه به عهده خود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عمد نیز مسأله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عمد گفتیم حکم اوّلی قصاص است منتهی اولیاء دم می‌توانند به دیه مصالحه کنند یعنی اولیاء دم حقی بنام حق القصاص دارند و می‌توانند به مقدار دیه یا کمتر یا بیشتر مصالحه کنند و دیه‌ای که تعیین می‌شود صلح قصاص به دیه است و این دیه هم چون مربوط به قتلی است که عن عمد است بر عهده خود جانی است زیرا وقتی جانی مصالحه را قبول می‌کند یعنی تعهد می‌کند دیه بر عهده خودش باشد چنانچه اولیاء دم نیز متعهد می‌شوند که از قصاص بگذرند و شبه عمد گرچه شبه الخطا نیز هست اما به لحاظ جانب عمد دیه به عهده عاقله نیست و در نهایت یک مصالحه بین یک حق و یک مقدار از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روایت سکونی </w:t>
      </w:r>
      <w:r>
        <w:rPr>
          <w:rStyle w:val="FootnoteAnchor"/>
          <w:rtl w:val="true"/>
        </w:rPr>
        <w:footnoteReference w:id="575"/>
      </w:r>
      <w:r>
        <w:rPr>
          <w:rFonts w:ascii="IRNazanin" w:hAnsi="IRNazanin" w:eastAsia="IRNazanin"/>
          <w:color w:val="111111"/>
          <w:sz w:val="28"/>
          <w:sz w:val="28"/>
          <w:szCs w:val="28"/>
          <w:rtl w:val="true"/>
          <w:lang w:bidi="fa-IR"/>
        </w:rPr>
        <w:t xml:space="preserve">و روایت ابی بصیر </w:t>
      </w:r>
      <w:r>
        <w:rPr>
          <w:rStyle w:val="FootnoteAnchor"/>
          <w:rtl w:val="true"/>
        </w:rPr>
        <w:footnoteReference w:id="576"/>
      </w:r>
      <w:r>
        <w:rPr>
          <w:rFonts w:ascii="IRNazanin" w:hAnsi="IRNazanin" w:eastAsia="IRNazanin"/>
          <w:color w:val="111111"/>
          <w:sz w:val="28"/>
          <w:sz w:val="28"/>
          <w:szCs w:val="28"/>
          <w:rtl w:val="true"/>
          <w:lang w:bidi="fa-IR"/>
        </w:rPr>
        <w:t xml:space="preserve">دلیل مسأله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العاقله لا تضمن عمدا ولا اقرارا ولا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جهت دیه بر عهده عاقله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 از جهت اینکه جانی طرف مصالحه است به عهده خودش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اقرار از جهت اینکه اقرارش علی نفسه مسموع است پس دیه به عهده خود او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از جهت اینکه جانی طرف صلح است دیه بدهکار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استثناء ثبوت قصاص در جنایت 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هم هست که گرچه جنایت عمدی است اما قصاص ندارد و از ابتدا دیه بر عهده جانی مستقر می‌شود یعنی قصاص در بعضی از جنایات تغریر به نفس است و جانی اگر قصاص شود در مظان هلاکت قرار می‌گیرد در حالیکه مجنی علیه فقط به کمتر از قتل نفس حق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شجاجی که به شکستن استخوان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مطابق جنایت شجاج هاشمه قصاص کنند جانی در معرض خطر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شجاج وارده نمی‌تواند به طور دقیق قصاص کند و ممکن است کمتر یا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اجرای قصاص مجنی علیه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می‌گوییم قصاص ممنوع است یعنی گرچه جنایت عمدی است و قاعدتا جانی باید قصاص شود اما چون اجرای آن خطرناک است از ابتدا تبدیل به دیه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جنایت شجاج مأمومه که ضربه وارده بر سر به کاسه سر رسیده و به مغز نزدیک شده است ابتداءً دیه به عهده می‌آید ولی بر عهده عاقله نیست بلکه در اینگونه موارد دیه به عهده خود جانی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فرزند توسط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عمدا فرزندش را بکشد قصاص ندارد و از ابتدا حکم دیه ثابت است زیرا پدر را از باب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قتل فرزند قصاص نمی‌کنند و روایاتی هم دلیل مسأله است که در باب قصاص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دیه به عهده عاقله نیست بلکه به عهده خود جانی است البته استثناء قتل فرزند شامل مادر نمی‌شود بلکه مادر اگر فرزند خود را عمداً بکشد قصاص می‌شود در جایی که پدر قاتل باشد از دیه،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جانی بر نفس یا عضو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جنی شخص علی نفسه خطائا قتلا او ما دونه کان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خطای محض خودش را کشت؛ یا جنایتی بر اعضای خود وارد ساخت در اینکه ادله قتل خطایی دیه را به عهده عاقله می‌گذارد یا خون مقتول یا مضروب هدر است مرحوم امام می‌فرماید خونش هدر است یعنی چه در جنایت بر نفس و چه در جنایت بر طرف اصلا دیه ندارد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قتل خطائی ظهور در قتل غیر دارد و از خود شخص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قرار دادن دیه بر عهده غیر جانی یعنی عاقله خلاف اصل است زیرا اصل این است که عقوبت هر جنایتی به عهده خود جانی باشد و هر جا حکمی بر خلاف اصل باشد به قدر متیقن اکتفا می‌شود و در این مورد عمدی یا غیر عمد بودن جنایت تفاوتی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عاقله بین اهل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بین اهل الذمه معاقلة </w:t>
      </w:r>
      <w:r>
        <w:rPr>
          <w:rStyle w:val="FootnoteAnchor"/>
          <w:rtl w:val="true"/>
        </w:rPr>
        <w:footnoteReference w:id="577"/>
      </w:r>
      <w:r>
        <w:rPr>
          <w:rFonts w:ascii="IRNazanin" w:hAnsi="IRNazanin" w:eastAsia="IRNazanin"/>
          <w:color w:val="111111"/>
          <w:sz w:val="28"/>
          <w:sz w:val="28"/>
          <w:szCs w:val="28"/>
          <w:rtl w:val="true"/>
          <w:lang w:bidi="fa-IR"/>
        </w:rPr>
        <w:t>فیما یجنون من قتل او 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ذمی با قتل خطائی ذمی دیگری را بکشد دیه به عهده خود جانی است زیرا چیزی به نام عاقله در مورد ذمی وجود ندارد تا دیه به عهده عاقله باشد گرچه عصبه هم داشته باشد عهده‌دار دیه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حدود مفصل بحث شد که اگر یک ذمی روی ذمی دیگر جنایتی در بلاد مسلمین انجام داد؛ اگر خودشان تشکیلاتی دارند و به تشکیلات خودشان مراجعه کردند که هیچ و اگر به دادگاه اسلامی مراجعه کردند اینجا دادگاه مخیر است که به احکام مسلمین حکم بدهد یا ارجاع بدهد به تشکیلات خودشان که حکم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اوائل انقلاب زیاد اتفاق می‌افتاد در ارث یا در طلاق مخصوصا در دادگاه‌های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جنایتی بر مسلمان وارد کند باید در دادگاه اسلامی و بر اساس احکام اسلامی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بین اهل ذمه معاقله وجود ندارد و دیه به عهده خود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57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وجنایة الذمی فی ماله وان کانت خطائا دون عاقلته ومع عجزه عن الدیة فعاقلته الامام لانه یؤدی الیه ضریبته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جنایت ذمی از مال خود جانی است گرچه قتل خطای محض باشد و اگر عاجز بود عاقله ذمی امام مسلمین است چون ذمی جزیه را به امام می‌دهد پس امام نسبت به بدهکاری او در خطای محض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جواهر </w:t>
      </w:r>
      <w:r>
        <w:rPr>
          <w:rStyle w:val="FootnoteAnchor"/>
          <w:rtl w:val="true"/>
        </w:rPr>
        <w:footnoteReference w:id="57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 ذلک فی شیئ من ذلک بل ظاهر بعض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بعد از نقل کلام محقق می‌فرماید در مسأله هیچ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دیه و صورت 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خلافی نیست بلکه برخی ادعای اجماع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ابی ولاد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عبدلله قال لیس فیما بین اهل الذمة معاقلة فیما یجنون من قتل او جراحه انما یوخذ ذلک من اموالهم فان لم یکن له المال رجعت الجنایة علی امام المسلمین لانهم یودون الیه الجزیة کما یودی العبد الضریبه الی سیده وهم ممالیک للامام فمن اسلم منهم فهو حر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ولاد می‌گوید امام صادق علیه السلام فرمود بین اهل ذمه حکم عاقله وجود ندارد و لذا اگر ذمی بر علیه ذمی دیگر جنایتی مرتکب شد دیه‌اش از خود جانی اخذ می‌شود و اگر جانی مالی نداشته باشد دیه‌اش بر عهده امام مسلمین است زیرا همانگونه که برده به مولایش در صورت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می‌دهد و مولایش عهده دار جنایت خطائی او است اینان نیز که به اعتباری جزیه می‌پردازند و به نوعی در حکم بردگان امام مسلمین هستند امام مسلمین باید عهده‌دار جنایت خطائی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 شدند آزادند</w:t>
      </w:r>
      <w:r>
        <w:rPr>
          <w:rFonts w:eastAsia="IRNazanin" w:cs="IRNazanin"/>
          <w:color w:val="111111"/>
          <w:sz w:val="28"/>
          <w:szCs w:val="28"/>
          <w:rtl w:val="true"/>
          <w:lang w:bidi="fa-IR"/>
        </w:rPr>
        <w:t>.</w:t>
      </w:r>
      <w:bookmarkStart w:id="172" w:name="pg4811_27044"/>
    </w:p>
    <w:p>
      <w:pPr>
        <w:pStyle w:val="BookText"/>
        <w:rPr/>
      </w:pPr>
      <w:bookmarkEnd w:id="172"/>
      <w:r>
        <w:rPr>
          <w:rFonts w:ascii="IRNazanin" w:hAnsi="IRNazanin" w:eastAsia="IRNazanin"/>
          <w:color w:val="111111"/>
          <w:sz w:val="28"/>
          <w:sz w:val="28"/>
          <w:szCs w:val="28"/>
          <w:rtl w:val="true"/>
          <w:lang w:bidi="fa-IR"/>
        </w:rPr>
        <w:t>بدیهی است روایت فوق مربوط به منطقه‌ای است که کفار به امام مسلمین جزیه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 ذمی‌ها بین خودشان قرار بستند که اگر جنایت خطای محض پیش آمد عاقله و یا غیر آن بدهد در آن صورت مسأله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73" w:name="__RefHeading___Toc2575662_2035185390"/>
      <w:bookmarkStart w:id="174" w:name="_Toc61"/>
      <w:bookmarkEnd w:id="173"/>
      <w:r>
        <w:rPr>
          <w:rtl w:val="true"/>
        </w:rPr>
        <w:t xml:space="preserve">کتاب الدیات </w:t>
      </w:r>
      <w:r>
        <w:rPr>
          <w:rtl w:val="true"/>
        </w:rPr>
        <w:t>(</w:t>
      </w:r>
      <w:r>
        <w:rPr>
          <w:rtl w:val="true"/>
        </w:rPr>
        <w:t>راه اثبات انتساب عاقله به قاتل</w:t>
      </w:r>
      <w:r>
        <w:rPr>
          <w:rtl w:val="true"/>
        </w:rPr>
        <w:t xml:space="preserve">) </w:t>
      </w:r>
      <w:r>
        <w:rPr/>
        <w:t>91/12/08</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اثبات انتساب عاقله به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 الا من علم کیفیة انتسابه الی القاتل وثبت کونه من العصبة فلا یکفی کونه من قبیلة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دیه خطای محض بر عهده عاقله است و عاقله همان عصبه هستند یعنی کسانی که به واسطه اب یا ابوین منتسب به قاتل باشند عصبه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گفتیم دیه به عهده کسی می‌آید که انتسابش به قاتل معلوم باشد زیرا در صورتی حکم ثابت می‌شود که موضوع آن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اثبات انتساب عاقله به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انتساب عاقله به قاتل چند 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اشتهار عمومی انتساب؛ که همگان می‌دانند مثلا فلانی عمو یا عموزاده یا نوه یا غیره برای قاتل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خود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عاقله اقرار کرد که با قاتل نسب فرزندی یا پدری یا جدی و غیره دارد به پرداخت دیه قتل خطای محض ملزم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شاهد عادل بر انتساب شخص یا اشخاص به قاتل و اینکه جزء عصبه قاتل هستند؛ شهادت دهند موارد شهادت بینه به پرداخت دیه ملزم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بینه قائم شد به تنهائی کافی است و نیازی به بدست آوردن ظن نیست یعنی گرچه با بینه ظن به دست نیاید نیز به آن بینه عمل می‌شود چون خود بینه حجت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انتساب ثابت نشود و کیفیت انتساب مشخص نشود که عموزاده یا پسر برادر یا نوه و غیره است حکم به عاقله و عصبه بودن نمی‌شود و صِرف فامیل و یا از یک قبیله و قوم بودن دلیل بر عصبه بودن نیست بلکه انتساب ثابت شده، باید ابی یا ابوینی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انتساب اعم است از اینکه ابی یا ابوینی یا امی باشد در حالی که ما انتساب ابی یا ابوینی می‌خواهیم و با انتساب امی عاقله بودن ثابت نمی‌شود لذا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یکفی انتسابه بقبیلة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انتساب توسط عصبه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صورت از صور و راه‌های اثبات انتساب انکار انتساب توسط عصبه تأثیرگذار نیست یعنی اگر بینه بر عصبه و عاقله بودن یک شخص اقامه شد انکار خود آن شخص نافذ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فرزند مقتول توسط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الأب ولده عمدا أو شبه عمد فالدیة علیه، ولا نصیب له منها، ولو لم یکن له وارث غیره فالدیة للإمام علیه السلام، ولو قتله خطأ فالدیة علی العاقلة یرثها الوارث، وفی توریث الأب هنا قولان أقربهما عدمه، فلو لم یکن له وارث غیره یرث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سه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یا شبه عمد بودن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بحث قبلا نیز اشاره داشتیم که اگر پدر فرزندش را به عمد بکشد قصاص نمی‌شود و از ابتداء دیه به عهده‌اش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به شبه عمد فرزندش را بکشد خود جانی دیه بدهکار است و دیه را به وارثان مقتول می‌دهد و خودش از این دیه‌ای که می‌پردازد ارث نمی‌برد زیرا قتل مانع ارث است و از بقیه اموال فرزند هم ارث نمی‌برد و اگر فرزند وارثی غیر اب ندارد پدری که قاتل عمد یا شبه عمد فرزند است دیه را به امام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خطای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ادله می‌گوید دیه بر عهده عاقله است و به وارث مقتول غیر از پدر می‌دهند و اگر وارثی نیست به امام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اصحاب و نیز روایاتی است که در باب قصاص </w:t>
      </w:r>
      <w:r>
        <w:rPr>
          <w:rStyle w:val="FootnoteAnchor"/>
          <w:rtl w:val="true"/>
        </w:rPr>
        <w:footnoteReference w:id="581"/>
      </w:r>
      <w:r>
        <w:rPr>
          <w:rStyle w:val="FootnoteAnchor"/>
          <w:rtl w:val="true"/>
        </w:rPr>
        <w:footnoteReference w:id="582"/>
      </w:r>
      <w:r>
        <w:rPr>
          <w:rStyle w:val="FootnoteAnchor"/>
          <w:rtl w:val="true"/>
        </w:rPr>
        <w:footnoteReference w:id="583"/>
      </w:r>
      <w:r>
        <w:rPr>
          <w:rStyle w:val="FootnoteAnchor"/>
          <w:rtl w:val="true"/>
        </w:rPr>
        <w:footnoteReference w:id="584"/>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ارث پدری که قاتل خطائی فرزند است، از دیه فرزند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ذیل 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مطرح است که اگر پدر به خطای محض قاتل فرزندش باشد آیا از دیه فرزند که عاقله می‌پردازد ارث می‌برد یا خیر؟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پدر از ارث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می‌گوید دیه فرزندی را که توسط پدر به قتل رسیده باشد باید به ورثه فرزند بدهند و نصیبی برای خود پدر از این دیه و نیز از دیگر اموال فرزند مقتول نمی‌باشد زیرا یکی از موانع ارث قتل است و پدر چون قاتل فرزند است پس وارث این فرزند نیست و از او ارث نمی‌برد و اگر وارثی غیر از اب ندارد باید دیه را به امام بپردازند زیرا امام وارث من لا وارث 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عمد و شبه عمد ابتداءً دیه به عهده پدر می‌آید اما اگر خطای محض باشد دیه با عاقله است و تحت شمول اطلاق ادله واقع می‌شود و اینکه قاتل، پدر مقتول باشد یا غیر او تفاوتی ندارد یعنی عاقله دیه را به هر فردی که وارث مقتول باشد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پدری که قاتل فرزند خویش است از دیه فرزند مقتول خویش</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علماء گفته‌اند پدری که قاتل فرزند خویش است از دیه‌ای که عاقله می‌دهند ارث می‌برد زیرا بالاخره قتل، قتل خطایی است و پدر قصد قتل فرزندش را نداشت و در این قتل خود پدر از همه بیشتر ناراحت است که بدون قصد قتل پسر و حتی بدون هیچ قصد قتلی مرتکب قتل فرزند خود شده است و خودش بیشتر از همه از این قتل متنفر است لذا عاقله از این دیه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8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یظهر من المسالک هنا وجود قائل باستحقاقه الإرث من خصوص الدیة وإن قلنا بمنعه من غیره، ولکن لم أعرف قائله، بل ولا وجها له معتدا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مسالک می‌توان استظهار کرد که می‌خواهد بگوید کسانی هستند قائلند پدری که قاتل خطائی فرزند خویش است از دیه عاقله فرزند مقتول خود ارث می‌برد لکن قائلی را که از کلام مسالک استظهار می‌شود نیافتیم بلکه چنین گفتاری دلیل قابل اعتنائی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به قول دوم با تعبیر قولان اشاره می‌کند ولی مشخص نکرده است که قائل کیست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توریث الاب هنا قولان اقربها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ارث بردن پدر از دیه فرزندی که خود پدر او را به خطای محض کشته است و عاقله دیه‌اش را می‌پردازند دو قول است اقرب آن است که بگوئیم پدری که قاتل فرزند است از دیه‌ای که عاقله می‌پردازند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بقیه ورثه مقتول منهای پدر ارث می‌برند و نیز اگر این فرزند مقتول هیچ وارثی نداشته باشد این دیه توسط عاقله به امام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همین قول امام است یعنی پدری که با قتل خطای محض قاتل فرزندش شد از دیه‌ای که عاقله می‌پردازند ارث نمی‌برد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عاقله شدند و دیه را می‌پردازند ممکن است وارث نیز باشند در آن صورت می‌توانند سهم ارث خود از دیه عاقله را کسر کنند و بقیه را به وارثان بپردازند و اگر یکی از عاقله به گونه‌ای است که سهم ارثش از سهم دیه‌اش بیشتر است چیزی نمی‌پردازد و بقیه سهم ارث خود را از دیگر افراد عاقله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عمدی صبی 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والمجنون فی حکم الخطأ فالدیة فیه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در باب ارث بحث شد که اگر صبی یا مجنون عمدا و با علم و توجه به فعل، مرتکب جنایت شوند هم نصا و هم فتویً عمد اینان خطا است و در خطا دیه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اینجا وجود دارد که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مختص صبی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عمد الصبی وخطأه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حکم خطا را دارند و دیه با عاقله است و الا نمی‌توان گفت خطا همانند عمد است بلکه عمد حکم خطا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خطا دیه اش با عاقله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ابیه ان علیا علیه السلام کان یقول عمد الصبیان خطأ یحمل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امیرالمؤمنین علیه السلام نقل کرده است که فرمود عمد صبی خطا است و دیه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مختص مجنون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جعفر علیه السلام قال کان امیرالمؤمنین علیه السلام یجعل جنایة المعتوة </w:t>
      </w:r>
      <w:r>
        <w:rPr>
          <w:rStyle w:val="FootnoteAnchor"/>
          <w:rtl w:val="true"/>
        </w:rPr>
        <w:footnoteReference w:id="589"/>
      </w:r>
      <w:r>
        <w:rPr>
          <w:rFonts w:ascii="IRNazanin" w:hAnsi="IRNazanin" w:eastAsia="IRNazanin"/>
          <w:color w:val="111111"/>
          <w:sz w:val="28"/>
          <w:sz w:val="28"/>
          <w:szCs w:val="28"/>
          <w:rtl w:val="true"/>
          <w:lang w:bidi="fa-IR"/>
        </w:rPr>
        <w:t>علی عاقلته خطائا کان او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جنایت ناقص العقل مجنون را چه در عمد یا خطا بر عهده عاقله قرار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ابی زیاد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ان محمد بن ابی بکر کتب الی امیرالمؤمنین علیه السلام یسأله عن رجل مجنون قتل رجلا عمدا فجعل الدیة علی قومه وجعل خطأه وعمده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ابی بکر طی نامه‌ای به حضرت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مجنونی عمدا انسانی را کشته است حکم چیست؟ امام در پاسخ دیه را بر خویشاوندان مجنون قرار دادند و خطا و عمد مجنون را مساوی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فعلی کشور نیز همین قوانین هست اما ممکن است در اجراء از جهت پیدا کردن عاقله مشکلاتی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جنایت وارده توسط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یضمن العاقلة جنایة البهیمة لو جنت بتفریط من المالک أو بغیره، ولا تضمن إتلاف مال، فلو أتلف مال الغیر خطأ أو أتلفه صغیر أو مجنون فلا تضمنه العاقلة، فضمانها مخصوص بالجنایة من الآدمی علی الآدمی علی نحو ما تقدم، ثم إنه لا ثمرة مهمة فی سائر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المعتق وضامن الجریرة والإمام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عاقله انسان نسبت به جنایت حیوان متعلق به او</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مورد بحث حضرت امام می‌فرماید عاقله انسان مسؤول جنایت حیوان نیست بلکه اگر جنایتی به واسطه حیوان وارد شد؛ می‌گوئیم اگر چنانچه خطری که این حیوان ایجاد کرد به تفریط از طرف مالکش بود مالک ضامن این جنایت است اما اگر تفریط نکرد و مجنی علیه خود مراعات نکرد در اینجا می‌گوییم دیه به عهده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عاقله ضامن چیزی نیست</w:t>
      </w:r>
      <w:r>
        <w:rPr>
          <w:rFonts w:eastAsia="IRNazanin" w:cs="IRNazanin"/>
          <w:color w:val="111111"/>
          <w:sz w:val="28"/>
          <w:szCs w:val="28"/>
          <w:rtl w:val="true"/>
          <w:lang w:bidi="fa-IR"/>
        </w:rPr>
        <w:t>.</w:t>
      </w:r>
      <w:bookmarkStart w:id="175" w:name="pg4811_27050"/>
    </w:p>
    <w:p>
      <w:pPr>
        <w:pStyle w:val="BookText"/>
        <w:rPr/>
      </w:pPr>
      <w:bookmarkEnd w:id="175"/>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 کسی را تلف کرد گرچه خطای محض باشد ضمانت با عاقله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متلف گرچه با خطای محض مرتکب شده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و مجنون مالی را تلف کردند خودشان ضامن هستند و بعد از تکلیف باید بپردازند و عاقله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فرع دوم و سوم در گروه اعمال دیه‌دار نیستند اما چون عامه مطرح کرده‌اند و مسؤولیت عاقله را در این دو فرع پذیرفتند امام مطرح کردند که بگویند در اعتقاد شیعه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76" w:name="__RefHeading___Toc2575664_2035185390"/>
      <w:bookmarkStart w:id="177" w:name="_Toc62"/>
      <w:bookmarkEnd w:id="176"/>
      <w:r>
        <w:rPr>
          <w:rtl w:val="true"/>
        </w:rPr>
        <w:t xml:space="preserve">کتاب الدیات </w:t>
      </w:r>
      <w:r>
        <w:rPr>
          <w:rtl w:val="true"/>
        </w:rPr>
        <w:t>(</w:t>
      </w:r>
      <w:r>
        <w:rPr>
          <w:rtl w:val="true"/>
        </w:rPr>
        <w:t>اقسام ولاء</w:t>
      </w:r>
      <w:r>
        <w:rPr>
          <w:rtl w:val="true"/>
        </w:rPr>
        <w:t xml:space="preserve">) </w:t>
      </w:r>
      <w:r>
        <w:rPr/>
        <w:t>91/12/09</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بعد از اینکه در مورد اخلاص حرف زدیم در رابطه با مسأله ریا در عمل صحبت کردیم و مطالبی گفتیم و به طور معمول این هفته نیز می‌بایست در ادامه بحث ریا صحبت شود؛ اما دیشب کتاب روضة المتقین مرحوم مجلسی در شرح من لا یحضر را می‌دیدم به یک روایت برخورد کردم فکر کردم گرچه مرتبط با بحث اخلاقی ما نیست ولی با توجه به ثواب قرائت سوره اخلاص و نکات دیگری که دارد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همین روایت را قرائت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مرحوم مجلسی در مجموعه روایاتی که خواص قرائت توحید را بیان می‌کند تحت عنوان قصه سلمان فی صوم الدهر واحیائه اللیل وختمه للقرآن، این روایت صحیح السند را نقل کرده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بصیر </w:t>
      </w:r>
      <w:r>
        <w:rPr>
          <w:rStyle w:val="FootnoteAnchor"/>
          <w:rtl w:val="true"/>
        </w:rPr>
        <w:footnoteReference w:id="591"/>
      </w:r>
      <w:r>
        <w:rPr>
          <w:rFonts w:ascii="IRNazanin" w:hAnsi="IRNazanin" w:eastAsia="IRNazanin"/>
          <w:color w:val="111111"/>
          <w:sz w:val="28"/>
          <w:sz w:val="28"/>
          <w:szCs w:val="28"/>
          <w:rtl w:val="true"/>
          <w:lang w:bidi="fa-IR"/>
        </w:rPr>
        <w:t>عن ابی عبدالله عن آبائه قال رسول الله یوما لاصحابه ایکم یصوم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نقل از پدرانش فرمود روزی رسول الله در میان اصحاب فرمود کدام یک از شما درتمام طول سال روزها روزه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سلمان 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پاسخ داد یا رسول الله من هر روز روزه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ایکم یحیی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در طول عمر همواره شب زنده‌دار و مشغول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سلمان انا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یا رسول الله من هر شب همواره تا به صبح مشغول عبادت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فایکم یختم القرآن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وسلم پرسید کدام یک از شما هر روز یک بار کل قرآن را قرائت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سلمان انا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من روزانه یک ختم قرآن انجام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بعض اصحابه وقال ان سلمان رجل من الفرس یرید ان یفتخر علینا معاشر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که 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گفته شد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خدا عرض کرد سلمان مردی فارسی و عجم است و می‌خواهد بر ما فخر بفروشد در حالی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کثیرا روزها با هم بودیم و او روزه نبود؛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هم شبها با هم بودیم و شب‌ها اغلب خواب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اوقات هم می‌بینیم که صامت است و هیچ کلمه‌ای نمی‌گوید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در جواب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ای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لک بمثل لقمان الحکیم وسله فانه ینبئک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شما کیست که همانند لقمان حکیم باشد و گفتارش بر اساس حکمت باشد پس از خودش بپرس که توضیح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 لسلمان یا اباعبدالله الیس زعمت انک تصوم الدهر رأیتک فی اکثر نهارک تاکل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آیا تو نبودی که الآن ادعا کردی همواره روزه‌ای در حالی که اکثر روزها دیدم غذا می‌خوری؟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حیث تذهب انی اصوم الثلاثه فی الشهر وقال عز وجل من جاء بالحسنة فله عشر امثالها واصل الشعبان بالرمضان فذلک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خطاب به عمر گفت جریان آن گونه که تو فکر می‌کنی نیست بلکه من در هر ماه سه روز روزه می‌گیرم و خداوند فرمود هر کس حسنه‌ای انجام دهد ده برابر ثواب دارد پس تمام ماه را روزه گرفته‌ام و ماه شعبان را به رمضان وصل می‌کنم پس کل سال را روزه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الرجل الیس زعمت تحیی اللیل فقال نعم فقال انت اکثر لیل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تو نبودی که گفتی دوره سال شب‌ها بیداری سلمان گفت آری عمر گفت بارها دیدیم اکثر شب‌ها خواب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سلمان لیس حیث تذهب لکنی سمعت حبیبی رسول الله یقول من بات علی طهر </w:t>
      </w:r>
      <w:r>
        <w:rPr>
          <w:rStyle w:val="FootnoteAnchor"/>
          <w:rtl w:val="true"/>
        </w:rPr>
        <w:footnoteReference w:id="592"/>
      </w:r>
      <w:r>
        <w:rPr>
          <w:rFonts w:ascii="IRNazanin" w:hAnsi="IRNazanin" w:eastAsia="IRNazanin"/>
          <w:color w:val="111111"/>
          <w:sz w:val="28"/>
          <w:sz w:val="28"/>
          <w:szCs w:val="28"/>
          <w:rtl w:val="true"/>
          <w:lang w:bidi="fa-IR"/>
        </w:rPr>
        <w:t>فکانما احی اللیل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جریان آن گونه نیست که تو فکر کردی بلکه از دوستم پیامبر خدا شنیدم فرمود کسی که قبل از خواب وضو بسازد و با طهارت بخوابد مثل این است که تمام شب بیدار بود و عبادت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لعلی یا اباالحسن مثلک فی امتی مثل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تو نبودی که گفتی هر روز یک ختم قرآن انجام می‌دهی؟ سلمان گفت آری من از پیامبر شنیدم خطاب به علی فرمود مثل تو مثل قل هو الله احد است که اگر کسی یک مرتبه بخواند ثواب یک ثلث قرآن و دو مرتبه دو ثلث قرآن و سه مرتبه ثواب یک ختم قرآن را دارد و من هر روز سه بار اخلاص را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احبک بلسانه فقد کمل له ثلث الایمان ومن احبک بلسانه وقلبه فقد کمل له ثلثی الایمان ومن احبک بلسانه وقلبه ونصرک بیده فقد استکمل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با زبان با تو ابراز دوستی کند یک سوم ایمانش کامل شد و کسی که با زبان و قلب تو را دوست بدارد دو ثلث ایمانش کامل شد و کسی که با قلب تو را دوست بدارد و با زبان ابراز کند و با دست تو را یادی کند کل ایمانش کامل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عبادت مختصر و فائده عظیمی است ان شاء الله خداوند توفیق دهد که همه ما بتوانیم این عبادت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بحث سلمان شد خوب است این نکته را هم بگوئیم در اصفهان گروهی با این اعتقاد که سلمان اهل منطقه و خیابان جَی اصفهان است یک جلسه‌ای گرفته بودند بنام سلمان فارسی ما هم سخنرانی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هم از دانشگاه تهران دعوت شده بود و صحبت کرد همین قضیه را گفته بود منتهی به این برداشت به حاضرین گفت که شما فکر نکنید که ایمان و عبادت سخت است سلمان با آن جایگاهی که دارد شب‌ها می‌خوابیده و با وضو می‌خوابیده و روزها مشغول کار و زندگی بود آن دکتر فکر می‌کرد اینکه سلمان منا اهل البیت شد به خاطر این کار میان‌بر بوده است البته بعد از صحبت او من ناچار شدم در توضیح بیشتر و اصلاح برداشت او بگویم سلمان کسی بوده که مثل پیامبر و امیرالمومنین عبادت می‌کرد و جهاد می‌کرده نه کسی که با این اعمال مختصر این ثواب‌ها را ببرد و سلمان فارسی هم که می‌گویند در مقابل عرب نه اینکه فارس شیراز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روایت معتبری است و صحیح السند است و اگر حداقل این روش در بین طلاب رایج باشد که بتواند در تمام عمرش مشغول عبادت باشد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که ان شاء الله فراموش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ذیل مسأله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لا ثمرة مهمة فی سائر المحال ای المعتق وضامن الجریرة والامام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تسمیه عاقله گفتیم از عقال می‌آید و جهتش این است که جانی یا پرداخت کنندگان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شترها را پشت در خانه ولی دم بخوابانند و گفتیم در پرداخت دیه خطای محض چهار گروه مسؤول پرداخت هستند؛</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عبدی که آزاد شده باشد مولای او معتِق می‌شود و باید دیه بدهد و در برابر، آزاد کننده از آن عبد آزاد شده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الجریرة؛ در سابق مرسوم بود که دو یا چند نفر که هیچ وارثی نداشتند قراردادی می‌بستند که اگر یک نفر جنایتی مرتکب شد که خسارت داشت طرف یا طرف‌های مقابل خسارت وارده را جبران نمایند از آن طرف هم از یک دیگر ارث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عصبه‌ای نیست و معتق هم وجود ندارد و ضامن جریره هم ندارد نوبت به امام می‌رسد که از بیت المال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عصبه نبود نوبت ولاء است ولاء یعنی قرب و نزدیکی که یا ولاء عتق است یا ولاء ضمان است و یا ولاء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اینجا تحت عنوان اقسام ولاء وجود دارد که امام به این جهت که ثمره‌ای ندارد متعرض نشدند و رد شدند ولی ما بصورت مختصر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سه قسم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منتهی ضعیف‌تر از نسب است وجه آن این است که در مفتاح الکرامة </w:t>
      </w:r>
      <w:r>
        <w:rPr>
          <w:rStyle w:val="FootnoteAnchor"/>
          <w:rtl w:val="true"/>
        </w:rPr>
        <w:footnoteReference w:id="595"/>
      </w:r>
      <w:r>
        <w:rPr>
          <w:rFonts w:ascii="IRNazanin" w:hAnsi="IRNazanin" w:eastAsia="IRNazanin"/>
          <w:color w:val="111111"/>
          <w:sz w:val="28"/>
          <w:sz w:val="28"/>
          <w:szCs w:val="28"/>
          <w:rtl w:val="true"/>
          <w:lang w:bidi="fa-IR"/>
        </w:rPr>
        <w:t>در توضیح وجه ارث ولاء در مورد فرزند نسبت به پدر می‌گوید پدر علت وجود فرزند است لذا نسب ایجاد می‌شود و ارث می‌برد و عبد وجود خودیتی برایش نیست فقدان وجود دارد و تصرف در اموال نمی‌تواند بکند و اراده‌ای ندارد مگر با اجازه مولی العبد وما فی یده کان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آزاد کرد او را می‌شود مالک و صاحب تصرف می‌شود چه کسی سبب این خودیت شد طبیعی است مولی علت وجود حکمی عبد شد پس ولاء پیدا می‌کند لذا اگر مولایی عبدی را در کفاره آزاد کرد ولاء پیدا نمی‌کند که اسمش را عبد صائبه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تبرعا آزاد کرد ولاء پیدا می‌کند و از او ارث می‌برد و چون از او ارث می‌برد در خسارت و دیه می‌گوییم در مقابل باید دیه‌اش را در قتل خطایی بپردازد در روایت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اعتق</w:t>
      </w:r>
      <w:r>
        <w:rPr>
          <w:rFonts w:eastAsia="IRNazanin" w:cs="IRNazanin"/>
          <w:color w:val="111111"/>
          <w:sz w:val="28"/>
          <w:szCs w:val="28"/>
          <w:rtl w:val="true"/>
          <w:lang w:bidi="fa-IR"/>
        </w:rPr>
        <w:t xml:space="preserve">» </w:t>
      </w:r>
      <w:r>
        <w:rPr>
          <w:rStyle w:val="FootnoteAnchor"/>
          <w:rtl w:val="true"/>
        </w:rPr>
        <w:footnoteReference w:id="596"/>
      </w:r>
      <w:r>
        <w:rPr>
          <w:rStyle w:val="FootnoteAnchor"/>
          <w:rtl w:val="true"/>
        </w:rPr>
        <w:footnoteReference w:id="59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الولاء لمن اعتق</w:t>
      </w:r>
      <w:r>
        <w:rPr>
          <w:rFonts w:eastAsia="IRNazanin" w:cs="IRNazanin"/>
          <w:color w:val="111111"/>
          <w:sz w:val="28"/>
          <w:szCs w:val="28"/>
          <w:rtl w:val="true"/>
          <w:lang w:bidi="fa-IR"/>
        </w:rPr>
        <w:t>»</w:t>
      </w:r>
      <w:bookmarkStart w:id="178" w:name="pg4811_27054"/>
    </w:p>
    <w:p>
      <w:pPr>
        <w:pStyle w:val="BookText"/>
        <w:rPr/>
      </w:pPr>
      <w:bookmarkEnd w:id="178"/>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ضمان 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وارثی ندارند یا یک که نفر وارثی ندارد با کسی که وارث دارد با هم قراردادی می‌بندند که یک نفر ضامن جریره شود یا دو یا چند نفر ضامن جریره همدیگر می‌شوند و در صورتی که وارث دور هم نداشته باشند از همدیگر هم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من لجأ الی قوم فاقروا بولایته کان لهم میراثه وعلیهم معقلته</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و از روایت هم در می آید که هر جایی که از او ارث می‌برند معقله یعنی غرامت و دیه هم به عهده آنان می‌شود پس نوعی ملازمه بین ارث بردن و عاقله شدن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وارثی دارد نه ضامن جریرة و نه ولاء عتق اموال او برای امام می‌شود و به همین صورت دیه او را هم امام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79" w:name="__RefHeading___Toc2575666_2035185390"/>
      <w:bookmarkStart w:id="180" w:name="_Toc63"/>
      <w:bookmarkEnd w:id="179"/>
      <w:r>
        <w:rPr>
          <w:rtl w:val="true"/>
        </w:rPr>
        <w:t xml:space="preserve">کتاب الدیات </w:t>
      </w:r>
      <w:r>
        <w:rPr>
          <w:rtl w:val="true"/>
        </w:rPr>
        <w:t>(</w:t>
      </w:r>
      <w:r>
        <w:rPr>
          <w:rtl w:val="true"/>
        </w:rPr>
        <w:t>کیفیت تقسیم</w:t>
      </w:r>
      <w:r>
        <w:rPr>
          <w:rtl w:val="true"/>
        </w:rPr>
        <w:t xml:space="preserve">) </w:t>
      </w:r>
      <w:r>
        <w:rPr/>
        <w:t>91/12/12</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تقسیم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فی کیفیة التقسیط وفیها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امر در بحث عاقله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در محال عاقله بود یعنی محل وجوب کجاست که گفتیم چهار مرحله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که به سه قسم تقسیم می‌شد؛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عتق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ضامن جریره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امام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 در مورد کیفیت تقسیط است یعنی وقتی مشخص شد دیه به عهده عاقله است به چه صورت باید اخذ شود؟ سه قول در کیفیت تقسیط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دیه از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عصبه و خویشاوندان جانی هر کدام اگر غنی است و تمکن مالی دارد نفری نصف دینار که ده قیراط </w:t>
      </w:r>
      <w:r>
        <w:rPr>
          <w:rStyle w:val="FootnoteAnchor"/>
          <w:rtl w:val="true"/>
        </w:rPr>
        <w:footnoteReference w:id="599"/>
      </w:r>
      <w:r>
        <w:rPr>
          <w:rFonts w:ascii="IRNazanin" w:hAnsi="IRNazanin" w:eastAsia="IRNazanin"/>
          <w:color w:val="111111"/>
          <w:sz w:val="28"/>
          <w:sz w:val="28"/>
          <w:szCs w:val="28"/>
          <w:rtl w:val="true"/>
          <w:lang w:bidi="fa-IR"/>
        </w:rPr>
        <w:t xml:space="preserve">است و اگر فقیر است نفری ربع دینار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اخذ می‌شود و هم چنان تقسیم انجام می‌گیرد تا تمام دیه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مبسوط </w:t>
      </w:r>
      <w:r>
        <w:rPr>
          <w:rStyle w:val="FootnoteAnchor"/>
          <w:rtl w:val="true"/>
        </w:rPr>
        <w:footnoteReference w:id="600"/>
      </w:r>
      <w:r>
        <w:rPr>
          <w:rFonts w:ascii="IRNazanin" w:hAnsi="IRNazanin" w:eastAsia="IRNazanin"/>
          <w:color w:val="111111"/>
          <w:sz w:val="28"/>
          <w:sz w:val="28"/>
          <w:szCs w:val="28"/>
          <w:rtl w:val="true"/>
          <w:lang w:bidi="fa-IR"/>
        </w:rPr>
        <w:t xml:space="preserve">و خلاف </w:t>
      </w:r>
      <w:r>
        <w:rPr>
          <w:rStyle w:val="FootnoteAnchor"/>
          <w:rtl w:val="true"/>
        </w:rPr>
        <w:footnoteReference w:id="601"/>
      </w:r>
      <w:r>
        <w:rPr>
          <w:rFonts w:ascii="IRNazanin" w:hAnsi="IRNazanin" w:eastAsia="IRNazanin"/>
          <w:color w:val="111111"/>
          <w:sz w:val="28"/>
          <w:sz w:val="28"/>
          <w:szCs w:val="28"/>
          <w:rtl w:val="true"/>
          <w:lang w:bidi="fa-IR"/>
        </w:rPr>
        <w:t xml:space="preserve">و ابن براج </w:t>
      </w:r>
      <w:r>
        <w:rPr>
          <w:rStyle w:val="FootnoteAnchor"/>
          <w:rtl w:val="true"/>
        </w:rPr>
        <w:footnoteReference w:id="602"/>
      </w:r>
      <w:r>
        <w:rPr>
          <w:rFonts w:ascii="IRNazanin" w:hAnsi="IRNazanin" w:eastAsia="IRNazanin"/>
          <w:color w:val="111111"/>
          <w:sz w:val="28"/>
          <w:sz w:val="28"/>
          <w:szCs w:val="28"/>
          <w:rtl w:val="true"/>
          <w:lang w:bidi="fa-IR"/>
        </w:rPr>
        <w:t xml:space="preserve">و نیز علامه در قواعد </w:t>
      </w:r>
      <w:r>
        <w:rPr>
          <w:rStyle w:val="FootnoteAnchor"/>
          <w:rtl w:val="true"/>
        </w:rPr>
        <w:footnoteReference w:id="603"/>
      </w:r>
      <w:r>
        <w:rPr>
          <w:rFonts w:ascii="IRNazanin" w:hAnsi="IRNazanin" w:eastAsia="IRNazanin"/>
          <w:color w:val="111111"/>
          <w:sz w:val="28"/>
          <w:sz w:val="28"/>
          <w:szCs w:val="28"/>
          <w:rtl w:val="true"/>
          <w:lang w:bidi="fa-IR"/>
        </w:rPr>
        <w:t xml:space="preserve">و ارشاد </w:t>
      </w:r>
      <w:r>
        <w:rPr>
          <w:rStyle w:val="FootnoteAnchor"/>
          <w:rtl w:val="true"/>
        </w:rPr>
        <w:footnoteReference w:id="604"/>
      </w:r>
      <w:r>
        <w:rPr>
          <w:rFonts w:ascii="IRNazanin" w:hAnsi="IRNazanin" w:eastAsia="IRNazanin"/>
          <w:color w:val="111111"/>
          <w:sz w:val="28"/>
          <w:sz w:val="28"/>
          <w:szCs w:val="28"/>
          <w:rtl w:val="true"/>
          <w:lang w:bidi="fa-IR"/>
        </w:rPr>
        <w:t>و جمعی دیگر از بزرگان به این قول به تفصیل بین غنی و فقیر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605"/>
      </w:r>
      <w:r>
        <w:rPr>
          <w:rFonts w:ascii="IRNazanin" w:hAnsi="IRNazanin" w:eastAsia="IRNazanin"/>
          <w:color w:val="111111"/>
          <w:sz w:val="28"/>
          <w:sz w:val="28"/>
          <w:szCs w:val="28"/>
          <w:rtl w:val="true"/>
          <w:lang w:bidi="fa-IR"/>
        </w:rPr>
        <w:t xml:space="preserve">در استدلال به این قول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علی المتفق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متفق علیه و قدر متیقن اکتفا می‌کنیم یعنی می‌خواهد بفرماید قول اول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اول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قول خیلی نادر است زیرا مثلا می‌خواهید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بین عصبه تقسیم کنید با شرایطی که عصبه باید داشته باشد یعنی مرد بالغ عاقل ابوینی یا 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فرض همه عصبه غنی هم باشند باید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باشند تا بتوانند نفری نصف دینار از کل این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بین عشایر و قبائل بزرگ این چنین قضیه پیش بیاید ولی در کمال ندرت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می‌فرمایید قول اول اجماعی است در حالی که چنین نیست زیرا خود مرحوم شیخ در مواردی از مبسوط </w:t>
      </w:r>
      <w:r>
        <w:rPr>
          <w:rStyle w:val="FootnoteAnchor"/>
          <w:rtl w:val="true"/>
        </w:rPr>
        <w:footnoteReference w:id="606"/>
      </w:r>
      <w:r>
        <w:rPr>
          <w:rFonts w:ascii="IRNazanin" w:hAnsi="IRNazanin" w:eastAsia="IRNazanin"/>
          <w:color w:val="111111"/>
          <w:sz w:val="28"/>
          <w:sz w:val="28"/>
          <w:szCs w:val="28"/>
          <w:rtl w:val="true"/>
          <w:lang w:bidi="fa-IR"/>
        </w:rPr>
        <w:t>و بقیه کتاب‌های خود فتوای بر خلاف قول به تفصیل داده است پس خود مرحوم شیخ که مدعی اجماع است از رأی خودش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قول به تفصیل ابهام دارد و قابل پذیرش نیست زیرا وقتی می‌گوئید غنی‌ها هر نفری نصف دینار بپردازند آیا مرادتان این است که در مدت سه سال مهلت پرداخت دیه هر سالی نیم دینار بدهند و غنی جمعا ظرف سه سال یک و نیم دینار بدهد یا خیر نیم دینار کلا به عهده غنی است و ظرف سه سال باید بپردازد؟</w:t>
      </w:r>
    </w:p>
    <w:p>
      <w:pPr>
        <w:pStyle w:val="BookText"/>
        <w:rPr/>
      </w:pPr>
      <w:r>
        <w:rPr>
          <w:rFonts w:ascii="IRNazanin" w:hAnsi="IRNazanin" w:eastAsia="IRNazanin"/>
          <w:color w:val="111111"/>
          <w:sz w:val="28"/>
          <w:sz w:val="28"/>
          <w:szCs w:val="28"/>
          <w:rtl w:val="true"/>
          <w:lang w:bidi="fa-IR"/>
        </w:rPr>
        <w:t>همین طور است در مورد فقیر که آیا هر سال یک ربع دینار و در ظرف سه سال سه ربع دینار بپردازد یا فقط یک بار در ظرف سه سال یک ربع دینار می‌پردازد؟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نیم دینار ممکن است به سه قسم تقسیم شود که هر سال مثلا سه قیراط و چند دانق بپردازد؟ لذا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07"/>
      </w:r>
      <w:r>
        <w:rPr>
          <w:rFonts w:ascii="IRNazanin" w:hAnsi="IRNazanin" w:eastAsia="IRNazanin"/>
          <w:color w:val="111111"/>
          <w:sz w:val="28"/>
          <w:sz w:val="28"/>
          <w:szCs w:val="28"/>
          <w:rtl w:val="true"/>
          <w:lang w:bidi="fa-IR"/>
        </w:rPr>
        <w:t>می‌فرماید همین اجمال اقوی دلیل بر ابطال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دیگر هم هست که فعلا رد می‌شویم و بعدا در دفاع از قول سوم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تقسیط توسط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یقسطها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 نحوی که خود مصلحت دید دیه را بین افراد عصبة تقسیم می‌کند حال یا امام معصوم یا فقیه مبسوط الید و یا حاکم شرع مأذون تقسیط و تقسیم می‌کند به اینگونه که خویشاوندان را جمع می‌کند و بررسی می‌کند و به صلاحدید خود برخی را عفو و برخی را به کم و برخی دیگر را به مقدار بیشتر موظف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این قول جماعتی هستند مرحوم شیخ در قسمتی از مبسوط </w:t>
      </w:r>
      <w:r>
        <w:rPr>
          <w:rStyle w:val="FootnoteAnchor"/>
          <w:rtl w:val="true"/>
        </w:rPr>
        <w:footnoteReference w:id="608"/>
      </w:r>
      <w:r>
        <w:rPr>
          <w:rFonts w:ascii="IRNazanin" w:hAnsi="IRNazanin" w:eastAsia="IRNazanin"/>
          <w:color w:val="111111"/>
          <w:sz w:val="28"/>
          <w:sz w:val="28"/>
          <w:szCs w:val="28"/>
          <w:rtl w:val="true"/>
          <w:lang w:bidi="fa-IR"/>
        </w:rPr>
        <w:t xml:space="preserve">و خلاف </w:t>
      </w:r>
      <w:r>
        <w:rPr>
          <w:rStyle w:val="FootnoteAnchor"/>
          <w:rtl w:val="true"/>
        </w:rPr>
        <w:footnoteReference w:id="609"/>
      </w:r>
      <w:r>
        <w:rPr>
          <w:rFonts w:ascii="IRNazanin" w:hAnsi="IRNazanin" w:eastAsia="IRNazanin"/>
          <w:color w:val="111111"/>
          <w:sz w:val="28"/>
          <w:sz w:val="28"/>
          <w:szCs w:val="28"/>
          <w:rtl w:val="true"/>
          <w:lang w:bidi="fa-IR"/>
        </w:rPr>
        <w:t xml:space="preserve">و در مواضع دیگر این قول را پذیرفته است و مرحوم محقق در شرایع </w:t>
      </w:r>
      <w:r>
        <w:rPr>
          <w:rStyle w:val="FootnoteAnchor"/>
          <w:rtl w:val="true"/>
        </w:rPr>
        <w:footnoteReference w:id="61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نیز در تحریر </w:t>
      </w:r>
      <w:r>
        <w:rPr>
          <w:rStyle w:val="FootnoteAnchor"/>
          <w:rtl w:val="true"/>
        </w:rPr>
        <w:footnoteReference w:id="611"/>
      </w:r>
      <w:r>
        <w:rPr>
          <w:rFonts w:ascii="IRNazanin" w:hAnsi="IRNazanin" w:eastAsia="IRNazanin"/>
          <w:color w:val="111111"/>
          <w:sz w:val="28"/>
          <w:sz w:val="28"/>
          <w:szCs w:val="28"/>
          <w:rtl w:val="true"/>
          <w:lang w:bidi="fa-IR"/>
        </w:rPr>
        <w:t xml:space="preserve">این قول را پذیرفته است و طباطبائی در ریاض </w:t>
      </w:r>
      <w:r>
        <w:rPr>
          <w:rStyle w:val="FootnoteAnchor"/>
          <w:rtl w:val="true"/>
        </w:rPr>
        <w:footnoteReference w:id="61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المشهور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ادله‌ای که دیه را به عهده عاقله می‌گذارد اطلاق دارد و هیچ فرقی بین فقیر و غنی نگذاشته است و دلیل اینکه تقسیط به عهده امام گذاشته می‌شود این است که در مقام اجراء امام هو الولی العام و اختیار این تقسیط را به اختیار امام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می‌گوئید ادله اطلاق دارد که تفصیل بین غنی و فقیر نباشد را قبول داریم اما اینکه می‌گوئید تقسیط به اختیار امام گذاشته شود دلیل می‌خواهد و ما چنین دلیلی نداریم و صرف ولی عام بودن بدون دلیل در مورد خاصی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تقسیط به تساوی بین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تقسیط به نحو تفصیل نیست بلکه اطلاق ادله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اقوام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امتیاز در پرداخت دیه سهیم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13"/>
      </w:r>
      <w:r>
        <w:rPr>
          <w:rFonts w:ascii="IRNazanin" w:hAnsi="IRNazanin" w:eastAsia="IRNazanin"/>
          <w:color w:val="111111"/>
          <w:sz w:val="28"/>
          <w:sz w:val="28"/>
          <w:szCs w:val="28"/>
          <w:rtl w:val="true"/>
          <w:lang w:bidi="fa-IR"/>
        </w:rPr>
        <w:t xml:space="preserve">برخلاف مرحوم محقق این قول را پذیرفته است و مرحوم آقای خویی </w:t>
      </w:r>
      <w:r>
        <w:rPr>
          <w:rStyle w:val="FootnoteAnchor"/>
          <w:rtl w:val="true"/>
        </w:rPr>
        <w:footnoteReference w:id="61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در تحریر در همین بحث چند فرض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و در نهایت آخرین فرض را اشبه به قواعد می‌داند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ان الفقیر والغنی سواء فی ذلک فهی علیهما والاخیر اشبه بالقواعد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ادله‌ای که دیه را بر عاقله ثابت کرده است هیچ تفاوتی بین افراد عصبة نمی‌گذارد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امتیازی که این قول سوم نسبت به قول اول دارد این است که اگر قائل به قول تفصیل شویم لازمه‌ای دارد یعنی اگر عصبه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باشند و همه هم غنی باشند مقدار دیه پرداختی توسط عصبة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می‌شود و لازمه‌اش این است که بگوئیم این جانی نسبت به پانصد دینار گویا اصلا عصبه ندارد که بقیه را از عاقله بعدی بگیرند پس باید در همه جا در موارد اضافه بگوییم امام بپردازد یا اگر فرض کنید قاتل فقط یک عصبه دارد لازمه‌اش این است که از یک نفر عصبه نیم دینار یا ربع دینار بگیریم و نسبت به بقیه فرض کنیم که قاتل عصبه ندارد و باقی دیه را از امام بگیریم و این خیلی خلاف ظاهر است</w:t>
      </w:r>
      <w:r>
        <w:rPr>
          <w:rFonts w:eastAsia="IRNazanin" w:cs="IRNazanin"/>
          <w:color w:val="111111"/>
          <w:sz w:val="28"/>
          <w:szCs w:val="28"/>
          <w:rtl w:val="true"/>
          <w:lang w:bidi="fa-IR"/>
        </w:rPr>
        <w:t>.</w:t>
      </w:r>
      <w:bookmarkStart w:id="181" w:name="pg4811_27059"/>
    </w:p>
    <w:p>
      <w:pPr>
        <w:pStyle w:val="BookText"/>
        <w:rPr/>
      </w:pPr>
      <w:bookmarkEnd w:id="181"/>
      <w:r>
        <w:rPr>
          <w:rFonts w:ascii="IRNazanin" w:hAnsi="IRNazanin" w:eastAsia="IRNazanin"/>
          <w:color w:val="111111"/>
          <w:sz w:val="28"/>
          <w:sz w:val="28"/>
          <w:szCs w:val="28"/>
          <w:rtl w:val="true"/>
          <w:lang w:bidi="fa-IR"/>
        </w:rPr>
        <w:t xml:space="preserve">و گاهی هم مسأله برعکس است مثلا یک قاتل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عصبه واجد شرائط دارد لازمه‌اش این است که بگوییم دیه را بعض عاقله بپردازند چون اگر از دو هزار نفر یکی نیم دینار بگیریم کل دیه تأمین می‌شود </w:t>
      </w:r>
      <w:r>
        <w:rPr>
          <w:rStyle w:val="FootnoteAnchor"/>
          <w:rtl w:val="true"/>
        </w:rPr>
        <w:footnoteReference w:id="615"/>
      </w:r>
      <w:r>
        <w:rPr>
          <w:rFonts w:ascii="IRNazanin" w:hAnsi="IRNazanin" w:eastAsia="IRNazanin"/>
          <w:color w:val="111111"/>
          <w:sz w:val="28"/>
          <w:sz w:val="28"/>
          <w:szCs w:val="28"/>
          <w:rtl w:val="true"/>
          <w:lang w:bidi="fa-IR"/>
        </w:rPr>
        <w:t>اما بنابر قول سوم می‌گوییم مجموع این دیه را از مجموع این عصبه علی السواء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تقسیم به تساوی در موارد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یک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غصب ضمان به عهده متلف است و فرقی بین غنی و فقیر نیست البته موارد مشابه فراوان در باب اتلاف و غصب و غیره دارد و به نظر می‌رسد این قول از نظر استدلال محکم‌تر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اینکه آیا بر فرض اثبات ترتیب مثل طبقات ارث است یا خیر؟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82" w:name="__RefHeading___Toc2575668_2035185390"/>
      <w:bookmarkStart w:id="183" w:name="_Toc64"/>
      <w:bookmarkEnd w:id="182"/>
      <w:r>
        <w:rPr>
          <w:rtl w:val="true"/>
        </w:rPr>
        <w:t xml:space="preserve">کتاب الدیات </w:t>
      </w:r>
      <w:r>
        <w:rPr>
          <w:rtl w:val="true"/>
        </w:rPr>
        <w:t>(</w:t>
      </w:r>
      <w:r>
        <w:rPr>
          <w:rtl w:val="true"/>
        </w:rPr>
        <w:t>ترتیب در پرداخت دیه عاقله</w:t>
      </w:r>
      <w:r>
        <w:rPr>
          <w:rtl w:val="true"/>
        </w:rPr>
        <w:t xml:space="preserve">) </w:t>
      </w:r>
      <w:r>
        <w:rPr/>
        <w:t>91/12/13</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در پرداخت دیه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 التوزیع ترتیب حسب ترتیب الارث فیوخذ من الاقرب فالاقرب علی حسب طبقات الارث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در بین کسانی که در قتل خطای محض تحت عنوان عاقله دیه بدهکار می‌شوند آیا همانند طبقات ارث، ترتیبی هم در پرداخت دیه مطرح است یا خیر؟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کیفیت تقسیم دیه بر افراد عصبه اقوالی بود و قول حق این بود که دیه بر مجموع عصبه تعلق می‌گیرد و تفصیل بین فقیر و غنی قائل نشده بودیم زیرا در روایات بحثی از تفصیل نیامده بود و اطلاق ادله هم عدم تفصیل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آیا در همین دیه که به عهده عاقله است همانند طبقات ارث ترتیب مطرح است تا بگوییم پرداخت دیه ابتدا بر طبقه اول واجب است و بعد از فقدان طبقه اول بر طبقه دوم واجب است و بعد از آن به دیگر طبقات می‌رسد مثلا اگر طبقه مطرح باشد طبقه اول فرزند و پدر است که یک ششم پدر می‌برد و پنج ششم پسر در دیه هم یک ششم پدر بدهکار باشد و پنج ششم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طبقه دوم اگر پدر و فرزند است و طبقه اول خالی است در این صورت طبقه دوم جد و برادر میت است و طبقه سوم اعمام و فرزندان است به هر حال آیا ترتیب طبقات ارث در دیه هم می‌آید یا خیر؟</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616"/>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اشبههما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به موازین و قواعد ترتیب است مرحوم صاحب جواهر </w:t>
      </w:r>
      <w:r>
        <w:rPr>
          <w:rStyle w:val="FootnoteAnchor"/>
          <w:rtl w:val="true"/>
        </w:rPr>
        <w:footnoteReference w:id="61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واشهرهما بل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اشبه به قواعد بلکه اشهر است یعنی هر دو قول طرفدار دارد ولی قول به ترتیب طرفدار بیشتری دارد بلکه مشهور است یعنی قول به تساوی طرفدار زیادی ندارد و اکثریت قول به ترتیب را پذیرفته‌اند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618"/>
      </w:r>
      <w:r>
        <w:rPr>
          <w:rFonts w:ascii="IRNazanin" w:hAnsi="IRNazanin" w:eastAsia="IRNazanin"/>
          <w:color w:val="111111"/>
          <w:sz w:val="28"/>
          <w:sz w:val="28"/>
          <w:szCs w:val="28"/>
          <w:rtl w:val="true"/>
          <w:lang w:bidi="fa-IR"/>
        </w:rPr>
        <w:t xml:space="preserve">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اکثر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از بزرگان هم قائل به ترتیب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واولوا الارحام بعضهم اولی ببعض</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قرآن می‌فرماید خویشاوندان و نزدیکان انسان در یک رتبه از نظر ارث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مصداق طبقه را بیان می‌کنند و می‌گویند که طبقات چه کسانی هستند و چگونه هستند که در باب ارث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آیه در عصبه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بزرگان به این آیه در عصبه تمسک می‌کنند و می‌فرمایند همانطور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می‌گوید برخی از خویشاوندان بر بعضی از خویشان دیگر اولی هستند این اطلاق هم شامل کسانی که ارث می‌برند می‌شود و هم شامل کسانی که دیه می‌دهند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آیه به چند روایت که قبلا نیز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عبدالرحمان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 عن احدهما فی الرجل اذا قتل رجلا خطائا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اگر انسانی انسان دیگری را با قتل خطای محض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قبل ان یخرج الی اولیاء المقتول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اینکه دیه به اولیاء مقتول پرداخت شود قاتل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الدیة علی ورثته فان لم یکن له العاقله فعلی الوالی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بر عهده وارث قاتل است و اگر عاقله نداشت بر امام لازم است بپردازد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می‌فرمائید در روایت که مرسله است تعبیر به ورثه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مراد از ورثه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الدیة علی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است پس عاقله در حکم ورثه هستند و توزیع در بین آنها هم بر اساس حکم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از نظر سند ضعیف است ولی منجبر به عمل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ابی بصیر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رجل قتل رجلا متعمدا ثم حرب القاتل فلم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از امام صادق علیه السلام در مورد حکم آن جانی که انسانی را عمدا کشت و فرار کرد و اولیاء مقتول به او دسترسی پیدا نکردند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کان له مال اخذت الدیة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قاتل که فرار کرد مالی باقی است دیه مقتول از مال قاتل پرداخت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فمن الأقرب الیه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قاتل فراری مالی ندارد دیه از وارثان قاتل الاقرب فالاقرب اخذ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یکن له القرابة أدّاه الامام فانه لا یحل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خویشاوندانی که دیه را پرداخت کنند ندارد امام باید دیه را بپردازد زیرا جایز نیست خون یک انسان مسلمان 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راوایت دیه را به عهده خود قاتل گذاشته است که از مال خودش بپردازد 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فراری مالی ندارد خویشاوندان قاتل باید بپردازند و در مقام بیان خویشاوندان اطلاق ندارد بلکه فرمود الاقرب فالاقرب و حتی علی السواء نفرموده است و الاقرب فالاقرب می‌گوید یعنی همان طبقات ارثی که گفتیم ملاک است به گونه‌ای که اگر طبقه اول چند نفر باشند بین آنها به تساوی تقسیم می‌شود و اگر از طبقه اول مثلا فقط یک نفر باشد باید تمام دیه را بپردازد و وضعیت طبقات دوم و سوم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نصر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فی رجل قتل رجلا عمدا ثم فر فلم یقدر علیه حتی مات ان کان له مال اخذ منه والا اخذ من 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قاتلی که عمدا انسانی را کشت و فرار کرد و بعد در فرار و اختفاء مرد فرمود دیه از مال قاتل برداشت می‌شود و اگر مال نداشت از وارثان او الأقرب فالأقرب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سوم نیز همانند روایت دوم صریح در ترتیب طبقات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می‌گوئیم فی الکل ما لا یخفی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ضعف دارد چون این آیه مجمل است که بعضی را بر بعضی دیگر اولی می‌داند زیرا اینها در موارد ارث است و ارث در جایی است که مالی را بخواهیم به آنها بدهیم ولی محل بحث دیه است و می‌خواهیم مالی را از آنها بگیریم لذا معلوم نیست آیه شامل مورد دیه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روایات نیز ضعف دارد زیرا حکم به الاقرب فالاقرب در باب ارث علی الراس والعین قبول است ولی در باب دیه معلوم نیست قابل سرایت باشد پس روایت نسبت به دیه مجمل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مرسله و ضعیف است و نیز به قرینه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قبل ان یخرج الی اولیاء المقتول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شبه عمد است چون در قتل خطای محض دیه هرگز به عهده جانی نیست بلکه در شبه عمد است که به عهده خود جانی است</w:t>
      </w:r>
      <w:r>
        <w:rPr>
          <w:rFonts w:eastAsia="IRNazanin" w:cs="IRNazanin"/>
          <w:color w:val="111111"/>
          <w:sz w:val="28"/>
          <w:szCs w:val="28"/>
          <w:rtl w:val="true"/>
          <w:lang w:bidi="fa-IR"/>
        </w:rPr>
        <w:t>.</w:t>
      </w:r>
      <w:bookmarkStart w:id="184" w:name="pg4811_27064"/>
    </w:p>
    <w:p>
      <w:pPr>
        <w:pStyle w:val="BookText"/>
        <w:rPr/>
      </w:pPr>
      <w:bookmarkEnd w:id="18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بعدی هم هر دو در مورد قتل عمد است پس روایات ارتباطی به خطای محض و دیه عاقله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تمسک به این سه روایت و آیه برای اثبات ترتیب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به تساوی بر عهده کل 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مجموع عصبه را جمع می‌کنیم و دیه را به عهده همه می‌گذاریم و علی السواء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علماء از جمله مرحوم امام قول دوم را پذیرفته‌اند و مرحوم آقای خویی </w:t>
      </w:r>
      <w:r>
        <w:rPr>
          <w:rStyle w:val="FootnoteAnchor"/>
          <w:rtl w:val="true"/>
        </w:rPr>
        <w:footnoteReference w:id="623"/>
      </w:r>
      <w:r>
        <w:rPr>
          <w:rFonts w:ascii="IRNazanin" w:hAnsi="IRNazanin" w:eastAsia="IRNazanin"/>
          <w:color w:val="111111"/>
          <w:sz w:val="28"/>
          <w:sz w:val="28"/>
          <w:szCs w:val="28"/>
          <w:rtl w:val="true"/>
          <w:lang w:bidi="fa-IR"/>
        </w:rPr>
        <w:t>می‌فرماید اظهر قول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اطلاق ادله دیه عاقله تمسک می‌کند و می‌فرماید روایاتی که در خطای محض دیه را به عهده عاقله می‌گذارد اطلاق دارد و هیچ تفاوتی قائل نشده است بنابراین می‌گوییم ترتیب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این مورد تعبیر زیبایی دارند و می فرمایند وجهان لا یبعد أن یکون الاول 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این مسأله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85" w:name="__RefHeading___Toc2575670_2035185390"/>
      <w:bookmarkStart w:id="186" w:name="_Toc65"/>
      <w:bookmarkEnd w:id="185"/>
      <w:r>
        <w:rPr>
          <w:rtl w:val="true"/>
        </w:rPr>
        <w:t xml:space="preserve">کتاب الدیات </w:t>
      </w:r>
      <w:r>
        <w:rPr>
          <w:rtl w:val="true"/>
        </w:rPr>
        <w:t>(</w:t>
      </w:r>
      <w:r>
        <w:rPr>
          <w:rtl w:val="true"/>
        </w:rPr>
        <w:t xml:space="preserve">ترتیب در پرداخت دیه عاقله </w:t>
      </w:r>
      <w:r>
        <w:rPr>
          <w:rtl w:val="true"/>
        </w:rPr>
        <w:t xml:space="preserve">- </w:t>
      </w:r>
      <w:r>
        <w:rPr>
          <w:rtl w:val="true"/>
        </w:rPr>
        <w:t>حکم توزیع دیه بر اساس طبقات ارث</w:t>
      </w:r>
      <w:r>
        <w:rPr>
          <w:rtl w:val="true"/>
        </w:rPr>
        <w:t xml:space="preserve">) </w:t>
      </w:r>
      <w:r>
        <w:rPr/>
        <w:t>91/12/14</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در پرداخت دیه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توزیع دیه بر اساس طبقات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در پرداخت دیه عاقله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آیا توزیع دیه قتل خطا بین عصبه علی حسب ترتیب طبقات ارث است یا دیه علی السواء بین مجموع عصبه توزیع می‌شود؟ گفتیم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624"/>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اشبههما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2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اشهرهما بل المشهور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طبقه اول ارث یعنی پدر و فرزند و بعد اگر پدر و فرزند ندارد طبقه دوم یعنی جد و اجداد و برادر و اگر طبقه دوم ندارد در طبقه سوم عموها و غیره بدهکار دیه عاقله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دیه به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می‌گفت علی السواء بر کل عصبه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Style w:val="FootnoteAnchor"/>
          <w:rtl w:val="true"/>
        </w:rPr>
        <w:footnoteReference w:id="626"/>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اولو الارحام و سه روایت استدلال شد که آیه و هر سه روایت را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قوی و خوبی بود یعنی اطلاق ادله عاقله بود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الدیة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تفصیلی ندارد ظاهر اطلاق علی السویه است بر طبقه اول عاقله صدق می‌کند در کنار همین طبقه برادرها که طبقه دوم هستند عاقله‌اند و عمو و غیره که در طبقه سوم هستند نیز عاقله هستند به هر حال هر کس که نام عاقله بر او صادق باشد به تساوی ضامن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مرحوم آقای خویی </w:t>
      </w:r>
      <w:r>
        <w:rPr>
          <w:rStyle w:val="FootnoteAnchor"/>
          <w:rtl w:val="true"/>
        </w:rPr>
        <w:footnoteReference w:id="628"/>
      </w:r>
      <w:r>
        <w:rPr>
          <w:rFonts w:ascii="IRNazanin" w:hAnsi="IRNazanin" w:eastAsia="IRNazanin"/>
          <w:color w:val="111111"/>
          <w:sz w:val="28"/>
          <w:sz w:val="28"/>
          <w:szCs w:val="28"/>
          <w:rtl w:val="true"/>
          <w:lang w:bidi="fa-IR"/>
        </w:rPr>
        <w:t>روی این اطلاق تکیه می‌کند و بسیاری از علما هم این قول را پذیرفته‌اند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در این بحث تعبیر زیبایی دارند و می‌فرمایند آیا علی الترتیب است یا علی السواء؟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لایبعد ان یکون الاول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خوبی است و نیکو است و کشف از دقت نظر امام دارد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است در 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تنهائی بود می‌توانستیم بگوئیم فتوی است 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ان یکون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نشان می‌دهد نکته خاصی وجود دارد که هم نمی‌توانند فتوی بدهند و هم نمی‌توانند از مسأله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فرمایش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توجیه فرمایش امام می‌گوئیم؛ گرچه استدلال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عاقله بود که اطلاق دلیل قصاص می‌گوید ترتیب نیست بلکه یک جا به تساوی بر کل عاقله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بررسی مجدد می‌گوئیم اگر دلیل روشنی بر ترتیب پیدا کنیم با این روایت تنافی نخواهد داشت زیرا اطلاق است و اطلاق قابل تقیید است روایت ظهور در تساوی دارد اما اگر دلیل آمد از اطلاق دست بر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سه روایت و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ترتیب کردند و لذا آیه و روایات را مجددا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مجدد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بگوئیم آیه ظهور دارد که خویشاوندان در یک رتبه نیستند و بعضی مقدم بر دیگری هستند هرچند در جواب ظهور گفتیم این آیه مربوط به ارث است و در ارث تمسک به آن شده است و نمی‌توانیم آیه‌ای را که در مورد ارث و ارحامی است که می‌خواهند ارث بگیرند در ارحامی که می‌خواهیم از آنها دیه بگیریم تعمیم بدهیم و این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می‌توان گفت فرض می کنیم در آیه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گفته شود مراد خصوص خویشاوندانی است که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به تقسیط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گفته شود آیه عام است و هر دو مورد ارث و دیه را شامل است پس می‌توانیم احتمال دهیم تعمیم داشته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اول که مرسله بود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الدیة علی ورثته وان لم یکن له عاقلة فعلی بیت المال</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 ما استظهار کردیم که از عاقله به ورثه تعبیر شده است پس شامل دیه می‌شود و بعد در جواب گفتیم این روایت مربوط به قتل شبه عمد است زیرا روایت می‌گوید قاتل قبل از پرداخت دیه مرده است پس معلوم می‌شود که دیه به عهده خودش بود پس ربطی به خطای محض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اضافه می‌کنیم یک احتمال می‌ماند که گرچه روایت در مورد خطای شبه عمد است اما همین که اطلاق ورثه بر عاقله شد می‌توانیم این جهت را از روایت استفاده کنیم یعنی ما نمی‌خواهیم حکم آنجا را به اینجا بیاوریم ولی می‌خواهیم احتمال اطلاق ورثه بر عاقله را از این روایت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روایت بعدی روایت دوم و سوم موثقه ابو بصیر </w:t>
      </w:r>
      <w:r>
        <w:rPr>
          <w:rStyle w:val="FootnoteAnchor"/>
          <w:rtl w:val="true"/>
        </w:rPr>
        <w:footnoteReference w:id="630"/>
      </w:r>
      <w:r>
        <w:rPr>
          <w:rFonts w:ascii="IRNazanin" w:hAnsi="IRNazanin" w:eastAsia="IRNazanin"/>
          <w:color w:val="111111"/>
          <w:sz w:val="28"/>
          <w:sz w:val="28"/>
          <w:szCs w:val="28"/>
          <w:rtl w:val="true"/>
          <w:lang w:bidi="fa-IR"/>
        </w:rPr>
        <w:t xml:space="preserve">و صحیحه ابی نصر </w:t>
      </w:r>
      <w:r>
        <w:rPr>
          <w:rStyle w:val="FootnoteAnchor"/>
          <w:rtl w:val="true"/>
        </w:rPr>
        <w:footnoteReference w:id="631"/>
      </w:r>
      <w:r>
        <w:rPr>
          <w:rFonts w:ascii="IRNazanin" w:hAnsi="IRNazanin" w:eastAsia="IRNazanin"/>
          <w:color w:val="111111"/>
          <w:sz w:val="28"/>
          <w:sz w:val="28"/>
          <w:szCs w:val="28"/>
          <w:rtl w:val="true"/>
          <w:lang w:bidi="fa-IR"/>
        </w:rPr>
        <w:t xml:space="preserve">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رجلا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امام فرمود دیه به عهده خود جانی است و اگر جانی توان مالی ندارد بر عهده الاقرب منه فالاقرب یعنی عاقله یا ولاء عتق یا ضمان جریره یا امام است در جواب گفتیم که این دو روایت در مورد قتل عمد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اکنون می‌گوئیم گرچه دو روایت در مورد قتل عمد است و حتی در همان مورد خودش نیز به روایت عمل نشده است ولی از جهت احتمال می‌توانیم این استظهار را از این دو روایت داشته باشیم که هر جا در پرداخت دیه نوبت به عاقله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 و در اصل قتل تفاوتی بین عمد و شبه عمد و خطای محض نیست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دلیلی پیدا کنیم که علی الترتیب است مطلقات را تقیید می‌زنیم این سه روایت و آیه هم گرچه نمی‌توانند دلیل روشنی بر تقیید باشند اما یک احتمالی در آن باقی می‌ماند که بگوئیم احتمال دارد حکم استظهاری از این روایات مطلقات را تقیید بزند و بگوئیم دیه بر عاقله ثابت است اما در پرداخت؛ اقرب فالاقرب ملاک است مضافا به اینکه فتوی دادن اکثر علماء بر اقرب فالاقرب نشان می‌دهد بسیاری از آنان به همین استظهار احتمالی ترتیب اثر دادند و همین فتوای اکثر باعث قوت این احتمال می‌شود لذا مرحوم امام فرمود لا یبعد چون دلیل فقط احتمال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الاول اوجه بعید نیست به استظهار احتمالی تقیید اطلاقات ترتیب اثر بدهیم و بگوئیم قول اول یعنی تقسیط بر اقرب فالاقرب اوجه است این کلام امام به نوعی تمایل به قول اول را نشان می‌دهد و فتوای صریح و روشن نیست چون دلیل روشنی ندارد و فقط احتمال است البته الان هم از نظر فتوی قول دوم فتوای امام است اما امام می‌فرماید بعید نیست که قول اول اوجه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توزیع دیه بر اساس طبقات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التوزیع فی الطبقات تابع لکیفیة الإرث فلو کان الوارث فی الطبقة الأولی مثلا منحصرا بأب وابن یؤخذ من الأب سدس الدیة ومن الابن خمسة أسداس أو یؤخذ منهما علی السواء؟ وجهان، ولو کان أحد الوارث ممنوعا من الإرث فهل یؤخذ منه العقل أم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دو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انحصار طبقه اول عاقله به یک پدر و یک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اکنون مطرح است که بنابر قول به ترتیب که می‌خواهیم از طبقه اول دیه عاقله بگیریم آیا به طور مساوی بگیریم یا مثل آنچه که ارث می‌برند بگیریم یعنی اگر همانند ارث باشد باید یک ششم دیه به عهده پدر قاتل و پنج ششم به عهده پسر قاتل باشد و اگر همانند ارث نباشد در طبقه اول کل دیه بر پدر و پسر قاتل به طور مساوی تقسیط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 وجهان و هیچ ترجیحی هم ندارد و فتوی ندادند مثل اینکه تردید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می‌شود گفت که وقتی فرق بین غنی و فقیر نگذاشتیم و گفتیم از روایات استفاده می‌شود که بین غنی و فقیر در پذیرفتن سهم دیه هیچ فرقی نیست و علی السواء است و چنین تفصیلی در روایات نیست پس این تفصیل هم در روایات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یکی از افراد عاقله از ارث</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ورثه که از افراد عصبه است از ارث ممنوع باشد آیا از پرداخت دیه عاقله معاف است یا همچنان سهمی از دیه عاقله بدهکار می‌شود؟</w:t>
      </w:r>
      <w:bookmarkStart w:id="187" w:name="pg4811_27076"/>
    </w:p>
    <w:p>
      <w:pPr>
        <w:pStyle w:val="BookText"/>
        <w:rPr/>
      </w:pPr>
      <w:bookmarkEnd w:id="187"/>
      <w:r>
        <w:rPr>
          <w:rFonts w:ascii="IRNazanin" w:hAnsi="IRNazanin" w:eastAsia="IRNazanin"/>
          <w:color w:val="111111"/>
          <w:sz w:val="28"/>
          <w:sz w:val="28"/>
          <w:szCs w:val="28"/>
          <w:rtl w:val="true"/>
          <w:lang w:bidi="fa-IR"/>
        </w:rPr>
        <w:t>امام می‌فرماید وجهان و ترجیحی برای هیچ کدام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اینجا هم تردید داشتند ولی اینجا هم به نظر می‌رسد بگوئیم جای تردید نیست زیرا بین ارث بردن و عاقله شدن و بالعکس ملازمه نیست تا هر جا ممنوع از ارث است ممنوع از پرداخت دیه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88" w:name="__RefHeading___Toc2575672_2035185390"/>
      <w:bookmarkStart w:id="189" w:name="_Toc66"/>
      <w:bookmarkEnd w:id="188"/>
      <w:r>
        <w:rPr>
          <w:rtl w:val="true"/>
        </w:rPr>
        <w:t xml:space="preserve">کتاب الدیات </w:t>
      </w:r>
      <w:r>
        <w:rPr>
          <w:rtl w:val="true"/>
        </w:rPr>
        <w:t>(</w:t>
      </w:r>
      <w:r>
        <w:rPr>
          <w:rtl w:val="true"/>
        </w:rPr>
        <w:t>مسؤولیت پرداخت دیه خطأ محض در فقدان عاقله</w:t>
      </w:r>
      <w:r>
        <w:rPr>
          <w:rtl w:val="true"/>
        </w:rPr>
        <w:t xml:space="preserve">) </w:t>
      </w:r>
      <w:r>
        <w:rPr/>
        <w:t>91/12/20</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پرداخت دیه خطأ محض در فقدان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فی طبقات الارث أحد ولم یکن ولاء العتق وضمان الجریرة فالعقل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دیه قتل خطای محض بر عهده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مسأله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بحث این است که اگر در طبقات ارث هیچ فردی از عاقله وجود نداشته باشد دیه قتل خطای محض به عهده مولای معتق است و اگر قاتل، عبد نبود که مولای معتق داشته باشد یا عبد بود اما عتقش تبرعی نبود دیه به عهده ضامن جریره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وجود ضامن جریره دیه به عهده امام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بعدا بحث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بیت المال و یا از مال شخصی خودش می‌دهد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در مسأله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همین مطلب بیان شده در مسأله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می‌کنند که اگر کسی قتل خطایی انجام داد و جانی عاقله ندارد یا عاقله دارد اما همه فقیر و عاجز از پرداخت دیه هستند در مورد مسؤول پرداخت دیه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دیه به عهده جانی در فقدان عاقله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نوبت به خود جانی می‌رسد و اگر خود جانی مال نداشت نوبت به امام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634"/>
      </w:r>
      <w:r>
        <w:rPr>
          <w:rFonts w:ascii="IRNazanin" w:hAnsi="IRNazanin" w:eastAsia="IRNazanin"/>
          <w:color w:val="111111"/>
          <w:sz w:val="28"/>
          <w:sz w:val="28"/>
          <w:szCs w:val="28"/>
          <w:rtl w:val="true"/>
          <w:lang w:bidi="fa-IR"/>
        </w:rPr>
        <w:t xml:space="preserve">در شرایع قول اول را می‌پذیرد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 له عاقلة او عجزت من الدیة اخذت من الجانی ولو لم یکن له المال اخذت من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در خطای محض عاقله نداشت و یا عاقله‌اش عاجز از پرداخت دیه بود دیه خطای محض از خود جانی اخذ می‌شود و اگر جانی صاحب مال نبود مسؤول پرداخت دیه خطای محض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نیز در قواعد </w:t>
      </w:r>
      <w:r>
        <w:rPr>
          <w:rStyle w:val="FootnoteAnchor"/>
          <w:rtl w:val="true"/>
        </w:rPr>
        <w:footnoteReference w:id="63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فقدت العاقله او کانوا فقراء وعجزوا عن الدیة اخذت من مال الجانی فان لم یکن له مال فعلی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خطای محض عاقله نداشت یا عاقله‌اش فقیر بودند و قادر به پرداخت دیه نبودند از مال جانی دیه خطای محض پرداخت می‌شود و اگر جانی توان مالی ندارد وظیفه امام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36"/>
      </w:r>
      <w:r>
        <w:rPr>
          <w:rFonts w:ascii="IRNazanin" w:hAnsi="IRNazanin" w:eastAsia="IRNazanin"/>
          <w:color w:val="111111"/>
          <w:sz w:val="28"/>
          <w:sz w:val="28"/>
          <w:szCs w:val="28"/>
          <w:rtl w:val="true"/>
          <w:lang w:bidi="fa-IR"/>
        </w:rPr>
        <w:t xml:space="preserve">از متأخرین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لم تکن له العاقله او عجزت عن الدیة اخذت من مال الجانی علی المعروف والمشهور بین الاصحاب وفاقا للمقنعة </w:t>
      </w:r>
      <w:r>
        <w:rPr>
          <w:rStyle w:val="FootnoteAnchor"/>
          <w:rtl w:val="true"/>
        </w:rPr>
        <w:footnoteReference w:id="637"/>
      </w:r>
      <w:r>
        <w:rPr>
          <w:rFonts w:ascii="IRNazanin" w:hAnsi="IRNazanin" w:eastAsia="IRNazanin"/>
          <w:color w:val="111111"/>
          <w:sz w:val="28"/>
          <w:sz w:val="28"/>
          <w:szCs w:val="28"/>
          <w:rtl w:val="true"/>
          <w:lang w:bidi="fa-IR"/>
        </w:rPr>
        <w:t xml:space="preserve">والنهایة </w:t>
      </w:r>
      <w:r>
        <w:rPr>
          <w:rStyle w:val="FootnoteAnchor"/>
          <w:rtl w:val="true"/>
        </w:rPr>
        <w:footnoteReference w:id="638"/>
      </w:r>
      <w:r>
        <w:rPr>
          <w:rFonts w:ascii="IRNazanin" w:hAnsi="IRNazanin" w:eastAsia="IRNazanin"/>
          <w:color w:val="111111"/>
          <w:sz w:val="28"/>
          <w:sz w:val="28"/>
          <w:szCs w:val="28"/>
          <w:rtl w:val="true"/>
          <w:lang w:bidi="fa-IR"/>
        </w:rPr>
        <w:t xml:space="preserve">والاصباح </w:t>
      </w:r>
      <w:r>
        <w:rPr>
          <w:rStyle w:val="FootnoteAnchor"/>
          <w:rtl w:val="true"/>
        </w:rPr>
        <w:footnoteReference w:id="639"/>
      </w:r>
      <w:r>
        <w:rPr>
          <w:rFonts w:ascii="IRNazanin" w:hAnsi="IRNazanin" w:eastAsia="IRNazanin"/>
          <w:color w:val="111111"/>
          <w:sz w:val="28"/>
          <w:sz w:val="28"/>
          <w:szCs w:val="28"/>
          <w:rtl w:val="true"/>
          <w:lang w:bidi="fa-IR"/>
        </w:rPr>
        <w:t xml:space="preserve">وفی الغنیة </w:t>
      </w:r>
      <w:r>
        <w:rPr>
          <w:rStyle w:val="FootnoteAnchor"/>
          <w:rtl w:val="true"/>
        </w:rPr>
        <w:footnoteReference w:id="640"/>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خطای محض عاقله نداشت یا عاقله توان پرداخت دیه را نداشتند معروف و مشهور بین اصحاب نظیر شیخ مفید و شیخ طوسی و محقق کیدری این است که دیه بر عهده خود جانی است و ابن زهره نیز گفته است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قرآن </w:t>
      </w:r>
      <w:r>
        <w:rPr>
          <w:rStyle w:val="FootnoteAnchor"/>
          <w:rtl w:val="true"/>
        </w:rPr>
        <w:footnoteReference w:id="64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جنایت هر انسانی به عهده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از این قاعده با دلیل در بعضی موارد خارج می‌شویم مثلا در قتل خطای محض روایات فرمود دیه با عاقله است پس این حکم ثبوت دیه بر عاقله خلاف اصل است و هر جا حکمی بر خلاف قاعده شد اکتفا به قدر متیقن می‌شود و قدر متیقن در تحمل دیه توسط عاقله جائی است که عاقله وجود داشته باشد و تمکن مالی داشته باشد و روایات، مورد عدم وجود عاقله یا عدم تمکن عاقله موجود را شامل نمی‌شود بلکه در جائی که عاقله موجود باشد و تمکن داشته باشد ضامن بودنش قدر متیقن و مخالف مقتضای اصل است اما در جائی که عاقله نباشد یا تمکن نداشته باشد به مقتضای اصل عمل می‌شود و اصل، ضمان خود قاتل است و اگر نداشت بحث دیگری است که نوبت امام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الحلبی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عن رجل ضرب رأس رجل بمعول فسالت عیناه علی خدّیه فوثب المضروب علی ضاربه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گوید در مورد حکم مردی که با کلنگ بر سر انسانی کوبید و چشمان مضروب از حدقه درآمد در همان حال مضروب بر ضارب حمله‌ور شد و او را کشت از امام صادق علیه السلام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هذان متعدیان جمیعا فلا أری علی الذی قتل الرجل قودا لانه قتله حین قتله وهو اعمی والاعمی جنایته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هر دو متجاوز هستند و مضروب گرچه عمدا بعد از ضربه خوردن به ضارب حمله کرد و او را کشت اما در حالی حمله کرد که کور بود و جنایت عمدی نابینا خطای محض است و لذا قصاص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عاقلته یوخذون بها فی ثلاث سنین فی کل سنة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عاقله آن نابینا ظرف سه سال و هر سال به اقساط یک سهم از دیه را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للاعمی عاقلة لزمته دیة ما جنی فی ماله یوخذ بها فی ثلاث سنین ویرجع الاعمی علی ورثة ضاربه بدیة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نابینا عاقله نداشت دیه مقتول از مال خود نابینا پرداخت می‌شود و البته قاتل که با ضربه مقتول نابینا شد به ورثه مقتول مراجعه می‌کند و دیه دو چشم خود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دو چشم یک دیه کامله دارد قهرا تهاتر می‌شود یعنی دیه نفس در برابر دیه دو چشم قرار می‌گیرد هر چند که ممکن است در انتخاب نوع دیه از شتر و غیره نظرات دریافت کنندگان دیه متفاوت باشد مثلا ورثه مقتول شتر درخواست کنند و مضروب نابینا طلا درخواست کند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که یک حکم کبرای کلی را منطبق بر مورد روایت می‌کنند و لذا می‌گوئیم اختصاص به اعمی ندارد بلکه به همه موارد قتل خطای محض چه قاتل اعمی باشد یا غیر اعمی قابل تسری است که اگر عاقله نبود یا تمکن نداشت دیه به جانی خطائی انتقال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یک آیه قرآن و چند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یک آیه و چند روایت را کنار هم بگذاریم مستفاد این است که اگر عاقله موجود نیست یا موجود است ولی تمکن مالی ندارد دیه به عهده خود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آیه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مومنا خطائا فتحریر رقبة مومنة ودیة مسلمة الی اهله</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ظاهر آیه این است که دیه به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صریح است که دیه به عهده خود جانی است و بعضی دیگر ظهور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العباس </w:t>
      </w:r>
      <w:r>
        <w:rPr>
          <w:rStyle w:val="FootnoteAnchor"/>
          <w:rtl w:val="true"/>
        </w:rPr>
        <w:footnoteReference w:id="644"/>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الخطاء الذی فیه الدیة والکفارة أهو ان یعتمد ضرب رجل ولا یعتمد قتله قال نعم قلت رمی شاة فاصاب انسانا قال ذاک الخطاء الذی لا شک فیه علیه الدیة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صریح است که دیه خطای محض به عهده خود جانی است زیرا این روایت حکم دو عنوان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خطای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از امام در مورد قتل خطائی که دیه و کفاره دارد پرسیدم و عرض کردم آیا اینگونه نیست که قصد زدن را دارد ولی قصد کشتن را ندارد؟ امام فرمود آری جریان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توجه به قصد ضرب نشان می‌دهد که قصد مقتول را داشته است اما قصد کشتن مقتول را نداشته است که در این صورت خطای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در ادامه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رمی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به قصد زدن گوسفندی ضربه را وارد کرد اما به انسانی اصابت کرد و او را کشت حکم چیست؟ امام فرمود این بدون شک قتل خطائی است و دیه و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چون هیچ قصدی نسبت به مقتول نداشته است خطای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رجل قتل رجلا خطائا فی اشهر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از امام صادق علیه السلام در مورد مردی که با خطای محض انسانی را کشته است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الدیة وصوم شهرین متتابعین من اشهر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قاتل دیه بدهکار است و دو ماه از ماه‌های حرام را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سؤال از رجلی بود که قتل خطایی انجام داده و اطلاق دارد و شامل هر دو موضوع یعنی شبه عمد و خطای محض می‌شود پس ظهور دارد بر اینکه در قتل خطای محض نیز دیه به عهده خود جانی است</w:t>
      </w:r>
      <w:r>
        <w:rPr>
          <w:rFonts w:eastAsia="IRNazanin" w:cs="IRNazanin"/>
          <w:color w:val="111111"/>
          <w:sz w:val="28"/>
          <w:szCs w:val="28"/>
          <w:rtl w:val="true"/>
          <w:lang w:bidi="fa-IR"/>
        </w:rPr>
        <w:t>.</w:t>
      </w:r>
      <w:bookmarkStart w:id="190" w:name="pg4811_27087"/>
    </w:p>
    <w:p>
      <w:pPr>
        <w:pStyle w:val="BookText"/>
        <w:rPr/>
      </w:pPr>
      <w:bookmarkEnd w:id="190"/>
      <w:r>
        <w:rPr>
          <w:rFonts w:ascii="IRNazanin" w:hAnsi="IRNazanin" w:eastAsia="IRNazanin"/>
          <w:color w:val="111111"/>
          <w:sz w:val="28"/>
          <w:sz w:val="28"/>
          <w:szCs w:val="28"/>
          <w:rtl w:val="true"/>
          <w:lang w:bidi="fa-IR"/>
        </w:rPr>
        <w:t>بررسی 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روایات روایات دیگری داریم که در باب عاقله در خطای محض </w:t>
      </w:r>
      <w:r>
        <w:rPr>
          <w:rStyle w:val="FootnoteAnchor"/>
          <w:rtl w:val="true"/>
        </w:rPr>
        <w:footnoteReference w:id="646"/>
      </w:r>
    </w:p>
    <w:p>
      <w:pPr>
        <w:pStyle w:val="BookText"/>
        <w:rPr/>
      </w:pPr>
      <w:r>
        <w:rPr>
          <w:rStyle w:val="FootnoteAnchor"/>
          <w:rtl w:val="true"/>
        </w:rPr>
        <w:footnoteReference w:id="647"/>
      </w:r>
      <w:r>
        <w:rPr>
          <w:rFonts w:ascii="IRNazanin" w:hAnsi="IRNazanin" w:eastAsia="IRNazanin"/>
          <w:color w:val="111111"/>
          <w:sz w:val="28"/>
          <w:sz w:val="28"/>
          <w:szCs w:val="28"/>
          <w:rtl w:val="true"/>
          <w:lang w:bidi="fa-IR"/>
        </w:rPr>
        <w:t>خواندیم و می‌گوید دیه با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بین روایات این است که بگوئیم ابتداءً دیه به عهده خود جانی می‌آید چنانچه آیه هم فرمود و روایت هم فرمود ولی در مقام پرداخت یجب علی العاقلة که دیه را پرداخت نماید یعنی ضمان دیه به عهده خود جانی است منتهی بر عاقله واجب است که از جانب او بپردازند چون تتحملها العاقله نشان می‌دهد بر جانی واجب است ولی عاقله آن را تحمل می‌کند و می‌پذیرد این وجوب أداء علی العاقله در جایی است که عاقله وجود داشته باشد و تمکن مالی داشته باشد اما در موردی که عاقله موجود نباشد یا موجود باشد ولی تمکن نداشته باشد آن وجوب ساقط می‌شود و تکلیف برداشته می‌شود وقتی تکلیف از عاقله برداشته شد چون ابتداءً به عهده خود جانی بود به جانی بر می‌گردد در نتیجه خود جانی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قول دوم برای بعد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91" w:name="__RefHeading___Toc2575674_2035185390"/>
      <w:bookmarkStart w:id="192" w:name="_Toc67"/>
      <w:bookmarkEnd w:id="191"/>
      <w:r>
        <w:rPr>
          <w:rtl w:val="true"/>
        </w:rPr>
        <w:t xml:space="preserve">کتاب الدیات </w:t>
      </w:r>
      <w:r>
        <w:rPr>
          <w:rtl w:val="true"/>
        </w:rPr>
        <w:t>(</w:t>
      </w:r>
      <w:r>
        <w:rPr>
          <w:rtl w:val="true"/>
        </w:rPr>
        <w:t xml:space="preserve">مسؤولیت پرداخت دیه خطأ محض در فقدان عاقله </w:t>
      </w:r>
      <w:r>
        <w:rPr>
          <w:rtl w:val="true"/>
        </w:rPr>
        <w:t xml:space="preserve">- </w:t>
      </w:r>
      <w:r>
        <w:rPr>
          <w:rtl w:val="true"/>
        </w:rPr>
        <w:t>مسؤولیت شخص امام یا منصب امامت در پرداخت دیه عاقله</w:t>
      </w:r>
      <w:r>
        <w:rPr>
          <w:rtl w:val="true"/>
        </w:rPr>
        <w:t xml:space="preserve">) </w:t>
      </w:r>
      <w:r>
        <w:rPr/>
        <w:t>91/12/21</w:t>
      </w:r>
      <w:bookmarkEnd w:id="19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مسؤولیت پرداخت دیه خطأ محض در فقدان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شخص امام یا منصب امامت در پرداخت دیه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پرداخت دیه خطأ محض در فقدان عاقله</w:t>
      </w:r>
    </w:p>
    <w:p>
      <w:pPr>
        <w:pStyle w:val="BookText"/>
        <w:rPr/>
      </w:pPr>
      <w:r>
        <w:rPr>
          <w:rFonts w:ascii="IRNazanin" w:hAnsi="IRNazanin" w:eastAsia="IRNazanin"/>
          <w:color w:val="111111"/>
          <w:sz w:val="28"/>
          <w:sz w:val="28"/>
          <w:szCs w:val="28"/>
          <w:rtl w:val="true"/>
          <w:lang w:bidi="fa-IR"/>
        </w:rPr>
        <w:t>گفتیم اگر قاتل خطای محض، عاقله نداشته باشد و یا عاقله دارد ولی عاقله تمکن مالی ندارند در مورد مسؤول پرداخت دیه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دیه به عهده جانی در فقدان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دیه به عهده خود جانی است و اگر جانی هم مال ندارد به عهده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دیه به عهده امام در فقدان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از ابتداء دیه به عهده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را جمعی از بزرگان از جمله محقق در شرایع </w:t>
      </w:r>
      <w:r>
        <w:rPr>
          <w:rStyle w:val="FootnoteAnchor"/>
          <w:rtl w:val="true"/>
        </w:rPr>
        <w:footnoteReference w:id="648"/>
      </w:r>
      <w:r>
        <w:rPr>
          <w:rFonts w:ascii="IRNazanin" w:hAnsi="IRNazanin" w:eastAsia="IRNazanin"/>
          <w:color w:val="111111"/>
          <w:sz w:val="28"/>
          <w:sz w:val="28"/>
          <w:szCs w:val="28"/>
          <w:rtl w:val="true"/>
          <w:lang w:bidi="fa-IR"/>
        </w:rPr>
        <w:t xml:space="preserve">و علامه در قواعد </w:t>
      </w:r>
      <w:r>
        <w:rPr>
          <w:rStyle w:val="FootnoteAnchor"/>
          <w:rtl w:val="true"/>
        </w:rPr>
        <w:footnoteReference w:id="649"/>
      </w:r>
      <w:r>
        <w:rPr>
          <w:rFonts w:ascii="IRNazanin" w:hAnsi="IRNazanin" w:eastAsia="IRNazanin"/>
          <w:color w:val="111111"/>
          <w:sz w:val="28"/>
          <w:sz w:val="28"/>
          <w:szCs w:val="28"/>
          <w:rtl w:val="true"/>
          <w:lang w:bidi="fa-IR"/>
        </w:rPr>
        <w:t xml:space="preserve">پذیرفته‌اند و حتی در غنیه </w:t>
      </w:r>
      <w:r>
        <w:rPr>
          <w:rStyle w:val="FootnoteAnchor"/>
          <w:rtl w:val="true"/>
        </w:rPr>
        <w:footnoteReference w:id="650"/>
      </w:r>
      <w:r>
        <w:rPr>
          <w:rFonts w:ascii="IRNazanin" w:hAnsi="IRNazanin" w:eastAsia="IRNazanin"/>
          <w:color w:val="111111"/>
          <w:sz w:val="28"/>
          <w:sz w:val="28"/>
          <w:szCs w:val="28"/>
          <w:rtl w:val="true"/>
          <w:lang w:bidi="fa-IR"/>
        </w:rPr>
        <w:t>ادعای اجماع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51"/>
      </w:r>
      <w:r>
        <w:rPr>
          <w:rFonts w:ascii="IRNazanin" w:hAnsi="IRNazanin" w:eastAsia="IRNazanin"/>
          <w:color w:val="111111"/>
          <w:sz w:val="28"/>
          <w:sz w:val="28"/>
          <w:szCs w:val="28"/>
          <w:rtl w:val="true"/>
          <w:lang w:bidi="fa-IR"/>
        </w:rPr>
        <w:t>هم به قول اول توجه تامی کرده و استدلال منظم و قوی برای آن آورده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انقلاب که در شورای عالی قضائی بودیم در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مرعشی شوشتری که فرد فاضلی است و تألیفاتی هم دارند آن زمان چند سالی عضو شورای عالی قضائی بود و در جلسات بحث‌هائی که پیش می‌آمد برای ایشان این فتوای آقای خویی خیلی اهمیت داشت و بر اساس مبانی آقای خوئی اصرار داشت در صورتی که عاقله موجود نباشد خود جانی باید دیه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استدلال آقای خوئی این است که از روایات اینگونه استفاده می‌شود که دیه به عهده خود جانی است و از ابتداء به اعتبار همان قاعده و اصل اولیه که جنایت هر انسانی به عهده خود اوست دیه بر عهده جانی خطای محض است ایشان از روایاتی که می‌گوید دیه به عهده عاقله است استظهار می‌کند که ثبوت دیه قتل خطا به عهده عاقله از باب وجوب تکلیفی است نه وضعی یعنی عاقله در حقیقت از طرف جانی دیه را می‌پردازند و تعارض روایات را نیز حل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ابتداءً به عهده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عاقله نسبت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عصبه موجود نیست یا عصبه وجود دارد اما تمکن ندارند نوبت به عاقله بعدی می‌رسد که ولاء عتق است و اگر ولاء عتق نداشت نوبت عاقله بعد یعنی ضامن جریره است و اگر ضامن جریره نداشت نوبت به امام می‌رسد پس امام جزء عاقله است و نوبت به خود جانی نمی‌رسد و قبلا گفتیم جانی جزء عاقله نیست و اگر بناست دیه تقسیم شود برای جانی سهم داده نمی‌شود پس فرمایش مرحوم آقای خوئی که خواست از روایات استفاده کند وجهی ندارد زیرا در مقابل نیز روایات داریم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خود مرحوم آقای خویی </w:t>
      </w:r>
      <w:r>
        <w:rPr>
          <w:rStyle w:val="FootnoteAnchor"/>
          <w:rtl w:val="true"/>
        </w:rPr>
        <w:footnoteReference w:id="652"/>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قبول دارد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تکن للقاتل او الجانی عصبة ولا من له ولاء العتق کان له ضامن الجریرة فهو عاقلته والا فیعقله الامام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که ایشان می‌خواهد امام را جزء عاقله بداند که در آخرین مرحله از ترتیب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فرمایش قبلی و بعدی آقای خوئی تهافت می‌شود و تعجب است ایشان با این استدلال و طنطراق بحث می‌کند اما دلیل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53"/>
      </w:r>
      <w:r>
        <w:rPr>
          <w:rFonts w:ascii="IRNazanin" w:hAnsi="IRNazanin" w:eastAsia="IRNazanin"/>
          <w:color w:val="111111"/>
          <w:sz w:val="28"/>
          <w:sz w:val="28"/>
          <w:szCs w:val="28"/>
          <w:rtl w:val="true"/>
          <w:lang w:bidi="fa-IR"/>
        </w:rPr>
        <w:t>می‌فرماید نصا و فتوی آخرین مرحله ترتیب از نظر عاقله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مرحوم محقق </w:t>
      </w:r>
      <w:r>
        <w:rPr>
          <w:rStyle w:val="FootnoteAnchor"/>
          <w:rtl w:val="true"/>
        </w:rPr>
        <w:footnoteReference w:id="654"/>
      </w:r>
      <w:r>
        <w:rPr>
          <w:rFonts w:ascii="IRNazanin" w:hAnsi="IRNazanin" w:eastAsia="IRNazanin"/>
          <w:color w:val="111111"/>
          <w:sz w:val="28"/>
          <w:sz w:val="28"/>
          <w:szCs w:val="28"/>
          <w:rtl w:val="true"/>
          <w:lang w:bidi="fa-IR"/>
        </w:rPr>
        <w:t xml:space="preserve">هر دو قول را نقل می‌کند و در مورد قول دوم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65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الروایات ما یدل علیه صریحا، وإنما دلت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هیچ دلالتی بر قول اول ندارد بلکه روایات دال بر قول دوم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سلمة بن کهیل </w:t>
      </w:r>
      <w:r>
        <w:rPr>
          <w:rStyle w:val="FootnoteAnchor"/>
          <w:rtl w:val="true"/>
        </w:rPr>
        <w:footnoteReference w:id="656"/>
      </w:r>
      <w:r>
        <w:rPr>
          <w:rFonts w:ascii="IRNazanin" w:hAnsi="IRNazanin" w:eastAsia="IRNazanin"/>
          <w:color w:val="111111"/>
          <w:sz w:val="28"/>
          <w:sz w:val="28"/>
          <w:szCs w:val="28"/>
          <w:rtl w:val="true"/>
          <w:lang w:bidi="fa-IR"/>
        </w:rPr>
        <w:t xml:space="preserve">روایت مفصلی است که خواندیم شخصی مرتکب قتل خطای محض شد و امیرالمؤمنین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من در کوفه اقارب ندارم و بستگانم در بصره هستند امام او را به همراه مأموری به بصره فرستاد و به حاکم بصره نامه مفصلی نوشت که در ذیل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لفلان بن فلان قرابة من اهل الموصل ولم یکن من اهلها وکان مبطلا فرده الی مع رسولی فلان بن فلان إن شاء الله فانا ولیه والمؤدی عنه ولا بطل دم امرء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که قاتل خطای محض است و برای شناسائی عاقله‌اش او را به همراه مأمورم به موصل نزد تو فرستادم؛ عاقله‌ای در موصل نداشت یا اساسا اهل موصل نیست او را به همراه مأمور من به کوفه برگردان تا خودم دیه خطای محض او را بپردازم چون خون هیچ مسلمانی نباید 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گفتیم روایت ضعیف است ولی این قسمت از روایت مورد توجه است و عمل به آن شده است و نشان می‌دهد ضمان از باب وجوب وضعی به عهده عاقله است نه وجوب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مؤید از روایات وجود دارد که می‌گوید اصل ضمان بر عهده عاقله است نه وجوب تکلیفی که آقای خوئی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تضمن العاقلة عمدا، ولا إقرارا، ولا صلحا</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ابو بصیر گوید امام صادق علیه السلام فرمود اگر قتل عمد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برای نمونه؛ قاتل پدر مقتول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قاتل بر قتل خطای محض اقرار کند و یا اگر ورثه مقتول با قاتل بر گرفتن دیه و گذشتن از قصاص مصالحه کنند عاقله ضامن دیه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در خطای محض اگر با غیر اقرار ثابت شود عاقله ضامن است نه اینکه وجوب پرداخت دیه به عهده‌اش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وباسناده عن النوفلی، عن السکونی، عن جعفر، عن أبیه، أن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لاتضمن عمدا، ولاإقرارا، ولاصلحا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سکونی گوید امام صادق علیه السلام در قتل عمدی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جائی که قاتل پدر مقتول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قاتل خود بر قتل خطای محض اقرار کند و یا اگر ورثه مقتول با قاتل بر گرفتن دیه و گذشتن از قصاص مصالحه کنند عاقله ضامن دیه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سکونی نیز به مفهوم نشان می‌دهد عاقله به حکم وضعی ضامن دیه در غیر عمد و اقرار و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اینگونه روایات را از نظر سند تضعیف می‌کند اما ما می‌گوییم بر فرض ضعیف باشد لااقل مؤید حرف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شخص امام یا منصب امامت در پرداخت دیه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می‌گوییم اگر عاقله نیست امام باید دیه را بپردازد پرسش این است که از مال شخصی باید بپردازد یا از بیت المال؟</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یکن فی طبقات الارث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علی الامام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پرداخت امام است اما از بودجه منصب امامت یعنی از بیت المال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بزرگان هم تصریح می‌کنند که پرداخت دیه عاقله به عهده امام از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پرداخت دیه در فقدان عاقله از بیت المال توسط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این است که بیت المال معد است برای مصارف اسلام و این هم از مصارف اسلام است یعنی انسانی کشته شد به خطای محض و هیچ کس نیست که دیه‌اش را پرداخت کند مصلحت این است که دیه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 باید از بیت المال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روایات هم استفاده می‌کنیم که دیه را باید از بیت المال برداشت کنیم و در ذیل یک روایت را می‌خوانیم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ولاد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بین أهل الذمة معاقلة فیما یجنون من قتل أو جراحة إنما یؤخذ ذلک من أموالهم ، فإن لم یکن لهم مال رجعت الجنایة علی إمام المسلمین لأنهم یؤدون إلیه الجزیة کما یؤدی العبد الضریبة إلی سیده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ممالیک للامام فمن أسلم منهم فهو حر</w:t>
      </w:r>
      <w:r>
        <w:rPr>
          <w:rFonts w:eastAsia="IRNazanin" w:cs="IRNazanin"/>
          <w:color w:val="111111"/>
          <w:sz w:val="28"/>
          <w:szCs w:val="28"/>
          <w:rtl w:val="true"/>
          <w:lang w:bidi="fa-IR"/>
        </w:rPr>
        <w:t xml:space="preserve">» </w:t>
      </w:r>
      <w:r>
        <w:rPr>
          <w:rStyle w:val="FootnoteAnchor"/>
          <w:rtl w:val="true"/>
        </w:rPr>
        <w:footnoteReference w:id="659"/>
      </w:r>
      <w:bookmarkStart w:id="193" w:name="pg4811_27100"/>
    </w:p>
    <w:p>
      <w:pPr>
        <w:pStyle w:val="BookText"/>
        <w:rPr/>
      </w:pPr>
      <w:bookmarkEnd w:id="193"/>
      <w:r>
        <w:rPr>
          <w:rFonts w:ascii="IRNazanin" w:hAnsi="IRNazanin" w:eastAsia="IRNazanin"/>
          <w:color w:val="111111"/>
          <w:sz w:val="28"/>
          <w:sz w:val="28"/>
          <w:szCs w:val="28"/>
          <w:rtl w:val="true"/>
          <w:lang w:bidi="fa-IR"/>
        </w:rPr>
        <w:t>امام صادق علیه السلام فرمود بین اهل ذمه چیزی به نام دیه عاقله مطرح نیست و اگر در بین خودشان قتل یا جرحی اتفاق بیفتد از جانی غرامت دریافت می‌شود اما اگر جانی مالی نداشت پرداخت غرامت به امام بر می‌گردد چون اینان جزیه را به امام می‌پردازند همانگونه که بردگان مقرری آزادی را به مولای خود می‌دهند و در حقیقت اینان بردگان امام هستند و امام ضامن غرامت جنایت آنها است البته هر کدام از آنان که مسلمان شوند از این جهت آزاد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تعلیل ذیل روایت به دست می‌آید که می‌گوید به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جزیه را به امام می‌دهند و امام به بیت المال می‌دهد امام ضامن دیه آنها است و دیه را هم باید از بیت المال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به دلیل مناسبت حکم و موضوع که از مصالح اسلام و از موارد معدّ برای مصالح اسلام است باید از بیت المال پرداخت شود و هم با استفاده از روایات می‌گوئیم امام باید دیه را از بیت المال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194" w:name="__RefHeading___Toc2575676_2035185390"/>
      <w:bookmarkStart w:id="195" w:name="_Toc68"/>
      <w:bookmarkEnd w:id="194"/>
      <w:r>
        <w:rPr>
          <w:rtl w:val="true"/>
        </w:rPr>
        <w:t xml:space="preserve">کتاب الدیات </w:t>
      </w:r>
      <w:r>
        <w:rPr>
          <w:rtl w:val="true"/>
        </w:rPr>
        <w:t>(</w:t>
      </w:r>
      <w:r>
        <w:rPr>
          <w:rtl w:val="true"/>
        </w:rPr>
        <w:t>حکم تک نفر از عاقله در پرداخت دیه خطای محض</w:t>
      </w:r>
      <w:r>
        <w:rPr>
          <w:rtl w:val="true"/>
        </w:rPr>
        <w:t xml:space="preserve">) </w:t>
      </w:r>
      <w:r>
        <w:rPr/>
        <w:t>91/12/22</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 نفر از عاقله در پرداخت دیه خطای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 احدی الطبقات وان کان واحدا لا یؤخذ من الامام العقل بل یؤخذ من الوارث</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مورد محل وجوب دیه و کسانی که مسؤول پرداخت دیه خطای محض هستند ترتیب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عصبه یعنی خویشاندان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ضامن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ترتیب باید دیه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در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در یکی از این مراتب فقط یک نفر باقی مانده باشد آیا همان یک نفر باید تمام دیه را بپردازد یا خیر؟</w:t>
      </w:r>
    </w:p>
    <w:p>
      <w:pPr>
        <w:pStyle w:val="BookText"/>
        <w:rPr/>
      </w:pPr>
      <w:r>
        <w:rPr>
          <w:rFonts w:ascii="IRNazanin" w:hAnsi="IRNazanin" w:eastAsia="IRNazanin"/>
          <w:color w:val="111111"/>
          <w:sz w:val="28"/>
          <w:sz w:val="28"/>
          <w:szCs w:val="28"/>
          <w:rtl w:val="true"/>
          <w:lang w:bidi="fa-IR"/>
        </w:rPr>
        <w:t xml:space="preserve">گفته‌اند؛ شرط ترتیب اقتضا می‌کند که تا یک نفر از مرحله قبلی وجود دارد نوبت به مرحله بعد نرسد مثلا اگر در عاقله فقط پدر باقی است تمام دیه را پدر می‌پردازد و مقتضای قاعده همین است و بحثی هم ندارد که امام آن را طی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و فرمودند اگر در یکی از طبقات فقط یک وارث بماند دیه عاقله از امام اخذ نمی‌شود بلکه وارث موظف است دیه را بپردازد چون امام در رتبه آن طبقه از وارث نیست لذا وجوب به امام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وجوب پرداخت دیه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زمان تاجیل فی دیة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خطای محض در سه سال باید پرداخت شود و مؤجل است اما پرسش این است که شروع پرداخت دیه عاقله از چه زمانی است؟</w:t>
      </w:r>
    </w:p>
    <w:p>
      <w:pPr>
        <w:pStyle w:val="BookText"/>
        <w:rPr/>
      </w:pPr>
      <w:r>
        <w:rPr>
          <w:rFonts w:ascii="IRNazanin" w:hAnsi="IRNazanin" w:eastAsia="IRNazanin"/>
          <w:color w:val="111111"/>
          <w:sz w:val="28"/>
          <w:sz w:val="28"/>
          <w:szCs w:val="28"/>
          <w:rtl w:val="true"/>
          <w:lang w:bidi="fa-IR"/>
        </w:rPr>
        <w:t>گرچه ما قبلا اشاره کردیم ولی به مناسبت اینکه امام در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 ما نیز به توضیح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خطائی واقع شد دیه با عاقله است و ابتداء زمان تأجیل از همان زمان وقوع موت است چه اینکه مقتول با ضربه اول بمیرد و یا چند روز بعد از ضربه بمیرد یعنی زمان تحقق فوت ابتداء زمان تأجیل دیه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جنایت بر اطراف اگر جانی با خطای محض دست یا عضو انسانی را قطع کند یا از کار بیندازد دیه دارد و با عاقله است اما در مورد زمان وجوب پرداخت دیه بر عاقله دو حالت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عدم سرایت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به گونه‌ای است که علم داریم سرایت به نفس نمی‌کند مثلا یک انگشت را قطع کرد در این حالت زمان وجوب پرداخت دیه از همان حین وقوع جنایت است یعنی از همان زمان وقوع جنایت مهلت مقرر برای پرداخت دیه توسط عاقله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به سرایت جنایت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تا حصول اطمینان از عدم سرایت به نفس تا انتهاء سرایت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قبل از سله بستن زخم منتظر می‌مانیم تا مشخص شود که زخم بیشتر نمی‌شود مثلا انگشت را قطع کرد و سرایت به کف دست کرد اما مطمئن شدیم که بیشتر از این نمی‌شود از همین زمان که اطمینان به عدم سرایت پیدا کردیم مدت سه سال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تا اندمال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قائلند که شروع اندمال زمان تاجیل است یعنی باید صبر کرد تا موقعی که گرچه زخم خوب نشد اما روشن است که پیش روی نمی‌کند و بیشتر نمی‌شود و شروع اندمال یعنی شروع خوب شدن که سله بسته است و به طرف خوب شدن است آنوقت است که می‌فهمیم بالاتر نمی‌رود و زمان استقرار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انتهاء السرایة و اندمال جنایت خیلی تفاوت ندارند که بگوییم ابتداء تأجیل از انتهاء سرایت باشد یا از شروع اندمال به هر حال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انتهاء السرایة علی الاشبه ویحتمل ان یکون من حین الاندمال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زمان پرداخت دیه بعد از حکم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عامه می‌گویند از زمانی که حاکم حکم را صادر کند ابتداء سه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زمان پرداخت دیه بعد از شروع ترافع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زمانی که پیش حاکم رفته‌اند و دعوا را مطرح کرده‌اند گرچه هنوز حاکم حکم نداده باشد یعنی از زمان ترافع یا هزار مثقال طلای همان سال که معادل ریالی دارد و یا خود طلا را می‌دهد و برای هر سال طلای همان سال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از این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هم وجهی ندارد به تفصیل آن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پرداخت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پذیرش هر یک از صور، قاتل به ورثه مقتول هزار مثقال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 شتر یا هزار گوسفند یا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قتل عمد بود و بر دیه تصالح شد و یا اگر شبه عمد بود و از ابتدا دیه ثابت شد جانی باید در جا دیه را بپردازد و اگر خطای محض بود باید همین مقدار را تقسیم کنند و عاقله طی سه سال بپردازد حتی اگر خود جانی شتر یا طلا و غیره را انتخاب کند باید یک سوم را در هر سال بدهد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در دادگاه‌ها تبدیل به قیمت می‌کنند و بعد تقسیط می‌کنند و تفاوت جریان این است که زیاده یا نقیصه در قیمت شتر یا طلا و نقره و یا گوسفند در مقدار پرداخت تأثیری ندارد و با وقوع قتل یا شروع اندمال زخم و یا انتهاء السرایة زمان پرداخت دیه شروع می‌شود و دادگاه فقط مصادیق را تعیین می‌کند و نیازی ندارد که به حکم حاکم باشد بلکه چون دین است باید پرداخت شود</w:t>
      </w:r>
      <w:r>
        <w:rPr>
          <w:rFonts w:eastAsia="IRNazanin" w:cs="IRNazanin"/>
          <w:color w:val="111111"/>
          <w:sz w:val="28"/>
          <w:szCs w:val="28"/>
          <w:rtl w:val="true"/>
          <w:lang w:bidi="fa-IR"/>
        </w:rPr>
        <w:t>.</w:t>
      </w:r>
      <w:bookmarkStart w:id="196" w:name="pg4811_27109"/>
    </w:p>
    <w:p>
      <w:pPr>
        <w:pStyle w:val="BookText"/>
        <w:rPr/>
      </w:pPr>
      <w:bookmarkEnd w:id="196"/>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6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ولا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زمان پرداخت دیه متوقف بر حکم حاکم نیست زیرا اطلاق ادله می‌گوید از زمانی که قتل محقق شد زمان تأجیل است و در مورد جنایت بر اطراف نیز همان صبر تا انتهاء السرایة و یا شروع اندمال موافق احتیاط در محکوم ساختن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حلول الحول یطالب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97" w:name="__RefHeading___Toc2575678_2035185390"/>
      <w:bookmarkStart w:id="198" w:name="_Toc69"/>
      <w:bookmarkEnd w:id="197"/>
      <w:r>
        <w:rPr>
          <w:rtl w:val="true"/>
        </w:rPr>
        <w:t xml:space="preserve">کتاب الدیات </w:t>
      </w:r>
      <w:r>
        <w:rPr>
          <w:rtl w:val="true"/>
        </w:rPr>
        <w:t>(</w:t>
      </w:r>
      <w:r>
        <w:rPr>
          <w:rtl w:val="true"/>
        </w:rPr>
        <w:t>حکم تک نفر از عاقله در پرداخت دیه خطای محض</w:t>
      </w:r>
      <w:r>
        <w:rPr>
          <w:rtl w:val="true"/>
        </w:rPr>
        <w:t xml:space="preserve">) </w:t>
      </w:r>
      <w:r>
        <w:rPr/>
        <w:t>91/12/23</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زمان پرداخت دیه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بازگشت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بحث اخلاقی چهارشنبه‌ها در مورد ربا بحث داشتیم اما این روزها آقایان خیرین جلسه‌ای در تهران برگزار کردند و اینجانب برای سخنرانی دعوت شدم برای آن جلسه دو آیه انتخاب کردم و آنجا مطرح کردم مناسب دیدم امروز این دو آیه را بررسی کنیم که می‌تواند خیلی کمک انسان در مسیر زندگی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در تفسیر آیه فوق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بازگشت برای انجام عمل صالح از هر نوع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دارد که انسان اعمالش را در آن زمان می‌بیند و اشکالات و نواقصی که هست را می‌بیند برخی از عبادات را بجا نیاورده است و برخی را ناقص بجا آورده است و یا محرماتی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هنگام رسیدن مرگ هم دستش کوتاه است لذا شروع می‌کند به التماس و مهلت می‌خواهد و می‌گوید خدایا مرا برگردان تا عمل صالح انجام دهم مهلت می‌خواهد که برگردد توبه کند و عبادات و آنچه را که ترک کرده بود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بازگشت برای انجام عمل صالح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می‌فرماید گاهی انسان می‌خواست در مالش کارهایی انجام دهد که نتوانست لذا درخواست مهلت می‌کند که برگردد و اموال خود را در راه خیر مصرف کند جوابی که می‌شنود این است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انها کلمة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امکان ندارد برگردد این مهلت خواهی بی فایده است چون در دنیا که بود همواره امروز و فردا می‌کرد و او را به عالم برزخ می‌برند و بعد هم به قیامت می‌رود و مهلت اینکه به دنیا برگردد وجود ندارد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انها کلمة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او می‌گویند اگر به دنیا هم برگردی همان که بودی خواهی بود این حرفها را قبلا هم می‌زدی که می‌گفتی بعد توبه می‌کنم بعد جبران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حالتی عجیب است که واقعا جای عبرت است انسان باید بداند که برای همه این مسیر وجود دارد که وقتی در موقعیت مرگ قرار می‌گیرد وقتی اعمال و گناهان خودش را می‌بیند؛ درخواست بازگشت و مهلت می‌کند و جواب منفی می‌شنود پس خوب است انسان قبل از رسیدن به آن موقعیت و التماس نمودن؛ خودش به فکر بیفتد و تا زنده است از بدی‌ها دست بردارد و عمل صالح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وسیله‌ای برای یادآوری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بن عباد که یکی از زهاد بود در خانه‌اش قبری درست کرده بود و ساعاتی در آن می‌خوابید و این آیه را می‌خواند رب ارجعونی لعلی اعمل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بلند می‌شد و از قبر بیرون می‌آمد و به خودش خطاب می‌کرد حالا تو را بر گرداندم که عمل صالح انجام دهی و این روش باعث می‌شد بر عبادت تشویق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دارد وقتی شخصی قبض روح می‌شود و در همان زمان روحش بالا می‌رود امیرالمؤمنین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الملائکة ما قدّم؟ وقال الناس ما أخر؟</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ملائکه می‌پرسند چه فرستاده است؟ اما مردم در زمین می‌گویند چه برای ورثه گذاشته است؟</w:t>
      </w:r>
    </w:p>
    <w:p>
      <w:pPr>
        <w:pStyle w:val="BookText"/>
        <w:rPr/>
      </w:pPr>
      <w:r>
        <w:rPr>
          <w:rFonts w:ascii="IRNazanin" w:hAnsi="IRNazanin" w:eastAsia="IRNazanin"/>
          <w:color w:val="111111"/>
          <w:sz w:val="28"/>
          <w:sz w:val="28"/>
          <w:szCs w:val="28"/>
          <w:rtl w:val="true"/>
          <w:lang w:bidi="fa-IR"/>
        </w:rPr>
        <w:t>همان جا که روح بالا رفت با یک فاصله کم از مرگ یک قیامت صغری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فاقرءوا ما تیسر منه وأقیموا الصلاة وآتوا الزکاة وأقرضوا الله قرضا حسنا وما تقدموا لأنفسکم من خیر تجدوه عند الله هو خیرا وأعظم أجرا واستغفروا الله إن الله غفور رحیم</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کمی از دو آیه قبلی آیه دیگری آمده است که چهار دستور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فاقرءوا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که می‌توانید قرآن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بپا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وأقرضوا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قرض الحسنه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تقدموا لأنفسکم من خیر تجدوه عند الله هو خیرا وأعظم أجرا واستغفروا الله إن الله غفور رحیم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تفاوت بسیار با دو آیه قبلی دارد در آیه قبلی انسان التماس می‌کند که مهلت بده تا برگردم عمل صالح انجام بدهم و خداوند می‌فرماید هرگز امکان ندارد و اینجا خطاب به انسان بعد از چهار دستور فوق به عنوان نتیجه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تقدموا لأنفسکم من خیر تجدوه عند الله هو خیرا وأعظم أجرا واستغفروا الله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صالحی که انجام داده بودی ذخیره شد و موجود است و می‌گویند اکنون پاداشش را بگیر و در آخر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خیرا واعظم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می‌دهند بالاترین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اگر انسان قدری فکر کند و اعمالش به گونه‌ای باشد که بعد از مرگ برای برگشتن و جبران نیاز به التماس نداشته باشد بلکه در دنیا به شوق این باشد که وقتی به دیار باقی رفت در آنجا تمام اعمالش فراموش نشده و ذخیره شده است و پاداش اعمال نیکش را به او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دارد چون خدا عالم است و از اعمال ما آگاه است به گونه‌ای عمل کنید مثل کسی که یستیقن بالجزاء یقین به جزا دارد پس سعی کنیم به کارهای نیک و عبادت بپردازیم تا در همان حالی که بعد از مرگ روح انسان بالا می‌رود انسان اعمالش را ببیند و سعادتمند و بهشتی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تذکر این آیات و روایات منشأ عبرت و نیز تشویق برای عبادت و پرهیز از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زمان پرداخت دیه عاقله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قتل خطایی از جهت ابتداء زمان تأجیل از حین الموت ضمان تعیین و دیه واجب می‌شود و در صورتی که جنایت بر اطراف شود اگر بدانیم که مسری نیست و سرایت نمی‌کند از حین الجنایة ضمان تعیین می‌شود از همان موقع که دست قطع شد دیه تعیین می‌شود و با مهلت تا سه سال می‌پردازد و اگر سرایت به نفس یا سرایت به عضو کند باید صبر نمود الی آخر السرایة و ضمان را از انتهاء السرایة و یا بر اساس یک احتمال از شروع اندمال و خوب شدن که روی زخم سله می‌بندد تعیین می‌کنند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یقف ضرب الاجل الی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زمان پرداخت دیه عاقله متوقف بر حکم حاکم نیست و بر فرض ترافع شروع بشود یا خیر؟ بر اساس یکی از سه زمان تعیین شده دیه بر عاقله مستقر و مهلت سه ساله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 و مرحوم محقق نیز همین تعبیر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Style w:val="FootnoteAnchor"/>
          <w:rtl w:val="true"/>
        </w:rPr>
        <w:footnoteReference w:id="665"/>
      </w:r>
      <w:r>
        <w:rPr>
          <w:rFonts w:ascii="IRNazanin" w:hAnsi="IRNazanin" w:eastAsia="IRNazanin"/>
          <w:color w:val="111111"/>
          <w:sz w:val="28"/>
          <w:sz w:val="28"/>
          <w:szCs w:val="28"/>
          <w:rtl w:val="true"/>
          <w:lang w:bidi="fa-IR"/>
        </w:rPr>
        <w:t xml:space="preserve">در توضیح کلام محقق </w:t>
      </w:r>
      <w:r>
        <w:rPr>
          <w:rStyle w:val="FootnoteAnchor"/>
          <w:rtl w:val="true"/>
        </w:rPr>
        <w:footnoteReference w:id="666"/>
      </w:r>
      <w:r>
        <w:rPr>
          <w:rFonts w:ascii="IRNazanin" w:hAnsi="IRNazanin" w:eastAsia="IRNazanin"/>
          <w:color w:val="111111"/>
          <w:sz w:val="28"/>
          <w:sz w:val="28"/>
          <w:szCs w:val="28"/>
          <w:rtl w:val="true"/>
          <w:lang w:bidi="fa-IR"/>
        </w:rPr>
        <w:t>می‌فرماید عبارت محقق برای دفع قول بعض عامه است زیرا برخی از آنان می‌گویند ابتداء زمان تأجیل من حین الحکم است و مثال هم می‌زند که اگر در طول سه سال مرافعه نکردند و بعد از سه سال مرافعه کردند چنین نیست که مهلت سه ساله تمام شده باشد بلکه مهلت سه ساله از بعد از حکم حاکم شروع می‌شود و از همان زمان مهلت سه ساله شروع و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بعضی آقایان اشکال کردند که اگر پیش حاکم نرفته باشد نمی‌دانیم که با بینه ثابت می‌شود یا با اقرار تا بگوئیم اگر با اقرار بود دیه بر عاقله نیست و اگر با بینه بود عاقله بدهکار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 با هم منافاتی ندارد زیرا قتلی اتفاق افتاده است و طرفین دادگاه می‌روند و رسیدگی می‌شود و تعیین می‌شود اگر با اقرار ثابت شود جانی بدهکار است و اگر با بینه ثابت شد حاکم در محکمه حکم می‌دهد که دیه به عهده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و فتوی دلالت دارد که وجوب پرداخت دین حین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حین وجوب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جنایت طرف انتهاء السرایة است بنابراین بعد از حکم حاکم به هر مقدار از مهلت سه ساله باقی ماند پرداخت دیه در آن مورد محاسبه می‌شود و بعید نیست بگوئیم اگر حکم حاکم بعد از اتمام سه ساله بود کیفیت تعیین فوری یا زمانبندی دیه به صلاحدید حاکم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یکی از افراد عاقله در سررسید حول یا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حلول الحول یطالب الدیة ممن تعلقت به، ولو مات بعد حلوله لم یسقط ما لزمه، وثبت فی ترکته، ولو مات فی أثناء الحول ففی تعلقه بترکه کمن مات بعد حلوله أو سقوطه عنه وتعلقه بغیره إشکال وتردد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مدت تعیین شده تمام شد آن کسانی که همان موقع دیه به عهده‌شان آمد و موجود بودند همان‌ها باید در سررسید بپردازند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تعلق علی ذمته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دیه بر عهده‌اش می‌آید موظف است بپردازد و حاکم سهم بندی می‌کند اگر کسی بعد الحول و در سررسید فوت کرد باید از مالش بردارند این بالاتفاق است اما اگر کسی در اثناء مدت بمیرد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فی اثناء الحول ففی تعلقه بترکته کمن مات بعد حلوله او سقوطه عنه فیه اشکال وتردد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استقرار دیه بر عاقله و سهم بندی سنوات قبل از رسیدن سر رسیدن سررسید سال یکی از افراد عاقله بمیرد مسأله مورد تردید است و نمی‌توان حکم به سقوط دیه یا تعلق به ورثه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از باقی افراد 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66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ما قسّط علیه واخذ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سهم را باید از دیگر افراد عاقله بگیرند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این بدهی اجل دارد پس الان که أجل نرسیده است واجب نشد و هنوز استقرار به ذمه این شخص پیدا نکرده است و بعد از سال مستقر می‌شود پس گویا از اول قاتل؛ این فرد از عصبه را نداشت و دیه بر بقیه عاقله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به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68"/>
      </w:r>
      <w:r>
        <w:rPr>
          <w:rFonts w:ascii="IRNazanin" w:hAnsi="IRNazanin" w:eastAsia="IRNazanin"/>
          <w:color w:val="111111"/>
          <w:sz w:val="28"/>
          <w:sz w:val="28"/>
          <w:szCs w:val="28"/>
          <w:rtl w:val="true"/>
          <w:lang w:bidi="fa-IR"/>
        </w:rPr>
        <w:t xml:space="preserve">می‌فرماید اگر اجماع بر سقوط دیه به مقدار یک سهم یک نفر از عصبه باشد می‌پذیریم و یا اگر نصی داشته باشیم که به اندازه یک سهم دیه ساقط می‌شود و به ورثه مقتول پرداخت نمی‌گردد قبول می‌کنیم و اگر اجماع یا نصی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موقع للنظر مسأله محل نظر است و از روایات استفاده کردیم که عاقله ضامن می‌شوند و دین به عهده آنها است مثلا اگر کسی از دیگری قرض کرد که یک سال بعد بپردازد ولی وسط سال فوت کرد هیچ کسی نگفت دین ساقط می‌شود بلکه به وارث منتقل می‌شود و از مالش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حول اگر بمیرد یا در اثناء حول بمیرد دیه به عهده بقیه افراد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امام با اینکه در مسائل قبلی فرمودند ضمان به عهده عاقله است اینجا می‌فرمایند 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مسأله خالی از اشکال است و حرف صاحب جواهر صحیح است یعنی وقتی در بین حول بمیرد گویا از اصل این فرد جزء عصبه قاتل نبود تا سهمی از دیه برای او بریده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 فتوای آقای خویی که در مورد دیه عاقله می‌فرمایند دین به عهده خود جانی است ولی واجب است که عاقله از طرف او بپردازد نه تنها که اگر در بین حول بمیرد بلکه حتی بعد الحول هم اگر بمیرد دیه ساقط می‌شود زیرا دیه بر قاتل واجب شد حالا که این یک فرد مرده است از قاتل به بقیه افراد عصبه منتقل می‌شود اما روی فتوی خود امام و نیز مشهور باید بگوئیم اگر وسط سال فوت کرد منتقل به ورثه می‌شود و از مال مرحوم می‌پردازند</w:t>
      </w:r>
      <w:r>
        <w:rPr>
          <w:rFonts w:eastAsia="IRNazanin" w:cs="IRNazanin"/>
          <w:color w:val="111111"/>
          <w:sz w:val="28"/>
          <w:szCs w:val="28"/>
          <w:rtl w:val="true"/>
          <w:lang w:bidi="fa-IR"/>
        </w:rPr>
        <w:t>.</w:t>
      </w:r>
      <w:bookmarkStart w:id="199" w:name="pg4811_27124"/>
    </w:p>
    <w:p>
      <w:pPr>
        <w:pStyle w:val="BookText"/>
        <w:rPr/>
      </w:pPr>
      <w:bookmarkEnd w:id="199"/>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00" w:name="__RefHeading___Toc2575680_2035185390"/>
      <w:bookmarkStart w:id="201" w:name="_Toc70"/>
      <w:bookmarkEnd w:id="200"/>
      <w:r>
        <w:rPr>
          <w:rtl w:val="true"/>
        </w:rPr>
        <w:t xml:space="preserve">کتاب الدیات </w:t>
      </w:r>
      <w:r>
        <w:rPr>
          <w:rtl w:val="true"/>
        </w:rPr>
        <w:t>(</w:t>
      </w:r>
      <w:r>
        <w:rPr>
          <w:rtl w:val="true"/>
        </w:rPr>
        <w:t>مرگ قاتل عمد بعد از صدور حکم قصاص و قبل از اجراء</w:t>
      </w:r>
      <w:r>
        <w:rPr>
          <w:rtl w:val="true"/>
        </w:rPr>
        <w:t xml:space="preserve">) </w:t>
      </w:r>
      <w:r>
        <w:rPr/>
        <w:t>91/12/26</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قاتل عمد بعد از صدور حکم قصاص و قبل از اجراء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مر أن دیة العمد وشبه العمد فی مال الجانی، لکن لو هرب فلم یقدر علیه أخذت من ماله إن کان له مال، وإلا فمن الأقرب إلیه فالأقرب، فإن لم تکن له قرابة أداها الإمام علیه السلام، ولا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دیه عاقله گفتیم اگر قتل خطای محض باشد دیه به عهده عاقله است و نیز در جنایت بر اطراف گفتیم اگر قتل خطای محض باشد دیه به عهده عاقله است اما در قتل عمد یا شبه عمد دیه به عهده خود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همان قتل عمد در بعض صور و در بعض وجوه گفته شد که دیه با عاقله است از این جهت امام در این مسأله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قصاص گفتیم و در اوائل بحث دیات نیز گفتیم در قتل عمد ابتداءً و بالاصالة بر اساس قول مشهور و ادعای اجماع برخی از فقهاء حکم اولی قصاص است و به آیات قرآن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و نیز به روایات استناد کرده‌اند و بعضی هم گفته‌اند که در قتل عمد اولیاء دم مخیرند قصاص کنند و یا دیه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قاتل عمد بعد از صدور حکم قصاص و قبل از اجراء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فرعی که امروز مطرح است مرگ قاتل عمد قبل از قصاص است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القاتل العمد قبل اجراء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در قتل عمد بعد از صدور حکم قبل از اجراء قصاص بمیرد آیا قصاص رأساً ساقط می‌شود و یا تبدیل به دیه می‌شود؟ که بگوئیم اگر بود قصاص می‌شد و حال که نیست دیه بر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اینکه مشهور می‌گفتند حکم اولی قصاص است می‌گوییم اگر قاتل بمیرد موضوع قصاص منتفی می‌شود ولی روی قول غیر مشهور که گفتند اولیاء دم بین قصاص و دیه مخیرند اگر جانی مرد قصاص ساقط نمی‌شود و تبدیل به دیه می‌شود اما گفتیم قول این بعض رد شد و غیر مرضی است بنابراین در جایی که قاتل قبل از قصاص بمیرد حکم قصاص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قاتل عمد قبل از اجراء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 این است که اگر در قتل عمد قاتل قبل از اجراء فرار کند و دسترسی به او نباشد به مقتضای قاعده موضوع منتفی می‌شود حتی در صورتی که در همان مخفیگاهش بمیرد هم همین است یعنی موضوع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معارض با مقتضای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صحیحه وارد شده است که مخالف اصل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بصیر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عن رجل قتل رجلا متعمدا ثم هرب القاتل فلم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می‌گوید در مورد حکم انسانی که شخصی را عمدا به قتل رساند و فرار کرد و نتوانستند به او دسترسی پیدا کنند از امام صادق علیه السلام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کان له مال اخذت الدیة من ماله والا فمن الاقرب الیه فالاقرب فان لم یکن له قرابة اداه الامام فانه لا یبطل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اگر از قاتل فراری مالی بر جای ماند دیه از مالش دریافت می‌شود و اگر مالی نداشت از اقرب فالاقرب از بستگان یعنی عاقله دریافت می‌شود و اگر عاقله نداشت امام باید دیه را بپردازد چون خون مسلمان نباید 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اگر این روایت را نداشتیم مثل مورد مردن قاتل بدون فرار، به مقتضای قاعده باید می‌گفتیم در صورت غیر قابل دسترسی بودن قاتل فراری حکم ساقط است اما روایت صراحت دارد که دیه ساقط نمی‌شود بلکه از مال جانی یا از عاقله و یا از امام دریافت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ابن ابی نصر بزنطی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فی رجل قتل رجلا عمدا ثم فر فلم یقدر علیه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می‌گوید در مورد انسانی که عمدا شخصی را کشت و فرار کرد و در ایام فرار مرد از امام باقر علیه السلام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کان له مال اخذ منه والا اخذ من الاقرب الیه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از قاتل فراری مرده، مالی بر جای مانده است از مالش دیه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بصیر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بود ولی در روایت بزنطی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مال اخذ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می‌دهد بعد از فرار قصاص تبدیل به دیه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می‌دهد عاقله نیز مسؤول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در روایت بزنطی نیامد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بصیر تعلیل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دم 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روایت بزنطی وجود ندارد</w:t>
      </w:r>
      <w:r>
        <w:rPr>
          <w:rFonts w:eastAsia="IRNazanin" w:cs="IRNazanin"/>
          <w:color w:val="111111"/>
          <w:sz w:val="28"/>
          <w:szCs w:val="28"/>
          <w:rtl w:val="true"/>
          <w:lang w:bidi="fa-IR"/>
        </w:rPr>
        <w:t>.</w:t>
      </w:r>
      <w:bookmarkStart w:id="202" w:name="pg4811_27130"/>
    </w:p>
    <w:p>
      <w:pPr>
        <w:pStyle w:val="BookText"/>
        <w:rPr/>
      </w:pPr>
      <w:bookmarkEnd w:id="202"/>
      <w:r>
        <w:rPr>
          <w:rFonts w:ascii="IRNazanin" w:hAnsi="IRNazanin" w:eastAsia="IRNazanin"/>
          <w:color w:val="111111"/>
          <w:sz w:val="28"/>
          <w:sz w:val="28"/>
          <w:szCs w:val="28"/>
          <w:rtl w:val="true"/>
          <w:lang w:bidi="fa-IR"/>
        </w:rPr>
        <w:t>ملاحظه می‌فرمائید بر اساس هر دو روایت پس از فرار و عدم دسترسی یا مرگ در قتل عمد نوبت به عاقله رسید در حالی که بر طبق قواعد و موازینی که داشتیم باید حکم ساقط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علماء در اینجا می‌گویند اصل اولی قصاص است و در صورت فرار و عدم دسترسی یا مرگ در فرار یا غیر فرار حکم ساقط است یعنی قصاص منتفی است و دیه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روایت خاص داشته باشیم اخذ به روایت می‌شود که می‌گوید گرچه قصاص منتفی شد دیه باقی است و از مال جانی یا از عاقله و یا از امام دریافت می‌شود منتهی یقتصر علی مورده فقط به مورد روایت اکتفاء می‌شود یعنی موردِ که قتل عمد باشد و قاتل فرار کند ولم یقدر علیه و در فرار بمیرد، از مال جانی یا از عاقله یا از امام دریافت می‌شود زیرا خلاف مقتضای قواعد اولیه‌ای است که از قرآن و روایات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عمدی فرار کرد و دسترسی به او نبود و بر اساس روایت دیه دریافت شد ولی بعد از اخذ دیه دسترسی به قاتل پیدا شد و دستگیر گردید دیه برمی‌گردد به جانی و جانی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 علی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بهتر است که بحث جنایت بر حیوان را بگذاریم برای بعد از نورورز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امیدواریم که مبارک باشد بر آقایان و دعاگو باشید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3" w:name="__RefHeading___Toc2575682_2035185390"/>
      <w:bookmarkStart w:id="204" w:name="_Toc71"/>
      <w:bookmarkEnd w:id="203"/>
      <w:r>
        <w:rPr>
          <w:rtl w:val="true"/>
        </w:rPr>
        <w:t xml:space="preserve">کتاب الدیات </w:t>
      </w:r>
      <w:r>
        <w:rPr>
          <w:rtl w:val="true"/>
        </w:rPr>
        <w:t>(</w:t>
      </w:r>
      <w:r>
        <w:rPr>
          <w:rtl w:val="true"/>
        </w:rPr>
        <w:t>دیه جنایت بر حیوان</w:t>
      </w:r>
      <w:r>
        <w:rPr>
          <w:rtl w:val="true"/>
        </w:rPr>
        <w:t xml:space="preserve">) </w:t>
      </w:r>
      <w:r>
        <w:rPr/>
        <w:t>92/01/17</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جنایت بر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تأسف از تعطیلات فراوان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تعطیلات طولانی و بی معنایی گذشت و شاید برای ما بی سابقه بود که چنین تعطیلات طولانی‌ای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شاید بتوان گفت یک مقدار از آن طبیعی بود چون ایام عید بود و بعد فاطمیه بود و گرفتاری‌های آقایان در مورد ترافیک سفر باعث این تعطیلات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سال خوب و خوشی زیر سایه حضرت ولیعصرأ برای همه حوزه‌های علمیه و طلاب و فضلا و شما عزیزان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شرعی در مشروعیت تعطیلات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نکته مطرح است که این تعطیلات معلوم نیست از نظر شرعی بی‌شبهه باشد نمی‌دانم شبهه شرعی از نظر معصیت در تعطیل کردن باشد یا خیر؟</w:t>
      </w:r>
    </w:p>
    <w:p>
      <w:pPr>
        <w:pStyle w:val="BookText"/>
        <w:rPr/>
      </w:pPr>
      <w:r>
        <w:rPr>
          <w:rFonts w:ascii="IRNazanin" w:hAnsi="IRNazanin" w:eastAsia="IRNazanin"/>
          <w:color w:val="111111"/>
          <w:sz w:val="28"/>
          <w:sz w:val="28"/>
          <w:szCs w:val="28"/>
          <w:rtl w:val="true"/>
          <w:lang w:bidi="fa-IR"/>
        </w:rPr>
        <w:t>سیره فقهاء سلف در تداوم 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اسفند همایشی برای مرحوم حاجی کلباسی در اصفهان برگزار شد و به مناسبت اینکه آن مرحوم با دو واسطه جد مادری ما محسوب می‌شود از من برای سخنرانی دعوت شد و در آن همایش سخنرانی کردم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ایشان آمده است از شاگردان مرحوم وحید بهبهانی بود که مبتکر و استاد در علم اصول است و نیز از شاگردان مرحوم سید علی صاحب ریاض در فقه و نیز مرحوم کاشف الغطاء و نیز سید بحرالعلوم که معروف است خدمت امام زمان می‌رسید بوده است و مرحوم کلباسی در قم دو سال در درس مرحوم میرزای قمی شرکت کرد و خیلی صمیمی بودند و مکاتباتی هم داشتند که موجود است و عبارات زیبائی دارد و در کاشان و نراق نیز یک سال یا بیشتر در درس مرحوم فاضل نراقی صاحب مستند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کلباسی شخصیتی است که از نظر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فقه نوشت و یک رساله عملیه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دارد که معروف است اولین رساله عملیه فارسی 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این رساله را حاشیه زدند از جمله مرحوم شیخ انصاری و مرحوم میرزای شیرازی بزرگ صاحب فتوی تنباکو و نیز میرزای شیرازی کوچک و سید محمد کاظم یزدی صاحب عروة و آخوند خراسانی و شیخ عبد الکریم حائری بر آن رساله عملیه حاشیه زدند که معلوم می شود این رساله از نظر علمی جا افتاده بود و هم در بین مردم پیروان فراوان داشت و متداول بود یعنی تعداد زیادی مقلد مرحوم کلباسی بودند و از طریق رساله به فروعات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بیان این تاریخچه بیان این نکته بود که مرحوم کلباسی از استادشان مرحوم علامه سید بحر العلوم نقل می‌کند و می‌فرماید سید فرمودند من درس را واجب عینی می‌دانم و لذا سید حاضر نبود یک روز درس را ترک نماید و در درسشان فرمودند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کربلا هستم و توفیق زیارت نجف پیدا نکردم چون لازمه‌اش تعطیلی درس بود و زیارت مستحب است و درس واجب و تعطیلی درس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روش شاید اصلا برای ما قابل باور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اواخر عمر در ظرف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 که عروسی پسرش بود نجف مشرف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اینجاست که شبهه‌ای هم در مورد عدم تشرف به کربلا از نظر معصیت بودن در ذهنش نبود که در تشرفات خود از امام زمانأ سؤال نماید و امام هم در مورد زیارت نجف به ایشان تذکر ندادند گویا که امام هم راضی بودند بحر العلوم با ترک نجف به درس مشغول باشد این روش بحرالعلوم حاکی از اهتمام ایشان به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علامه حلی هم می‌گویند مسافرت نمی‌رفت و اگر پیش می‌آمد از نجف به کربلا بیاید با تمام شاگردان می‌رفت و در راه و نیز در مقصد درس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چیزی که اصلا توجه به آن نیست درس است و برای کوچکترین بهانه‌ای درس تعطیل می‌شود و مع‌الاسف برای ما مهم هم نیست که درس تعطیل شود و این برای حوزه‌های علمیه واقعا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شاهد بودید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درسشان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جدی است که چرا و برای چه؟ و هیچ شبهه‌ای هم نیست که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توفیق بیشتری بدهد که حوزه‌های علمیه از این رکودی که دارد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جنایت بر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اللواحق الجنایة علی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مورد از لواحق دیات جنین بود که بحث شد و مراحل جنین و دیه آن بررسی شد دومین مورد از لواحق بحث عاقله بود که گفتیم دیه خطای محض با عاقله است و مراحل عاقله را گفتیم و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در مورد سوم از لواحق یعنی جنایت بر حیوان است وهی باعتبار مجنی علیه علی ثلاثه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گوسفند و گاو و شتر که هم تذکیه می‌شوند و هم گوشتشان قابل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که قابل تذکیه است اما قابل خوردن نیست مانند روباه و شغال و پلنگ و غیره یعنی اگر تذکیه شوند محکوم به طهارت هستند و در صورت تذکیه از پوستشان حتی در نماز می‌توان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قابل تذکیه نیستند مانند کلب و 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یک یک اقسام را از نظر دیه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ما یاکل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جانی حیوان مأکول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گاو،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بدون اذن مالک سر ببرد در مورد دیه آن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تفاوت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باید تفاوت قیمت زنده و مذبوح حیوان را بدهد یعنی گوسفند زنده قیمت گذاری می‌شود و ذبح شده از گوشت و کله پاچه و پوست نیز قیمت گذاری می‌شود و جانی باید تفاوت قیمت را بپردازد و اگر تفاوت قیمت نداشت هیچ خسارتی به عهده جانی نیست و فقط به خاطر تصرف عدوانی در مال غیر معصیت کرده و فعل حرامی انجام داده است که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7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به المتاخرون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در مبسوط </w:t>
      </w:r>
      <w:r>
        <w:rPr>
          <w:rStyle w:val="FootnoteAnchor"/>
          <w:rtl w:val="true"/>
        </w:rPr>
        <w:footnoteReference w:id="67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أتلف بهیمة ففیها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67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به قواعد و اصول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جانی کل مال را تلف نکرد بلکه بعض منافع آن را تلف نمود مثلا شیر داشت یا بارکشی از شتر می‌کرد و الآن این منافع را ندارد پس نقص منافع را باید جبران نماید و تفاوت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بکنیم که آیا بیش از این مقدار که تلف کرد بدهکار است یا خیر؟ اصل برائت ذمه او از ضمانت مازاد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که فعل حرامی مرتکب شد معاقب است و هر فعل حرامی تعزیر دارد و لذا حاکم می‌تواند او را تعزیر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تمام قیمت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جانی باید تمام قیمت حیوان را بدهد شیخ طوسی در نهایة </w:t>
      </w:r>
      <w:r>
        <w:rPr>
          <w:rStyle w:val="FootnoteAnchor"/>
          <w:rtl w:val="true"/>
        </w:rPr>
        <w:footnoteReference w:id="677"/>
      </w:r>
      <w:r>
        <w:rPr>
          <w:rFonts w:ascii="IRNazanin" w:hAnsi="IRNazanin" w:eastAsia="IRNazanin"/>
          <w:color w:val="111111"/>
          <w:sz w:val="28"/>
          <w:sz w:val="28"/>
          <w:szCs w:val="28"/>
          <w:rtl w:val="true"/>
          <w:lang w:bidi="fa-IR"/>
        </w:rPr>
        <w:t xml:space="preserve">و شیخ مفید در مقنعه </w:t>
      </w:r>
      <w:r>
        <w:rPr>
          <w:rStyle w:val="FootnoteAnchor"/>
          <w:rtl w:val="true"/>
        </w:rPr>
        <w:footnoteReference w:id="678"/>
      </w:r>
      <w:r>
        <w:rPr>
          <w:rFonts w:ascii="IRNazanin" w:hAnsi="IRNazanin" w:eastAsia="IRNazanin"/>
          <w:color w:val="111111"/>
          <w:sz w:val="28"/>
          <w:sz w:val="28"/>
          <w:szCs w:val="28"/>
          <w:rtl w:val="true"/>
          <w:lang w:bidi="fa-IR"/>
        </w:rPr>
        <w:t xml:space="preserve">و سلار </w:t>
      </w:r>
      <w:r>
        <w:rPr>
          <w:rStyle w:val="FootnoteAnchor"/>
          <w:rtl w:val="true"/>
        </w:rPr>
        <w:footnoteReference w:id="679"/>
      </w:r>
      <w:r>
        <w:rPr>
          <w:rFonts w:ascii="IRNazanin" w:hAnsi="IRNazanin" w:eastAsia="IRNazanin"/>
          <w:color w:val="111111"/>
          <w:sz w:val="28"/>
          <w:sz w:val="28"/>
          <w:szCs w:val="28"/>
          <w:rtl w:val="true"/>
          <w:lang w:bidi="fa-IR"/>
        </w:rPr>
        <w:t xml:space="preserve">و قاضی ابن براج </w:t>
      </w:r>
      <w:r>
        <w:rPr>
          <w:rStyle w:val="FootnoteAnchor"/>
          <w:rtl w:val="true"/>
        </w:rPr>
        <w:footnoteReference w:id="680"/>
      </w:r>
      <w:r>
        <w:rPr>
          <w:rFonts w:ascii="IRNazanin" w:hAnsi="IRNazanin" w:eastAsia="IRNazanin"/>
          <w:color w:val="111111"/>
          <w:sz w:val="28"/>
          <w:sz w:val="28"/>
          <w:szCs w:val="28"/>
          <w:rtl w:val="true"/>
          <w:lang w:bidi="fa-IR"/>
        </w:rPr>
        <w:t xml:space="preserve">و ابن حمزه </w:t>
      </w:r>
      <w:r>
        <w:rPr>
          <w:rStyle w:val="FootnoteAnchor"/>
          <w:rtl w:val="true"/>
        </w:rPr>
        <w:footnoteReference w:id="681"/>
      </w:r>
      <w:r>
        <w:rPr>
          <w:rFonts w:ascii="IRNazanin" w:hAnsi="IRNazanin" w:eastAsia="IRNazanin"/>
          <w:color w:val="111111"/>
          <w:sz w:val="28"/>
          <w:sz w:val="28"/>
          <w:szCs w:val="28"/>
          <w:rtl w:val="true"/>
          <w:lang w:bidi="fa-IR"/>
        </w:rPr>
        <w:t xml:space="preserve">و ابن سعید </w:t>
      </w:r>
      <w:r>
        <w:rPr>
          <w:rStyle w:val="FootnoteAnchor"/>
          <w:rtl w:val="true"/>
        </w:rPr>
        <w:footnoteReference w:id="682"/>
      </w:r>
      <w:r>
        <w:rPr>
          <w:rFonts w:ascii="IRNazanin" w:hAnsi="IRNazanin" w:eastAsia="IRNazanin"/>
          <w:color w:val="111111"/>
          <w:sz w:val="28"/>
          <w:sz w:val="28"/>
          <w:szCs w:val="28"/>
          <w:rtl w:val="true"/>
          <w:lang w:bidi="fa-IR"/>
        </w:rPr>
        <w:t>غرامت تمام قیمت توسط جانی را پذیرفته‌اند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متأخرین مرحوم آقای خویی </w:t>
      </w:r>
      <w:r>
        <w:rPr>
          <w:rStyle w:val="FootnoteAnchor"/>
          <w:rtl w:val="true"/>
        </w:rPr>
        <w:footnoteReference w:id="683"/>
      </w:r>
      <w:r>
        <w:rPr>
          <w:rFonts w:ascii="IRNazanin" w:hAnsi="IRNazanin" w:eastAsia="IRNazanin"/>
          <w:color w:val="111111"/>
          <w:sz w:val="28"/>
          <w:sz w:val="28"/>
          <w:szCs w:val="28"/>
          <w:rtl w:val="true"/>
          <w:lang w:bidi="fa-IR"/>
        </w:rPr>
        <w:t xml:space="preserve">در مبانی تکملة در 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الدیات متعرض این قول شده و به پرداخت کل قیمت حیوان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گرچه برخی از منافع این حیوان الان قابل استفاده است اما ذابح اهم منافع این حیوان را تلف کرده است و اگر اهم منافع چیزی از بین رفت در حکم تلف است پس تمام قیمت را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می‌فرماید اصلا حیوان زنده و مرده در عرف متباین هستند در عرف حیوان زنده وقتی از بین رفت از شمول حیوان بودن خارج شده و میته شده است منتهی حیوان مرده گاهی قابل استفاده است و گاهی قابل استفاده نیست پس دو عنوان داریم و آنکه قبل از ذبح حیوان بود اکنون که ذبح شد تالف است و چیز دیگری است که منافع خاص خودش را دارد و لذا ذابح باید قیمت کل را بدهد و بعد از پرداخت کل قیمت؛ ذبیحه و لاشه به مقتضای مبادله که تمام پول را داد ملک جانی می‌شود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قول اول پرداخت تفاوت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می‌کنند و به نظر ما نیز هو الحق زیرا مطلوب در گوسفند گوشت گوسفند است یعنی گوشت گوسفند اهم منافع یا لااقل منفعت مهم است نه حیات آن </w:t>
      </w:r>
      <w:r>
        <w:rPr>
          <w:rStyle w:val="FootnoteAnchor"/>
          <w:rtl w:val="true"/>
        </w:rPr>
        <w:footnoteReference w:id="684"/>
      </w:r>
      <w:r>
        <w:rPr>
          <w:rFonts w:ascii="IRNazanin" w:hAnsi="IRNazanin" w:eastAsia="IRNazanin"/>
          <w:color w:val="111111"/>
          <w:sz w:val="28"/>
          <w:sz w:val="28"/>
          <w:szCs w:val="28"/>
          <w:rtl w:val="true"/>
          <w:lang w:bidi="fa-IR"/>
        </w:rPr>
        <w:t>پس بعض منافع از بین رفته و باید آنرا جبران نمود از منفعت مهم که حق مالک است و می‌توانند استیفاء کند باقی است پس نمی‌تواند بگوید ذبیحه را ببر چون ملک خودش را نمی‌تواند تحمیل بر جانی کند البته اگر تراضی بکنند که صاحب گوسفند کل قیمت را بگیرد و جانی پس از پرداخت کل قیمت مالک ذبیحه شود مانعی ندارد اما مالک گوسفند نمی‌تواند جانی را الزام کند که گوشت حیوان را ببرد و قیمت آنرا بدهد</w:t>
      </w:r>
      <w:r>
        <w:rPr>
          <w:rFonts w:eastAsia="IRNazanin" w:cs="IRNazanin"/>
          <w:color w:val="111111"/>
          <w:sz w:val="28"/>
          <w:szCs w:val="28"/>
          <w:rtl w:val="true"/>
          <w:lang w:bidi="fa-IR"/>
        </w:rPr>
        <w:t>.</w:t>
      </w:r>
      <w:bookmarkStart w:id="205" w:name="pg4811_27144"/>
    </w:p>
    <w:p>
      <w:pPr>
        <w:pStyle w:val="BookText"/>
        <w:rPr/>
      </w:pPr>
      <w:bookmarkEnd w:id="205"/>
      <w:r>
        <w:rPr>
          <w:rFonts w:ascii="IRNazanin" w:hAnsi="IRNazanin" w:eastAsia="IRNazanin"/>
          <w:color w:val="111111"/>
          <w:sz w:val="28"/>
          <w:sz w:val="28"/>
          <w:szCs w:val="28"/>
          <w:rtl w:val="true"/>
          <w:lang w:bidi="fa-IR"/>
        </w:rPr>
        <w:t xml:space="preserve">بنابراین قول اول پرداخت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است و مرحوم امام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التفاوت بین کونه حیا او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06" w:name="__RefHeading___Toc2575684_2035185390"/>
      <w:bookmarkStart w:id="207" w:name="_Toc72"/>
      <w:bookmarkEnd w:id="206"/>
      <w:r>
        <w:rPr>
          <w:rtl w:val="true"/>
        </w:rPr>
        <w:t xml:space="preserve">کتاب الدیات </w:t>
      </w:r>
      <w:r>
        <w:rPr>
          <w:rtl w:val="true"/>
        </w:rPr>
        <w:t>(</w:t>
      </w:r>
      <w:r>
        <w:rPr>
          <w:rtl w:val="true"/>
        </w:rPr>
        <w:t>دیه جنایت بر حیوان</w:t>
      </w:r>
      <w:r>
        <w:rPr>
          <w:rtl w:val="true"/>
        </w:rPr>
        <w:t xml:space="preserve">) </w:t>
      </w:r>
      <w:r>
        <w:rPr/>
        <w:t>92/01/18</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جنایت بر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بر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جنایت بر حیوان بود و گفتیم اگر انسان با تصرف در حیوانی که ملک غیر است بدون استیذان از مالک جنایتی بر آن حیوان وارد کند مسأله سه قسم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حیوان مأکول اللحم و قابل تذکیه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انعام ثلاثه و به گونه‌ای اتلاف و ذبح شود که میته نشود و گفتیم در مورد قسم اول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ما به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گفتند متلف باید ما به التفاوت حیوان زنده و حیوان ذبح شرعی شده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کل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باید کل قیمت را بدهد و تعبیرشان این بود که منافع مهم یا اهم منافع حیوان از بین رفت و چون اهم منافع از بین رفت این حیوان کالتالف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85"/>
      </w:r>
      <w:r>
        <w:rPr>
          <w:rFonts w:ascii="IRNazanin" w:hAnsi="IRNazanin" w:eastAsia="IRNazanin"/>
          <w:color w:val="111111"/>
          <w:sz w:val="28"/>
          <w:sz w:val="28"/>
          <w:szCs w:val="28"/>
          <w:rtl w:val="true"/>
          <w:lang w:bidi="fa-IR"/>
        </w:rPr>
        <w:t>در مورد قول دوم استدلال را سنگین‌تر کردند و فرمودند حیوان ذبح شده با حیوان زنده متباین است و تلف واقعی است و یا در حکم تلف است و مذبوح به تالف می رسد ولی ما گفتیم قول حق و صحیح قول مشهور است و چون فقط نقصی در آن حیوان پیدا شده است جانی ضامن نقص می‌باشد و گوشت و غیره در ملک مالک است و میزان و قاعده مقتضی پرداخت تفاوت قیمت است و اگر تفاوت قیمتی هم نداشته باشد جانی متلف معصیتی انجام داده و معاقب است و در دادگاه هم اگر بخواهند بر فعل محرم مجازات کنند او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تلف کردن حیوان مأکول از لحم بدون ذبح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اتلفه من غیر تذکیة لزمه قیمة یوم اتلافه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فرعی که امروز مورد بحث است می گوید اگر حیوان مأکول اللحم را ذبح نکرد بلکه آن را تلف کرد و میته شد، صدق می‌کند که اتلف مال الغیر و منافع آن را از بین برده است و لذا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جانی باید تمام بهای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تقویم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مطرح است که متلف از چه زمانی قیمت کل یا ما به التفاوت را بدهکار می‌شود؟</w:t>
      </w:r>
    </w:p>
    <w:p>
      <w:pPr>
        <w:pStyle w:val="BookText"/>
        <w:rPr/>
      </w:pPr>
      <w:r>
        <w:rPr>
          <w:rFonts w:ascii="IRNazanin" w:hAnsi="IRNazanin" w:eastAsia="IRNazanin"/>
          <w:color w:val="111111"/>
          <w:sz w:val="28"/>
          <w:sz w:val="28"/>
          <w:szCs w:val="28"/>
          <w:rtl w:val="true"/>
          <w:lang w:bidi="fa-IR"/>
        </w:rPr>
        <w:t>و اگر از روزی که این جنایت را انجام داد تا روزی که دادگاه حکم به پرداخت قیمت کند اختلاف قیمتی حاصل شود قیمت یوم تلف را باید بپردازد یا قیمت روز اداء را بپردازد؟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می‌گوئیم جانی محکوم به پرداخت قیمت یوم التلف می باشد زیرا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مورد دارد و موضوع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مجرد تلف شدن حیوان جانی ضامن شده است و موضوع در زمان اتلاف محقق شد البته در مواردی مانند غصب یا سرقت؛ جانی ضامن یوم الاداء می‌باشد اما در آنجا مدرک ضمان؛ قاعده ید است یعنی سارق یا غاصب ضامن آنچه که در دست اوست می‌باشد و ظهور روایت غصب و سرقت این است که نفس آنچه را که برداشت؛ به عهده او می‌آید یعنی خود گوسفند نه قیمت آن و به فرمایش امام در درس که می‌فرمودند ذمه انسان مثل همیان ملا قطب است و ظرفیت زیادی دارد و اگر یک سال هم طول بکشد باز هم ضامن گوسفند است و اگر موجود باشد خود گوسفند را باید پس بدهد و اگر تلف شد باید قیمت یوم اداء را بپردازد و چون خود مال نیست تبدیل به قیمت می‌شود ولی در اینجا مرحوم امام احتیاط می‌کنند و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اتلفه من غیر تذکیه لزمه قیمة یوم اتلافه والاحوط اعلی قیمتی یوم التلف والاداء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تالف برای اینکه یقینا از مشغول الذمة بودن خارج شود اگر از طریقی غیر از تذکیه و ذبح شرعی حیوان را تلف کرد باید قیمت را بپردازد و اگر قیمت یوم التلف و یوم الاداء تفاوت پیدا کرد احتیاط این است که قیمت بالاتر از بین دو قیمت را بپردازد و احتیاط هم احتیاط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حیوان به غیر ذبح شرعی تلف شد و همین الآن که تلف شد منافعی نظیر پشم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می‌توان از آن استفاده کرد برای نمونه گوسفند میته شد و گوشتش قابل استفاده نیست اما پشم آن قابل استفاده است یا پر مرغ یا کرک شتر و غیره قابل استفاده است و چون قیمت کل را از جانی گرفتیم باید قیمت این منافع را از قیمت کل کسر کنیم و منافع در ملک شخص مالک باقی می‌ماند یعنی مثلاً از کل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هزار تومان قیمت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هزار تومان کسر می‌شود و پشم به خود مالک تعلق دارد و جانی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هزار تومان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اجبار متلف بر پذیرش مذبوح و پرداخت مثل یا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للمالک دفع المذبوح لو ذبح 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پذیرفتیم جانی تفاوت قیمت را بدهکار است مالک نمی‌تواند متلف را ملزم کند که یا پول حیوان مذبوح و یا یک حیوان زنده به او بدهد زیرا گفتیم حق مالک گرفتن ما به التفاوت مذبوح و زنده است و این مذبوح که اکنون گوشت و پوست برای مصرف است هنوز در ملکیت مالک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ذبح شرعی حیوان مأکول اللحم تزئینی بدون اذن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فرض انه بالذبح خرج عن القیمة فهو مضمون کالتالف بلاتذکیة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حیوانی مأکول اللحم و تزئینی را بدون اذن مالکش سر برید و حیوان بعد از ذبح شرعی از قیمت افتاد برای مثال اگر پرنده مأکول اللحم تزئینی را بدون اذن مالکش ذبح شرعی کرد در این صورت گرچه حیوان ذبح شرعی شد و قابل أکل است و در ملک مالک باقی مانده است ولی اهم منافع این طوطی سخنگو اکل نیست لذا یصدق که تلف شده است در اینجا می‌گوییم متلف باید تمام قیمت را بپردازد</w:t>
      </w:r>
      <w:r>
        <w:rPr>
          <w:rFonts w:eastAsia="IRNazanin" w:cs="IRNazanin"/>
          <w:color w:val="111111"/>
          <w:sz w:val="28"/>
          <w:szCs w:val="28"/>
          <w:rtl w:val="true"/>
          <w:lang w:bidi="fa-IR"/>
        </w:rPr>
        <w:t>.</w:t>
      </w:r>
      <w:bookmarkStart w:id="208" w:name="pg4811_27151"/>
    </w:p>
    <w:p>
      <w:pPr>
        <w:pStyle w:val="BookText"/>
        <w:rPr/>
      </w:pPr>
      <w:bookmarkEnd w:id="20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ایجاد نقص عضو در حیوان مأکول اللحم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09" w:name="__RefHeading___Toc2575686_2035185390"/>
      <w:bookmarkStart w:id="210" w:name="_Toc73"/>
      <w:bookmarkEnd w:id="209"/>
      <w:r>
        <w:rPr>
          <w:rtl w:val="true"/>
        </w:rPr>
        <w:t xml:space="preserve">کتاب الدیات </w:t>
      </w:r>
      <w:r>
        <w:rPr>
          <w:rtl w:val="true"/>
        </w:rPr>
        <w:t>(</w:t>
      </w:r>
      <w:r>
        <w:rPr>
          <w:rtl w:val="true"/>
        </w:rPr>
        <w:t>جنایت بر حیوان</w:t>
      </w:r>
      <w:r>
        <w:rPr>
          <w:rtl w:val="true"/>
        </w:rPr>
        <w:t xml:space="preserve">: </w:t>
      </w:r>
      <w:r>
        <w:rPr>
          <w:rtl w:val="true"/>
        </w:rPr>
        <w:t>ایجاد نقص در حیوان</w:t>
      </w:r>
      <w:r>
        <w:rPr>
          <w:rtl w:val="true"/>
        </w:rPr>
        <w:t xml:space="preserve">) </w:t>
      </w:r>
      <w:r>
        <w:rPr/>
        <w:t>92/01/19</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بر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نقص در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 بعض اعضائه او کسر شیئا من عظامه مع استقرار حیاته فللمالک الارش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با جنایت بر حیوان قابل تذکیه مأکول اللحم یا غیر مأکول اللحم باعث نقص در یکی از اعضاء حیوان شد؛ مثلا با جنایت جانی پای حیوان شکست یا چشم حیوان کور شد یا گوش حیوان بریده شد و یا هر گونه نقص جسمی در حیوان ایجاد شد مسأله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تلف قرار گرفتن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جنایت وارده به گونه‌ای باشد که حیوان به حد مرگ برسد و در معرض تلف باشد یعنی عرفا بگویند این حیوان با این شرائط به طور معمول منتهی به مرگ است و زنده نمی‌ماند در این صورت حیوان مورد جنایت کالتالف است و همان احکام تالف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تلف قرار نداشتن حیوان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جنایت وارده در حدی نیست که حیوان در معرض تلف باشد بلکه مستقر الحیاة است که محل بحث نیز در مسأله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مشهور علماء به پرداخت ارش فتوی دادند و فرقی هم بین اعضاء نگذاشتند که از اعضاء رئیسه باشد یا عضو عادی باشد یعنی هر عضو حیوان که ناقص شود مقدار تفاوت بین صحیح و معیب حیوان محاسبه می‌شود و این بر طبق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خصوص برخی اعضاء نیز فقهاء حکم 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686"/>
      </w:r>
      <w:r>
        <w:rPr>
          <w:rFonts w:ascii="IRNazanin" w:hAnsi="IRNazanin" w:eastAsia="IRNazanin"/>
          <w:color w:val="111111"/>
          <w:sz w:val="28"/>
          <w:sz w:val="28"/>
          <w:szCs w:val="28"/>
          <w:rtl w:val="true"/>
          <w:lang w:bidi="fa-IR"/>
        </w:rPr>
        <w:t xml:space="preserve">در شرایع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بعض اعضائه وکسر شیئا من عظامه فللمالک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 از حیوان را قطع کند و یا استخوانی از حیوان را بشکند مالک حیوان ازجانی ارش طلبکار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کاشف اللثام </w:t>
      </w:r>
      <w:r>
        <w:rPr>
          <w:rStyle w:val="FootnoteAnchor"/>
          <w:rtl w:val="true"/>
        </w:rPr>
        <w:footnoteReference w:id="687"/>
      </w:r>
      <w:r>
        <w:rPr>
          <w:rFonts w:ascii="IRNazanin" w:hAnsi="IRNazanin" w:eastAsia="IRNazanin"/>
          <w:color w:val="111111"/>
          <w:sz w:val="28"/>
          <w:sz w:val="28"/>
          <w:szCs w:val="28"/>
          <w:rtl w:val="true"/>
          <w:lang w:bidi="fa-IR"/>
        </w:rPr>
        <w:t xml:space="preserve">از شیخ </w:t>
      </w:r>
      <w:r>
        <w:rPr>
          <w:rStyle w:val="FootnoteAnchor"/>
          <w:rtl w:val="true"/>
        </w:rPr>
        <w:footnoteReference w:id="688"/>
      </w:r>
      <w:r>
        <w:rPr>
          <w:rFonts w:ascii="IRNazanin" w:hAnsi="IRNazanin" w:eastAsia="IRNazanin"/>
          <w:color w:val="111111"/>
          <w:sz w:val="28"/>
          <w:sz w:val="28"/>
          <w:szCs w:val="28"/>
          <w:rtl w:val="true"/>
          <w:lang w:bidi="fa-IR"/>
        </w:rPr>
        <w:t xml:space="preserve">در نهایة نقل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کسر عظم بعیر او شاة او بقرة وما اشبح ذلک کان علیه ارشه وهو فضل ما بین قیمته صحیحا ومعیبا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استخوان شتر یا گوسفند یا گاو و غیره را بشکند ارش قیمت آن یعنی ما به التفاوت قیمت صحیح و معیب آن را بدهکار می‌شود البته کارشناس قیمت صحیح و معیب همان حیوان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مخالف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جنایت بر چشم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فتوای مشهور بر ارش روایاتی در خصوص عین دابه داریم که از چهار روایت سه روایت صحیحه است و این روایات دلالت دارد اگر با جنایت بر حیوان چشم حیوان از بین رفت جانی باید ربع قیمت دابّة را بپردازد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العباس </w:t>
      </w:r>
      <w:r>
        <w:rPr>
          <w:rStyle w:val="FootnoteAnchor"/>
          <w:rtl w:val="true"/>
        </w:rPr>
        <w:footnoteReference w:id="6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علیه السلام من فقأ عین دابة فعلیه ربع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کسی که با جنایت بر حیوان چشم یک حیوان را از حدقه خارج کند یک چهارم قیمت حیوان را بدهکار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مشهور فتوی به تفاوت قیمت دادند اما این روایت صحیحه است و ربع ثمن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عمر ابن اذینه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ابوعبدالله علیه السلام اسئله عن روایة الحسن البصری یرویها عن علی فی عین ذات اربعه قوائم اذا فقئت ربع ثمنها یوم فقئت العین فقال صدق الحسن قد قال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اذنیه گوید به امام صادق علیه السلام نامه نوشتم و در مورد روایت حسن بصری که به حضرت امیرالمؤمنین علیه السلام نسبت داده است که فرمود اگر بر چشم چهارپایان جنایت شود و از حدقه درآید یک چهارم قیمت حیوان در روز وقوع جنایت به عنوان غرامت تعیین می‌شود امام صادق علیه السلام فرمود حسن بصری راست گفته است و حضرت علی علیه السلام چنین دستوری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قیس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 قضی علی علیه السلام فی عین فرس فقئت ربع ثمنها یوم فقئت العین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 حضرت امیرالمؤمنین علیه السلام در مورد اسبی که با جنایت چشمش از حدقه خارج شد به پرداخت یک چهارم قیمت آن توسط جانی حکم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مسمع بن عبدالملک </w:t>
      </w:r>
      <w:r>
        <w:rPr>
          <w:rStyle w:val="FootnoteAnchor"/>
          <w:rtl w:val="true"/>
        </w:rPr>
        <w:footnoteReference w:id="6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ان علیا قضی فی عین دابة ربع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مسمع به اطلاق می گوید دیه جنایت بر چشم ربع قیمت دابه است و سه روایت صحیحه دیگر در مورد چشم ربع قیمت حیوان را مطرح کرده است پس گرچه در حیوان به طور کلی حکم به ارش نمی‌توان کرد بلکه لااقل به اعتبار روایات صحاح؛ جنایت بر چشم دیه معینه دارد بنابراین قول مشهور که می‌گویند در جنایت بر اعضاء حیوان ارش ثابت است مورد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 مخالف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بر اساس روایات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9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عمل بها الشیخ</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شیخ در بعض کتبش و جماعتی به این روایات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مختصر النافع </w:t>
      </w:r>
      <w:r>
        <w:rPr>
          <w:rStyle w:val="FootnoteAnchor"/>
          <w:rtl w:val="true"/>
        </w:rPr>
        <w:footnoteReference w:id="695"/>
      </w:r>
      <w:r>
        <w:rPr>
          <w:rFonts w:ascii="IRNazanin" w:hAnsi="IRNazanin" w:eastAsia="IRNazanin"/>
          <w:color w:val="111111"/>
          <w:sz w:val="28"/>
          <w:sz w:val="28"/>
          <w:szCs w:val="28"/>
          <w:rtl w:val="true"/>
          <w:lang w:bidi="fa-IR"/>
        </w:rPr>
        <w:t>هم این فتوی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96"/>
      </w:r>
      <w:r>
        <w:rPr>
          <w:rFonts w:ascii="IRNazanin" w:hAnsi="IRNazanin" w:eastAsia="IRNazanin"/>
          <w:color w:val="111111"/>
          <w:sz w:val="28"/>
          <w:sz w:val="28"/>
          <w:szCs w:val="28"/>
          <w:rtl w:val="true"/>
          <w:lang w:bidi="fa-IR"/>
        </w:rPr>
        <w:t xml:space="preserve">اخیرا خیلی قاطع و جدی قول مشهور را نقل می‌کنند ولی به استناد این روایات که صحیحه هم هست در خصوص عین؛ بر خلاف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به ربع قیمت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روایات مخالف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نحو اطلاق گفته‌اند که اگر کسی با جنایت بر اعضای بدن حیوان باعث ایجاد نقص در حیوان شود باید ارش بدهد و در خصوص چشم چیزی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مشهور از روایات چهارگانه مربوط به دیه چشم حیوان اعراض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97"/>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 نعرف احدا من المتاخرین عاملا بروایات الربع عدا المصنف فی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محقق در مختصر النافع هیچ کس از متأخرن به روایات دیه چشم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صاحب جواهر روایات معرض عنها است و هرجا روایتی مورد اعراض مشهور قرار گرفت از حجیت ساقط می‌شود و هرچه روایت صحیح‌تر و از نظر تعداد هم زیادتر باشد و مورد اعراض قرار بگیرد معلوم می‌شود که حتما ضعف بزرگی داشته که مورد عمل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نظر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روایات مخالف مشهور در خصوص یک چشم وارد شده است و در مورد دو چشم تصریح نکردند لذا می‌گوئیم شاید در دو چشم همان ارش ثابت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که از روایات مخالف مشهور دفاع کردند و فتوی به ربع قیمت حیوان داده‌اند روی مبنای خودشان اعراض اصحاب را موجب ضعف سند نمی‌دانند و لذا فتوی می‌دهند که جانی باید ربع قیمت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هم در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بعض اعضائه او کسر شیئا من عظامه مع استقرار حیاته فللمالک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ابتدا فتوی می‌دهند که مالک باید ارش بگیرد ولی در ادامه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الاحوط فیما اذا فقئت عین ذات القوائم الاربع اکثر الامرین من الارش وربع ثمنها یوم فقئت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احتیاط باید اکثر الامرین را بپردازد یعنی بین ارش و ربع قیمت هر کدام که بیشتر است را بپردازد تا یقین کند که مشغول الذمه نیست</w:t>
      </w:r>
      <w:r>
        <w:rPr>
          <w:rFonts w:eastAsia="IRNazanin" w:cs="IRNazanin"/>
          <w:color w:val="111111"/>
          <w:sz w:val="28"/>
          <w:szCs w:val="28"/>
          <w:rtl w:val="true"/>
          <w:lang w:bidi="fa-IR"/>
        </w:rPr>
        <w:t>.</w:t>
      </w:r>
      <w:bookmarkStart w:id="211" w:name="pg4811_27161"/>
    </w:p>
    <w:p>
      <w:pPr>
        <w:pStyle w:val="BookText"/>
        <w:rPr/>
      </w:pPr>
      <w:bookmarkEnd w:id="21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جنایت بر حمل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الاحوط فی القاء الجنین البهیمة اکثر الامرین من الارش وعشر ثمن البهیمة یوم القت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چهار روایتی که در مورد جنایت بر چشم حیوان وارد شده بود و مدلولش بر خلاف فتوای مشهور بود یک روایت دیگر بر خلاف مشهور وارد شده است که خلاف قاعده است و در خصوص جایی که حیوان حامله باشد و جنایت جانی موجب سقط بچه حیوان شود؛ می‌فرماید عشر ثمن آن حیوان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موثقه سکونی </w:t>
      </w:r>
      <w:r>
        <w:rPr>
          <w:rStyle w:val="FootnoteAnchor"/>
          <w:rtl w:val="true"/>
        </w:rPr>
        <w:footnoteReference w:id="698"/>
      </w:r>
      <w:r>
        <w:rPr>
          <w:rFonts w:ascii="IRNazanin" w:hAnsi="IRNazanin" w:eastAsia="IRNazanin"/>
          <w:color w:val="111111"/>
          <w:sz w:val="28"/>
          <w:sz w:val="28"/>
          <w:szCs w:val="28"/>
          <w:rtl w:val="true"/>
          <w:lang w:bidi="fa-IR"/>
        </w:rPr>
        <w:t xml:space="preserve">عن ابی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فی جنین البهیمة اذا ضربت فازلفت عشر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طور مطلق می‌گوید دیه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مرحله‌ای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قیمت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99"/>
      </w:r>
      <w:r>
        <w:rPr>
          <w:rFonts w:ascii="IRNazanin" w:hAnsi="IRNazanin" w:eastAsia="IRNazanin"/>
          <w:color w:val="111111"/>
          <w:sz w:val="28"/>
          <w:sz w:val="28"/>
          <w:szCs w:val="28"/>
          <w:rtl w:val="true"/>
          <w:lang w:bidi="fa-IR"/>
        </w:rPr>
        <w:t xml:space="preserve">به این روایت هم عمل می‌کنند و مرحوم محقق هم در مختصر النافع </w:t>
      </w:r>
      <w:r>
        <w:rPr>
          <w:rStyle w:val="FootnoteAnchor"/>
          <w:rtl w:val="true"/>
        </w:rPr>
        <w:footnoteReference w:id="700"/>
      </w:r>
      <w:r>
        <w:rPr>
          <w:rFonts w:ascii="IRNazanin" w:hAnsi="IRNazanin" w:eastAsia="IRNazanin"/>
          <w:color w:val="111111"/>
          <w:sz w:val="28"/>
          <w:sz w:val="28"/>
          <w:szCs w:val="28"/>
          <w:rtl w:val="true"/>
          <w:lang w:bidi="fa-IR"/>
        </w:rPr>
        <w:t>بر اساس این روایت فتوی داده است ولی خلاف مشهور است و امام در اینجا نیز با فتوی به احتیاط می‌فرماید به مقتضای قاعده عشر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لایوکل لحمه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12" w:name="__RefHeading___Toc2575688_2035185390"/>
      <w:bookmarkStart w:id="213" w:name="_Toc74"/>
      <w:bookmarkEnd w:id="212"/>
      <w:r>
        <w:rPr>
          <w:rtl w:val="true"/>
        </w:rPr>
        <w:t xml:space="preserve">کتاب الدیات </w:t>
      </w:r>
      <w:r>
        <w:rPr>
          <w:rtl w:val="true"/>
        </w:rPr>
        <w:t>(</w:t>
      </w:r>
      <w:r>
        <w:rPr>
          <w:rtl w:val="true"/>
        </w:rPr>
        <w:t>جنایت بر حیوان</w:t>
      </w:r>
      <w:r>
        <w:rPr>
          <w:rtl w:val="true"/>
        </w:rPr>
        <w:t xml:space="preserve">: </w:t>
      </w:r>
      <w:r>
        <w:rPr>
          <w:rtl w:val="true"/>
        </w:rPr>
        <w:t>ایجاد نقص در حیوان</w:t>
      </w:r>
      <w:r>
        <w:rPr>
          <w:rtl w:val="true"/>
        </w:rPr>
        <w:t xml:space="preserve">) </w:t>
      </w:r>
      <w:r>
        <w:rPr/>
        <w:t>92/01/20</w:t>
      </w:r>
      <w:bookmarkEnd w:id="21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بر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نقص در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جانی بدون اذن مالک در حیوانی تصرف و جنایتی بر او وارد کند مسأله به اعتبار حیوان مجنی علیه سه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ماکول اللحم و قابل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انعام ثلاثه که گفتیم اگر بدون اذن مالک حیوان را تذکیه کرد باید تفاوت قیمت بدهد و اگر بغیر تذکیه حیوان را تلف کرد باید کل قیمت یوم التلف را بدهد و مرحوم امام با اخذ به احتیاط فرمودند بهتر است اعلی قیمتین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لایؤکل لحمه و قابل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با ذبح شرعی غیر مأکول اللحم قابل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حیوان حرام گوشت قابل تذکیه مانند حیوانات درنده نظیر پلنگ یا روباه یا شیر و غیره که قابلیت ذبح شرعی دارند و میته نمی‌شوند و بعد از ذبح پوست و مو و اجزای دیگر آنها قابل استفاده است بر اثر جنایت جانی با ذبح شرعی تلف شود اعلی قیمتین باید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بعض اعضای حیوان از بین برود جانی باید تفاوت قیمت بدهد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غیر مأکول اللحم آن بحثی که در ماکول اللحم در خصوص چشم داشتیم و چهار روایت بر خلاف قاعده می‌گفت جانی ربع ثمن را باید پرداخت کند وارد نیست زیرا روایات خلاف قاعده بود و در جایی که روایت خلاف قاعده باشد بر همان مورد روایت اکتفا می‌شود و مورد روایت هم عین دابه و فرس و بهیمه بود و ظاهر دابّه و فرس و بهیمه حیوانات مأکول اللحم متعارف و غیر متعارف است لذا نمی‌توان تعدی به سباع نمود بنابراین چشم سباع هم همانند نقص عضو است و در جنایت بر سباع تفاوت قیمت ثابت است و شرط این نقص عضو هم این است که در معرض تلف نباشد و الا اگر در معرض تلف و غیر مستقر الحیات باشد حکم تلف را دارد و باید کل قیمت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حیوان غیر مأکول اللحم قابل تذکیه بدون ذبح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بدون اذن مالک؛ حیوان ما لایؤکل لحمه را بغیر تذکیه کشت و از قیمت ساقط کرد به طوری که از هیچ عضو آن نتوان استفاده نمود در این صورت باید کل قیمت یوم التلف را بپردازد مرحوم امام احتیاط کردند و فرمودند اعلی قیمتین را باید بپردازد یعنی قیمت یوم التلف و قیمت یوم الاداء محاسبه می‌شود و هرکدام بیشتر بود لازم است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المتلف ممایحل اکله لکن لایؤکل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بدون اذن مالک بر حیوان مأکول اللحمی که اکل آن متعارف نیست مانند اسب و حمار و قاطر جنایتی وارد کرد و حیوان تلف شد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جنایت با تذکیه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جنایت وارد شده همراه با تذکیه شرعی بود جانی باید تفاوت قیمت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حیوان بدون تذکیه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 مأکول اللحم غیر متعارف الاکل را بدون تذکیه تلف کرد و از مالیت ساقط شد باید کل قیمت را بپردازد در اینجا نیز احتیاطی که امام مطرح کردند وارد می‌شود که باید اعلی قیمتین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اطراف بر حیوان مأکول اللحم غیر متعارف الاکل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بعض اعضای حیوان را از بین برد باید تفاوت قیمت را بپردازد و آن بحث چشم در اینجا هم وارد می‌شود که اگر چشم این حیوانات را کور کرد طبق روایاتی که وارد شده بود باید ربع قیمت حیوان را بپردازد زیرا روایات در مورد حیوانات مأکول اللحم بودند و فرض مسأله در این صورت سوم نیز حیوان مأکول اللحم اما غیر متعارف است پس به اقتضای مأکول اللحم بودن باید ربع قیمت حیوان پرداخت شود و احتیاط امام نیز مطرح است که اعلی قیمتین یوم التلف و یوم الأداء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الجارود </w:t>
      </w:r>
      <w:r>
        <w:rPr>
          <w:rStyle w:val="FootnoteAnchor"/>
          <w:rtl w:val="true"/>
        </w:rPr>
        <w:footnoteReference w:id="701"/>
      </w:r>
    </w:p>
    <w:p>
      <w:pPr>
        <w:pStyle w:val="BookText"/>
        <w:rPr/>
      </w:pPr>
      <w:r>
        <w:rPr>
          <w:rStyle w:val="FootnoteAnchor"/>
          <w:rtl w:val="true"/>
        </w:rPr>
        <w:footnoteReference w:id="70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 جعفر علیه السلام یقول کانت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یردونها عن شئ وقعت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رجل من بنی مدلج وقد وقعت فی قصب له ففوق لها سهما فقتلها،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تفارقنی حتی تدیها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فوداها ستمائة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از امام باقر علیه السلام شنیدم که فرمود پیامبر صلی الله علیه وآله وسلم قاطری داشت که اگر سرک به باغ کسی می‌کشید مردم مانعش نمی‌شدند یعنی برخورد شدید با آن نمی‌کردند بلکه به آرامی او را از مزرعه خود دور می‌ساختند اما در یک مرحله وارد مزرعه یکی از افراد بنی مدلج شد و او بدون ملاحظه تبری بر قاطر زد و او را کشت گویا جانی را به حضور حضرت علی علیه السلام آوردند و آن حضرت او را وادار کرد ششصد درهم به عنوان دیه قاطر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بغله حیوانی است ماکول اللحم ولی عادتا خورده نمی‌شود و بر اساس روایت بدون تذکیه از بین رفته است در اینجا امیرالمؤمنین علیه السلام نفرمود قیمت آنرا بده بلکه فرمود دیه‌اش را بده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عنوان دیه از جانی گرفت</w:t>
      </w:r>
      <w:r>
        <w:rPr>
          <w:rFonts w:eastAsia="IRNazanin" w:cs="IRNazanin"/>
          <w:color w:val="111111"/>
          <w:sz w:val="28"/>
          <w:szCs w:val="28"/>
          <w:rtl w:val="true"/>
          <w:lang w:bidi="fa-IR"/>
        </w:rPr>
        <w:t>.</w:t>
      </w:r>
      <w:bookmarkStart w:id="214" w:name="pg4811_27169"/>
    </w:p>
    <w:p>
      <w:pPr>
        <w:pStyle w:val="BookText"/>
        <w:rPr/>
      </w:pPr>
      <w:bookmarkEnd w:id="214"/>
      <w:r>
        <w:rPr>
          <w:rFonts w:ascii="IRNazanin" w:hAnsi="IRNazanin" w:eastAsia="IRNazanin"/>
          <w:color w:val="111111"/>
          <w:sz w:val="28"/>
          <w:sz w:val="28"/>
          <w:szCs w:val="28"/>
          <w:rtl w:val="true"/>
          <w:lang w:bidi="fa-IR"/>
        </w:rPr>
        <w:t xml:space="preserve">به مقتضای قاعده چون میته شد باید قیمت بدهد ولی امیرالمومنین فرمود دیه بده پس روایت با حکم مطرح شده معارض است لذا در توجیه روایت می‌گوئیم این روایت را باید حمل کنیم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قیمت سوقی حیوان است و قیمت حیوان در آن زمان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تقع علیه الذکاة ان شاء الله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15" w:name="__RefHeading___Toc2575690_2035185390"/>
      <w:bookmarkStart w:id="216" w:name="_Toc75"/>
      <w:bookmarkEnd w:id="215"/>
      <w:r>
        <w:rPr>
          <w:rtl w:val="true"/>
        </w:rPr>
        <w:t xml:space="preserve">کتاب الدیات </w:t>
      </w:r>
      <w:r>
        <w:rPr>
          <w:rtl w:val="true"/>
        </w:rPr>
        <w:t>(</w:t>
      </w:r>
      <w:r>
        <w:rPr>
          <w:rtl w:val="true"/>
        </w:rPr>
        <w:t>بحث اخلاقی</w:t>
      </w:r>
      <w:r>
        <w:rPr>
          <w:rtl w:val="true"/>
        </w:rPr>
        <w:t xml:space="preserve">: </w:t>
      </w:r>
      <w:r>
        <w:rPr>
          <w:rtl w:val="true"/>
        </w:rPr>
        <w:t>مناقب حضرت فاطمه</w:t>
      </w:r>
      <w:r>
        <w:rPr>
          <w:rtl w:val="true"/>
        </w:rPr>
        <w:t>(</w:t>
      </w:r>
      <w:r>
        <w:rPr>
          <w:rtl w:val="true"/>
        </w:rPr>
        <w:t xml:space="preserve">سلام الله علیها </w:t>
      </w:r>
      <w:r>
        <w:rPr>
          <w:rtl w:val="true"/>
        </w:rPr>
        <w:t xml:space="preserve">- </w:t>
      </w:r>
      <w:r>
        <w:rPr>
          <w:rtl w:val="true"/>
        </w:rPr>
        <w:t>بحث فقهی</w:t>
      </w:r>
      <w:r>
        <w:rPr>
          <w:rtl w:val="true"/>
        </w:rPr>
        <w:t xml:space="preserve">: </w:t>
      </w:r>
      <w:r>
        <w:rPr>
          <w:rtl w:val="true"/>
        </w:rPr>
        <w:t>جنایت بر حیوان غیر مأکول اللحم و غیر قابل تذکیه</w:t>
      </w:r>
      <w:r>
        <w:rPr>
          <w:rtl w:val="true"/>
        </w:rPr>
        <w:t xml:space="preserve">) </w:t>
      </w:r>
      <w:r>
        <w:rPr/>
        <w:t>92/01/21</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حیوان غیر مأکول اللحم و غیر قابل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شهادت حضرت صدیقه طاهره فاطمه زکیه را به پیشگاه مبارک فرزند عزیز و بزرگوارش حضرت بقیه الله الاعظمأ و مقام معظم رهبری و مراجع بزرگوار تقلید و نیز به پیروان مکتب اهلبیت علیهم السلام و به شما عزیزان تسلیت عرض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مناسبت بحث اخلاقی را با روایتی در شرح مناقب اهلبیت خصوصا حضرت فاطمه زهرا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بحار </w:t>
      </w:r>
      <w:r>
        <w:rPr>
          <w:rStyle w:val="FootnoteAnchor"/>
          <w:rtl w:val="true"/>
        </w:rPr>
        <w:footnoteReference w:id="703"/>
      </w:r>
      <w:r>
        <w:rPr>
          <w:rFonts w:ascii="IRNazanin" w:hAnsi="IRNazanin" w:eastAsia="IRNazanin"/>
          <w:color w:val="111111"/>
          <w:sz w:val="28"/>
          <w:sz w:val="28"/>
          <w:szCs w:val="28"/>
          <w:rtl w:val="true"/>
          <w:lang w:bidi="fa-IR"/>
        </w:rPr>
        <w:t xml:space="preserve">از فضائل الشیعة </w:t>
      </w:r>
      <w:r>
        <w:rPr>
          <w:rStyle w:val="FootnoteAnchor"/>
          <w:rtl w:val="true"/>
        </w:rPr>
        <w:footnoteReference w:id="704"/>
      </w:r>
      <w:r>
        <w:rPr>
          <w:rFonts w:ascii="IRNazanin" w:hAnsi="IRNazanin" w:eastAsia="IRNazanin"/>
          <w:color w:val="111111"/>
          <w:sz w:val="28"/>
          <w:sz w:val="28"/>
          <w:szCs w:val="28"/>
          <w:rtl w:val="true"/>
          <w:lang w:bidi="fa-IR"/>
        </w:rPr>
        <w:t>صدوق نقل می‌کند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ابی سعید الخدری قال کنا جلوسا مع رسول الله اذ اقبل الیه رجل فقال یا رسول الله اخبرنی عن قول الله عزوجل لابلیس استکبرت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 در محضر پیامبر نشسته بودیم که مردی آمد و خطاب به پیامبر گفت بفرمائید معنای قول خداوند که خطاب به ابلیس آنگاه که بر آدم سجده نکرد فرمود آیا تکبر کرده‌ای یا خود را از بزرگان پنداشتی چیست؟</w:t>
      </w:r>
    </w:p>
    <w:p>
      <w:pPr>
        <w:pStyle w:val="BookText"/>
        <w:rPr/>
      </w:pPr>
      <w:r>
        <w:rPr>
          <w:rFonts w:ascii="IRNazanin" w:hAnsi="IRNazanin" w:eastAsia="IRNazanin"/>
          <w:color w:val="111111"/>
          <w:sz w:val="28"/>
          <w:sz w:val="28"/>
          <w:szCs w:val="28"/>
          <w:rtl w:val="true"/>
          <w:lang w:bidi="fa-IR"/>
        </w:rPr>
        <w:t xml:space="preserve">داستان از این قرار است که بعد از امر به سجده برای آدم همه فرشتگان سجده کردند الا ابلیس و لذا خطاب به ابلیس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تسجد لما خلقت بیدی استکبرت أم کنت من العالین</w:t>
      </w:r>
      <w:r>
        <w:rPr>
          <w:rFonts w:eastAsia="IRNazanin" w:cs="IRNazanin"/>
          <w:color w:val="111111"/>
          <w:sz w:val="28"/>
          <w:szCs w:val="28"/>
          <w:rtl w:val="true"/>
          <w:lang w:bidi="fa-IR"/>
        </w:rPr>
        <w:t xml:space="preserve">» </w:t>
      </w:r>
      <w:r>
        <w:rPr>
          <w:rStyle w:val="FootnoteAnchor"/>
          <w:rtl w:val="true"/>
        </w:rPr>
        <w:footnoteReference w:id="70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می‌فرمائید سوال سائل در مورد عالین بود و لذا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هم یا رسول الله الذین هم اعلی من الملائکة فقال رسول الله انا وعلی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برتر از فرشتگان من و علی و فاطمه و حسن و حسین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سرادق العرش نسبح الله وتسبح الملائکة بتسبیحنا قبل ان یخلق الله عزوجل آدم بالفی عام فلما خلق الله عزوجل آدم امر الملائکة ان یسجدوا له ولم یأمرنا بالسجود فسجدت الملائکة کلهم الا ابلیس فانه أبی ان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هزار سال پیش از خلقت آدم در سرادق عرش مکانی ویژه از عرش تسبیح خدا می‌گفتیم و فرشتگان به پیروی از ما و همانند ما خدا را تسبیح می‌کردند تا اینکه خداوند بعد از خلق آدم دستور داد فرشتگان بر او سجده کنند و به ما دستور سجده بر آدم نداد همه فرشتگان سجده کردند ولی ابلیس از سجده بر آدم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تبارک تعالی استکبرت أم کنت من العالین أی من هولاء الخمس المکتوب اسمائهم فی سرادق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ابلیس فرمود آیا گرفتار تکبر شدی یا پنداشتی و گمان کرده‌ای که جزء بزرگانی هستی که بر آنها دستور سجده بر آدم ندادم؟ یعنی آیا گمان کردی جزء پنج نفری هستی که نامشان بر سرادق عرش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باب الله الذی یؤتی منه بنا یهتدی المهتدون فمن احبنا احبه الله واسکنه جنته ومن ابغضنا ابغضه الله واسکنه نارا ولا یحبنا الا من طاب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درب گشوده الهی هستیم که مردم از طریق آن در پیشگاه خداوند بار می‌یابند هدایت شده‌ها به وسیله ما هدایت می‌شوند هرکسی ما را دوست بدارد خدا او را دوست می‌دارد و او را در بهشت خویش جای می‌دهد و هرکس با ما دشمنی کند خداوند از او نفرت دارد و او را در جهنم مسکن می‌دهد البته فقط حلال زاده‌ها ما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عاطفی پیامبر و 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آیه نازل شده بود که پیامبر را در بین خودتان مثل بقیه صدا نزنید حضرت فاطمه می‌فرماید وقتی آیه نازل شد من دیگر جرات نکردم پدرم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بزنم و یکی دو بار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پیامبر فرمود فاطمه جان این آیه برای تو نازل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وانا منک قولی یا اب فانها أحیی للقلب وأرضی للرب</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تو از من هستی و من از تو هستم تو بگو یا أب زیرا این صدای تو قلب مرا زنده کننده‌تر و پروردگار را راضی کننده‌تر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همتائی صلوات بر پیامبر و صلوات بر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می‌فرماید </w:t>
      </w:r>
      <w:r>
        <w:rPr>
          <w:rStyle w:val="FootnoteAnchor"/>
          <w:rtl w:val="true"/>
        </w:rPr>
        <w:footnoteReference w:id="7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ابی انه من سلم علیه وعلیّ ثلاثة ایام اوجب الله له الجنة فقیل لها فی حیاتکم؟ قالت نعم، وبعد موتنا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 پدرم به من خبر داد که هرکس بر او و نیز بر من به مدت سه روز درود فرستد خداوند بهشت را بر او لازم می‌شمرد گفته شد یا زهرا آیا این سلام مخصوص زمان حیات شماست؟ حضرت زهرا فرمود هم در زمان حیات ما و هم بعد از مرگ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اینجا سلامی عرض می‌کنیم و عرضه می‌داریم؛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زوجة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ایتها الصدیقة الشهیدة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ایتها الزکیة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مشمول عنایتشان در دنیا و شفاعتشان در آخرت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بر حیوان غیر مأکول اللحم و غیر قابل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جنایت بر حیوان گفتیم حیوان به اعتبار مجنی علیه بودن به سه قسم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ماکول اللحم و قابل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انعام ثلاثه که گفتیم اگر جانی بدون اذن مالک حیوانی را ذبح شرعی کرد باید تفاوت قیمت بدهد و اگر تلف کرد کل قیمت را باید بدهد و در اعضاء هم باید تفاوت قیمت صحیح و معیب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ماکول اللحم و قابل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سباع که گفتیم اگر حیوان بدون اذن مالکش ذبح شرعی شود جانی باید تفاوت قیمت و اگر تلف شود جانی باید تمام قیمت و در نقص عضو حیوان هم تفاوت قیمت صحیح و معیب را باید بدهد و امام هم احتیاطی داشتند و فرمودند اعلی قیمتین یوم التلف و یوم الاداء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ماکول اللحم و غیر قابل تذکیه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حیواناتی هستند که هم حلال گوشت نیستند و هم چون نجس العین است قابل تذکیه و ذبح شرعی نیست مانند سگ و 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نجس العین بودن قابل ملکیت برای مسلمین نیست و لذا تلف شدن آن هیچ گونه ضمانی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ضمان در اتلاف سگ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قسم از سگ استثنا شده است که به ملکیت در می‌آید و اتلاف آن هم خسارت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از موارد استثناء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سگی برای صید دارد یعنی سگ صیاد است و دیگری آن را از بین ببرد در مورد حکم دیه‌اش دو دسته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سوقیه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چهل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علیه اربعون درهم و دیه آن چهل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عنوان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کلب 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صید سلوقی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w:t>
      </w:r>
      <w:r>
        <w:rPr>
          <w:rStyle w:val="FootnoteAnchor"/>
          <w:rtl w:val="true"/>
        </w:rPr>
        <w:footnoteReference w:id="709"/>
      </w:r>
      <w:r>
        <w:rPr>
          <w:rFonts w:ascii="IRNazanin" w:hAnsi="IRNazanin" w:eastAsia="IRNazanin"/>
          <w:color w:val="111111"/>
          <w:sz w:val="28"/>
          <w:sz w:val="28"/>
          <w:szCs w:val="28"/>
          <w:rtl w:val="true"/>
          <w:lang w:bidi="fa-IR"/>
        </w:rPr>
        <w:t xml:space="preserve">عن بعض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دیة کلب الصید اربعون درهما ودیة الکلب الماشیة عشرون درهما ودیة الکلب الذی لیس للصید والماشیة زنبیل من التراب ان یوتی وعلی صاحبه ان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فضال به صورت مرسله از امام صادق علیه السلام نقل کرده است که فرمود دیه جنایت بر سگ شکاری و اتلاف آن چهل درهم است و دیه سگ گله بیست درهم است اما دیه سگی که شکاری یا گله دار نباشد یک زنبیل خاک است که به صاحب سگ بپردازد و او موظف است بپذیرد کنایه از اینکه دیه ندارد و یک زنبیل خاک هم برای دفن سگ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که روایت به صراحت دیه کلب شکاری را چهل درهم قرار داده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روایت ضعف دارد چون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بن اعین </w:t>
      </w:r>
      <w:r>
        <w:rPr>
          <w:rStyle w:val="FootnoteAnchor"/>
          <w:rtl w:val="true"/>
        </w:rPr>
        <w:footnoteReference w:id="710"/>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کتاب علی دیة کلب الصید اربعون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اعین گوید امام صادق علیه السلام فرمود در کتاب حضرت علی علیه السلام آمده است دیه سگ شکاری چهل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تعبیر کلب صید دارد لکن دو روایت بعدی تعبیر کلب صید سلوقی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عنوان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صید سلوقی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صبیح </w:t>
      </w:r>
      <w:r>
        <w:rPr>
          <w:rStyle w:val="FootnoteAnchor"/>
          <w:rtl w:val="true"/>
        </w:rPr>
        <w:footnoteReference w:id="711"/>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دیة کلب السلوقی </w:t>
      </w:r>
      <w:r>
        <w:rPr>
          <w:rStyle w:val="FootnoteAnchor"/>
          <w:rtl w:val="true"/>
        </w:rPr>
        <w:footnoteReference w:id="712"/>
      </w:r>
      <w:r>
        <w:rPr>
          <w:rFonts w:ascii="IRNazanin" w:hAnsi="IRNazanin" w:eastAsia="IRNazanin"/>
          <w:color w:val="111111"/>
          <w:sz w:val="28"/>
          <w:sz w:val="28"/>
          <w:szCs w:val="28"/>
          <w:rtl w:val="true"/>
          <w:lang w:bidi="fa-IR"/>
        </w:rPr>
        <w:t>اربعون درهما امر رسول الله بذلک ان یدیه لبنی خزیمة</w:t>
      </w:r>
      <w:r>
        <w:rPr>
          <w:rFonts w:eastAsia="IRNazanin" w:cs="IRNazanin"/>
          <w:color w:val="111111"/>
          <w:sz w:val="28"/>
          <w:szCs w:val="28"/>
          <w:rtl w:val="true"/>
          <w:lang w:bidi="fa-IR"/>
        </w:rPr>
        <w:t xml:space="preserve">» </w:t>
      </w:r>
      <w:r>
        <w:rPr>
          <w:rStyle w:val="FootnoteAnchor"/>
          <w:rtl w:val="true"/>
        </w:rPr>
        <w:footnoteReference w:id="713"/>
      </w:r>
      <w:r>
        <w:rPr>
          <w:rStyle w:val="FootnoteAnchor"/>
          <w:rtl w:val="true"/>
        </w:rPr>
        <w:footnoteReference w:id="71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صبیح از امام صادق علیه السلام نقل کرده است که فرمود دیه کلب شکاری سلوقی چهل درهم است و این دستور پیامبر است که در جریان جنایت فردی از بنی خزیمة بر سگ شکاری سلوقی آنان را به پرداخت چهل درهم به عنوان دیه محکوم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نقل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همین روایت را تحت عنوان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صدوق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بذلک الدیة لبنی جذیمة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عنوان سلوقی است و سلوق منطقه‌ای از یمن است که کلب را برای صید تربیت می‌کردند که کلب صید معروف به کلب سلوقی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مرحوم صدوق در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خصال می‌فرماید عن ولید بن صبیح </w:t>
      </w:r>
      <w:r>
        <w:rPr>
          <w:rStyle w:val="FootnoteAnchor"/>
          <w:rtl w:val="true"/>
        </w:rPr>
        <w:footnoteReference w:id="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دیة کلب الصید السلوقی اربعون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مرحوم صدوق در تهذیب </w:t>
      </w:r>
      <w:r>
        <w:rPr>
          <w:rStyle w:val="FootnoteAnchor"/>
          <w:rtl w:val="true"/>
        </w:rPr>
        <w:footnoteReference w:id="7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الکلب السلوقی أربعون درهما امر رسول الله صلی الله علیه وآله وسلم بذلک الدیة لبنی جذیمة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w:t>
      </w:r>
      <w:r>
        <w:rPr>
          <w:rStyle w:val="FootnoteAnchor"/>
          <w:rtl w:val="true"/>
        </w:rPr>
        <w:footnoteReference w:id="718"/>
      </w:r>
      <w:r>
        <w:rPr>
          <w:rFonts w:ascii="IRNazanin" w:hAnsi="IRNazanin" w:eastAsia="IRNazanin"/>
          <w:color w:val="111111"/>
          <w:sz w:val="28"/>
          <w:sz w:val="28"/>
          <w:szCs w:val="28"/>
          <w:rtl w:val="true"/>
          <w:lang w:bidi="fa-IR"/>
        </w:rPr>
        <w:t xml:space="preserve">عن ابی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دیة الکلب السلوقی اربعون درهما جعل ذلک له رسول الله ودیة کلب الغنم کبش ودیة الکلب الذرع جریب </w:t>
      </w:r>
      <w:r>
        <w:rPr>
          <w:rStyle w:val="FootnoteAnchor"/>
          <w:rtl w:val="true"/>
        </w:rPr>
        <w:footnoteReference w:id="719"/>
      </w:r>
      <w:r>
        <w:rPr>
          <w:rFonts w:ascii="IRNazanin" w:hAnsi="IRNazanin" w:eastAsia="IRNazanin"/>
          <w:color w:val="111111"/>
          <w:sz w:val="28"/>
          <w:sz w:val="28"/>
          <w:szCs w:val="28"/>
          <w:rtl w:val="true"/>
          <w:lang w:bidi="fa-IR"/>
        </w:rPr>
        <w:t xml:space="preserve">من بُرّ ودیة الکلب الاهل قفیز </w:t>
      </w:r>
      <w:r>
        <w:rPr>
          <w:rStyle w:val="FootnoteAnchor"/>
          <w:rtl w:val="true"/>
        </w:rPr>
        <w:footnoteReference w:id="720"/>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 امام صادق علیه السلام فرمود دیه کلب سلوقی چهل درهم است که رسول الله صلی الله علیه وآله وسلم قرار داده است و دیه کلب گله یک گوسفند نر است و دیه کلب مزرعه یک پیمانه از گندم است و دیه سگ اهلی یک پیمانه خاک است کنایه از اینکه سگ اهلی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نیز در دیه کلب صید قید کلب سلوقی دارد و این روایت هم سندش ضعیف است چون در سند آن علی بن ابی حمزه بطائنی وجود دارد که واقفی و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721"/>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خصه بالسلوقی وقوفا علی صورة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به عنایت روایت که تصریح به سلوقی دارد؛ گفته‌اند چهل درهم دیه کلب صید سلوقی است و دیگر کلاب صید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22"/>
      </w:r>
      <w:r>
        <w:rPr>
          <w:rFonts w:ascii="IRNazanin" w:hAnsi="IRNazanin" w:eastAsia="IRNazanin"/>
          <w:color w:val="111111"/>
          <w:sz w:val="28"/>
          <w:sz w:val="28"/>
          <w:szCs w:val="28"/>
          <w:rtl w:val="true"/>
          <w:lang w:bidi="fa-IR"/>
        </w:rPr>
        <w:t xml:space="preserve">می‌فرماید بعض الناس عبارتند از مرحوم مفید </w:t>
      </w:r>
      <w:r>
        <w:rPr>
          <w:rStyle w:val="FootnoteAnchor"/>
          <w:rtl w:val="true"/>
        </w:rPr>
        <w:footnoteReference w:id="723"/>
      </w:r>
      <w:r>
        <w:rPr>
          <w:rFonts w:ascii="IRNazanin" w:hAnsi="IRNazanin" w:eastAsia="IRNazanin"/>
          <w:color w:val="111111"/>
          <w:sz w:val="28"/>
          <w:sz w:val="28"/>
          <w:szCs w:val="28"/>
          <w:rtl w:val="true"/>
          <w:lang w:bidi="fa-IR"/>
        </w:rPr>
        <w:t xml:space="preserve">قاضی ابن براج </w:t>
      </w:r>
      <w:r>
        <w:rPr>
          <w:rStyle w:val="FootnoteAnchor"/>
          <w:rtl w:val="true"/>
        </w:rPr>
        <w:footnoteReference w:id="724"/>
      </w:r>
      <w:r>
        <w:rPr>
          <w:rFonts w:ascii="IRNazanin" w:hAnsi="IRNazanin" w:eastAsia="IRNazanin"/>
          <w:color w:val="111111"/>
          <w:sz w:val="28"/>
          <w:sz w:val="28"/>
          <w:szCs w:val="28"/>
          <w:rtl w:val="true"/>
          <w:lang w:bidi="fa-IR"/>
        </w:rPr>
        <w:t xml:space="preserve">و ابن حمزه </w:t>
      </w:r>
      <w:r>
        <w:rPr>
          <w:rStyle w:val="FootnoteAnchor"/>
          <w:rtl w:val="true"/>
        </w:rPr>
        <w:footnoteReference w:id="725"/>
      </w:r>
      <w:r>
        <w:rPr>
          <w:rFonts w:ascii="IRNazanin" w:hAnsi="IRNazanin" w:eastAsia="IRNazanin"/>
          <w:color w:val="111111"/>
          <w:sz w:val="28"/>
          <w:sz w:val="28"/>
          <w:szCs w:val="28"/>
          <w:rtl w:val="true"/>
          <w:lang w:bidi="fa-IR"/>
        </w:rPr>
        <w:t>لذا بعضی از علما گفته‌اند سلوقی قید کلب می‌شود که فقط کلب سلوقی چهل درهم دیه دارد و آن روایات کلب صید که مطلق است مقید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خصوصیت قید سلوقی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26"/>
      </w:r>
      <w:r>
        <w:rPr>
          <w:rFonts w:ascii="IRNazanin" w:hAnsi="IRNazanin" w:eastAsia="IRNazanin"/>
          <w:color w:val="111111"/>
          <w:sz w:val="28"/>
          <w:sz w:val="28"/>
          <w:szCs w:val="28"/>
          <w:rtl w:val="true"/>
          <w:lang w:bidi="fa-IR"/>
        </w:rPr>
        <w:t xml:space="preserve">می‌فرماید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نیست بلکه وصف است و وصف هم مفهوم ندارد به علاوه این روایت با آن روایت مطلق تنافی ندارند که بخواهیم قید بزنیم چون نگفته است سلوقی و لا غیر بلکه مثبتین است و معنایش این است که یکی از افراد کلب صید که دیه دارد کلب سلوقی است لذا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الفرق بین السلوقی وغیره</w:t>
      </w:r>
      <w:r>
        <w:rPr>
          <w:rFonts w:eastAsia="IRNazanin" w:cs="IRNazanin"/>
          <w:color w:val="111111"/>
          <w:sz w:val="28"/>
          <w:szCs w:val="28"/>
          <w:rtl w:val="true"/>
          <w:lang w:bidi="fa-IR"/>
        </w:rPr>
        <w:t>»</w:t>
      </w:r>
      <w:bookmarkStart w:id="217" w:name="pg4811_27186"/>
    </w:p>
    <w:p>
      <w:pPr>
        <w:pStyle w:val="BookText"/>
        <w:rPr/>
      </w:pPr>
      <w:bookmarkEnd w:id="217"/>
      <w:r>
        <w:rPr>
          <w:rFonts w:ascii="IRNazanin" w:hAnsi="IRNazanin" w:eastAsia="IRNazanin"/>
          <w:color w:val="111111"/>
          <w:sz w:val="28"/>
          <w:sz w:val="28"/>
          <w:szCs w:val="28"/>
          <w:rtl w:val="true"/>
          <w:lang w:bidi="fa-IR"/>
        </w:rPr>
        <w:t>نتیجه دسته‌ی اول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یک دسته روایات که می‌گوید دیه کلب صید چهل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 دیگری وارد شده است که می‌گوید دیه کلب صید قیمت سوقی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دسته دوم از روایات و جمع بین دو دسته روایات؛ ان شاء الله برای بحث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18" w:name="__RefHeading___Toc2575692_2035185390"/>
      <w:bookmarkStart w:id="219" w:name="_Toc76"/>
      <w:bookmarkEnd w:id="218"/>
      <w:r>
        <w:rPr>
          <w:rtl w:val="true"/>
        </w:rPr>
        <w:t xml:space="preserve">کتاب الدیات </w:t>
      </w:r>
      <w:r>
        <w:rPr>
          <w:rtl w:val="true"/>
        </w:rPr>
        <w:t>(</w:t>
      </w:r>
      <w:r>
        <w:rPr>
          <w:rtl w:val="true"/>
        </w:rPr>
        <w:t>جنایت بر حیوان غیر مأکول اللحم غیر قابل تذکیه</w:t>
      </w:r>
      <w:r>
        <w:rPr>
          <w:rtl w:val="true"/>
        </w:rPr>
        <w:t xml:space="preserve">) </w:t>
      </w:r>
      <w:r>
        <w:rPr/>
        <w:t>92/01/26</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بر حیوان غیر مأکول اللحم غیر قابل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حیوانات غیر ماکول اللحم مانند کلب و خنزیر بود و گفتیم چون نجس العین هستند گوشتشان خوردنی نیست و نیز قابل تذکیه نیستند و مملوک برای مسلمان نیز قرار نمی‌گیرند ولی در مورد بخش اول یعنی کلب گفتیم چهار مورد استثناء از این اطلاق وجود دارد و چهار نوع از انواع کلب، مملوک واقع می‌شوند و در شرع روی آنها قیمت گذاشتند و اتلاف آن قسم از کلب‌ها ضمان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از موارد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حکم اتلاف کلب صید دو دسته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سوقیه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مختلف و با دو عنوان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دلالت داشت دیه کلب صید چهل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سلوقی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دلالت داشت دیه کلب صید سلوقی چهل درهم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گفتند وقتی کلب سلوقی در روایت ذکر شده است یعنی قید است و آن مطلقات را هم که می‌گفت دیه کلب صید چهل درهم است قید می‌زند در نتیجه فقط کلب سلوقی دیه مقدره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داده شد که عنوان سلوقی وصف است و وصف مفهوم ندارد و یا مفهوم وصف حجت نیست و دو عنوان کلب صید و کلب سلوقی؛ هر دو مثبتین هستند و تنافی باهم ندارند و کلب صید سلوقی یکی از اقسام کلب صید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الفرق بین السلوقی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سوقیه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روایات دسته دوم یعنی روایات داله بر پرداخت قیمت سوقیه برای اولین مورد استثناء از کلب یعنی اتلاف کلب صید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 اگر کسی سگ شکاری را تلف کرد باید بروند عند اهله و قیمت سوقیه آن را معین کنند و جانی به عنوان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727"/>
      </w: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امیرالمؤمنین علیه السلام فی من قتل کلب الصید قال یقومه وکذلک البازی وکذلک کلب الغنم وکذلک کلب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امام صادق علیه السلام نقل کرده است که امیرالمؤمنین علیه السلام در مورد قتل کلب شکاری فرمود دیه آن قیمت آن است و دیه پرنده شکاری نیز قیمت آن است و همچنین دیه سگ گله دار و سگ باغ قیمت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به دو صورت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عیاشی </w:t>
      </w:r>
      <w:r>
        <w:rPr>
          <w:rStyle w:val="FootnoteAnchor"/>
          <w:rtl w:val="true"/>
        </w:rPr>
        <w:footnoteReference w:id="72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عن الحسن عن رجل عن ابی عبدالله فی قوله تعالی وشروه بثمن بخس دراهم معدودة قال کانت عشرین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اول محل شاهد ما نیست که در قضیه حضرت یوسف برادران او را به عنوان تفریح بردند و او را اذیت کردند و در نهایت در چاهی متروکه و دارای آب شور انداختند و خود در گوشه‌ای منتظر ماندند قافله‌ای راه گم کردند و بر سر چاه آمدند و به اعجاز آب چاه شیرین شد و آنان با دلوی که در چاه انداختند جبرئیل مأمور شد یوسف را در دلو قرار دهد و آنان تا دیدند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بشری هذا غلام</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و برادران جلو آمده و به ادعای آبق بودن عبدشان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بخس دراهم معدودة</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یعنی پول خورد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نقل دیگری دارد که اضافه‌ای دارد و شاهد حرف ماست و از امام رضا علیه السلام نقل می‌شود در ذیل آن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 النقص وهی قیمة کلب الصید اذا قتل کانت دیته عشرین درهما</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بخس یعنی نقص و ثمن ناچیز همان قیمت سگ شکاری است که اگر کشته شود دیه‌اش بیست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که این گونه یوسف را بی‌ارزش جلوه دادند و آن روز برادران یوسف قیمت سوقیه یک سگ شکاری را برای فروختن یوسف پیشنهاد کردند که بیست درهم بود و لذا می‌گوئیم قیمت سوقیه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اول از روایات چهل درهم را دیه اتلاف کلب صید قرار داد و طایفه دوم بیست درهم یا قیمت سوقیه را دیه کلب صید قرار داد پس سه عنوان در روایات برای دیه کلب صید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اربعون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سوقیه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قابلیت جمع بین روایات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733"/>
      </w:r>
      <w:r>
        <w:rPr>
          <w:rFonts w:ascii="IRNazanin" w:hAnsi="IRNazanin" w:eastAsia="IRNazanin"/>
          <w:color w:val="111111"/>
          <w:sz w:val="28"/>
          <w:sz w:val="28"/>
          <w:szCs w:val="28"/>
          <w:rtl w:val="true"/>
          <w:lang w:bidi="fa-IR"/>
        </w:rPr>
        <w:t xml:space="preserve">که این روایات را نقل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الاول </w:t>
      </w:r>
      <w:r>
        <w:rPr>
          <w:rStyle w:val="FootnoteAnchor"/>
          <w:rtl w:val="true"/>
        </w:rPr>
        <w:footnoteReference w:id="734"/>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35"/>
      </w:r>
      <w:r>
        <w:rPr>
          <w:rFonts w:ascii="IRNazanin" w:hAnsi="IRNazanin" w:eastAsia="IRNazanin"/>
          <w:color w:val="111111"/>
          <w:sz w:val="28"/>
          <w:sz w:val="28"/>
          <w:szCs w:val="28"/>
          <w:rtl w:val="true"/>
          <w:lang w:bidi="fa-IR"/>
        </w:rPr>
        <w:t xml:space="preserve">می‌فرماید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روایة واشهر عملا بل لم اجد من افتی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غیر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روایت چهل درهم بیشتر است و هم تعداد فقهائی که به چهل درهم فتوی داده‌اند بیشترند بلکه من ندیدم کسی به غیر مشهور چهل درهم فتوی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جمع بین این روایات می‌گوئیم روایت معتبری که بتوان به آن استناد کرد نداریم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اربعون ابن فضال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w:t>
      </w:r>
      <w:r>
        <w:rPr>
          <w:rStyle w:val="FootnoteAnchor"/>
          <w:rtl w:val="true"/>
        </w:rPr>
        <w:footnoteReference w:id="737"/>
      </w:r>
      <w:r>
        <w:rPr>
          <w:rFonts w:ascii="IRNazanin" w:hAnsi="IRNazanin" w:eastAsia="IRNazanin"/>
          <w:color w:val="111111"/>
          <w:sz w:val="28"/>
          <w:sz w:val="28"/>
          <w:szCs w:val="28"/>
          <w:rtl w:val="true"/>
          <w:lang w:bidi="fa-IR"/>
        </w:rPr>
        <w:t>در یک نقل از امام صادق علیه السلام قیمت را می‌گفت و در نقل دیگر از امام رضا علیه السلام بود عشرین درهم دارد و مختلف است و هیچ کدام هم از نظر سند اعتبار چندانی ندارد که بتوان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عدم الفرق بین سلوقی وغیره ولا بین کونه معلما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چهل درهم دیه کلب صید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از موارد استثناء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گله یا ماشیه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کلب غنم یا ماشیه هم روایات مختلف است و سه دسته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کلب الصید اربعون درهما ودیة الکلب الماشیة عشرون درهما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w:t>
      </w:r>
      <w:r>
        <w:rPr>
          <w:rStyle w:val="FootnoteAnchor"/>
          <w:rtl w:val="true"/>
        </w:rPr>
        <w:footnoteReference w:id="7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کلب السلوقی اربعون درهما جعل ذلک رسول الله صلی الله علیه وآله وسلم ودیة کلب الغنم 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کلب غنم را بکشد یک گوسفند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سوقیه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فیمن قتل کلب الصید قال یقومه وکذلک کلب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کلب صید را بکشد قیمت آن را بدهکار است و نیز اگر کلب غنم را بکشد قیمت آن را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741"/>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شهرتها لکن الاولی اصح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روایتی که می‌گوید جانی یک کبش بدهکار می‌شود اصح است پس باید به روایت کبش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ایراد بر مرحوم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ایراد واردی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زیرا اصح در زمانی است که هر دو صحیح باشند و یکی قویتر باشد لکن اینجا هر دو ضعیف هستند روایت ابن فضال </w:t>
      </w:r>
      <w:r>
        <w:rPr>
          <w:rStyle w:val="FootnoteAnchor"/>
          <w:rtl w:val="true"/>
        </w:rPr>
        <w:footnoteReference w:id="742"/>
      </w:r>
      <w:r>
        <w:rPr>
          <w:rFonts w:ascii="IRNazanin" w:hAnsi="IRNazanin" w:eastAsia="IRNazanin"/>
          <w:color w:val="111111"/>
          <w:sz w:val="28"/>
          <w:sz w:val="28"/>
          <w:szCs w:val="28"/>
          <w:rtl w:val="true"/>
          <w:lang w:bidi="fa-IR"/>
        </w:rPr>
        <w:t xml:space="preserve">مرسله است و روایت ابی بصیر </w:t>
      </w:r>
      <w:r>
        <w:rPr>
          <w:rStyle w:val="FootnoteAnchor"/>
          <w:rtl w:val="true"/>
        </w:rPr>
        <w:footnoteReference w:id="743"/>
      </w:r>
      <w:r>
        <w:rPr>
          <w:rFonts w:ascii="IRNazanin" w:hAnsi="IRNazanin" w:eastAsia="IRNazanin"/>
          <w:color w:val="111111"/>
          <w:sz w:val="28"/>
          <w:sz w:val="28"/>
          <w:szCs w:val="28"/>
          <w:rtl w:val="true"/>
          <w:lang w:bidi="fa-IR"/>
        </w:rPr>
        <w:t>هم از دو جهت ضعف دارد؛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حفص در سند است که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بطائنی در سند قرار دارد که واقفی و کذاب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گفت اضعف است نه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روایات اعتباری نیست و امام در اینجا احتیاط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والاحوط الاخذ باکثرهما بین عشرون وکبش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احتیاط لازم دارند و می‌فرمایند احتیاط لازم این است که از عشرون و کبش اکثر الامرین پرداخت شود</w:t>
      </w:r>
      <w:r>
        <w:rPr>
          <w:rFonts w:eastAsia="IRNazanin" w:cs="IRNazanin"/>
          <w:color w:val="111111"/>
          <w:sz w:val="28"/>
          <w:szCs w:val="28"/>
          <w:rtl w:val="true"/>
          <w:lang w:bidi="fa-IR"/>
        </w:rPr>
        <w:t>.</w:t>
      </w:r>
      <w:bookmarkStart w:id="220" w:name="pg4811_27196"/>
    </w:p>
    <w:p>
      <w:pPr>
        <w:pStyle w:val="BookText"/>
        <w:rPr/>
      </w:pPr>
      <w:bookmarkEnd w:id="22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ایراد بر محقق گفته‌اند دسته سوم از روایت می‌گفت در جنایت بر کلب قیمت کلب باید پرداخت شود و شاید قیمت کلب از عشرون و یا کبش بیشتر باشد پس احتیاط باید بین سه عنوان موجود در روایت باشد نه بین دو عنوان روایت یعنی یکی قیمت و یکی عشرون و یکی 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علاوه بر اشکال به محقق ایراد به امام هم وارد است زیرا امام احتیاط بین دو چیز یعنی عشرون و کبش دارند در حالی که باید احتیاط به اکثر بین کبش و عشرون و قیمت سوقیه باشد لذا ما احتیاط بین سه چیز را قائلیم که هر کدام بیشتر بود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از موارد استثناء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الحائط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والاحوط فی کلب الحائط 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کلب پاسبان باغ است در مورد دیه جنایت بر سگ باغبان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744"/>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745"/>
      </w:r>
      <w:r>
        <w:rPr>
          <w:rFonts w:ascii="IRNazanin" w:hAnsi="IRNazanin" w:eastAsia="IRNazanin"/>
          <w:color w:val="111111"/>
          <w:sz w:val="28"/>
          <w:sz w:val="28"/>
          <w:szCs w:val="28"/>
          <w:rtl w:val="true"/>
          <w:lang w:bidi="fa-IR"/>
        </w:rPr>
        <w:t>قول اول را پذیرفتند و صاحب جواهر می‌فرماید تقریبا مشهور به شهرت عظیمه است به حدی که قریب به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سگ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دیه سگ باغبان قیمت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 دو قول ان شاء الله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1" w:name="__RefHeading___Toc2575694_2035185390"/>
      <w:bookmarkStart w:id="222" w:name="_Toc77"/>
      <w:bookmarkEnd w:id="221"/>
      <w:r>
        <w:rPr>
          <w:rtl w:val="true"/>
        </w:rPr>
        <w:t xml:space="preserve">کتاب الدیات </w:t>
      </w:r>
      <w:r>
        <w:rPr>
          <w:rtl w:val="true"/>
        </w:rPr>
        <w:t>(</w:t>
      </w:r>
      <w:r>
        <w:rPr>
          <w:rtl w:val="true"/>
        </w:rPr>
        <w:t>جنایت بر حیوان غیر مأکول اللحم غیر قابل تذکیه</w:t>
      </w:r>
      <w:r>
        <w:rPr>
          <w:rtl w:val="true"/>
        </w:rPr>
        <w:t xml:space="preserve">) </w:t>
      </w:r>
      <w:r>
        <w:rPr/>
        <w:t>92/01/27</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بر حیوان غیر مأکول اللحم غیر قابل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اشتغال به تحصیل طوری است که نیاز مبرم به تداوم دارد که اگر کمترین فاصله‌ای ایجاد شود یا اشتغال فکری غیر درسی پیدا شود انسان از تفکر علمی و درسی دور می‌شود از مرحوم سیدمحمدباقر درچه‌ای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فرمود پنجشنبه و جمعه که درس تعطیل است و به روستا می‌رویم وقتی صبح شنبه برمی‌گردیم عوام هستیم گویا آنچه که آموخته بودیم فراموش می‌کنیم به تناسب خودم را عرض می‌کنم که مطالعه دیروز ما در مورد کلب کمی بیات بود لذا بحث قبلی را با توضیحی بیشتر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قسم سوم یعنی حیوانات غیر مأکول اللحم غیر قابل تذکیه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کلب بود که گفتیم به خاطر نجس العین بودن قابل تملک نیست و گفتیم فقط چهار مورد از کلب استثناء شده است که قابل تملک است و جنایت بر آن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صید با اینکه نجس العین است یکی از چهار کلبی است که در شرع قیمت برای آن تعیین شده و به ملکیت مسلمان درمی‌آید و جنایت بر آن دیه دارد در مورد کلب صید دو دسته روایات داشتیم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دسته اول دو گروه بود گروه اول می‌گفت دیه کلب صید چهل درهم است و گروه دوم می‌گفت دیه کلب صید سلوقی چهل درهم است که بحث کردیم و بعضی گفتند سلوقی قید است و بعضی دیگر این قول به قید را رد کردند و گفتند وصف است و وصف مفهوم ندارد ضمن اینکه در روایات عنوان کلب صید یا صید سلوقی آمده است و ظهور در سگ تعلیم دیده دارد اما در روایات در مورد کلی سگ تعلیم دیده بحثی نشده است هرچند در مورد پرنده شکاری –باز شکاری– روایتی داشتیم</w:t>
      </w:r>
      <w:r>
        <w:rPr>
          <w:rFonts w:eastAsia="IRNazanin" w:cs="IRNazanin"/>
          <w:color w:val="111111"/>
          <w:sz w:val="28"/>
          <w:szCs w:val="28"/>
          <w:rtl w:val="true"/>
          <w:lang w:bidi="fa-IR"/>
        </w:rPr>
        <w:t>.</w:t>
      </w:r>
      <w:bookmarkStart w:id="223" w:name="pg4811_27200"/>
    </w:p>
    <w:p>
      <w:pPr>
        <w:pStyle w:val="BookText"/>
        <w:rPr/>
      </w:pPr>
      <w:bookmarkEnd w:id="223"/>
      <w:r>
        <w:rPr>
          <w:rFonts w:ascii="IRNazanin" w:hAnsi="IRNazanin" w:eastAsia="IRNazanin"/>
          <w:color w:val="111111"/>
          <w:sz w:val="28"/>
          <w:sz w:val="28"/>
          <w:szCs w:val="28"/>
          <w:rtl w:val="true"/>
          <w:lang w:bidi="fa-IR"/>
        </w:rPr>
        <w:t>در دسته دوم از روایات؛ دو روایت بود</w:t>
      </w:r>
      <w:r>
        <w:rPr>
          <w:rFonts w:eastAsia="IRNazanin" w:cs="IRNazanin"/>
          <w:color w:val="111111"/>
          <w:sz w:val="28"/>
          <w:szCs w:val="28"/>
          <w:rtl w:val="true"/>
          <w:lang w:bidi="fa-IR"/>
        </w:rPr>
        <w:t>:</w:t>
      </w:r>
    </w:p>
    <w:p>
      <w:pPr>
        <w:pStyle w:val="Heading2"/>
        <w:numPr>
          <w:ilvl w:val="1"/>
          <w:numId w:val="1"/>
        </w:numPr>
        <w:rPr/>
      </w:pPr>
      <w:bookmarkStart w:id="224" w:name="__RefHeading___Toc2575696_2035185390"/>
      <w:bookmarkStart w:id="225" w:name="_Toc78"/>
      <w:bookmarkEnd w:id="224"/>
      <w:r>
        <w:rPr>
          <w:rtl w:val="true"/>
        </w:rPr>
        <w:t xml:space="preserve">کتاب الدیات </w:t>
      </w:r>
      <w:r>
        <w:rPr>
          <w:rtl w:val="true"/>
        </w:rPr>
        <w:t>(</w:t>
      </w:r>
      <w:r>
        <w:rPr>
          <w:rtl w:val="true"/>
        </w:rPr>
        <w:t>جنایت بر حیوان غیر مأکول اللحم غیر قابل تذکیه</w:t>
      </w:r>
      <w:r>
        <w:rPr>
          <w:rtl w:val="true"/>
        </w:rPr>
        <w:t xml:space="preserve">) </w:t>
      </w:r>
      <w:r>
        <w:rPr/>
        <w:t>92/01/28</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بر حیوان غیر مأکول اللحم غیر قابل تذکیه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چهارشنبه‌ها در رابطه با اخلاص در عمل و نیز ریا در عمل به تفصیل بحث کردیم و در مورد ریا گفتیم ریا در عمل مفسد و مبطل عمل بوده و از گناهان کبیره است و به حد کافی بحث شد اکنون در مورد عُجب نکاتی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صفاتی که ممکن است برای انسان پیش بیاید عجب است یعنی انسان به نظر خودش می‌آید مثلا شخص خوبی است و بندگی خدا را خوب انجام می‌دهد اعمال حسنه‌اش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ریا و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این بود که می‌خواست خودش را پیش مردم خوب جلوه بدهد اما عجب این است که خودش را خوب می‌داند این حالت عجب در عمل از گناهان کبیره است انسان اگر خودش را در مقابل خداوندی که او را خلق کرده و نعمت وجود به او داده و شب و روز اگر عبادت کند شکر یک نعمت را نمی‌تواند انجام دهد ببیند و خودش را بدهکار نداند و بپندارد که همه اعمالش درست است؛ گرفتار عجب می‌شود در همه کتب روائی تحت عنوان باب العجب بحث شده است یکی از ابواب کتاب شریف کافی باب العجب است و یک روایت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کردم برای تذکر می‌خوانیم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إبراهیم، عن محمدبن عیسی بن عبید، عن یونس، </w:t>
      </w:r>
      <w:r>
        <w:rPr>
          <w:rStyle w:val="FootnoteAnchor"/>
          <w:rtl w:val="true"/>
        </w:rPr>
        <w:footnoteReference w:id="746"/>
      </w:r>
      <w:r>
        <w:rPr>
          <w:rFonts w:ascii="IRNazanin" w:hAnsi="IRNazanin" w:eastAsia="IRNazanin"/>
          <w:color w:val="111111"/>
          <w:sz w:val="28"/>
          <w:sz w:val="28"/>
          <w:szCs w:val="28"/>
          <w:rtl w:val="true"/>
          <w:lang w:bidi="fa-IR"/>
        </w:rPr>
        <w:t>عن بعض أصحابه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موسی جالسا إذ أقبل إبلیس و علیه بُرنُسٌ ذو ألوان، فلما دنی من موسی خلع البرنس و قام إلی موسی فسلم علیه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 قرب الله دارک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جئت لاسلم علیک لمکانک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البرنس؟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أختطف قلوب بنی آدم،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بالذنب الذی إذا أذنبه ابن آدم استحوذت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أعجبته نفسه واستکثر عمله و صغر فی عینه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 لداود یا داود بشر المذنبین و أنذر الصدیقین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ابشر المذنبین و انذر الصدیقین؟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بشر المذنبین أنی أقبل التوبة و أعفو عن الذنب، و أنذر الصدیقین ألا یعجبوا بأعمالهم فإنه لیس عبد أنصبه للحساب إلا هلک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روزی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که ابلیس در حالیکه کلاهی مثل بوق و رنگارنگ بر سر گذاشته بود ظاهر شد وقتی نزدیک شد کلاهش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رسمی‌که بین متجددین است که وقتی وارد مجلس می‌شوند کلاه خود را برمی‌دارند از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پرسید کیستی؟ شیطان گفت منم شیطان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گفت خدا نکند تو همجوار من شوی شیطان گفت نگران نباش چون در پیشگاه خداوند اعتباری داری آمدم بر تو سلام دهم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چه کلاهی است که بر سر می‌گذاری؟ شیطان گفت با این کلاه از بنی آدم دلربائی می‌کنم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پرسش از شیطان پرسید که هدف ما از قرائت این روایت است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بگو که چه گناهی است که اگر از بنی آدم سر بزند بر او غالب می‌شوی؟ ابلیس گفت عُجب است یعنی کسی که خودش را بزرگ بداند و عبادت خودش را زیاد بشمارد و گناهش را کوچک بشمارد این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شماری عبادت و کوچک شماری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و باعث می‌شود که من بر او غالب شوم و هرچه در این حالت هم عبادت بیشتر انجام دهد بشتر باعث سقوط او می‌شود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مکالمه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فرمود 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داود به گناهکاران بشارت بده و پاکان را بترسان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چگونه ممکن است گناهکار را بشارت و پاکان را انذار دهم؟ خداوند فرمود ای داوود به گنهکاران بشارت بده که من قبول کننده توبه هستم و به صدیقین هشدار بده که در اعمالشان عجب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بنده‌ای را که پای حساب بیاورم و بخواهم با عدل با او رفتار کنم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عبادات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 تعاملنی 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اگر عملی هم انجام می‌دهد نباید در مقام منت گذاری به خدا باشد زیرا اعمال ما در مقابل نعمت‌های خداوند هیچ است انسان به هر مقامی در عبادت برسد باید احتمال بدهد که ممکن است مورد پذیرش خداوند واقع نشود بنابراین یکی از گناهان بزرگ عجب است که انسان فکر کند خوب بنده‌ای برای خدا است لذا در این حال در مقام توبه هم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انشاءاله خداوند ما را از این گناه بزرگ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از موارد استثناء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مورد از استثنائات کلب سگ مزرعه است و مشهور بین فقها این است که دیه‌اش قفیز و پیمانه‌ای از گندم است مرحوم صاحب جواهر </w:t>
      </w:r>
      <w:r>
        <w:rPr>
          <w:rStyle w:val="FootnoteAnchor"/>
          <w:rtl w:val="true"/>
        </w:rPr>
        <w:footnoteReference w:id="74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التنقیح لم اعرف قائلا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فقهاء همین فتوی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مرحوم محقق </w:t>
      </w:r>
      <w:r>
        <w:rPr>
          <w:rStyle w:val="FootnoteAnchor"/>
          <w:rtl w:val="true"/>
        </w:rPr>
        <w:footnoteReference w:id="74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نعرف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روائی برای قول به دیه قفیزی از گندم برای سگ مزرعه نمی‌شناسیم و این کلام محقق ضرر به فتوی ندارد زیرا اگر فقهاء فتوی دادند و هیچ مستندی نبود خود شهرت مورد پذیرش است و هیچکس جرات نمی‌کند که خلاف آن فتوی بدهد حتی فقهائی مثل آقای خوئی که شهرت را جابر ضعف روایت نمی‌داند در چنین موردی که دلیلی نرسیده اما مشهور فتوی داده است می‌گوئیم علمای بزرگ با آن دقتی که داشتند؛ وقتی فتوی دادند، معلوم می‌شود که قطعا دلیلی و روایتی بوده است یا روایت نبود ولی سینه به سنیه از امام به آن بزرگان رسیده بود که به ما نرسید از همین شهرت پیروی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کلام مشهور مناقشه شود و بگویند روایت داریم ابی بصیر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کلب الزرع جریب من بر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روایت می‌گوید جریب که هر چهار قفیز یک جریب است ولی مشهور می‌گویند قفیز من برّ در حالیکه مشهور برای فتوای خود هیچ روایتی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در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مخالف مشهور از دو جهت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حفص که ضعیف است و در سند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بطائنی که ضعیف است و در سند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که در اینگونه موارد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کلب الزرع قفیز من بر عند المشهور وفی روایة جریب من بر وهو احوط</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اگر کسی می‌خواهد احتیاط کند اکثر را بپردازد یعنی جریب وقتی احوط شد جریب از قفیز اکثر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مورد استثناء خلاف قاعده است چون کلب نجس العین است و ما روایاتی داریم که مسلمان مالک نجس نمی‌شود اما این روایات چهار مورد از کلب را استثنا می‌کند و ما هم اکتفا می‌کنیم به همان مورد روایات لذا امام در ذیل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یملک المسلم من الکلاب غیر ذلک</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مسلمان غیر از این چهار قسم سگ هیچ سگی را مالک نمی‌شود حتی مثل جَرو یعنی توله سگ را که آماه‌اش می‌کنند برای آموزش این عناوین استثناء بر آن صدق نمی‌کند یعنی گرچه قرار بوده آموزش ببیند و سگ شکاری بشود اما بالقوه است و بالفعل شکاری نیست هرچند بعید نیست بگوئیم جرو در حال آموزش و نزدیک به کلب صید شدن ممکن است داخل در چهار قسم از مستثنیات باشد لذا می‌گوئیم این روایات خلاف قاعده و استثنا است و نمی‌توانیم از آن تعدی کنیم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لایملکه المسلم کالخمر والخنزیر</w:t>
      </w:r>
      <w:r>
        <w:rPr>
          <w:rFonts w:eastAsia="IRNazanin" w:cs="IRNazanin"/>
          <w:color w:val="111111"/>
          <w:sz w:val="28"/>
          <w:szCs w:val="28"/>
          <w:rtl w:val="true"/>
          <w:lang w:bidi="fa-IR"/>
        </w:rPr>
        <w:t xml:space="preserve">» </w:t>
      </w:r>
      <w:r>
        <w:rPr>
          <w:rStyle w:val="FootnoteAnchor"/>
          <w:rtl w:val="true"/>
        </w:rPr>
        <w:footnoteReference w:id="752"/>
      </w:r>
      <w:bookmarkStart w:id="226" w:name="pg4811_27208"/>
    </w:p>
    <w:p>
      <w:pPr>
        <w:pStyle w:val="BookText"/>
        <w:rPr/>
      </w:pPr>
      <w:bookmarkEnd w:id="226"/>
      <w:r>
        <w:rPr>
          <w:rFonts w:ascii="IRNazanin" w:hAnsi="IRNazanin" w:eastAsia="IRNazanin"/>
          <w:color w:val="111111"/>
          <w:sz w:val="28"/>
          <w:sz w:val="28"/>
          <w:szCs w:val="28"/>
          <w:rtl w:val="true"/>
          <w:lang w:bidi="fa-IR"/>
        </w:rPr>
        <w:t>در این مسأله بحث این است که هرچه قابلیت ملک مسلمان شدن را نداشته باشد دیه و غرامت ندارد یعنی اگر روایتی داریم که می‌گوید هرچه ملک انسانی قرار نمی‌گیرند مثل کلاب است و دیه ندارد اما اگر دلیلی نداریم بر عدم مالکیت و اعتبار کلی نجس بودن مطرح است اما برای انسان منفعت دارد و قابل تملیک است مانند خون که قابل معامله و معاوضه است و مالیت پیدا می‌کند در آن صورت غرامت و دیه در اتلاف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دیه خمر و خنزیر که مسلمان مالک آن نمی‌شود اما غیر مسلمان مالک می‌شود بحثی است که برای فردا انشاءاله</w:t>
      </w:r>
      <w:r>
        <w:rPr>
          <w:rFonts w:eastAsia="IRNazanin" w:cs="IRNazanin"/>
          <w:color w:val="111111"/>
          <w:sz w:val="28"/>
          <w:szCs w:val="28"/>
          <w:rtl w:val="true"/>
          <w:lang w:bidi="fa-IR"/>
        </w:rPr>
        <w:t>.</w:t>
      </w:r>
    </w:p>
    <w:p>
      <w:pPr>
        <w:pStyle w:val="Heading2"/>
        <w:numPr>
          <w:ilvl w:val="1"/>
          <w:numId w:val="1"/>
        </w:numPr>
        <w:rPr/>
      </w:pPr>
      <w:bookmarkStart w:id="227" w:name="__RefHeading___Toc2575698_2035185390"/>
      <w:bookmarkStart w:id="228" w:name="_Toc79"/>
      <w:bookmarkEnd w:id="227"/>
      <w:r>
        <w:rPr>
          <w:rtl w:val="true"/>
        </w:rPr>
        <w:t xml:space="preserve">کتاب الدیات </w:t>
      </w:r>
      <w:r>
        <w:rPr>
          <w:rtl w:val="true"/>
        </w:rPr>
        <w:t>(</w:t>
      </w:r>
      <w:r>
        <w:rPr>
          <w:rtl w:val="true"/>
        </w:rPr>
        <w:t>ضمان اتلاف خنزیر متعلق به ذمی</w:t>
      </w:r>
      <w:r>
        <w:rPr>
          <w:rtl w:val="true"/>
        </w:rPr>
        <w:t xml:space="preserve">) </w:t>
      </w:r>
      <w:r>
        <w:rPr/>
        <w:t>92/01/31</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اتلاف خنزیر متعلق به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یملکه الذمی‌کالخنزیر مضمون بقیمة عند مستحلیه وفی الجنایة علی اطرافه الأرش</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در دیه قسم سوم از حیوانات یعنی حیوانات غیر مأکول اللحم غیر قابل تذکیه گفتیم در دو بخش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کلب حیوانی غیر مأکول اللحم و غیر قابل تذکیه و نجس العین است که لا یملکه المسلم و لذا جنایت بر کلب دیه ندارد منتهی در کلاب چهار مورد استثنا شده بود که به تفصیل بحث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خنزیر حیوانی است که غیر مأکول اللحم و غیر قابل تذکیه است و مسلمان آن را مالک نمی‌شود و اگر در دست مسلمان باشد و تلف شد ضمانی ندارد و شامل اطلاق من اتلف مال الغیر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طی 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یملکه المسلم کالخمر والخنزیر لا ضمان فیه</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و دیروز آن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خنزیر با توجه به قابل ملک بودن برای کافر ذمی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در مورد ضمان اتلاف خنزیر مملوک توسط مسلمان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یملکه الذمی‌کالخنزیر مضمون بقیمته عند مستحلیة</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اگر خنزیر در ملکیت یک ذمی باشد و مسلمانی آن را تلف کند ضامن است صاحب جواهر بعد از کلام مرحوم محقق در شرایع </w:t>
      </w:r>
      <w:r>
        <w:rPr>
          <w:rStyle w:val="FootnoteAnchor"/>
          <w:rtl w:val="true"/>
        </w:rPr>
        <w:footnoteReference w:id="756"/>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یملکه الذمی کالخنزیر فهو یضمن بقیمته عند مستحلیه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مخالفی پیدا نکردم یعنی همه بالاتفاق قبول دارند که ولو مسلمان مالک خنزیر نمی‌شود لکن چون ذمی مالک خنزیر می‌شود اگر خنزیر متعلق به ذمی توسط مسلمان تلف شد باید قیمت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اطلاق ضمان به دو روایت تمسک می‌کنند که عمده دلیل آن‌ها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Style w:val="FootnoteAnchor"/>
          <w:rtl w:val="true"/>
        </w:rPr>
        <w:footnoteReference w:id="758"/>
      </w:r>
      <w:r>
        <w:rPr>
          <w:rFonts w:ascii="IRNazanin" w:hAnsi="IRNazanin" w:eastAsia="IRNazanin"/>
          <w:color w:val="111111"/>
          <w:sz w:val="28"/>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رفع الیه رجل قتل خنزیرا فضمنه و رفع الیه رجل کسر بربط فابطله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یک مورد شخصی را که خنزیری را تلف کرده بود نزد امیرالمؤمنین آوردند و ایشان جانی را ضامن قیمت خنزیر قرار دارد و نیز شخص دیگری را که یک بربط از آلات لهو را تلف کرده بود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 حضرت برای اتلاف بربط هیچ ضمانی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در خنزیر به طور مطلق و بدون ذکر شرط تظاهر یا عدم تظاهر حکم به ضمان شد البته در مورد بربط که ضمانت قرار داده نشد می‌توان گفت شاید متظاهر بوده است لذا ضمان قرار داده نشد و یا شاید بربط در اختیار یک مسلمان بوده است و چون قابل ملکیت برای مسلمان نیست اتلاف آن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غیاث بن ابراهیم </w:t>
      </w:r>
      <w:r>
        <w:rPr>
          <w:rStyle w:val="FootnoteAnchor"/>
          <w:rtl w:val="true"/>
        </w:rPr>
        <w:footnoteReference w:id="760"/>
      </w:r>
      <w:r>
        <w:rPr>
          <w:rFonts w:ascii="IRNazanin" w:hAnsi="IRNazanin" w:eastAsia="IRNazanin"/>
          <w:color w:val="111111"/>
          <w:sz w:val="28"/>
          <w:sz w:val="28"/>
          <w:szCs w:val="28"/>
          <w:rtl w:val="true"/>
          <w:lang w:bidi="fa-IR"/>
        </w:rPr>
        <w:t>عن جعفر عن ابیه فی حدیث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رجلا اصاب خنزیرا 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حدیثی نقل کرد که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خنزیر یک نصرانی را تلف کرده بود ضامن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نیز مطلق است و حرفی از استتار و تظاهر نزده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761"/>
      </w:r>
      <w:r>
        <w:rPr>
          <w:rFonts w:ascii="IRNazanin" w:hAnsi="IRNazanin" w:eastAsia="IRNazanin"/>
          <w:color w:val="111111"/>
          <w:sz w:val="28"/>
          <w:sz w:val="28"/>
          <w:szCs w:val="28"/>
          <w:rtl w:val="true"/>
          <w:lang w:bidi="fa-IR"/>
        </w:rPr>
        <w:t xml:space="preserve">در قواعد شرطی گذاشته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التستر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تظاهر به آن نکند و با رعایت ذمه و غیر علنی به پرورش خوک بپردازد و مسلمان آن را از بین ببرد ضامن است چنانچه در خمر و آلات لهو و غیره نیز همین حکم مطرح است که اگر ذمی در نگهداری و استفاده از آن‌ها تظاهر کند و مسلمان آن را تلف کند ضمانت ندارد و فقط بشرط استتار محقون است لذا مرحوم علامه خنزیر را هم اینگونه قرار داده بگونه‌ای که می‌فرماید اگر مراعات تستر نکرد فلاضمان علیه یعنی خنزیر را ملحق به خمر و آلات لهو کرده است که تظاهر شرط است</w:t>
      </w:r>
      <w:r>
        <w:rPr>
          <w:rFonts w:eastAsia="IRNazanin" w:cs="IRNazanin"/>
          <w:color w:val="111111"/>
          <w:sz w:val="28"/>
          <w:szCs w:val="28"/>
          <w:rtl w:val="true"/>
          <w:lang w:bidi="fa-IR"/>
        </w:rPr>
        <w:t>.</w:t>
      </w:r>
      <w:bookmarkStart w:id="229" w:name="pg4811_27214"/>
    </w:p>
    <w:p>
      <w:pPr>
        <w:pStyle w:val="BookText"/>
        <w:rPr/>
      </w:pPr>
      <w:bookmarkEnd w:id="229"/>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در صورت تظاهر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762"/>
      </w:r>
      <w:r>
        <w:rPr>
          <w:rFonts w:ascii="IRNazanin" w:hAnsi="IRNazanin" w:eastAsia="IRNazanin"/>
          <w:color w:val="111111"/>
          <w:sz w:val="28"/>
          <w:sz w:val="28"/>
          <w:szCs w:val="28"/>
          <w:rtl w:val="true"/>
          <w:lang w:bidi="fa-IR"/>
        </w:rPr>
        <w:t>در شرح لمعه هم شرط استتار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763"/>
      </w:r>
      <w:r>
        <w:rPr>
          <w:rFonts w:ascii="IRNazanin" w:hAnsi="IRNazanin" w:eastAsia="IRNazanin"/>
          <w:color w:val="111111"/>
          <w:sz w:val="28"/>
          <w:sz w:val="28"/>
          <w:szCs w:val="28"/>
          <w:rtl w:val="true"/>
          <w:lang w:bidi="fa-IR"/>
        </w:rPr>
        <w:t xml:space="preserve">هم تبعیت از علامه نموده و در مبانی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یشترط فی ضمانه له قیامه بشرائط الذمة والا فلا یضمن لانه عندئذ لایکون دمه محقونا فضلا عن ماله وعلیه فلا مقتضی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اگر خنزیر متعلق به ذمی را تلف کند در صورتی ضامن است که ذمی شرائط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عدم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و اگر شرائط ذمه را مراعات نکرد اتلاف خنزیرش ضمان ندارد چون وقتی رعایت شرائط نکند خونش ضمان ندارد چه رسد به مالش در نتیجه در اتلاف خنزیر مقتضی برای ضمان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Heading2"/>
        <w:numPr>
          <w:ilvl w:val="1"/>
          <w:numId w:val="1"/>
        </w:numPr>
        <w:rPr/>
      </w:pPr>
      <w:bookmarkStart w:id="230" w:name="__RefHeading___Toc2575700_2035185390"/>
      <w:bookmarkStart w:id="231" w:name="_Toc80"/>
      <w:bookmarkEnd w:id="230"/>
      <w:r>
        <w:rPr>
          <w:rtl w:val="true"/>
        </w:rPr>
        <w:t xml:space="preserve">کتاب الدیات </w:t>
      </w:r>
      <w:r>
        <w:rPr>
          <w:rtl w:val="true"/>
        </w:rPr>
        <w:t>(</w:t>
      </w:r>
      <w:r>
        <w:rPr>
          <w:rtl w:val="true"/>
        </w:rPr>
        <w:t>ضمان اتلاف مالی که نزد ذمی مالیت دارد</w:t>
      </w:r>
      <w:r>
        <w:rPr>
          <w:rtl w:val="true"/>
        </w:rPr>
        <w:t xml:space="preserve">) </w:t>
      </w:r>
      <w:r>
        <w:rPr/>
        <w:t>92/02/01</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اتلاف مالی که نزد ذمی مالیت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لو أتلف علی الذمی خمرا أو آلة من اللهو ونحوه مما یملکه الذمی فی مذهبه ضمنها المتلف ولو کان مسلما،</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در ذیل باب دیات فروعی مطرح است</w:t>
      </w:r>
      <w:r>
        <w:rPr>
          <w:rFonts w:eastAsia="IRNazanin" w:cs="IRNazanin"/>
          <w:color w:val="111111"/>
          <w:sz w:val="28"/>
          <w:szCs w:val="28"/>
          <w:rtl w:val="true"/>
          <w:lang w:bidi="fa-IR"/>
        </w:rPr>
        <w:t>:</w:t>
      </w:r>
    </w:p>
    <w:p>
      <w:pPr>
        <w:pStyle w:val="Heading2"/>
        <w:numPr>
          <w:ilvl w:val="1"/>
          <w:numId w:val="1"/>
        </w:numPr>
        <w:rPr/>
      </w:pPr>
      <w:bookmarkStart w:id="232" w:name="__RefHeading___Toc2575702_2035185390"/>
      <w:bookmarkStart w:id="233" w:name="_Toc81"/>
      <w:bookmarkEnd w:id="232"/>
      <w:r>
        <w:rPr>
          <w:rtl w:val="true"/>
        </w:rPr>
        <w:t xml:space="preserve">کتاب الدیات </w:t>
      </w:r>
      <w:r>
        <w:rPr>
          <w:rtl w:val="true"/>
        </w:rPr>
        <w:t>(</w:t>
      </w:r>
      <w:r>
        <w:rPr>
          <w:rtl w:val="true"/>
        </w:rPr>
        <w:t>ضمان خسارت حیوان بر مزرعه</w:t>
      </w:r>
      <w:r>
        <w:rPr>
          <w:rtl w:val="true"/>
        </w:rPr>
        <w:t xml:space="preserve">) </w:t>
      </w:r>
      <w:r>
        <w:rPr/>
        <w:t>92/02/02</w:t>
      </w:r>
      <w:bookmarkEnd w:id="2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خسارت حیوان بر مزرعه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اذا جنت الماشیة علی الزرع فی اللیل ضمن صاحبه</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گوسفندی به مزرعه وارد شوند و خسارت بزنند یا در باغی وارد شوند که درختان کوچک دارد وارد شوند و به باغ خسارت وارد کنند در مورد ضمان خسارت وارده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قدماء اصحاب قول به تفصیل است می‌گویند اگر گله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حیوان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وارد مزرعه شود و خسارت وارد کند مالک گله ضامن نیست و اگر شب وارد مزرعه شود و خسارت وارد کند مالک گله ضامن است مرحوم صاحب جواهر </w:t>
      </w:r>
      <w:r>
        <w:rPr>
          <w:rStyle w:val="FootnoteAnchor"/>
          <w:rtl w:val="true"/>
        </w:rPr>
        <w:footnoteReference w:id="76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قدماء الاصحاب بل لعل علیه اجماعهم کما اعترف به بعضهم بل عن ابن زهره منهم دعواه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قدماء اصحاب بلکه اجماع قدمای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ابن زهره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قول به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سکونی </w:t>
      </w:r>
      <w:r>
        <w:rPr>
          <w:rStyle w:val="FootnoteAnchor"/>
          <w:rtl w:val="true"/>
        </w:rPr>
        <w:footnoteReference w:id="767"/>
      </w:r>
      <w:r>
        <w:rPr>
          <w:rFonts w:ascii="IRNazanin" w:hAnsi="IRNazanin" w:eastAsia="IRNazanin"/>
          <w:color w:val="111111"/>
          <w:sz w:val="28"/>
          <w:sz w:val="28"/>
          <w:szCs w:val="28"/>
          <w:rtl w:val="true"/>
          <w:lang w:bidi="fa-IR"/>
        </w:rPr>
        <w:t>عن جعفر عن ابیه عن علی قال کان علی لا یضمن ما افسدت البهائم نهارا ویقول علی صاحب الزرع حفظ زرعه وکان یضمن ما افسدت البهائم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کرده است که فرمود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خسارات وارده بر مزرعه توسط حیوانات در روز حکم به ضمان مالک حیوان نمی‌کرد ولی در مورد خسارت وارده بر مزرعه توسط حیوانات در شب ضمانت مزرعه را بر عهده صاحب حیوان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تفصیل می‌دهد بین شب و روز و این روایت مورد اعتماد است به علاوه اگر ضعفی هم باشد به عمل مشهور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 این روایت معتضد است به چند روایت که دلیل مستقل نیستند ولی می‌توانند مؤید روایت سکونی باشند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عمار </w:t>
      </w:r>
      <w:r>
        <w:rPr>
          <w:rStyle w:val="FootnoteAnchor"/>
          <w:rtl w:val="true"/>
        </w:rPr>
        <w:footnoteReference w:id="76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علیه رجلان یختصمان فی الغنم والکَرم فاوحی الله الی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ولدک فمن قضی منهم بهذه القضیة فاصاب فهو وصیک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یک داستانی دو نفر که گوسفند یکی به باغ انگور دیگری خسارت وارد کرده بود مرافعه نزد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خداوند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برای قضاوت تمام فرزندانت را حاضر کن و قضاوت را به عهده آن‌ها بگذار هر یک از فرزندانت قضاوت حق داشت همان وصی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فلما ان قص الخصمان 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الکرم متی دخلت غنم هذا الرجل کرمک قال دخلته لیلا 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 علیک یا صاحب الغنم باولاد غنمک واصوافها فی عامک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را جمع کرد و قضاوت را به عهده آنان گذاشت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صاحب باغ گفت چه زمانی گوسفندان این مرد وارد باغ شدند و خسارت زدند صاحب باغ گفت هنگام شب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صاحب گوسفندان گفت حکم دادم تمام منافع یک سال این گوسفندها اعم از بره و پشم و شیر و غیره برای صاحب باغ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تقض برقاب الغنم وقد قوم ذلک علماء بنی‌اسرائیل وکان ثمن الکرم قیمة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نظرش بر خلاف این نظر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خطاب به فرزند پرسید کارشناسی شد و معلوم شد و کارشناسان بنی‌اسرائیل می‌گویند قیمت گوسفندان به اندازه باغ است پس همه گوسفندان باید به صاحب باغ به عنوان خسارت پرداخت شود تو چرا چنین حکمی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الکرم لم یجتس من اصله وانما اکل حمله وهو عائد فی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گوسفندان باغ را به کلی نابود نکردند بلکه ظاهر و محصول آن را خوردند که به زودی رشد می‌کند و سبز می‌شود پس حمل و رشد گوسفندان غرامت حمل و رشد باغ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فاوحی الله الی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القضاء فی هذه القضیة ما قضی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حکم به حق همان است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bookmarkStart w:id="234" w:name="pg4811_27219"/>
    </w:p>
    <w:p>
      <w:pPr>
        <w:pStyle w:val="BookText"/>
        <w:rPr/>
      </w:pPr>
      <w:bookmarkEnd w:id="234"/>
      <w:r>
        <w:rPr>
          <w:rFonts w:ascii="IRNazanin" w:hAnsi="IRNazanin" w:eastAsia="IRNazanin"/>
          <w:color w:val="111111"/>
          <w:sz w:val="28"/>
          <w:sz w:val="28"/>
          <w:szCs w:val="28"/>
          <w:rtl w:val="true"/>
          <w:lang w:bidi="fa-IR"/>
        </w:rPr>
        <w:t>تحلیلی پیرامون حکم سلیمان و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جمع بین دو حکم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می‌گوید هر دو حق است قرآن فرمود انهما حکما بالحق می‌گویند</w:t>
      </w:r>
    </w:p>
    <w:p>
      <w:pPr>
        <w:pStyle w:val="Heading2"/>
        <w:numPr>
          <w:ilvl w:val="1"/>
          <w:numId w:val="1"/>
        </w:numPr>
        <w:rPr/>
      </w:pPr>
      <w:bookmarkStart w:id="235" w:name="__RefHeading___Toc2575704_2035185390"/>
      <w:bookmarkStart w:id="236" w:name="_Toc82"/>
      <w:bookmarkEnd w:id="235"/>
      <w:r>
        <w:rPr>
          <w:rtl w:val="true"/>
        </w:rPr>
        <w:t xml:space="preserve">کتاب الدیات </w:t>
      </w:r>
      <w:r>
        <w:rPr>
          <w:rtl w:val="true"/>
        </w:rPr>
        <w:t>(</w:t>
      </w:r>
      <w:r>
        <w:rPr>
          <w:rtl w:val="true"/>
        </w:rPr>
        <w:t>ضمان خسارت حیوان بر مزرعه</w:t>
      </w:r>
      <w:r>
        <w:rPr>
          <w:rtl w:val="true"/>
        </w:rPr>
        <w:t xml:space="preserve">) </w:t>
      </w:r>
      <w:r>
        <w:rPr/>
        <w:t>92/02/03</w:t>
      </w:r>
      <w:bookmarkEnd w:id="2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خسارت حیوان بر مزرعه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گله گوسفند جنایتی بکنند و مزرعه‌ای را از بین ببرند آیا مالک ضامن است یا خیر؟ گفتیم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به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 تفصیل می‌دهند که اگر در شب باشد مالک ضامن است و اگر در روز باشد مالک گله ضامن نیست چون حفظ گوسفندها در شب با مالک است و استناد به روایت سکونی </w:t>
      </w:r>
      <w:r>
        <w:rPr>
          <w:rStyle w:val="FootnoteAnchor"/>
          <w:rtl w:val="true"/>
        </w:rPr>
        <w:footnoteReference w:id="769"/>
      </w:r>
      <w:r>
        <w:rPr>
          <w:rFonts w:ascii="IRNazanin" w:hAnsi="IRNazanin" w:eastAsia="IRNazanin"/>
          <w:color w:val="111111"/>
          <w:sz w:val="28"/>
          <w:sz w:val="28"/>
          <w:szCs w:val="28"/>
          <w:rtl w:val="true"/>
          <w:lang w:bidi="fa-IR"/>
        </w:rPr>
        <w:t>کردند که عین همین مطلب را داشت و معتضد به چهار روایت بود که دیروز خواندیم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به تفریط و عدم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ادریس </w:t>
      </w:r>
      <w:r>
        <w:rPr>
          <w:rStyle w:val="FootnoteAnchor"/>
          <w:rtl w:val="true"/>
        </w:rPr>
        <w:footnoteReference w:id="770"/>
      </w:r>
      <w:r>
        <w:rPr>
          <w:rFonts w:ascii="IRNazanin" w:hAnsi="IRNazanin" w:eastAsia="IRNazanin"/>
          <w:color w:val="111111"/>
          <w:sz w:val="28"/>
          <w:sz w:val="28"/>
          <w:szCs w:val="28"/>
          <w:rtl w:val="true"/>
          <w:lang w:bidi="fa-IR"/>
        </w:rPr>
        <w:t xml:space="preserve">و مرحوم محقق </w:t>
      </w:r>
      <w:r>
        <w:rPr>
          <w:rStyle w:val="FootnoteAnchor"/>
          <w:rtl w:val="true"/>
        </w:rPr>
        <w:footnoteReference w:id="771"/>
      </w:r>
      <w:r>
        <w:rPr>
          <w:rFonts w:ascii="IRNazanin" w:hAnsi="IRNazanin" w:eastAsia="IRNazanin"/>
          <w:color w:val="111111"/>
          <w:sz w:val="28"/>
          <w:sz w:val="28"/>
          <w:szCs w:val="28"/>
          <w:rtl w:val="true"/>
          <w:lang w:bidi="fa-IR"/>
        </w:rPr>
        <w:t>در شرایع و جمعی از متاخرین مخالف قول مشهور و نیز قدماء می‌گویند میزان در ضمان این است که اگر مالک در نگهداری گوسفندها تفریط و کوتاهی کرده است ولو در روز باشد ضامن است و اگر تفریط نکرده است ضامن نیست مثلا اگر در شب گوسفندها را در طویله قرار داد و درب آنرا بطور عادی مثل همیشه بست و بطور اتفاقی درب باز شد و گوسفندها رفتند به مزرعه‌ای و خسارت وارد کردند اینجا مالک تفریطی نکرده است لذا ضامن نیست و نیز در روز که قدماء می‌گفتند ضامن نیست اینها می‌گویند اگر مالک گوسفندها تفریط کرد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قول دوم ابتدا در استناد مشهور به روایت مناقشه می‌کنند و می‌گویند روایت سکونی ضعیف است و سکونی مورد اتفاق نیست و جمع زیادی روایات سکونی را قبول ندارند و سپس مدعی می‌شوند که بر طبق قاعده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77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مقتضای قاعده که معتضد به عقل و نقل است عمل می‌کنیم و قاعده این است که هر جا مالک تفریط کند ضامن است و این قاعده هم معتضد به عقل و نقل است و بعد از محقق هم عده زیادی از متاخرین بر همین اساس به قول مشهور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از این ایرادی که مرحوم محقق بر روایت وارد کرده است تعجب می‌کند و می‌فرماید </w:t>
      </w:r>
      <w:r>
        <w:rPr>
          <w:rStyle w:val="FootnoteAnchor"/>
          <w:rtl w:val="true"/>
        </w:rPr>
        <w:footnoteReference w:id="773"/>
      </w:r>
      <w:r>
        <w:rPr>
          <w:rFonts w:ascii="IRNazanin" w:hAnsi="IRNazanin" w:eastAsia="IRNazanin"/>
          <w:color w:val="111111"/>
          <w:sz w:val="28"/>
          <w:sz w:val="28"/>
          <w:szCs w:val="28"/>
          <w:rtl w:val="true"/>
          <w:lang w:bidi="fa-IR"/>
        </w:rPr>
        <w:t xml:space="preserve">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مهم است و در توضیح قوت روایت سکونی می‌توان گفت در خصوص این روایت یک ویژگی است که موجب قوت آن می‌شود زیرا در این روایت سکونی از عبدالله بن مغیره نقل می‌کند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نجاشی </w:t>
      </w:r>
      <w:r>
        <w:rPr>
          <w:rStyle w:val="FootnoteAnchor"/>
          <w:rtl w:val="true"/>
        </w:rPr>
        <w:footnoteReference w:id="774"/>
      </w:r>
      <w:r>
        <w:rPr>
          <w:rFonts w:ascii="IRNazanin" w:hAnsi="IRNazanin" w:eastAsia="IRNazanin"/>
          <w:color w:val="111111"/>
          <w:sz w:val="28"/>
          <w:sz w:val="28"/>
          <w:szCs w:val="28"/>
          <w:rtl w:val="true"/>
          <w:lang w:bidi="fa-IR"/>
        </w:rPr>
        <w:t xml:space="preserve">در رجال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المغیرة أبو محمد البجلی مولی جندب بن عبدالله بن سفیان العلقی کوفی ثقة ثقة لایعدل به أحد من جلالته ودینه وورعه روی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صنف ثلاثین کتابا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مغیره ثقه ثقه است هیچ کس در دین و تقوی و عظمت شأن معادل او نیست 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و گفته‌اند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معمولا جمع روایات بود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مرحوم کشی </w:t>
      </w:r>
      <w:r>
        <w:rPr>
          <w:rStyle w:val="FootnoteAnchor"/>
          <w:rtl w:val="true"/>
        </w:rPr>
        <w:footnoteReference w:id="77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أبی عبدالله محمدبن شاذان قال العبیدی محمدبن عیسی حدثنی الحسن بن علی بن فضال قال قال عبدالله بن المغیرة کنت واقفا فحججت علی تلک الحالة فلما صرت بمکة خلج فی صدری شی‌ء فتعلقت بالملتزم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علمت طلبتی و إرادتی فأرشدنی إلی خیرالأدیان فوقع فی نفسی أن آتی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المدینة فوقفت ببابه فقلت للغلام قل لمولاک رجل من أهل العراق بالباب فسمعت نداءه ادخل یا عبدالله بن المغیرة فدخلت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الله دعوتک و هداک لدینک فقلت أشهد أنک حجة الله و أمینه علی خلقه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کشی در تأئید عبدالله بن مغیره با سلسه سند از عبدالله بن مغیره نقل کرده است که گفت من واقفی بودم و در یکی از سنوات به جح مشرف شدم در مکه در دلم تردیدی ایجاد شد که چرا بعد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خالی از حجت باشد و مردد شدم به ملتزم رفتم و متوسل شدم و گفتم خدایا تو می‌دانی دادخواست من چیست؟ پس به بهترین دین و مذهب هدایتم کن در این حال به دلم افتاد که به پسر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 مدینه سری بزنم بعد از مناسک به مدینه رفتم و پشت در به غلام امام برخورد کردم و گفتم به مولایت بگو شخصی از اهالی عراق اجازه ورود می‌خواهد در همان حال صدای امام را از داخل خانه شنیدم که فرمود ای عبدالله بن مغیره وارد شو و من وارد خانه شدم وقتی چشم امام به من افتاد فرمود خداوند دعایت را مستجاب کرد و تو را بر مذهب حق هدایت کرد در همان حال من وقتی دیدم او از نهان من آگاه است گفتم شهادت می‌دهم که تو حجت خدا و امین او بر خلق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مغیره یکی از کسانی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اجمعت العصابه علی تصحیح ما یصح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روایاتی که از سلسله سند به عبدالله بن مغیره برسد شکی در صحت آن نمی‌شود حتی بعض از بزرگان از این عبارت استفاده می‌کنند که راویان بعد از او هم معتبرند یعنی در فاصله سلسله سند از عبدالله بن مغیره تا امام هم روایتش معتبرند چون وقتی او از اصحاب اجماع باشد از راوی غیر معتبر نقل نمی‌کنند پس همه اساتیدی که او از آن‌ها نقل کرد معتبرند البته این نظریه را همه قبول ندارند بلکه می‌گویند فقط قول خودش مورد اعتماد است و از اصحاب اجماع بود راوی بعد از او تا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سکونی قوی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مغیره نقل کرده است که از اصحاب اجماع است و نمی‌توانیم در آن تشکیک بکنیم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معتضد به چهار مؤید روائی است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ضعف روایت سکونی پذیرفته شود می‌گوییم منجبر به عمل مشهور است پس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اعتبارش بیشتر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یک راه جمع بین قول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w:t>
      </w:r>
      <w:r>
        <w:rPr>
          <w:rStyle w:val="FootnoteAnchor"/>
          <w:rtl w:val="true"/>
        </w:rPr>
        <w:footnoteReference w:id="776"/>
      </w:r>
      <w:r>
        <w:rPr>
          <w:rFonts w:ascii="IRNazanin" w:hAnsi="IRNazanin" w:eastAsia="IRNazanin"/>
          <w:color w:val="111111"/>
          <w:sz w:val="28"/>
          <w:sz w:val="28"/>
          <w:szCs w:val="28"/>
          <w:rtl w:val="true"/>
          <w:lang w:bidi="fa-IR"/>
        </w:rPr>
        <w:t>در غایة المراد می‌فرماید اساساً نزاع بین قدماء و متاخرین نزاع لفظی است زیرا قدماء هم در صدد بیان تفریط هستند اما عبارتشان بگونه‌ای است که ضعف در بیان مطلب دارند چون غالب اوقات شب‌ها مالک گوسفندها گوسفندهایش را نگهداری می‌کند اگر در شب که مالک موظف است و برنامه غالب هم همین است گوسفندها رها شدند کشف از این می‌کند که مالک تفریط کرده پس ملاک شب بودن نیست بلکه ملاک این است که غالبا در شب مالک نگهداری می‌کند و اگر رها شدند کشف از تفریط می‌کند کما اینکه در روز غالب اوقات گوسفندها را رها می‌کند و گوسفندان به چریدن یا استراحت می‌روند و چوپان می‌رود استراحت می‌کند و مالک مزرعه از کشت خود مواظبت می‌کند و اگر گوسفندها خسارتی زدند کشف از این می‌کند که مالک مزرعه مواظبت نکرده است پس نزاع لفظی است و در معنی هردو یک چیز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راه جمع بین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بر این راه جمع اعتراضی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77"/>
      </w:r>
      <w:r>
        <w:rPr>
          <w:rFonts w:ascii="IRNazanin" w:hAnsi="IRNazanin" w:eastAsia="IRNazanin"/>
          <w:color w:val="111111"/>
          <w:sz w:val="28"/>
          <w:sz w:val="28"/>
          <w:szCs w:val="28"/>
          <w:rtl w:val="true"/>
          <w:lang w:bidi="fa-IR"/>
        </w:rPr>
        <w:t>می‌گوید نمی‌پذیریم نزاع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ثانی </w:t>
      </w:r>
      <w:r>
        <w:rPr>
          <w:rStyle w:val="FootnoteAnchor"/>
          <w:rtl w:val="true"/>
        </w:rPr>
        <w:footnoteReference w:id="778"/>
      </w:r>
      <w:r>
        <w:rPr>
          <w:rFonts w:ascii="IRNazanin" w:hAnsi="IRNazanin" w:eastAsia="IRNazanin"/>
          <w:color w:val="111111"/>
          <w:sz w:val="28"/>
          <w:sz w:val="28"/>
          <w:szCs w:val="28"/>
          <w:rtl w:val="true"/>
          <w:lang w:bidi="fa-IR"/>
        </w:rPr>
        <w:t xml:space="preserve">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ان الخلاف معنوی حمل ذلک علی تفریط خلاف ظاهر عباراتهم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اختلاف حقیقی است و حمل کردن مشهور که در مورد شب و روز است بر تفریط و عدم تفریط خلاف ظاهر عبارات مشهور است بلکه ملاک قول اول تفصیل به شب و روز و ملاک قول دوم تفصیل به تفریط و عدم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اقرب قول مشهور است چون گرچه مقتضای قاعده تفصیل به تفریط و عدم تفریط باشد اما روایت قویی مثل سکونی که ابن مغیره نقل کرده است و چهار مؤید نیز داشت باعث می‌شود شبهه‌ای در مستند قول مشهور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این مسأله همان قول مشهور را قبول دارند و می‌فرمایند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جنت الماشیة علی الزرع فی اللیل ضمن صاحبها ولو کان نهارا لم یضمن</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و مستندشان هم همان روایت است منتهی امام یک چیزی نسبت به ضمان در شب اضافه می‌کنند که انصافا دقت خوبی هم دارند و براساس موازین هم هست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اذا جنت الماشیه بطبعها</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این در صورتی است خود ماشیه در حالت عادی جنایت کرده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یک امر غیر عادی پیش بیاید مانند زلزله یا سارق آمده و درب را باز گذاشت و گوسفندها رفتند تخریب کردند اینجا حتی اگر در شب باشد نمی‌توانیم بگوییم مالک گوسفندها ضامن است حتی اگر در شب باشد و یا اگر در روز مثلا مالک گوسفندها عمدا گوسفندها را هدایت کرد بطرف مزرعه اینجا می‌گوییم مالک گوسفندها ضامن است زیرا گرچه در روز است اما به طبع خود گوسفندها نیست و برخلاف عادت گوسفندان است و ما نیز این شرط امام را تأئید می‌کنیم و می‌پذیریم</w:t>
      </w:r>
      <w:r>
        <w:rPr>
          <w:rFonts w:eastAsia="IRNazanin" w:cs="IRNazanin"/>
          <w:color w:val="111111"/>
          <w:sz w:val="28"/>
          <w:szCs w:val="28"/>
          <w:rtl w:val="true"/>
          <w:lang w:bidi="fa-IR"/>
        </w:rPr>
        <w:t>.</w:t>
      </w:r>
      <w:bookmarkStart w:id="237" w:name="pg4811_27228"/>
    </w:p>
    <w:p>
      <w:pPr>
        <w:pStyle w:val="Heading2"/>
        <w:numPr>
          <w:ilvl w:val="1"/>
          <w:numId w:val="1"/>
        </w:numPr>
        <w:rPr/>
      </w:pPr>
      <w:bookmarkStart w:id="238" w:name="__RefHeading___Toc2575706_2035185390"/>
      <w:bookmarkStart w:id="239" w:name="_Toc83"/>
      <w:bookmarkEnd w:id="237"/>
      <w:bookmarkEnd w:id="238"/>
      <w:r>
        <w:rPr>
          <w:rtl w:val="true"/>
        </w:rPr>
        <w:t xml:space="preserve">کتاب الدیات </w:t>
      </w:r>
      <w:r>
        <w:rPr>
          <w:rtl w:val="true"/>
        </w:rPr>
        <w:t>(</w:t>
      </w:r>
      <w:r>
        <w:rPr>
          <w:rtl w:val="true"/>
        </w:rPr>
        <w:t>غصب کلب دارای مالیت</w:t>
      </w:r>
      <w:r>
        <w:rPr>
          <w:rtl w:val="true"/>
        </w:rPr>
        <w:t xml:space="preserve">) </w:t>
      </w:r>
      <w:r>
        <w:rPr/>
        <w:t>92/02/04</w:t>
      </w:r>
      <w:bookmarkEnd w:id="2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کلب دارای مالیت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در مورد عُجب صحبت کردیم و گفتیم عُجب یکی از چیزهایی است که موجب ابطال عمل انسان و هلاکت انسان و مانع قبولی اعمال انسان می‌باشد و آفات زیادی دنبال عجب به انسان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عجب مرحوم مجلسی </w:t>
      </w:r>
      <w:r>
        <w:rPr>
          <w:rStyle w:val="FootnoteAnchor"/>
          <w:rtl w:val="true"/>
        </w:rPr>
        <w:footnoteReference w:id="781"/>
      </w:r>
      <w:r>
        <w:rPr>
          <w:rFonts w:ascii="IRNazanin" w:hAnsi="IRNazanin" w:eastAsia="IRNazanin"/>
          <w:color w:val="111111"/>
          <w:sz w:val="28"/>
          <w:sz w:val="28"/>
          <w:szCs w:val="28"/>
          <w:rtl w:val="true"/>
          <w:lang w:bidi="fa-IR"/>
        </w:rPr>
        <w:t xml:space="preserve">در مرآة العقول که شرح بر کافی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 استعظام العمل الصالح واستکثاره، والابتهاج له والإدلال به، وأن یری نفسه خارجا عن حد التقصیر، وأما السرور به مع التواضع له تعالی والشکر له علی التوفیق لذلک وطلب الاستزادة منه فهو حسن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 است که انسان عمل صالح خودش را در نظر خودش بزرگ بشمارد و اعمال نیکش را زیاد بداند و مسرور به آن بشود و به واسطه آن خود را از دیگران بهتر بداند و منتی بر خداوند بگذارد که این کار را انجام می‌دهد بگونه‌ای که گویا خودش مستقلا اینکار را کرده و توفیق خداوند در کار نبوده است گاهی بنده‌ای کاری انجام می‌دهد و خدا را شاکر است و توفیق را از خداوند می‌داند این ممدوح است و عجب نیست اما کسی که عجب می‌ورزد پیش خود فکر می‌کند بنده پاکی است و انتظار دارد هر چه او می‌گوید خداوند بپذیرد و او را مستجاب الدعوة نماید می‌گوئیم این روش مذموم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همین که چند عمل صالح انجام می‌دهد خودش را عزیز می‌بیند و اعمال صالح بقیه مردم را ناچیز می‌داند و از آن طرف گناهان خودش را صغیر می‌شمارد در نتیجه توفیق توبه پیدا نمی‌کند و این از آفات و مصداق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782"/>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البهائی قدس الله روحه لا ریب أن من عمل أعمالا صالحة من صیام الأیام وقیام اللیالی وأمثال ذلک یحصل لنفسه ابتهاج، فإن کان من حیث کونها عطیة من الله</w:t>
      </w:r>
      <w:r>
        <w:rPr>
          <w:rFonts w:eastAsia="IRNazanin" w:cs="IRNazanin"/>
          <w:color w:val="111111"/>
          <w:sz w:val="28"/>
          <w:szCs w:val="28"/>
          <w:rtl w:val="true"/>
          <w:lang w:bidi="fa-IR"/>
        </w:rPr>
        <w:t>»</w:t>
      </w:r>
      <w:bookmarkStart w:id="240" w:name="pg4811_27230"/>
    </w:p>
    <w:p>
      <w:pPr>
        <w:pStyle w:val="BookText"/>
        <w:rPr/>
      </w:pPr>
      <w:bookmarkEnd w:id="240"/>
      <w:r>
        <w:rPr>
          <w:rFonts w:ascii="IRNazanin" w:hAnsi="IRNazanin" w:eastAsia="IRNazanin"/>
          <w:color w:val="111111"/>
          <w:sz w:val="28"/>
          <w:sz w:val="28"/>
          <w:szCs w:val="28"/>
          <w:rtl w:val="true"/>
          <w:lang w:bidi="fa-IR"/>
        </w:rPr>
        <w:t>شیخ بهائی فرمود شکی نیست که اگر انسان اعمال صالحی نظیر روزه و نمازهای شبانه انجام دهد در دل نوعی خوشحالی و سرور از این توفیق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ابتهاج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ابتهاج برای به دست آوردن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خوشحال است که خداوند چنین توفیقی به او داده است و از خدا می‌خواهد که توفیق بیشتر به او بدهد در نتیجه خودش را موظف به شکر گذاری و طلب زیاده می‌داند از آن طرف از گناهانش توبه می‌کند زیرا گناهانش در چشمش بزرگ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سرور و خوشحالی به عمل ممدوح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ابتهاج برای خودبزرگ‌بینی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اعمال صالحی را که بجا می‌آورد از خودش می‌داند و فکر می‌کند که خودش مستقلا اینکارها را انجام می‌دهد و مسرور به این عبادات است و انتظار دارد خداوند باید پاداش خوب به من بدهد و منت بر خداوند می‌گذارد و می‌گوید اسم جهنم را برای من نیاور چون من این همه اعمال نیک دارم این‌گونه سرور 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چند روایت در مورد عجب تیمناً قرائت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من دخله العجب هلک</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هرکس گرفتار عجب گردد هلاک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می‌فرماید</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لیذنب الذنب فیندب علیه ویعمل العمل فیسره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گناه می‌کند و بعد پشیمان می‌شود و توبه می‌کند و گاهی عمل صالحی انجام می‌دهد و از خوشحالی دچار ابتهاج خودبزرگ‌بینی و عجب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می‌فرماید حالت اول به مراتب از حالت دوم بهتر است یعنی گاهی اوقات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توبه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بالا رفتن درجه انسان می‌شود؛ اما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عجب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تنزل درجه انسان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دخل الرجلان المسجد احدهما عابد والآخر فاسق فخرجا عن المسجد والفاسق صدیق والعابد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داخل مسجد می‌شوند یکی عابد است و دیگری فاسق و در حال خروج از مسجد عابد فاسق و فاسق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یدخل العابد المسجد مدلاًّ بعبادته یدل بها فتکون فکرته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عابد مغرور به عبادت خود می‌گردد و ناز می‌کند و به عبادتش می‌نازد و نزد خودش عبادت دیگران را ناچیز می‌داند و با چشم حقارت دیگران را می‌بیند و عبادت خودش را کثیر و عظیم می‌داند و بر همین اساس اعمالش باطل و فاسق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والفاسق دخل المسجد وتکون فکرت الفاسق فی التندم علی فسقه ویستغفر الله عزوجل مما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فاسق وقتی وارد مسجد می‌شود شرمنده و پشیمان از کارهایش توبه کار است و اعمالش را کوچک می‌شمارد خودش را حقیر می‌بیند ناراحت است از اینکه عبادتی ندارد و نمی‌تواند مثل بقیه افراد مؤمن که در مسجد هستند باشد از این جهت توبه‌اش پذیرفته و مؤمن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می‌بریم به خدا امیدواریم خداوند ما را از شر شیطان حفظ نماید و دچار عجب نشویم و همیشه شاکر خداوند باشیم که توفیق بیشتر به ما بدهد نکند مثلا به عنوان امام جماعت وارد مسجد شود ببینیم مردم صف در صف نشسته‌اند و فکر کنیم عبادت این مردم کجا با عبادت من که عالم هستم برابری می‌کند؟</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الکلاب بما عرفت دیة مقدرة شرعیة</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غصب کلب دارای مالیت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بحث جنایت بر حیوان گفتیم فروعی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خمر یا آلت لهو متعلق به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خمر و یا آلت لهوی داشت که توسط یک مسلمان یا یک ذمی تلف شد در مورد ضمان آن بحث شد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ماشیه بر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ماشیه‌ای که در مزرعه خسارت بزند نیز بحث شد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سگ دارای مالیت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الکلاب بماعرف دیه مقدره شرعیه لا انها قیم</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اکنون به تناسب دیه مقدره شرعیه که در چهار قسم از کلاب مطرح بود در مورد غصب کلب دارای مالیت در فرع سوم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نکته‌ای در مورد خود عنوان دیه کلاب قابل بررسی است و می‌گوئیم در مورد آنچه که در غرامت کلاب به عنوان دیه مطرح است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ابتدای فرع سوم به عنوان مقدمه می‌فرماید گفتیم بعضی از کلاب دیه شرعی دارند و مقداری که تعیین شده بود دیه مقدر است یعنی در طول زمان تغییر پذیر نیست نه اینکه قیمت آن کلب باشد که ارزش آن زمان چهل درهم بود اما امروز باید قیمت بازاری کلب صید را ملاک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این است که این مقدار تعیین شده دیه مقدره برای این نوع کلب است نه به عنوان اینکه قیمت کلب در آن زمان این مقدار بوده باشد و لذا به حسب ازمان تغییر پیدا نمی‌کند زیرا در روایات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پس عنوان دیه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مراد از دیه در روایات همان قیمت است و می‌گویند در بعضی موارد داریم که اطلاق دیه بجای قیمت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الجارود</w:t>
      </w:r>
      <w:r>
        <w:rPr>
          <w:rStyle w:val="FootnoteAnchor"/>
          <w:rtl w:val="true"/>
        </w:rPr>
        <w:footnoteReference w:id="788"/>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بغلة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قاطر پیامبر در باغی خسارتی ایجاد کرده بود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تفارقنی حتی تدیها قال فوداها ست مأة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گرچه اسم دیه برده شده است ولی قطعا مراد دیه شرعی نیست بلکه قیمت آن مراد است و اطلاق دیه بجای قیمت شده است در نتیجه در این روایات هم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قیمت کلب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می‌فرماید هو ضعیف زیرا روایاتی که در باب دیات است همگی عنوان دیه دارد و در حیوان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انسان هم هرجا دیه معنی داشت بر اساس همان مقدر است و هرجا دیه ندارد ارش ثابت است در حیوان هم می‌گوئیم هرجا دیه دارد محاسبه می‌شود و جائی که دیه مقدر شرعی نیامد ارش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قیمت قول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غصب سگ دارای مالیت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غصبها غاصب</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ظاهر روایات مستثنیات کلاب در مورد قتل یا اتلاف و یا نقص عضو بود یعنی بحث می‌شد کسی که کلب را کشت یا تلف کرد یا عضوی از آن را از بین برد حکمش چیست؟ و اکنون بحث این است که اگر کسی کلبی را غصب کند دیه ندارد زیرا روایات دیه کلاب شامل غاصب کلب نمی‌شود بلکه در غصب کلاب همانند دیگر موارد غصب قاعده ید جاری می‌شود صوری مطرح است نظیر اینکه اگر کلب را سرقت کرد و بعد کشت آیا اینجا ضمان غصب مقدم است یا ضمان اتلاف مقدم است انشاءاله برای فردا</w:t>
      </w:r>
      <w:r>
        <w:rPr>
          <w:rFonts w:eastAsia="IRNazanin" w:cs="IRNazanin"/>
          <w:color w:val="111111"/>
          <w:sz w:val="28"/>
          <w:szCs w:val="28"/>
          <w:rtl w:val="true"/>
          <w:lang w:bidi="fa-IR"/>
        </w:rPr>
        <w:t>.</w:t>
      </w:r>
    </w:p>
    <w:p>
      <w:pPr>
        <w:pStyle w:val="Heading2"/>
        <w:numPr>
          <w:ilvl w:val="1"/>
          <w:numId w:val="1"/>
        </w:numPr>
        <w:rPr/>
      </w:pPr>
      <w:bookmarkStart w:id="241" w:name="__RefHeading___Toc2575708_2035185390"/>
      <w:bookmarkStart w:id="242" w:name="_Toc84"/>
      <w:bookmarkEnd w:id="241"/>
      <w:r>
        <w:rPr>
          <w:rtl w:val="true"/>
        </w:rPr>
        <w:t xml:space="preserve">کتاب الدیات </w:t>
      </w:r>
      <w:r>
        <w:rPr>
          <w:rtl w:val="true"/>
        </w:rPr>
        <w:t>(</w:t>
      </w:r>
      <w:r>
        <w:rPr>
          <w:rtl w:val="true"/>
        </w:rPr>
        <w:t>غصب کلب دارای مالیت</w:t>
      </w:r>
      <w:r>
        <w:rPr>
          <w:rtl w:val="true"/>
        </w:rPr>
        <w:t xml:space="preserve">) </w:t>
      </w:r>
      <w:r>
        <w:rPr/>
        <w:t>92/02/07</w:t>
      </w:r>
      <w:bookmarkEnd w:id="2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کلب دارای مالیت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غصبها غاصب فان اتلفها بعد الغصب فلیس علیه الا الدیة المقدرة</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در مورد چهار نوع از کلاب که گفتیم دیه دارد محور حکم اتلاف نفس یا عضو کلب بود و مورد روایات هم ثبوت دیه بر متلف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این است که اگر کسی کلب صید را غصب بکند روایات مربوط به دیه چهار قسم کلب دارای مالیت شامل این مورد نمی‌شود زیرا روایات در مورد دیه متلف وارد شده است اما اگر غصب کرد به مقتضای قاعده غصب باید قیمت آن را بپردازد چه از چهل درهم بیشتر و یا کمتر باشد یعنی بحث غصب جدای از تلف است لذا می‌گوئیم در بحث غصب کلاب مسأله چند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بعد از غصب توسط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غاصب بعد از اینکه کلب را غصب کرد آن را تلف کند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مقدره کلب دارای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کلب تلف شده مصداق آن روایات تلف خواهد شد و در این جهت فرقی نیست که متلف عنوان غاصب هم داشته باشد یا فقط متلف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کلب دارای مالیت را غصب کند و بعد آن را تلف کند باید اکثر الامرین از دیه مقدره و قیمت سوقیه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791"/>
      </w:r>
      <w:r>
        <w:rPr>
          <w:rFonts w:ascii="IRNazanin" w:hAnsi="IRNazanin" w:eastAsia="IRNazanin"/>
          <w:color w:val="111111"/>
          <w:sz w:val="28"/>
          <w:sz w:val="28"/>
          <w:szCs w:val="28"/>
          <w:rtl w:val="true"/>
          <w:lang w:bidi="fa-IR"/>
        </w:rPr>
        <w:t>در قواعد می‌فرماید زیرا متلفی که مصداق روایات جنایت بر کلب بود فقط یک ضمان داشت و ضمان دیگری به عهده‌اش نبود اما غاصب، اول غصب کرده و قیمت به عهده‌اش آمده است و بعد از غصب تلف کرده است لذا به اعتبار تلف به مصداق آن روایات دیه به عهده‌اش آمد بنابراین غاصب متلف دو چیز بر عهده دارد اما یکی را باید بدهد و لذا از باب اینکه الغاصب یؤخذ بأشق الاحوال که یک قاعده است و از روایات استفاده می‌شود در اینجا اشق الأحوال اقتضا می‌کند که اکثر قیمتاً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قاعده الغاصب برای باب ضمانات است مثلا کسی تیر آهنی را غصب کرده و در سقف منزل خودش کار گذاشته است بعدا معلوم شد غصبی است می‌گویند باید برگرداند حتی اگر لازمه آن خراب شدن سقف منزلش باشد در نتیجه اشق الاحوال اینجا صادق است اما در بحث ضمان آنچه که دلیل ضمان می‌گوید باید انجام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792"/>
      </w:r>
      <w:r>
        <w:rPr>
          <w:rFonts w:ascii="IRNazanin" w:hAnsi="IRNazanin" w:eastAsia="IRNazanin"/>
          <w:color w:val="111111"/>
          <w:sz w:val="28"/>
          <w:sz w:val="28"/>
          <w:szCs w:val="28"/>
          <w:rtl w:val="true"/>
          <w:lang w:bidi="fa-IR"/>
        </w:rPr>
        <w:t xml:space="preserve">نیز قول دوم را پذیرفته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الاقوی وجوب اکثر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استدلال دو بخشی دارد در بخش اول می‌فرماید قاعده علی الید می‌گوید غاصب ضامن رد عین یا قیمت مغصوب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می‌فرماید روایات ضمان متلف، می‌گوید متلف باید دیه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دلیل برای ضمان این شخص آمده است در اینجا مالک مخیر است و می‌تواند به اعتبار غصب قیمت بگیرد و به اعتبار اتلاف دیه بگیرد در نتیجه بدیهی است که مالک قهرا اکثر الامرین را مطالبه می‌کند یعنی مختار بودن مالک باعث قول به اکثرین الأمرین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گرچه متلف غاصب نیز هست اما بعد الغصب تلف را ایجاد کرده است و اطلاق روایات دیه می‌گوید اگر کسی کلبی را تلف کرد دیه بدهکار است سواء اینکه غصب کرده و بعد از غصب تلف کرده باشد و یا اینکه مستقیما غصب نکرده و تلف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همان قول به پرداخت مقدر شرعی وجیه است و امام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اتلفها بعد الغصب فلیس علیه الا الدیة المقدرة</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خود بخودی کلب بعد از غصب تحت ید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 کلب را غصب می‌کند ولی آنرا نمی‌کشد بلکه تحت ید او خودبخود تلف می‌شود در اینجا روشن است که وجه دیگری غیر از ضمان قیمت نیست و اگر قیمی است قیمت آن و اگر مثلی است مثل آن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کلب بعد از غصب توسط شخص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غاصبی کلب را غصب می‌کند و شخص ثالثی کلب را می‌کشد در اینجا مثل بحث تعاقب ایادی می‌شود یعنی مثل این است که غاصبی مال غصبی را می‌فروشد و مالک مخیر است به اولی یا دومی رجوع و مطالبه مالش نماید در محل بحث نیز مالک کلب مخیر است به غاصب مراجعه کند و یا دیه را از متلف دریافت کند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فزونی قیمت از مقدار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کلب با مراجعه به متلف از او دیه گرفت و بعدا مشخص شد قیمت بازاری کلب تلف شده بیشتر از مقدار دیه دریافت شده است می‌تواند به غاصب مراجعه کند و قیمت مازاد را از غاصب بگیرد و یا بالعکس از سارق قیمت گرفت بعد فهمید ارزش دیه بالاتر است می‌تواند مازاد را از متلف بگیرد</w:t>
      </w:r>
      <w:r>
        <w:rPr>
          <w:rFonts w:eastAsia="IRNazanin" w:cs="IRNazanin"/>
          <w:color w:val="111111"/>
          <w:sz w:val="28"/>
          <w:szCs w:val="28"/>
          <w:rtl w:val="true"/>
          <w:lang w:bidi="fa-IR"/>
        </w:rPr>
        <w:t>.</w:t>
      </w:r>
      <w:bookmarkStart w:id="243" w:name="pg4811_27237"/>
    </w:p>
    <w:p>
      <w:pPr>
        <w:pStyle w:val="BookText"/>
        <w:rPr/>
      </w:pPr>
      <w:bookmarkEnd w:id="243"/>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نقص در کلب بعد از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غاصب کلب را نکشد بلکه بعد از غصب نقصی در کلب ایجاد نماید ارش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ورد علیه انقص وعیب فالارش علی الغاصب</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یعنی مالک ضمن دریافت کلب ناقص شده تفاوت قیمت صحیح و معیب یک سگ را از غاصب دریافت می‌کند در واقع این تفاوت قیمت یکی از راه‌های حکومت است</w:t>
      </w:r>
      <w:r>
        <w:rPr>
          <w:rFonts w:eastAsia="IRNazanin" w:cs="IRNazanin"/>
          <w:color w:val="111111"/>
          <w:sz w:val="28"/>
          <w:szCs w:val="28"/>
          <w:rtl w:val="true"/>
          <w:lang w:bidi="fa-IR"/>
        </w:rPr>
        <w:t>.</w:t>
      </w:r>
    </w:p>
    <w:p>
      <w:pPr>
        <w:pStyle w:val="Heading2"/>
        <w:numPr>
          <w:ilvl w:val="1"/>
          <w:numId w:val="1"/>
        </w:numPr>
        <w:rPr/>
      </w:pPr>
      <w:bookmarkStart w:id="244" w:name="__RefHeading___Toc2575710_2035185390"/>
      <w:bookmarkStart w:id="245" w:name="_Toc85"/>
      <w:bookmarkEnd w:id="244"/>
      <w:r>
        <w:rPr>
          <w:rtl w:val="true"/>
        </w:rPr>
        <w:t xml:space="preserve">کتاب الدیات </w:t>
      </w:r>
      <w:r>
        <w:rPr>
          <w:rtl w:val="true"/>
        </w:rPr>
        <w:t>(</w:t>
      </w:r>
      <w:r>
        <w:rPr>
          <w:rtl w:val="true"/>
        </w:rPr>
        <w:t>غصب کلب دارای مالیت</w:t>
      </w:r>
      <w:r>
        <w:rPr>
          <w:rtl w:val="true"/>
        </w:rPr>
        <w:t xml:space="preserve">) </w:t>
      </w:r>
      <w:r>
        <w:rPr/>
        <w:t>92/02/08</w:t>
      </w:r>
      <w:bookmarkEnd w:id="2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کلب دارای مالیت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جنی علی کلب له دیة مقدرة فالظاهر الضمان</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در بحث جنایت بر حیوانات گفتیم جنایت بر چهار دسته از کلاب دیه مقدر شرعی دارد و اگر کسی جنایتی بر یکی از چهار نوع کلب وارد کرد بر اساس تفاوت نوع کلب دیه آن متفاوت است و گفتیم مورد روایات هم اتلاف و قتل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غصب کرد و بعد از غصب خودبخود تلف شد یا اتلاف صورت گرفت حکم دیه را ندارد بلکه ضامن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مسأله چهار ایجاد نقص در سگ مطرح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 اگر کسی جنایتی بر عضوی از اعضای سگ وارد نماید ضامن ارش است این مطلب طبق قاعده کلی است و همه فقهاء این قول را قبول کردند و امام هم ابتدا ارش را می‌پذیرند و می‌فرمایند نسبت ناقص به کامل به حسب قیمت سوقیه ملاحظه می‌شود یعنی یک ثلث یا نصف و یا ربع و غیره از دیه مقدره ضامن است مثلا اگر با نقص یک سوم از قیمت سگ کم شد جانی یک سوم از دیه مقدره را بدهکار است مثلا اگر دیه کامله این سگ چهل درهم بود یک سوم چهل درهم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ذیل عبارت امام فرضی در مسأله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أن قیمة سلیما مأة دینار و معیباً عشرة دنانیر ینقص عشر ما هو المقدر</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شاید اشتباه چاپی باشد فرض امام این است که قیمت ناقص و کامل را می‌سنجیم به حسب القیمت السوقیه فیوخد بالنسبه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مثال می‌زند که فلو فرض ان قیمته سلیما ماة دینار فرض قیمت صحیح سگ صد دینار بود و معیب ده دینار شد ومعیبا عشرة دنانیر اینجا منشأ اشتباه شده که بعضی عشر یعنی یک دهم گرفتند درحالی که ما تنزل قیمت را محاسبه می‌کنیم و تنزل قیمت نُه دَهُم قیمت است یعنی هم مثال و هم اصل مطلب صحیح است ولی نتیجه آن ایراد دارد که باید نه دهم از جانی بگیریم نه یک دهم در حالی که در عبارت امام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عشر ما هو المقدر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چاپ است باید گفته باشد یؤخذ تسعة اعشار از چهل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من اللواحق فی کفارة القتل</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در کتاب القصاص و نیز در کتاب الدیات به تفصیل گفتیم که قتل نفس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خطای محض و احکام آن دو حالت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قصاص یا دیه در کتاب القصاص و کتاب الدیات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می‌گوئیم علاوه بر حکم قصاص و دیه در قتل نفس حکم دیگری به نام کفاره داریم که جانی به جنایت قتل باید بپردازد البته کفارات باب مستقلی دارد و در جای خودش بحث شده است که یکی از موارد قتل است منتهی اینجا به طور خلاصه تکرار می‌شود و بحث مفصلی هم ندارد و با این بحث کتاب الدیات تمام می‌شود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اشتغال در شورای عالی قضائی و دیوان عالی کشور و مراجعت از تهران به قم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خارج قضا را شروع کردیم و بعد بحث شهادات و حدود و قصاص و دیات و به فضل الهی تمام شد و محل ابتلا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می‌کنم برای بحث بعدی اگر امر به معروف و نهی از منکر را شروع کنیم فکر کنیم مفید باشد زیرا بحث امر به معروف و نهی از منکر به صورت درس خارج یا بحث نشده و یا کم بحث شده است و لذا فکر می‌کنیم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ابتدا عروة را حاشیه زدند و چاپ هم شد ولی به نظرشان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هم قویتر از عروة است و هم فروع بیشتر دارد لذا علاوه بر عروه شروع به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نمودند به ویژه مدتی که در ترکیه تبعید بودند خودشان حاشیه را وارد متن نمودند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البته خود مرحوم اصفهانی در اول وسیلة دارند که به عنوان ذخیرة العباد بوده است و بعد حواشی زدند و حواشی را وارد متن کردند و چندین مرتبه توسعه دادند تا به صورت کتاب وسیلة که فقط تا کتاب ارث آمده است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کتب زیادی از جمله دیات و قصاص و امر به معروف و نهی از منکر و دفاع در وسیله سید اصفهانی نیست و لذا برای سال جدید مناسب است امر به معروف شروع شود اما تا آخر سال به نوبت بحث کفارات و یا بحث کوتاه دیگری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کفارة الجمع</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معنای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اسم مصدر از تکفیر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کافر را از باب اینکه ساتر الحق می‌باشد کافر می‌گویند و نیز شب را کافر می‌گویند زیرا پوشنده است و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اصطلاحی کفارة صاحب جواهر </w:t>
      </w:r>
      <w:r>
        <w:rPr>
          <w:rStyle w:val="FootnoteAnchor"/>
          <w:rtl w:val="true"/>
        </w:rPr>
        <w:footnoteReference w:id="79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وصوم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ستین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عبادت هستند، کفاره نیز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800"/>
      </w:r>
      <w:r>
        <w:rPr>
          <w:rFonts w:ascii="IRNazanin" w:hAnsi="IRNazanin" w:eastAsia="IRNazanin"/>
          <w:color w:val="111111"/>
          <w:sz w:val="28"/>
          <w:sz w:val="28"/>
          <w:szCs w:val="28"/>
          <w:rtl w:val="true"/>
          <w:lang w:bidi="fa-IR"/>
        </w:rPr>
        <w:t xml:space="preserve">در مسالک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بعضهم انها طاعة مخصوصة مسقطة للعقوبة او مخففة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معمولا مسقط عقوبت است گرچه گاهی اوقات عقوبتی نیست که کفاره مسقط یا مخفف آن باشد مانند کفاره‌ای که در قتل خطای محض ثابت می‌شود گناهی نبوده تا عقوبتی داشته باشد و کفاره باعث سقوط یا تخفیف عقوبت باشد البته در جای خودش بحث می‌شود که کفاره یک نحو از توبه است و از باب التائب من الذنب کمن لا ذنب له و دادن کفاره نیز گناه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کفاره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محکوم به پرداخت شد باید هر سه کفاره عتق، صیام شهرین، اطعام ستین مسکین، را یکجا انجام دهد</w:t>
      </w:r>
      <w:r>
        <w:rPr>
          <w:rFonts w:eastAsia="IRNazanin" w:cs="IRNazanin"/>
          <w:color w:val="111111"/>
          <w:sz w:val="28"/>
          <w:szCs w:val="28"/>
          <w:rtl w:val="true"/>
          <w:lang w:bidi="fa-IR"/>
        </w:rPr>
        <w:t>.</w:t>
      </w:r>
      <w:bookmarkStart w:id="246" w:name="pg4811_27244"/>
    </w:p>
    <w:p>
      <w:pPr>
        <w:pStyle w:val="BookText"/>
        <w:rPr/>
      </w:pPr>
      <w:bookmarkEnd w:id="246"/>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محکوم به کفاره باید یکی از سه کفاره را به ترتیب انجام دهد اول عتق اگر نیست یا نشد روزه بگیرد و اگر مقدور نبود اطعام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یکی را انتخاب کند مثل کفاره روزه ماه رمضان که از ابتداء هر یک از سه کفاره را می‌تواند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نوع پرداخت کفاره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انسانی را عمدا کشته باشد علاوه بر قصاص کفاره جمع هم بعهده‌اش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01"/>
      </w:r>
      <w:r>
        <w:rPr>
          <w:rFonts w:ascii="IRNazanin" w:hAnsi="IRNazanin" w:eastAsia="IRNazanin"/>
          <w:color w:val="111111"/>
          <w:sz w:val="28"/>
          <w:sz w:val="28"/>
          <w:szCs w:val="28"/>
          <w:rtl w:val="true"/>
          <w:lang w:bidi="fa-IR"/>
        </w:rPr>
        <w:t xml:space="preserve">در ادامه کلام محقق </w:t>
      </w:r>
      <w:r>
        <w:rPr>
          <w:rStyle w:val="FootnoteAnchor"/>
          <w:rtl w:val="true"/>
        </w:rPr>
        <w:footnoteReference w:id="802"/>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کفارة الجمع بقتل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 ذلک بل علیه الاجماع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حکم نصوصی هم داریم</w:t>
      </w:r>
      <w:r>
        <w:rPr>
          <w:rFonts w:eastAsia="IRNazanin" w:cs="IRNazanin"/>
          <w:color w:val="111111"/>
          <w:sz w:val="28"/>
          <w:szCs w:val="28"/>
          <w:rtl w:val="true"/>
          <w:lang w:bidi="fa-IR"/>
        </w:rPr>
        <w:t>.</w:t>
      </w:r>
    </w:p>
    <w:p>
      <w:pPr>
        <w:pStyle w:val="Heading2"/>
        <w:numPr>
          <w:ilvl w:val="1"/>
          <w:numId w:val="1"/>
        </w:numPr>
        <w:rPr/>
      </w:pPr>
      <w:bookmarkStart w:id="247" w:name="__RefHeading___Toc2575712_2035185390"/>
      <w:bookmarkStart w:id="248" w:name="_Toc86"/>
      <w:bookmarkEnd w:id="247"/>
      <w:r>
        <w:rPr>
          <w:rtl w:val="true"/>
        </w:rPr>
        <w:t xml:space="preserve">کتاب الدیات </w:t>
      </w:r>
      <w:r>
        <w:rPr>
          <w:rtl w:val="true"/>
        </w:rPr>
        <w:t>(</w:t>
      </w:r>
      <w:r>
        <w:rPr>
          <w:rtl w:val="true"/>
        </w:rPr>
        <w:t>حکم کفاره در قتل عمد</w:t>
      </w:r>
      <w:r>
        <w:rPr>
          <w:rtl w:val="true"/>
        </w:rPr>
        <w:t xml:space="preserve">) </w:t>
      </w:r>
      <w:r>
        <w:rPr/>
        <w:t>92/02/09</w:t>
      </w:r>
      <w:bookmarkEnd w:id="2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کفاره در قتل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کفاره قتل گفتیم اگر قتل عمد باشد قاتل باید کفاره جمع بدهد یعنی خصال کفارات را باید انجام بدهد بنده مؤمنی آزاد کند شهرین متتابعین روزه بگیرد و شصت مسکین را اطعام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صاحب جواهر </w:t>
      </w:r>
      <w:r>
        <w:rPr>
          <w:rStyle w:val="FootnoteAnchor"/>
          <w:rtl w:val="true"/>
        </w:rPr>
        <w:footnoteReference w:id="80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فیه 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نصوص کثیره‌ای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Heading2"/>
        <w:numPr>
          <w:ilvl w:val="1"/>
          <w:numId w:val="1"/>
        </w:numPr>
        <w:rPr/>
      </w:pPr>
      <w:bookmarkStart w:id="249" w:name="__RefHeading___Toc2575714_2035185390"/>
      <w:bookmarkStart w:id="250" w:name="_Toc87"/>
      <w:bookmarkEnd w:id="249"/>
      <w:r>
        <w:rPr>
          <w:rtl w:val="true"/>
        </w:rPr>
        <w:t xml:space="preserve">کتاب الدیات </w:t>
      </w:r>
      <w:r>
        <w:rPr>
          <w:rtl w:val="true"/>
        </w:rPr>
        <w:t>(</w:t>
      </w:r>
      <w:r>
        <w:rPr>
          <w:rtl w:val="true"/>
        </w:rPr>
        <w:t>حکم کفاره در قتل عمد</w:t>
      </w:r>
      <w:r>
        <w:rPr>
          <w:rtl w:val="true"/>
        </w:rPr>
        <w:t xml:space="preserve">) </w:t>
      </w:r>
      <w:r>
        <w:rPr/>
        <w:t>92/02/10</w:t>
      </w:r>
      <w:bookmarkEnd w:id="2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کفاره در قتل عمد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کفاره قتل گفتیم در قتل عمد، کفاره جمع ثابت است یعنی هرسه مورد از خصال کفارات را باید انجام بدهد و در قتل خطای محض یا شبه عمد، کفاره مرتّبه ثابت است یعنی یکی از همین سه چیز علی الترتیب ثابت است ابتدائا عتق رقبه مومنه، مرحله بعد صوم شهرین متتابعین، و مرحله بعد اطعام شصت مسکین</w:t>
      </w:r>
      <w:r>
        <w:rPr>
          <w:rFonts w:eastAsia="IRNazanin" w:cs="IRNazanin"/>
          <w:color w:val="111111"/>
          <w:sz w:val="28"/>
          <w:szCs w:val="28"/>
          <w:rtl w:val="true"/>
          <w:lang w:bidi="fa-IR"/>
        </w:rPr>
        <w:t>.</w:t>
      </w:r>
      <w:bookmarkStart w:id="251" w:name="pg4811_27246"/>
    </w:p>
    <w:p>
      <w:pPr>
        <w:pStyle w:val="BookText"/>
        <w:rPr/>
      </w:pPr>
      <w:bookmarkEnd w:id="251"/>
      <w:r>
        <w:rPr>
          <w:rFonts w:ascii="IRNazanin" w:hAnsi="IRNazanin" w:eastAsia="IRNazanin"/>
          <w:color w:val="111111"/>
          <w:sz w:val="28"/>
          <w:sz w:val="28"/>
          <w:szCs w:val="28"/>
          <w:rtl w:val="true"/>
          <w:lang w:bidi="fa-IR"/>
        </w:rPr>
        <w:t xml:space="preserve">آنچه گفتیم قول مشهور است؛ مرحوم شهید </w:t>
      </w:r>
      <w:r>
        <w:rPr>
          <w:rStyle w:val="FootnoteAnchor"/>
          <w:rtl w:val="true"/>
        </w:rPr>
        <w:footnoteReference w:id="804"/>
      </w:r>
      <w:r>
        <w:rPr>
          <w:rFonts w:ascii="IRNazanin" w:hAnsi="IRNazanin" w:eastAsia="IRNazanin"/>
          <w:color w:val="111111"/>
          <w:sz w:val="28"/>
          <w:sz w:val="28"/>
          <w:szCs w:val="28"/>
          <w:rtl w:val="true"/>
          <w:lang w:bidi="fa-IR"/>
        </w:rPr>
        <w:t xml:space="preserve">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کفاره قتل خطائی کفاره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آیات و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خواندیم که در صدر آیه می‌فرماید من قتل مؤمنا خطأ فتحریر رقبة مؤمنة ودیة مسلمة الی اهلها</w:t>
      </w:r>
      <w:r>
        <w:rPr>
          <w:rStyle w:val="FootnoteAnchor"/>
          <w:rtl w:val="true"/>
        </w:rPr>
        <w:footnoteReference w:id="805"/>
      </w:r>
      <w:r>
        <w:rPr>
          <w:rFonts w:ascii="IRNazanin" w:hAnsi="IRNazanin" w:eastAsia="IRNazanin"/>
          <w:color w:val="111111"/>
          <w:sz w:val="28"/>
          <w:sz w:val="28"/>
          <w:szCs w:val="28"/>
          <w:rtl w:val="true"/>
          <w:lang w:bidi="fa-IR"/>
        </w:rPr>
        <w:t>در خطائی دو چیز مطرح است یکی رقبه و یکی دیه و ذیل آیه می‌فرماید وان کان بینکم و بینهم میثاق</w:t>
      </w:r>
      <w:r>
        <w:rPr>
          <w:rStyle w:val="FootnoteAnchor"/>
          <w:rtl w:val="true"/>
        </w:rPr>
        <w:footnoteReference w:id="806"/>
      </w:r>
      <w:r>
        <w:rPr>
          <w:rFonts w:ascii="IRNazanin" w:hAnsi="IRNazanin" w:eastAsia="IRNazanin"/>
          <w:color w:val="111111"/>
          <w:sz w:val="28"/>
          <w:sz w:val="28"/>
          <w:szCs w:val="28"/>
          <w:rtl w:val="true"/>
          <w:lang w:bidi="fa-IR"/>
        </w:rPr>
        <w:t>اگر مؤمنی که از کفار بود و مسلمان شد و به قتل خطائی کشته شد فدیه مسلمة الی اهله وتحریر رقبة مؤمنة ومن لم یجد فصیام شهرین متتابعین خصال</w:t>
      </w:r>
      <w:r>
        <w:rPr>
          <w:rStyle w:val="FootnoteAnchor"/>
          <w:rtl w:val="true"/>
        </w:rPr>
        <w:footnoteReference w:id="807"/>
      </w:r>
      <w:r>
        <w:rPr>
          <w:rFonts w:ascii="IRNazanin" w:hAnsi="IRNazanin" w:eastAsia="IRNazanin"/>
          <w:color w:val="111111"/>
          <w:sz w:val="28"/>
          <w:sz w:val="28"/>
          <w:szCs w:val="28"/>
          <w:rtl w:val="true"/>
          <w:lang w:bidi="fa-IR"/>
        </w:rPr>
        <w:t>و از آیه ترتیب فهمیده می‌شود منتهی آیه سوم را ذکر نکرده بود که البته این دلیل نفی سومین خصال نیست بلکه در روایات سه مورد آمده است و فتاوی هم مطابق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روایات می‌پردازیم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عبداله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قتل خطائا ادی دیته الی اولیائه ثم اعتق رقبة فان لم یجد صام شهرین متتابعین فان لم یستطع اطعم ستین مسکنیا مدا مدا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صریح روایت می‌رساند که خصال کفاره سه چیز است و علی نحو ترتیب در قتل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عتق دوم صوم سوم اطعام به شصت نفر هر نفری یک مد از طعام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المعذی</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فی الرجل یقتل العبد خطائا قال علیه عتق رقبه و صیام شهرین متتابعین و صدقه علی ستین مسکینا قال فان لم یقدر علی الرقبه کان علیه الصیام و ان لم یستطع الصیام فعلیه صدقه</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قتل خطائی یک انسان است وگرنه مراد برده نیست بلکه انسان محل بحث است و در زمان ما حتی اگر کسی قدرت مالی بر خرید و آزاد کردن عبد داشته؛ عبد وجود ندارد لذا قهرا حکم منتقل می‌شود به دو مورد بعدی یعنی پرداخت اطعام ستین مسکین یا صیام شهرین و چون عبد ممکن نیست لذا در کفاره جمع هم به دو مورد اکتفاء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روایت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لذا کفاره جمع ملاک نیست اما می‌گوئیم حتی اگر به نظر مرحوم مجلسی عمل نکنیم کفاره مرتبه مراد است زیرا در ذیل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یستطع الصیام فعلیه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کفاره مرتبه مراد است که می‌گوید اگر نتوانست روزه بگیرد از روزه معاف است و باید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کفاره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قتل</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تجب الکفاره اذا کان القتل بالمباشرة</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کفاره در جایی واجب می‌شود که قتل عمد انجام شود و استناد قتل بدون مسامحه و تأویل به خود شخص داده شود اما اگر قتل انجام شده بالتسبیب باشد قاتل ضامن است و باید دیه بپردازد لکن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کتاب الدیات در موجبات ضمان گفتیم قتل یا بالمباشره است مثلا با دست گردن کسی را فشار می‌دهد می‌گویند بالمباشرة حتی اگر در حدی یک فاصله گلوله او را کشت می‌گویند بالتسبیب است یعنی هر جایی که استناد قتل به شخص بلاتعول باشد و عرف بگوید قاتل این شخص است در مورد بالمباشرة علاوه بر قصاص یا دیه باید کفاره هم بدهد ولی اگر بالتسبیب باشد یعنی کاری انجام دهد که سبب قتل شود اما فاعل فعل علت قتل نیست مانند اینکه چاهی می‌کند و این شخص در تاریکی در چاه می‌افتد و می‌میرد در اینجا علت مرگ کندن چاه نیست زیرا به محض کندن چاه این شخص نمرده است بلکه تاریکی و عدم دید باعث افتادن در چاه و قتل شده است در اینجا می‌گوییم ضامن است یعنی در روایات باب تسبیب می‌گوید ضامن است و نمی‌گوییم قاتل است و در این مورد روایت هم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اضر بشیئ من طریق المسلمین فهو له ضامن</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روایت صریح نیست ولی می‌رساند کسی که به وسیله ایجاد شیئی در طریق به دیگران ضرر بزند ضامن است که مورد حفر بئر و باعث قتل شدن را هم شامل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سماعه</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یحفر البئر فی داره او فی ملکه فقال ماکان حفره فی داره او ملکه فلیس علیه الضمان و ما حفر فی الطریق او فی غیر ملکه فهو ضامن بما یسقط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می‌گوید در مورد شخصی که در خانه یا ملک خودش چاهی حفر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ایجاد حادثه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در خانه یا ملک خودش حفر چاه کند ضامن حوادث نیست اما اگر در طریق یا در ملک غیر حفر چاه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صراحت بیشتری دارد به علاوه تمام روایات قتل بالتسبیب لفظ هو ضامن دارد اما بحثی از کفاره نیست بلکه کفاره در جائی است که استناد قتل بالمباشرة باشد زیرا ادله‌ای که خواندیم همگی در مورد قتل عمد بود برای نمونه؛</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سنان</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یقتل المؤمن عمدا ان کان قتله لایمانه فلاتوبه و ان کان قتله لغضب او سبب من اسباب الدنیا فان توبته ان یقاد و اعتق نسمه و صام شهرین و اطعم ستین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کفاره را در جایی فرمود که کسی مؤمنی را عمدا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اسماعیل جعفی</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یقتل الرجل عمدا علیه ثلاث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قتل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w:t>
      </w:r>
      <w:r>
        <w:rPr>
          <w:rStyle w:val="FootnoteAnchor"/>
          <w:rtl w:val="true"/>
        </w:rPr>
        <w:footnoteReference w:id="816"/>
      </w:r>
      <w:r>
        <w:rPr>
          <w:rFonts w:ascii="IRNazanin" w:hAnsi="IRNazanin" w:eastAsia="IRNazanin"/>
          <w:color w:val="111111"/>
          <w:sz w:val="28"/>
          <w:sz w:val="28"/>
          <w:szCs w:val="28"/>
          <w:rtl w:val="true"/>
          <w:lang w:bidi="fa-IR"/>
        </w:rPr>
        <w:t>که عیاشی</w:t>
      </w:r>
      <w:r>
        <w:rPr>
          <w:rStyle w:val="FootnoteAnchor"/>
          <w:rtl w:val="true"/>
        </w:rPr>
        <w:footnoteReference w:id="817"/>
      </w:r>
      <w:r>
        <w:rPr>
          <w:rFonts w:ascii="IRNazanin" w:hAnsi="IRNazanin" w:eastAsia="IRNazanin"/>
          <w:color w:val="111111"/>
          <w:sz w:val="28"/>
          <w:sz w:val="28"/>
          <w:szCs w:val="28"/>
          <w:rtl w:val="true"/>
          <w:lang w:bidi="fa-IR"/>
        </w:rPr>
        <w:t xml:space="preserve">نقل می‌کند در مورد آیه من قتل مؤمنا </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مؤمنه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قتل بود و قتلی هم که مستند به قاتل باشد یعنی در جایی که قتلی واقع بشود کفاره ثابت است ولی اگر به سبب قتلی که ایجاد کرده است ضامن شده باشد کفاره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819"/>
      </w:r>
      <w:r>
        <w:rPr>
          <w:rFonts w:ascii="IRNazanin" w:hAnsi="IRNazanin" w:eastAsia="IRNazanin"/>
          <w:color w:val="111111"/>
          <w:sz w:val="28"/>
          <w:sz w:val="28"/>
          <w:szCs w:val="28"/>
          <w:rtl w:val="true"/>
          <w:lang w:bidi="fa-IR"/>
        </w:rPr>
        <w:t>می‌فرماید علامه</w:t>
      </w:r>
      <w:r>
        <w:rPr>
          <w:rStyle w:val="FootnoteAnchor"/>
          <w:rtl w:val="true"/>
        </w:rPr>
        <w:footnoteReference w:id="820"/>
      </w:r>
      <w:r>
        <w:rPr>
          <w:rFonts w:ascii="IRNazanin" w:hAnsi="IRNazanin" w:eastAsia="IRNazanin"/>
          <w:color w:val="111111"/>
          <w:sz w:val="28"/>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و شهیدین</w:t>
      </w:r>
      <w:r>
        <w:rPr>
          <w:rStyle w:val="FootnoteAnchor"/>
          <w:rtl w:val="true"/>
        </w:rPr>
        <w:footnoteReference w:id="824"/>
      </w:r>
      <w:r>
        <w:rPr>
          <w:rFonts w:ascii="IRNazanin" w:hAnsi="IRNazanin" w:eastAsia="IRNazanin"/>
          <w:color w:val="111111"/>
          <w:sz w:val="28"/>
          <w:sz w:val="28"/>
          <w:szCs w:val="28"/>
          <w:rtl w:val="true"/>
          <w:lang w:bidi="fa-IR"/>
        </w:rPr>
        <w:t>و جماعتی از بزرگان هم اینگونه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مخالفی داریم عامه هم مخالفند ولی دلیلی بر مطلبشان ندارد لذا همین اقوال دلیلشان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دلیل اینکه روایاتی که کفاره را واجب می‌کند روایاتی است که قتل دارد و استناد قتل به قاتل بلامسامحه داده می‌شود و نظر عرف نیز همین است لذا کفاره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شمول کفاره نسبت به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الکفارة بقتل المسلم ذکرا کان أو انثی صبیا أو مجنونا محکومین بالاسلام بل بقتل الجنین اذا ولجته الروح</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اطلاقات ادله کفاره می‌رساند که اگر قتل عمد بود مسلم بودن یا در حکم مسلم بودن مقتول شرط است یعنی مرد یا زن صغیر یا کبیر بالغ یا نابالغ یا مجنون یا عامل حتی در مورد جنین روح دمیده شده چون صدق قتل می‌کند کفاره هم ثابت است</w:t>
      </w:r>
      <w:r>
        <w:rPr>
          <w:rFonts w:eastAsia="IRNazanin" w:cs="IRNazanin"/>
          <w:color w:val="111111"/>
          <w:sz w:val="28"/>
          <w:szCs w:val="28"/>
          <w:rtl w:val="true"/>
          <w:lang w:bidi="fa-IR"/>
        </w:rPr>
        <w:t>.</w:t>
      </w:r>
    </w:p>
    <w:p>
      <w:pPr>
        <w:pStyle w:val="Heading2"/>
        <w:numPr>
          <w:ilvl w:val="1"/>
          <w:numId w:val="1"/>
        </w:numPr>
        <w:rPr/>
      </w:pPr>
      <w:bookmarkStart w:id="252" w:name="__RefHeading___Toc2575716_2035185390"/>
      <w:bookmarkStart w:id="253" w:name="_Toc88"/>
      <w:bookmarkEnd w:id="252"/>
      <w:r>
        <w:rPr>
          <w:rtl w:val="true"/>
        </w:rPr>
        <w:t xml:space="preserve">کتاب الدیات </w:t>
      </w:r>
      <w:r>
        <w:rPr>
          <w:rtl w:val="true"/>
        </w:rPr>
        <w:t>(</w:t>
      </w:r>
      <w:r>
        <w:rPr>
          <w:rtl w:val="true"/>
        </w:rPr>
        <w:t>حکم کفاره در قتل کافر توسط مسلم</w:t>
      </w:r>
      <w:r>
        <w:rPr>
          <w:rtl w:val="true"/>
        </w:rPr>
        <w:t xml:space="preserve">) </w:t>
      </w:r>
      <w:r>
        <w:rPr/>
        <w:t>92/02/15</w:t>
      </w:r>
      <w:bookmarkEnd w:id="2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کفاره در قتل کافر توسط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کفاره قتل اختصاص به قتل مسلم دارد اعم از اینکه مقتول زن یا مرد باشد و دلیل آن اطلاق ادله بود که می‌گفت اگر کسی مؤمن یا مسلمی را عمدا بکشد علاوه بر قصاص یا توافق بر دیه کفاره نیز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صبی محکوم به اسلام و جنین دارای روح مشمول اطلاق ادله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الکفارة بقتل الکافر حربیا کان أو ذمیا أو معاهدا عن عمد کان أو لا؟</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اگر کسی کافری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حربی ذمی یا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ندارد منتهی اگر مقتول کافر حربی باشد حتی دیه هم ندارد و دلیل عدم وجوب کفاره در قتل کافر روایات بود که در روایات عنوان قتل مؤمن و مسلم داشتیم و مراد از رجل یا مؤمن یا مسلم همان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اسماعیل جعفی </w:t>
      </w:r>
      <w:r>
        <w:rPr>
          <w:rStyle w:val="FootnoteAnchor"/>
          <w:rtl w:val="true"/>
        </w:rPr>
        <w:footnoteReference w:id="827"/>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یقتل الرجل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 پس کفاره بدهد اینجا گرچه اطلاق روایت شامل کافر می‌شود ولی به قرینه روایات دیگر می‌گوییم از کافر انصراف دارد و مراد از رجل همان رجل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دلیلی در ثبوت کفاره برای کافر نباشد در مقام شک هم اصل عدم وجوب کفاره است مرحوم صاحب جواهر </w:t>
      </w:r>
      <w:r>
        <w:rPr>
          <w:rStyle w:val="FootnoteAnchor"/>
          <w:rtl w:val="true"/>
        </w:rPr>
        <w:footnoteReference w:id="82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قاتلین مشترک در یک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اشترک جماعه فی قتل واحد عمدا او خطائا فعلی کل واحد منهم کفارة</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در بحث قصاص مفصل بحث شد که اگر دو یا چند نفر مشترکا عمدا یک انسان را بکشند اولیاء دم می‌توانند هر دو یا چند نفر را قصاص کنند منتهی اگر هر دو را قصاص کردند زاید بر حقشان استیفا کردند لذا باید مازاد آنرا دیه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بحث کفاره در مورد وجوب کفاره بر دو یا چند قاتل شریک در یک قتل می‌گوئیم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کدام از قاتلین شریک در قتل مستقلا یک کفاره لازم است یعنی اگر قتل عمد باشد هر نفر به طور مستقل باید کفاره جمع بپردازد و اگر قتل خطائی است هر یک فقط یک کفاره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830"/>
      </w:r>
      <w:r>
        <w:rPr>
          <w:rFonts w:ascii="IRNazanin" w:hAnsi="IRNazanin" w:eastAsia="IRNazanin"/>
          <w:color w:val="111111"/>
          <w:sz w:val="28"/>
          <w:sz w:val="28"/>
          <w:szCs w:val="28"/>
          <w:rtl w:val="true"/>
          <w:lang w:bidi="fa-IR"/>
        </w:rPr>
        <w:t xml:space="preserve">در شرایع فتوی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جماعة فی قتل واحد عمدا او خطائا فعلی کل واحد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31"/>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فیه بل الاجماع بقسمیه علیه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832"/>
      </w:r>
      <w:r>
        <w:rPr>
          <w:rFonts w:ascii="IRNazanin" w:hAnsi="IRNazanin" w:eastAsia="IRNazanin"/>
          <w:color w:val="111111"/>
          <w:sz w:val="28"/>
          <w:sz w:val="28"/>
          <w:szCs w:val="28"/>
          <w:rtl w:val="true"/>
          <w:lang w:bidi="fa-IR"/>
        </w:rPr>
        <w:t xml:space="preserve">در مسالک بعد از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مذهب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اجماع دارد که علی کل واحد کفارة</w:t>
      </w:r>
      <w:r>
        <w:rPr>
          <w:rFonts w:eastAsia="IRNazanin" w:cs="IRNazanin"/>
          <w:color w:val="111111"/>
          <w:sz w:val="28"/>
          <w:szCs w:val="28"/>
          <w:rtl w:val="true"/>
          <w:lang w:bidi="fa-IR"/>
        </w:rPr>
        <w:t>.</w:t>
      </w:r>
      <w:bookmarkStart w:id="254" w:name="pg4811_27250"/>
    </w:p>
    <w:p>
      <w:pPr>
        <w:pStyle w:val="BookText"/>
        <w:rPr/>
      </w:pPr>
      <w:bookmarkEnd w:id="254"/>
      <w:r>
        <w:rPr>
          <w:rFonts w:ascii="IRNazanin" w:hAnsi="IRNazanin" w:eastAsia="IRNazanin"/>
          <w:color w:val="111111"/>
          <w:sz w:val="28"/>
          <w:sz w:val="28"/>
          <w:szCs w:val="28"/>
          <w:rtl w:val="true"/>
          <w:lang w:bidi="fa-IR"/>
        </w:rPr>
        <w:t>البته عامه مخالفند که بعدا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Heading2"/>
        <w:numPr>
          <w:ilvl w:val="1"/>
          <w:numId w:val="1"/>
        </w:numPr>
        <w:rPr/>
      </w:pPr>
      <w:bookmarkStart w:id="255" w:name="__RefHeading___Toc2575718_2035185390"/>
      <w:bookmarkStart w:id="256" w:name="_Toc89"/>
      <w:bookmarkEnd w:id="255"/>
      <w:r>
        <w:rPr>
          <w:rtl w:val="true"/>
        </w:rPr>
        <w:t xml:space="preserve">کتاب الدیات </w:t>
      </w:r>
      <w:r>
        <w:rPr>
          <w:rtl w:val="true"/>
        </w:rPr>
        <w:t>(</w:t>
      </w:r>
      <w:r>
        <w:rPr>
          <w:rtl w:val="true"/>
        </w:rPr>
        <w:t>حکم کفاره در قتل بعد از تسلیم شدن قاتل</w:t>
      </w:r>
      <w:r>
        <w:rPr>
          <w:rtl w:val="true"/>
        </w:rPr>
        <w:t xml:space="preserve">) </w:t>
      </w:r>
      <w:r>
        <w:rPr/>
        <w:t>92/02/16</w:t>
      </w:r>
      <w:bookmarkEnd w:id="2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کفاره در قتل بعد از تسلیم شدن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متعرض دو فرع شد</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امر شخص بقتله</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 xml:space="preserve">دیروز گفتیم اگر انسانی به دیگری امر کند که مرا بکش و مأمور هم او را بکشد مسأله سه صورت دارد و در هر سه صورت امر لازم الاتباع نیست و مسوغ قتل نمی‌شود و آقای خوئی قائل به تخییر شد اما نتیجه از نظر قصاص در صورت ارتکاب قتل یک است زیرا اگر مأمور او را بکشد چه ابتداء باشد یا با تخییر قتل را انتخاب کند قصاص دارد اکنون می‌گوئیم در مورد کفاره همگان قائل به وجوب کفاره هستند حضرت امام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القاتل الکفارة</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کفاره بعد از پرداخت دیه در قتل 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ادی العامد الدیة</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اگر قاتل یا مجانا و یا با مصالحه به دیه عفو شد آیا کفاره به عهده‌اش باقی است یا خیر؟ مرحوم محقق </w:t>
      </w:r>
      <w:r>
        <w:rPr>
          <w:rStyle w:val="FootnoteAnchor"/>
          <w:rtl w:val="true"/>
        </w:rPr>
        <w:footnoteReference w:id="836"/>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الکفارة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37"/>
      </w:r>
      <w:r>
        <w:rPr>
          <w:rFonts w:ascii="IRNazanin" w:hAnsi="IRNazanin" w:eastAsia="IRNazanin"/>
          <w:color w:val="111111"/>
          <w:sz w:val="28"/>
          <w:sz w:val="28"/>
          <w:szCs w:val="28"/>
          <w:rtl w:val="true"/>
          <w:lang w:bidi="fa-IR"/>
        </w:rPr>
        <w:t xml:space="preserve">در ادامه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اجماعا بقسمیه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وقوع قتل سبب شد که هم قصاص هم کفاره بعهده قاتل بیاید حال که قصاص را عفو کردند دلیلی ندارد کفاره از بین برود زیرا کفاره را عفو نکردند پس کفاره ساقط نمی‌شود؟</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سلم نفسه فقتل قودا فهل تجب فی ماله الکفارة وجهان أوجههما العدم</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اگر کسی قتل عمد کرده و بعد خود را تسلیم کرد و قصاص شد آیا کفاره به عهده‌اش هست یا خیر؟ یعنی اگر قصاص نشد کفاره ثابت است اما اگر قصاص شد آیا بر ورثه واجب است که از مال جانی کفاره را بپردازند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اگر با تسلیم نفس، قصاص شد کفاره مطلقا ساقط می‌شود یعنی چه زمان قتل و زمان قصاص فاصله داشته باشد که روزه بگیرد یا خیر یا متعاقب هم باشند و چه قاتل تمکن مالی داشته باشد و مالی از او بماند یا تمکن نداشته باشد جماعتی از بزرگان از جمله شیخ در مبسوط </w:t>
      </w:r>
      <w:r>
        <w:rPr>
          <w:rStyle w:val="FootnoteAnchor"/>
          <w:rtl w:val="true"/>
        </w:rPr>
        <w:footnoteReference w:id="839"/>
      </w:r>
      <w:r>
        <w:rPr>
          <w:rFonts w:ascii="IRNazanin" w:hAnsi="IRNazanin" w:eastAsia="IRNazanin"/>
          <w:color w:val="111111"/>
          <w:sz w:val="28"/>
          <w:sz w:val="28"/>
          <w:szCs w:val="28"/>
          <w:rtl w:val="true"/>
          <w:lang w:bidi="fa-IR"/>
        </w:rPr>
        <w:t xml:space="preserve">ابن ادریس در سرائر </w:t>
      </w:r>
      <w:r>
        <w:rPr>
          <w:rStyle w:val="FootnoteAnchor"/>
          <w:rtl w:val="true"/>
        </w:rPr>
        <w:footnoteReference w:id="840"/>
      </w:r>
      <w:r>
        <w:rPr>
          <w:rFonts w:ascii="IRNazanin" w:hAnsi="IRNazanin" w:eastAsia="IRNazanin"/>
          <w:color w:val="111111"/>
          <w:sz w:val="28"/>
          <w:sz w:val="28"/>
          <w:szCs w:val="28"/>
          <w:rtl w:val="true"/>
          <w:lang w:bidi="fa-IR"/>
        </w:rPr>
        <w:t xml:space="preserve">و شیخ مفید در مقنعه </w:t>
      </w:r>
      <w:r>
        <w:rPr>
          <w:rStyle w:val="FootnoteAnchor"/>
          <w:rtl w:val="true"/>
        </w:rPr>
        <w:footnoteReference w:id="841"/>
      </w:r>
      <w:r>
        <w:rPr>
          <w:rFonts w:ascii="IRNazanin" w:hAnsi="IRNazanin" w:eastAsia="IRNazanin"/>
          <w:color w:val="111111"/>
          <w:sz w:val="28"/>
          <w:sz w:val="28"/>
          <w:szCs w:val="28"/>
          <w:rtl w:val="true"/>
          <w:lang w:bidi="fa-IR"/>
        </w:rPr>
        <w:t xml:space="preserve">و ابن فهد در مهذب </w:t>
      </w:r>
      <w:r>
        <w:rPr>
          <w:rStyle w:val="FootnoteAnchor"/>
          <w:rtl w:val="true"/>
        </w:rPr>
        <w:footnoteReference w:id="842"/>
      </w:r>
      <w:r>
        <w:rPr>
          <w:rFonts w:ascii="IRNazanin" w:hAnsi="IRNazanin" w:eastAsia="IRNazanin"/>
          <w:color w:val="111111"/>
          <w:sz w:val="28"/>
          <w:sz w:val="28"/>
          <w:szCs w:val="28"/>
          <w:rtl w:val="true"/>
          <w:lang w:bidi="fa-IR"/>
        </w:rPr>
        <w:t xml:space="preserve">و ابن حمزه در وسیله </w:t>
      </w:r>
      <w:r>
        <w:rPr>
          <w:rStyle w:val="FootnoteAnchor"/>
          <w:rtl w:val="true"/>
        </w:rPr>
        <w:footnoteReference w:id="843"/>
      </w:r>
      <w:r>
        <w:rPr>
          <w:rFonts w:ascii="IRNazanin" w:hAnsi="IRNazanin" w:eastAsia="IRNazanin"/>
          <w:color w:val="111111"/>
          <w:sz w:val="28"/>
          <w:sz w:val="28"/>
          <w:szCs w:val="28"/>
          <w:rtl w:val="true"/>
          <w:lang w:bidi="fa-IR"/>
        </w:rPr>
        <w:t>این قول را پذیرفته‌اند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هم سقوط کفاره را پذیرفته‌اند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اوجههما العدم</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در مسأله دو وجه مطرح است و عدم وجوب کفاره اوجه است و مرحوم آقای خویی در مبانی </w:t>
      </w:r>
      <w:r>
        <w:rPr>
          <w:rStyle w:val="FootnoteAnchor"/>
          <w:rtl w:val="true"/>
        </w:rPr>
        <w:footnoteReference w:id="845"/>
      </w:r>
      <w:r>
        <w:rPr>
          <w:rFonts w:ascii="IRNazanin" w:hAnsi="IRNazanin" w:eastAsia="IRNazanin"/>
          <w:color w:val="111111"/>
          <w:sz w:val="28"/>
          <w:sz w:val="28"/>
          <w:szCs w:val="28"/>
          <w:rtl w:val="true"/>
          <w:lang w:bidi="fa-IR"/>
        </w:rPr>
        <w:t>هم این قول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 می‌کنند که بعد از قصاص اولیاء دم حقشان را استیفاء کردند و شک می‌کنیم که علاوه بر قصاص دفع کفاره واجب است یا خیر؟ اصل عدم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از بین برفت سبب وجود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تشریع کفاره برای تکفیر ذنب است که گناه جبران شود وقتی قصاص انجام شد گناه جبران شده است بنابراین ذنبی نمانده است که تکفیر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اگر مقتول بیش از یک نفر باشند و قصاص به هر علت انجام نشود کفاره متعدد می‌شود اما در همان صورت اگر قصاص محقق شود همه کفارات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نبوی </w:t>
      </w:r>
      <w:r>
        <w:rPr>
          <w:rStyle w:val="FootnoteAnchor"/>
          <w:rtl w:val="true"/>
        </w:rPr>
        <w:footnoteReference w:id="846"/>
      </w:r>
      <w:r>
        <w:rPr>
          <w:rFonts w:ascii="IRNazanin" w:hAnsi="IRNazanin" w:eastAsia="IRNazanin"/>
          <w:color w:val="111111"/>
          <w:sz w:val="28"/>
          <w:sz w:val="28"/>
          <w:szCs w:val="28"/>
          <w:rtl w:val="true"/>
          <w:lang w:bidi="fa-IR"/>
        </w:rPr>
        <w:t xml:space="preserve">از طرق عامه </w:t>
      </w:r>
      <w:r>
        <w:rPr>
          <w:rStyle w:val="FootnoteAnchor"/>
          <w:rtl w:val="true"/>
        </w:rPr>
        <w:footnoteReference w:id="847"/>
      </w:r>
      <w:r>
        <w:rPr>
          <w:rFonts w:ascii="IRNazanin" w:hAnsi="IRNazanin" w:eastAsia="IRNazanin"/>
          <w:color w:val="111111"/>
          <w:sz w:val="28"/>
          <w:sz w:val="28"/>
          <w:szCs w:val="28"/>
          <w:rtl w:val="true"/>
          <w:lang w:bidi="fa-IR"/>
        </w:rPr>
        <w:t xml:space="preserve">، ، </w:t>
      </w:r>
      <w:r>
        <w:rPr>
          <w:rStyle w:val="FootnoteAnchor"/>
          <w:rtl w:val="true"/>
        </w:rPr>
        <w:footnoteReference w:id="848"/>
      </w:r>
      <w:r>
        <w:rPr>
          <w:rFonts w:ascii="IRNazanin" w:hAnsi="IRNazanin" w:eastAsia="IRNazanin"/>
          <w:color w:val="111111"/>
          <w:sz w:val="28"/>
          <w:sz w:val="28"/>
          <w:szCs w:val="28"/>
          <w:rtl w:val="true"/>
          <w:lang w:bidi="fa-IR"/>
        </w:rPr>
        <w:t xml:space="preserve">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این قتل کفاره است و دیگر کفاره زاید بر آن لازم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سنان </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الدم اذا قتل الرجل المؤمن متعمدا فعلیه ان یمکن نفسه من اولیائه فان قتلوه فقد ادی ما علیه اذا کان نادما علی ما کان منه عازما علی ترک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قصاص شد آنچه به عهده‌اش بود ادا شد و زمینه وجوب کفاره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عفی عنه فعلیه ان یعتق رقبه ویصوم شهرین متتابعین ویطعم ستین مسکین وان یقدم علی ما کان منه و یعزم علی ترک العود ویستغفرالله عزوجل ابدا ما بقی</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و اقوی استدلال قائلین به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چهار دلیل برای قول اول یعنی عدم وجوب کفاره بعد از قصاص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پرداخت کفاره بعد 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اگر قصاص شد از مالش باید کفاره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خلاف </w:t>
      </w:r>
      <w:r>
        <w:rPr>
          <w:rStyle w:val="FootnoteAnchor"/>
          <w:rtl w:val="true"/>
        </w:rPr>
        <w:footnoteReference w:id="85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اجماع الفرقة واخبارهم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حلی در مختلف </w:t>
      </w:r>
      <w:r>
        <w:rPr>
          <w:rStyle w:val="FootnoteAnchor"/>
          <w:rtl w:val="true"/>
        </w:rPr>
        <w:footnoteReference w:id="852"/>
      </w:r>
      <w:r>
        <w:rPr>
          <w:rFonts w:ascii="IRNazanin" w:hAnsi="IRNazanin" w:eastAsia="IRNazanin"/>
          <w:color w:val="111111"/>
          <w:sz w:val="28"/>
          <w:sz w:val="28"/>
          <w:szCs w:val="28"/>
          <w:rtl w:val="true"/>
          <w:lang w:bidi="fa-IR"/>
        </w:rPr>
        <w:t xml:space="preserve">و تحریر </w:t>
      </w:r>
      <w:r>
        <w:rPr>
          <w:rStyle w:val="FootnoteAnchor"/>
          <w:rtl w:val="true"/>
        </w:rPr>
        <w:footnoteReference w:id="853"/>
      </w:r>
      <w:r>
        <w:rPr>
          <w:rFonts w:ascii="IRNazanin" w:hAnsi="IRNazanin" w:eastAsia="IRNazanin"/>
          <w:color w:val="111111"/>
          <w:sz w:val="28"/>
          <w:sz w:val="28"/>
          <w:szCs w:val="28"/>
          <w:rtl w:val="true"/>
          <w:lang w:bidi="fa-IR"/>
        </w:rPr>
        <w:t xml:space="preserve">قول دوم را پذیرفته است و نیز صاحب جواهر </w:t>
      </w:r>
      <w:r>
        <w:rPr>
          <w:rStyle w:val="FootnoteAnchor"/>
          <w:rtl w:val="true"/>
        </w:rPr>
        <w:footnoteReference w:id="854"/>
      </w:r>
      <w:r>
        <w:rPr>
          <w:rFonts w:ascii="IRNazanin" w:hAnsi="IRNazanin" w:eastAsia="IRNazanin"/>
          <w:color w:val="111111"/>
          <w:sz w:val="28"/>
          <w:sz w:val="28"/>
          <w:szCs w:val="28"/>
          <w:rtl w:val="true"/>
          <w:lang w:bidi="fa-IR"/>
        </w:rPr>
        <w:t xml:space="preserve">بعد از کلام محقق </w:t>
      </w:r>
      <w:r>
        <w:rPr>
          <w:rStyle w:val="FootnoteAnchor"/>
          <w:rtl w:val="true"/>
        </w:rPr>
        <w:footnoteReference w:id="85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الاقوی فی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85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محقق در شرایع </w:t>
      </w:r>
      <w:r>
        <w:rPr>
          <w:rStyle w:val="FootnoteAnchor"/>
          <w:rtl w:val="true"/>
        </w:rPr>
        <w:footnoteReference w:id="857"/>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این است که قول اول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وقتی قتل محقق شد بر قاتل قصاص و کفاره محقق شد بعد از قصاص شک می‌کنیم که وجوب کفاره با قصاص ساقط می‌شود یا خیر؟ استصحاب بقاء وجوب کفاره ادامه وجوب کفاره را ثابت می‌کند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اصل گفته‌اند بعد از قصاص شک می‌کنیم که آیا وجوب کفاره ساقط شده است یا خیر؟ اصل عدم سقوط کفاره است البته این اصل عدم سقوط وجوب عبارة اخرای همان استصحاب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کفاره حق الله است و متعلق به مال است و آن حق اللهی که تعلق به مال گرفت با فوت ساقط نمی‌شود و منتقل به مال می‌شود برای مثال کسی که با افطار عمدی رمضان کفاره بدهکار شد گرچه بمیرد کفاره روزه از مالش اخذ می‌شود در محل بحث نیز کفاره به مال منتقل می‌شود و از مال قاتل قصاص شده اخذ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عدم سقوط کفاره دلیل روایتی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که قائلین قول اول داشتند قابل جواب است وقتی دلیل آوردیم که قصاص واجب است و دو جنبه حق اللهی و حق مالی دارد نیازی به اصل نیست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دلیل اول که اصل بود می‌گوئیم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حلمتی الرجل دیته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سیدعلی طباطبائی،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سیدعلی طباطبائی،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سیدعلی طباطبائی،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شیخ عباس قمی،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اسوه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قمی،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الفقاهة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سیدعلی طباطبائی،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سیدعلی طباطبائی،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سیدعلی طباطبائی،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دارالوفاء بیروت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سبب زوال عقل چه با ضربه باشد یا شوک یا دارو و غیره، فرقی نیست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ابن زهره حلبی،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محقق اردبیلی،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فاضل هندی،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ابن سعید حلی،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یؤم أی أم است یعنی مغز انسان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ربیع بن سوید ساعی معاصر حضرت امام عسکری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رجال طوسی نام او ذکر شده است و در هیچ کتاب رجالی مدح یا توثیق و یا ذمی ندارد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المبارک معاصر حضرت امام جواد علیه السلام بود و در رجال برقی و رجال طوسی نام او ثبت است اما روایات فراوانی در کافی، تهذیب، استبصار، من لایحضر و وسائل از او نقل شده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جبلة الکنانی معاصر حضرت امام کاظم علیه السلام بود که در رجال برقی و رجال غضائری نام او ثبت است و هیچ مدح یا توثیق و یا ذمی در مورد او نیامده است ضمن اینکه روایات فراوانی از او در کافی و تهذیب و استبصار و من لا یحضره و وسائل ثبت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جنایت بر جرم گوش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بیرونی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وسیله شنوائی بحث مستقلی است که تحت عنوان جنایت بر اذن مطرح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مرحوم داماد بود از چه کتابی نقل کردند نمیدانم چون در درس اخلاق نقل کردند آن زمانها مرسوم نبود در درس اخلاق اشکال شود یا شاگردان چیزی بپرسند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آیه‌ی</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فیض کاشانی در مهجه البیضاء این را شاهد برای آیه میآورد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سط</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القدیمة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صفوان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کنا نسألک قبل أن یهب الله لک أبا جعفر علیه السلام فکنت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یهب الله لی غلاما، فقد وهبه الله لک، فأقر عیوننا، فلا أرانا الله یومک فإن کان کون فإلی من؟ فأشار بیده إلی أبی جعفر علیه السلام وهو قائم بین یدیه،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هذا ابن ثلاث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یضره من ذلک فقد قام عیسی علیه السلام بالحجة وهو ابن ثلاث سنین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عن رجل نظر إلی امرأة فی أول النهار فکان نظره إلیها حراما علیه، فلما ارتفع النهار حلت له، فلما زالت الشمس حرمت علیه، فلما کان وقت العصر حلت له، فلما غربت الشمس حرمت علیه، فلما دخل وقت العشاء الآخرة حلت له، فلما کان وقت انتصاف اللیل حرمت علیه فلما طلع الفجر حلت له، ما حال هذه المرأة وبماذا حلت له وحرمت علیه؟ فقال له یحیی بن أکثم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أهتدی إلی جواب هذا السؤال ولا أعرف الوجه فیه، فان رأیت أن تفیدناه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أمة لرجل من الناس، نظر إلیها أجنبی فی أول النهار فکان نظره إلیها حراما علیه، فلما ارتفع النهار ابتاعها من مولاها فحلت له فلما کان عند الظهر أعتقها فحرمت علیه، فلما کان وقت العصر تزوجها فحلت له فلما کان وقت المغرب ظاهر منها فحرمت علیه، فلما کان وقت العشاء الآخرة کفر عن الظهار فحلت له، فلما کان نصف اللیل طلقها واحدة، فحرمت علیه، فلما کان عند الفجر راجعها فحلت 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دارالنعمان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علی 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ضرب رجلا علی هامته فادعی المضروب أنه لا یبصر شیئا، ولا یشم الرائحة، وأنه قد ذهب لسانه فقال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صدق فله ثلاث دیات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فکیف یعلم أنه صادق؟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ادعاه أنه لا یشم رائحة فإنه یدنا منه الحراق فإن کان کما یقول وإلا نحی رأسه ودمعت عینه، فأما ما ادعاه فی عینیه فإنه یقابل بعینیه الشمس فإن کان کاذبا لم یتمالک حتی یغمض عینیه، وإن کان صادقا بقیتا مفتوحتین، وأما ما ادعاه فی لسانه فإنه یضرب علی لسانه بإبرة فان خرج الدم أحمر فقد کذب، وإن خرج الدم أسود فقد صدق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تشخیص را بعدا میخوانیم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کوشانبور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عشواء مؤنث اعشاء است رجل اعآء وامرئة عشواء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عمشاء مؤنث اعمش است رجل اعمش وامرئة عمشاء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سیدعلی طباطبائی،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سلار،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مجمع اهل بیت علیهم السلام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محقق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دارالاحیاء التراث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کتاب الدیات، ابواب دیات المنافع،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کتاب الحج، ابواب المزار وما یناسبه،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علامه طباطبائی،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مراحل تکمیل جنین در قرآن به صورت ذیل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جَعَلْنَاهُ نُطْفَةً فِی قَرَارٍ 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خَلَقْنَا النُّطْفَةَ عَلَقَةً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فَخَلَقْنَا الْعَلَقَةَ مُضْغَةً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فَخَلَقْنَا الْمُضْغَةَ عِظَاماً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فَکَسَوْنَا الْعِظَامَ لَحْماً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أَنْشَأْنَاهُ خَلْقاً آخَرَ فَتَبَارَکَ اللَّهُ أَحْسَنُ الْخَالِقِینَ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القدیمة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القدیمة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کتاب النکاح، ابواب ما یحرم بإستیفاء العدد،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لیث بن البختری المرادی از اصحاب امام باقر و امام صادق و امام کاظم علیهم السلام و از اصحاب اجماع است به نامهای؛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ابوبصیر المرادی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ابوبصیر لیث المرادی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ابوبصیر لیث بن البختری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 المرادی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 بن البختری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خوانده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او را توثیق یا مدح کرده‌اند و هیچ ذمی ندارد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سعید،ج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الخفیة حب اطلاع الناس علی العمل أو الشهوات الکامنة التی یحسب الانسان خلو النفس عنها ویظهر أثرها بعد حین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ابتدای فصل هشتم کتاب </w:t>
      </w:r>
      <w:r>
        <w:rPr>
          <w:rFonts w:eastAsia="IRNazanin" w:cs="IRNazanin"/>
          <w:b w:val="false"/>
          <w:bCs w:val="false"/>
          <w:i w:val="false"/>
          <w:iCs w:val="false"/>
          <w:color w:val="333333"/>
          <w:sz w:val="20"/>
          <w:szCs w:val="20"/>
        </w:rPr>
        <w:t>Longman's Medical Embryology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جنین شناسی پزشکی لانگمن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رأس اتمام سومین ماه یعنی در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به بعد در جنین سقط شده در رحم تکان و رفلکس عضلانی دیده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نشان میدهد گفتار ابن ادریس چندان بی جهت نیست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هشتم کتاب </w:t>
      </w:r>
      <w:r>
        <w:rPr>
          <w:rFonts w:eastAsia="IRNazanin" w:cs="IRNazanin"/>
          <w:b w:val="false"/>
          <w:bCs w:val="false"/>
          <w:i w:val="false"/>
          <w:iCs w:val="false"/>
          <w:color w:val="333333"/>
          <w:sz w:val="20"/>
          <w:szCs w:val="20"/>
        </w:rPr>
        <w:t>Longman's Medical Embryology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جنین شناسی پزشکی لانگمن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سه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جنین پس از گرفتن گوشت پوست بسیار نازک دارد و عروق خونی زیر پوست مشخص است و صورت همه ویژگیهای انسانی را دارد اما گوش همچنان به صورت اولیه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حرکات جنین در این زمان شروع میشود امام مادر آن را احساس نمی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فصل ششم کتاب مذکور آمده است بعد از لقاح از هفته سوم تا انتهای هفته هشتم دوره رویانی و اندام زایی است در این دوره بافتها و اندامها شکل اولیه را به دست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آغاز هفته نهم تا تولد دوره جنینی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بلوغ بافت و اعضاء و رشد سریع بدن رخ می دهد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سهل بن زیاد، عن أحمد بن محمد، عن الحسین بن موسی، عن زرارة،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 إذا تم له أربعة أشهر غسل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هشتم کتاب </w:t>
      </w:r>
      <w:r>
        <w:rPr>
          <w:rFonts w:eastAsia="IRNazanin" w:cs="IRNazanin"/>
          <w:b w:val="false"/>
          <w:bCs w:val="false"/>
          <w:i w:val="false"/>
          <w:iCs w:val="false"/>
          <w:color w:val="333333"/>
          <w:sz w:val="20"/>
          <w:szCs w:val="20"/>
        </w:rPr>
        <w:t>Longman's Medical Embryology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جنین شناسی پزشکی لانگمن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جنین اگر در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ماهگی متولد شود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شانس زنده ماندن دارد و این نشان می دهد که قبل از شش ماهگی روح دمیده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دمیده شدن روح من الرب است و پزشکی اطلاعی از آن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در بیان مراحل جنین از دمیده شدن روح در رحم هیچ سخنی نمیگوید و فقط به تکان خوردن جنین در رحم و یا درصد زنده ماندن بعد از تولد اشاره دارد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القدیمة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گرچه تأیید طب ملاک تفسیر روایات نمیتواند باشد زیرا طب همواره در حال تغییر است و در هر روز نکات جدیدی کشف میکند بنابراین در صورتی که روایات صحیحه باشد عدم تأیید طب عصر حاضر ضرری به روایات نمیرساند زیرا ممکن است در آینده دانش طب به پیشرفتهایی برسد که در آن صورت روایات قابل فهم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رابطه عدم اتقان نظر پزشکی در مورد مراحل جنین مراجعه به فصل هشتم کتاب </w:t>
      </w:r>
      <w:r>
        <w:rPr>
          <w:rFonts w:eastAsia="IRNazanin" w:cs="IRNazanin"/>
          <w:b w:val="false"/>
          <w:bCs w:val="false"/>
          <w:i w:val="false"/>
          <w:iCs w:val="false"/>
          <w:color w:val="333333"/>
          <w:sz w:val="20"/>
          <w:szCs w:val="20"/>
        </w:rPr>
        <w:t>Longman's Medical Embryology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جنین شناسی پزشکی لانگمن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میشود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در جای خود به اثبات رسیده است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مقایسه بین روایات و حکم عقل میفرمایند حتی اگر حکم عقل قطعی در برابر روایات باشد باید به هر نحو ممکن سعی کرد راهی برای انتخاب و تعبد به روایت پیدا شود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کتاب الفرائض والمواریث، ابواب میراث الخنثی،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القدیمة</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دانشگاه مشهد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دانشگاه مشهد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بحث آنجایی است که یک کسی عمدا وارد محدوده خلوت زوج در حال جماع شود و او را افزاع کند و باعث انزال قهری منی در خارج رحم گردد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دارالذخائر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محل بحث عزل از زوجه حره است و در مورد امه اتفاقی است که زوج حر اختیار عزل دارد و عزل زوج عبد هم براساس خواست مولای عبد قابل بررسی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کتاب النکاح، ابواب مقدمات النکاح، 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کتاب النکاح، ابواب مقدمات النکاح، 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کتاب النکاح، ابواب مقدمات النکاح، باب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یکره فیه العزل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کتاب النکاح، ابواب مقدمات النکاح، باب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یکره فیه العزل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کتاب النکاح، ابواب مقدمات النکاح، 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کتاب النکاح، ابواب مقدمات النکاح، 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کتاب النکاح، ابواب مقدمات النکاح، باب</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العزل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کتاب الفرائض والمواریث، ابواب موانع الارث،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میت مسلمان حر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متن روایت که در 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الاسلامیة و در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الاسلامیة مرحوم شیخ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ابالحسن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سلیمان بن خالد الخطاب مراد باشد که از اصحاب امام کاظم علیه السلام است و فقط رجال طوسی از او نام برده است و هیچگونه مدح یا ذمی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گفتنی است خود شیخ طوسی در تهذیب و استبصار همین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سند حسین بن خالد آورده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کتابفروشی داوری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الوصایا،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بختیار</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خیلی مهمی بود چون بختیار خودش بختیاری بود</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اسحاق بن عمار عن ابی عبدالله علیه السلام قال قلت میت قطع راسه؟ قال علیه الدیة قلت فمن یاخذ دیته؟ قال الامام هذا لله وإن قطعت یمینه أو شئ من جوارحه فعلیه الارش للإمام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در روز شنبه و یکشنبه به مناسبت ایام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درس تعطیل بوده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صدقة بن الفضل أخبرنا ابن عیینة حدثنا مطرف قال سمعت الشعبی قال سمعت أبا جحیفة قال سألت علیا رضی الله عنه هل عندکم شئ ما لیس فی القرآن وقال مرة ما لیس عند الناس فقال والذی فلق الحب وبرأ النسمة ما عندنا الا ما فی القرآن الا فهما یعطی رجل فی کتابه وما فی الصحیفة قلت وما فی الصحیفة قال العقل وفکاک الأسیر وان لا یقتل مسلم بکافر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وکیع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أبی، عن منصور، عن إبراهیم، عن عبید بن نضلة، عن المغیرة بن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رسول الله صلی الله علیه وسلم بالدیة علی العاقلة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حماد بن زید عن بدیل بن میسرة، عن علی ابن أبی طلحة، عن راشد، عن أبی عامر الهوزنی، عن المقدام الشامی، قال، قال رسول الله صلی الله علیه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وارث من لا وارث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أعقل عنه وأرثه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والخال وارث من لا وارث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یعقل عنه ویرثه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عکرمة، عن ابن عباس فی قصة حمل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فأسقطت غلاما قد نبت شعره میتا، وماتت المرأة، فقضی علی العاقلة الدیة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در روز شنبه و یکشنبه به مناسبت ایام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درس تعطیل بوده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أب و ابن که اختلافی است یا صبی یا زن و غیره بعدا بحث می شود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دوم مرآه العقول را نوشته که شرح اصول کافی است</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کوشانبور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کوشانبور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کوشانبور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مختلفی در مسأله وجود دارد اما مرحوم محقق یک مورد را مطرح و دو مورد دیگر را تحت عنوان قیل آورده است و ما همانها را تحت عنوان سه قول مطرح کردیم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سلمة بن کهیل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أمیر المؤمنین علیه السلام برجل قد قتل رجلا خطأ فقال له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عشیرتک وقرابتک؟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بهذه البلدة عشیرة ولا قرابة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 أهل البلدان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من أهل الموصل ولدت بها ولی بها قرابة وأهل بیت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عنه أمیر المؤمنین علیه السلام فلم یجد له بالکوفة قرابة ولا عشیرة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إلی عامله علی الموصل أما بعد فإن فلان بن فلان وحلیته کذا وکذا قتل رجلا من المسلمین خطأ فذکر أنه رجل من الموصل وأن له بها قرابة وأهل بیت وقد بعثت به إلیک مع رسولی فلان بن فلان وحلیته کذا وکذا فإذا ورد علیک إن شاء الله وقرأت کتابی فافحص عن أمره وسل عن قرابته من المسلمین فإن کان من أهل الموصل ممن ولد بها وأصبت له بها قرابة من المسلمین فاجمعهم إلیک ثم انظر فإن کان منهم رجل یرثه له سهم فی الکتاب لا یحجبه عن میراثه أحد من قرابته فألزمه الدیة وخذه بها نجوما فی ثلاث سنین فإن لم یکن له من قرابته أحد له سهم فی الکتاب وکانوا قرابته سواء فی النسب وکان له قرابة من قبل أبیه وأمه فی النسب سواء ففض الدیة علی قرابته من قبل أبیه وعلی قرابته من قبل أمه من الرجال المدرکین المسلمین، ثم اجعل علی قرابته من قبل أبیه ثلثی الدیة واجعل علی قرابته من قبل أمه ثلث الدیة، وإن لم یکن له قرابة من قبل أبیه ففض الدیة علی قرابته من قبل أمه من الرجال المدرکین المسلمین ثم خذهم بها و استادهم الدیة فی ثلاث سنین فإن لم یکن له قرابة من قبل أمه ولا قرابة من قبل أبیه ففض الدیة علی أهل الموصل ممن ولد بها ونشأ ولا تدخلن فیهم غیرهم من أهل البلد ثم أستاذ ذلک منهم فی ثلاث سنین فی کل سنة نجما حتی تستوفیه إن شاء الله، وإن لم یکن لفلان بن فلان قرابة من أهل الموصل ولا یکون من أهلها وکان مبطلا فرده إلی مع رسولی فلان بن فلان إن شاء الله فأنا ولیه والمؤدی عنه ولا أبطل دم امرئ مسلم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کهیل الحضرمی گویا از اصحاب امام سجاد علیه السلام بود فقط رجال برقی او را مدح کرده است و رجال طوسی از او نام برد و هیچ مدح یا ذمی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رجال ابن داوود و کشی و حلی زیدی مذهب و ضعیف شمرده شده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کتابخانه آیة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سیدالشهداء قم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کتاب العتق،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ابن جنید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دارالعلم للملائین بیروت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الثقافة الاسلامیة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دارالعلم للملائین بیروت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الثقافة الاسلامیة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سیدالشهداء قم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کتاب العتق،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کتاب الفرائض والمواریث، ابواب میراث الابوین والاولاد ،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دیهای که بعنوان عاقله باید بپردازد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کتاب الفرائض والمواریث، ابواب میراث الابوین والاولاد ،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علی بن محمد، ومحمد بن أبی عبدالله، عن إسحاق بن محمد النخعی،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النهیکی أبا محمد علیه السلام ما بال المرأة المسکینة الضعیفة تأخذ سهما واحدا ویأخذ الرجل سهمین؟ فقال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المرأة لیس علیها جهاد ولا نفقة ولا علیها معقلة إنما ذلک علی الرجال، فقلت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قیل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أبی العوجاء سأل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هذه المسألة فأجابه بهذا الجواب، فأقبل علی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هذه المسألة مسألة ابن أبی العوجاء والجواب منا واحد إذا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المسألة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بأهل الدیوان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رتبهم الإمام للجهاد، وأدر لهم أرزاقا، وجعلهم تحت رایة أمیر یصدرون عن رأیه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یدخل فی العقل أهل الدیوان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دو نسخه استقلال و اسماعیلیان از متن 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هر دو نسخه دارالکتب الاسلامیة و دار إحیاء التراث العربی در جواهر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دارالکتاب العربی بیروت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دارالعلم للملائین بیروت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الثقافة الاسلامیة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فقیر و غنی را بعد میگوییم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رسیدن زمان و تاریخ حال الدین یعنی دین حال شده و زمان آن رسیده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مرتضویة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بن قاسم یکی از کسانی است که درک حضور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 کرده است و از امام هشتم امام رضا علیه السلام روایت نقل میکند و امام زمان عجج را هم درک نموده است با جلالت قدری که دارد راوی احادیث فراوان و مورد وثوق ائمه میباشد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عمار عن ابی عبدالله علیه 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کتاب الامربالمعروف والنهی عن المنکر، ابواب فعل المعروف،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موضحه جراحتی است که حتی پرده نازک روی استخوان را پاره می کند و به استخوان می رسد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معتبر کمتر دیده شد و این تعبیر نشان از اهمیت مسأله دارد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جنید،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کتابخانه امام امیرالمؤمنین علیه السلام اصفهان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فقیه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 آیه‌ی</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 آیه‌ی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آیه‌ی</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 آیه‌ی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آیه‌ی</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کتاب الدیات، ابواب العاقلة،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الهفرست،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 القاضی النعمان المغربی،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دارالمعارف مصر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میرزای نوری،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ضرب رأس رجل بمعول فسالت عیناه علی خدیه فوثب المضروب علی ضاربه فقتله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متعدیان جمیعا فلا أری علی الذی قتل الرجل قودا، لأنه قتله حین قتله وهو أعمی، والأعمی جنایته خطأ یلزم عاقلته یؤخذون بها فی ثلاث سنین فی کل سنة نجما، فإن لم یکن للأعمی عاقلة لزمته دیة ما جنی فی ماله یؤخذ بها فی ثلاث سنین، ویرجع الأعمی علی ورثة ضاربه بدیة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گوید از امام صادق علیه السلام در مورد مردی که آن چنان ضربه بر سر انسانی زد که چشمش آب شد و بر گونه‌اش جاری گردید و مجنی علیه پس از آن ضربه روی ضارب پرید و او را کشت پرسیدم؛ امام فرمود این دو نفر هر دو تخلف و تجاوز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اولی چشم را نابینا کرد و دومی انسانی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 من این نیست که قاتل قصاص شود چون قاتل پس از نابینا شدن در حالی که چشم نداشت مرتکب قتل شده است و جنایت نابینا بر فرض عمدی باشد خطا محسوب می‌شود چون کور است و لذا دیه بدهکار است و دیه آن نیز با عاقله است و ظرف سه سال در هر سال یک سوم را می‌پردازند و اگر اعمی عاقله نداشته باشد از مال خود اعمی دیه مقتول پرداخت می‌شود و باید ظرف سه سال بپردازد و خود اعمی بابت از دست دادن دو چشم خود به ورثه ضارب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کسی که اکنون مقتول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می‌کند و دیه کامل برای دو چشم دریافت می‌کند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القاعده اعمی دیه چشم را ظرف یکسال دریافت می‌کند ولی دیه قتل را ظرف سه سال می‌پردازد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 القاضی النعمان المغربی،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دارالمعارف مصر؛</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 میرزای نوری،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انسلاخ یعنی پایان یافتن سال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الاحکام،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کتابخانه مرتضویة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 شیخ مفید،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 العلویة، سلار بن عبدالعزیز،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مجمع جهانی اهل بیت علیهم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 الفاضل الهندی،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أنعام، آیه</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 آیه؛</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 آیه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 آیه؛</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مسأله بعدی این مورد را امام متعرض می‌شوند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دارالفکر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 به عهده عاقله بودن دیه</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کتاب الدیات، ابواب العاقلة،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کتاب الفرائض والمواریث، ابواب موانع الارث،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 الحدود، ابواب حد الزنا،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نقصی در عقلش وجود دارد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مؤسسه بعثت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مرسوم بود که طلاب قبلا که در حجره ها بودند اینکار را می‌کردند در ذهنم هم هست که در یک جا دیدم بجای وضو تیمم هم می‌شود به نظر می‌آید که مرحوم مجلسی ظاهرا می‌فرمایند شرط این تیمم هم شرط علی تراب نیست و همین که روی بالش هم مثلا بزند کفایت می‌کند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 یعنی دنو و نزدیکی و قرب مثل قرب خویشاوندی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کتاب العتق،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 محمد حسینی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دار إحیاء التراث العربی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قیراط واحد شمارش نقد طلا بود و هر بیست قیراط یک دینار بود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کتابخانه مرتضویة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قاضی ابن براج،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کتابخانه مرتضویة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مضی أن قدر ما یتحمله الغنی کل واحد نصف دینار والمتجمل ربع دینار وقال بعضهم علی کل واحد من ثلاثة إلی أربعة، والغنی والمتوسط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قال بالأول یقسم علی الأقرب فالأقرب حتی تنفد العاقلة، ومن قال بالثانی قال یقسم علی جمیع العاقلة لا یبدأ بالأقرب فالأقرب والذی یقتضیه مذهبنا أن لا یقدر ذلک بل یقسمه الإمام علی ما یراه من حاله من الغنی والفقر وأن یفرقه علی القریب والبعید، وإن قلنا یقدم الأولی فالأولی کان قویا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وأولوا الأرحام بعضهم أولی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عام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کتابخانه مرتضویة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موسسه امام صادق علیه السلام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 علی طباطبائی،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السید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عکس مسأله همان اشکالی است که در قول اول گفتیم یک اشکال دیگر موجود است و بعدا بیان می‌کنیم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 آیه‌ی</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الاحزاب، آیه‌ی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عاقله،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همان تقریب استدلال حدیث</w:t>
      </w:r>
      <w:r>
        <w:rPr>
          <w:rFonts w:eastAsia="IRNazanin" w:cs="IRNazanin"/>
          <w:b w:val="false"/>
          <w:bCs w:val="false"/>
          <w:i w:val="false"/>
          <w:iCs w:val="false"/>
          <w:color w:val="333333"/>
          <w:sz w:val="20"/>
          <w:szCs w:val="20"/>
        </w:rPr>
        <w:t>1</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آیت الله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استقلال طهران</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 آیه‌ی</w:t>
      </w:r>
      <w:r>
        <w:rPr>
          <w:rFonts w:eastAsia="IRNazanin" w:cs="IRNazanin"/>
          <w:b w:val="false"/>
          <w:bCs w:val="false"/>
          <w:i w:val="false"/>
          <w:iCs w:val="false"/>
          <w:color w:val="333333"/>
          <w:sz w:val="20"/>
          <w:szCs w:val="20"/>
        </w:rPr>
        <w:t>75</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 آیه‌ی</w:t>
      </w:r>
      <w:r>
        <w:rPr>
          <w:rFonts w:eastAsia="IRNazanin" w:cs="IRNazanin"/>
          <w:b w:val="false"/>
          <w:bCs w:val="false"/>
          <w:i w:val="false"/>
          <w:iCs w:val="false"/>
          <w:color w:val="333333"/>
          <w:sz w:val="20"/>
          <w:szCs w:val="20"/>
        </w:rPr>
        <w:t>6</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آیت الله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کتاب الدیات، ابواب عاقله،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لم تکن له عاقلة غیر الامام علیه السلام أو عجزت عن الدیة تؤخذ من الإمام علیه السلام دون القاتل، وقیل تؤخذ من القتل ولو لم یکن له مال تؤخذ من الإمام علیه السلام، والأول أظهر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 دیه به عهده امام در فقدان عاقله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بعد مورد بررسی قرار می‌گیرد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محقق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 ص</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قدس محمدی قم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 بمصباح الشریعة، قطب الدین محمدحسین کیدری،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ابن زهره حلبی،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موسسه امام صادق علیه السلام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 آیه‌ی</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الإسراء، آیه‌ی</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فاطر، آیه‌ی</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الزمر، آیه‌ی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النجم، آیه‌ی</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آیه‌ی</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کتاب القصاص، ابواب قصاص النفس،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العاقلة،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العاقلة،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محقق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غنیه النزوع، ابن زهره حلبی،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موسسه امام صادق علیه السلام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العاقلة،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کتاب الدیات، ابواب العاقلة،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کتاب الدیات، ابواب العاقلة،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دارالکتب الاسلامیة قم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174/10</w:t>
      </w:r>
      <w:r>
        <w:rPr>
          <w:rFonts w:ascii="IRNazanin" w:hAnsi="IRNazanin" w:eastAsia="IRNazanin"/>
          <w:b w:val="false"/>
          <w:b w:val="false"/>
          <w:bCs w:val="false"/>
          <w:i w:val="false"/>
          <w:i w:val="false"/>
          <w:iCs w:val="false"/>
          <w:color w:val="333333"/>
          <w:sz w:val="20"/>
          <w:sz w:val="20"/>
          <w:szCs w:val="20"/>
          <w:rtl w:val="true"/>
        </w:rPr>
        <w:t>، مؤسسه بعثت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وأقیموا الصلاة وآتوا الزکاة وما تقدموا لأنفسکم من خیر تجدوه عند الله إن الله بما تعملون بصیر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پیش ضمن بحث از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بررسی قرار گرفت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مسأله را امام در مسأله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کیفیة الاستیفاء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هلک القاتل العمد سقط القصاص بل والدیة نعم لو هرب فلم یقدر علیه حتی مات ففی روایه معمول بها ان کان له مال اخذ منه و الا اخذ من الاقرب فالاقرب فلاباس به لکن یقتصر علی موردها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مائدة،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العاقله،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العاقله،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للمالک دفعه والمطالبة بقیمته؟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وهو اختیار الشیخین 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المقنعة والنهایة وسلار والقاضی وابنی حمزة وسعید، علی ما حکی 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نظرا إلی إتلاف أهم منافعه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حینئذ بحکم التالف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مکتبة المرتضویة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قدس محمدی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أتلفه علی وجه یمکنه الانتفاع به، کان صاحبه مخیرا بین أن یلزمه قیمته یوم أتلفه، ویسلم إلیه ذلک الشئ، أو یطالبه بقیمة ما بین کونه متلفا وکونه حیا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 ص</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جامعه مدرسین قم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 سلار بن عبدالعزیز،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مجمع جهانی اهلبیت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قاضی ابن براج،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جامعه مدرسین قم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حمزة طوسی،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مکتبة آیة‌الله العظمی مرعشی نجفی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 یحیی بن سعید حلی،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سید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العلمیة قم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علمیة قم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ممکن است به طور نادر گوسفندانی از نژاد خاص پیدا شوند که فقط برای استفاده از پشم آنان پرورش داده می‌شوند و مصرف گوشتی ندارند و همواره از پشم آنان استفاده می‌شود و منافع مهم آنان پشم است اما این جزء موارد نادر است و به طور غالب گوشت گوسفند اهم منافع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علمیة قم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فاضل هندی،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جامعه مدرسین قم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قدس محمدی قم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قدس محمدی قم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محقق حلی،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کتاب الدیات، بعثت طهران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علمیة قم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علمیة قم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محقق حلی،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کتاب الدیات، بعثت طهران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محمد بن سنان در آن هست که ضعیف است و خود ابی الجارود هم ضعیف است لکن وارد شده و مردود نیست بلکه باید آنرا حمل کنیم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 مرحوم صدوق،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کانون انتشارات عابدی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آیه‌ی</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جامعه مدرسین قم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سلوق قریه‌ای در یمن است که سگ‌ها را برای صید در آنجا تعلیم می‌دادند لذا معروف بوده کلب سلوقی یعنی کلب مَعَلَّم للصید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این گونه روایت شده است مرحوم صاحب وسائل دو روایت نقل می‌کند تحت عنوان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واقع یک روایت هست و مثل هم می‌باشد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رسول الله صلی الله علیه وآله وسلم بذلک الدیة لبنی جذیمة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ابواب الاربعین،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جامعه مدرسین قم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جریب مکیال بوده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قفیز مکیال بوده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دارالکتب الاسلامیه طهران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 ص</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قاضی ابن براج،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باب الجنایات علی الحیوان، جامعه مدرسین قم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طوسی،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کتاب احکام الجنایه علی الحیوان، مکتبة آیة‌الله‌العظمی مرعشی نجفی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دارالکتب الاسلامیه طهران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محمدبن مسعود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مکتبة العلمیة الاسلامیة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آیه‌ی</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آیه‌ی</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وهی قیمة کلب الصید إذا قتل کانت دیته عشرین درهما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اربعون درهم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 العجب،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کتاب الدیات، ابواب دیات النفس،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کتاب الدیات، فصل الرابع،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موسسه معارف اسلامی‌قم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علمیة قم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جامعه مدرسین قم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احمدبن علی بن احمد،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جامعه مدرسین قم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محمدبن عمر بن عبدالعزیز،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دانشگاه مشهد</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غایه المراد، شهید اول،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دفتر تبلیغات اسلامی حوزه علمیه قم</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معارف اسلامیة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محمدباقربن محمدتقی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 العجب،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محمدباقربن محمدتقی مجلسی،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باب العجب،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ابواب مقدمات العبادات،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العجب، کتاب الایمان و الکفر،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کتاب الایمان و الکفر، باب العجب،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معارف اسلامی قم</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کتاب القصاص، ابواب قصاص فی النفس،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از قتل خطا بود و امام سه چیز را فرمودند و با واو هم عطف نمودند لذا ظهور در کفاره جمع دارد ولی ذیل روایت توضیح می‌دهد البته مرحوم مجلسی می‌فرماید شاید واو به معنای او باشد لکن اگر به معنای او هم نباشد ذیلی که امام توضیح می‌دهد برای ما کفایت می‌کند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کتاب الهبات،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کتاب الدیات، ابواب موجبات الضمان،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کتاب القصاص، ابواب قصاص فی النفس،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کتاب القصاص، ابواب قصاص النفس،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کتاب القصاص، ابواب قصاص النفس،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محمدبن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کتاب القصاص، ابواب قصاص النفس،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مرتضوی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ابن فهدحلی،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ابن حمزه،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کتابخانه آیت اله مرعشی</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بهذا اللفظ فی تلخیص الحبیر، ابن حجر عسقلانی،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دارالکتب العلمیة</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أتی منکم حدا فأقیم علیه فهو کفارته، فی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بیروت</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کتاب الایلاء و الکفارات، ابواب کفارات،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کتاب الایلاء و الکفارات، ابواب کفارات،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معارف اسلامی</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40.xml"/><Relationship Id="rId348" Type="http://schemas.openxmlformats.org/officeDocument/2006/relationships/footnotes" Target="footnotes.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89016</Words>
  <Characters>338000</Characters>
  <CharactersWithSpaces>424477</CharactersWithSpaces>
  <Paragraphs>2551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2026-08-18T21:02:08Z</dcterms:created>
  <dc:creator>ghaemiyeh.com</dc:creator>
  <dc:description/>
  <dc:language>en-US</dc:language>
  <cp:lastModifiedBy/>
  <dcterms:modified xsi:type="dcterms:W3CDTF">2026-08-19T00:32:21Z</dcterms:modified>
  <cp:revision>1</cp:revision>
  <dc:subject/>
  <dc:title>آرشیو دروس خارج فقه آیت الله مرتضی مقتدایی 92-91</dc:title>
</cp:coreProperties>
</file>

<file path=docProps/custom.xml><?xml version="1.0" encoding="utf-8"?>
<Properties xmlns="http://schemas.openxmlformats.org/officeDocument/2006/custom-properties" xmlns:vt="http://schemas.openxmlformats.org/officeDocument/2006/docPropsVTypes"/>
</file>