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شرح دعاء عرفه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7161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57163_203518539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57165_2035185390">
            <w:r>
              <w:rPr>
                <w:webHidden/>
                <w:rStyle w:val="IndexLink"/>
                <w:rtl w:val="true"/>
              </w:rPr>
              <w:t>مقدمه استاد سیّد جلال‌الدّین آشتیانی</w:t>
            </w:r>
            <w:r>
              <w:rPr>
                <w:rStyle w:val="IndexLink"/>
                <w:rtl w:val="true"/>
              </w:rPr>
              <w:tab/>
            </w:r>
            <w:r>
              <w:rPr>
                <w:rStyle w:val="IndexLink"/>
              </w:rPr>
              <w:t>9</w:t>
            </w:r>
          </w:hyperlink>
        </w:p>
        <w:p>
          <w:pPr>
            <w:pStyle w:val="Contents2"/>
            <w:tabs>
              <w:tab w:val="clear" w:pos="8743"/>
              <w:tab w:val="right" w:pos="9026" w:leader="dot"/>
            </w:tabs>
            <w:rPr/>
          </w:pPr>
          <w:hyperlink w:anchor="__RefHeading___Toc557167_2035185390">
            <w:r>
              <w:rPr>
                <w:webHidden/>
                <w:rStyle w:val="IndexLink"/>
                <w:rtl w:val="true"/>
              </w:rPr>
              <w:t>بیان حقیقت دعا و زبان خاصّ آن</w:t>
            </w:r>
            <w:r>
              <w:rPr>
                <w:rStyle w:val="IndexLink"/>
                <w:rtl w:val="true"/>
              </w:rPr>
              <w:tab/>
            </w:r>
            <w:r>
              <w:rPr>
                <w:rStyle w:val="IndexLink"/>
              </w:rPr>
              <w:t>13</w:t>
            </w:r>
          </w:hyperlink>
        </w:p>
        <w:p>
          <w:pPr>
            <w:pStyle w:val="Contents2"/>
            <w:tabs>
              <w:tab w:val="clear" w:pos="8743"/>
              <w:tab w:val="right" w:pos="9026" w:leader="dot"/>
            </w:tabs>
            <w:rPr/>
          </w:pPr>
          <w:hyperlink w:anchor="__RefHeading___Toc557169_2035185390">
            <w:r>
              <w:rPr>
                <w:webHidden/>
                <w:rStyle w:val="IndexLink"/>
                <w:rtl w:val="true"/>
              </w:rPr>
              <w:t>نقل و تحقیق، بحث و تأیید</w:t>
            </w:r>
            <w:r>
              <w:rPr>
                <w:rStyle w:val="IndexLink"/>
                <w:rtl w:val="true"/>
              </w:rPr>
              <w:tab/>
            </w:r>
            <w:r>
              <w:rPr>
                <w:rStyle w:val="IndexLink"/>
              </w:rPr>
              <w:t>14</w:t>
            </w:r>
          </w:hyperlink>
        </w:p>
        <w:p>
          <w:pPr>
            <w:pStyle w:val="Contents2"/>
            <w:tabs>
              <w:tab w:val="clear" w:pos="8743"/>
              <w:tab w:val="right" w:pos="9026" w:leader="dot"/>
            </w:tabs>
            <w:rPr/>
          </w:pPr>
          <w:hyperlink w:anchor="__RefHeading___Toc557171_2035185390">
            <w:r>
              <w:rPr>
                <w:webHidden/>
                <w:rStyle w:val="IndexLink"/>
                <w:rtl w:val="true"/>
              </w:rPr>
              <w:t>تحقیق در سرّ اجابت ادعیه</w:t>
            </w:r>
            <w:r>
              <w:rPr>
                <w:rStyle w:val="IndexLink"/>
                <w:rtl w:val="true"/>
              </w:rPr>
              <w:tab/>
            </w:r>
            <w:r>
              <w:rPr>
                <w:rStyle w:val="IndexLink"/>
              </w:rPr>
              <w:t>17</w:t>
            </w:r>
          </w:hyperlink>
        </w:p>
        <w:p>
          <w:pPr>
            <w:pStyle w:val="Contents2"/>
            <w:tabs>
              <w:tab w:val="clear" w:pos="8743"/>
              <w:tab w:val="right" w:pos="9026" w:leader="dot"/>
            </w:tabs>
            <w:rPr/>
          </w:pPr>
          <w:hyperlink w:anchor="__RefHeading___Toc557173_2035185390">
            <w:r>
              <w:rPr>
                <w:webHidden/>
                <w:rStyle w:val="IndexLink"/>
                <w:rtl w:val="true"/>
              </w:rPr>
              <w:t>تحقیق در انواع دعا وألسنه مخصوص هر دعا</w:t>
            </w:r>
            <w:r>
              <w:rPr>
                <w:rStyle w:val="IndexLink"/>
                <w:rtl w:val="true"/>
              </w:rPr>
              <w:tab/>
            </w:r>
            <w:r>
              <w:rPr>
                <w:rStyle w:val="IndexLink"/>
              </w:rPr>
              <w:t>23</w:t>
            </w:r>
          </w:hyperlink>
        </w:p>
        <w:p>
          <w:pPr>
            <w:pStyle w:val="Contents2"/>
            <w:tabs>
              <w:tab w:val="clear" w:pos="8743"/>
              <w:tab w:val="right" w:pos="9026" w:leader="dot"/>
            </w:tabs>
            <w:rPr/>
          </w:pPr>
          <w:hyperlink w:anchor="__RefHeading___Toc557175_2035185390">
            <w:r>
              <w:rPr>
                <w:webHidden/>
                <w:rStyle w:val="IndexLink"/>
                <w:rtl w:val="true"/>
              </w:rPr>
              <w:t>تنبیه و تذکرة</w:t>
            </w:r>
            <w:r>
              <w:rPr>
                <w:rStyle w:val="IndexLink"/>
                <w:rtl w:val="true"/>
              </w:rPr>
              <w:tab/>
            </w:r>
            <w:r>
              <w:rPr>
                <w:rStyle w:val="IndexLink"/>
              </w:rPr>
              <w:t>25</w:t>
            </w:r>
          </w:hyperlink>
        </w:p>
        <w:p>
          <w:pPr>
            <w:pStyle w:val="Contents2"/>
            <w:tabs>
              <w:tab w:val="clear" w:pos="8743"/>
              <w:tab w:val="right" w:pos="9026" w:leader="dot"/>
            </w:tabs>
            <w:rPr/>
          </w:pPr>
          <w:hyperlink w:anchor="__RefHeading___Toc557177_2035185390">
            <w:r>
              <w:rPr>
                <w:webHidden/>
                <w:rStyle w:val="IndexLink"/>
                <w:rtl w:val="true"/>
              </w:rPr>
              <w:t>بیان اقسام عطایای مترتّب بر طلب دعا</w:t>
            </w:r>
            <w:r>
              <w:rPr>
                <w:rStyle w:val="IndexLink"/>
                <w:rtl w:val="true"/>
              </w:rPr>
              <w:tab/>
            </w:r>
            <w:r>
              <w:rPr>
                <w:rStyle w:val="IndexLink"/>
              </w:rPr>
              <w:t>28</w:t>
            </w:r>
          </w:hyperlink>
        </w:p>
        <w:p>
          <w:pPr>
            <w:pStyle w:val="Contents2"/>
            <w:tabs>
              <w:tab w:val="clear" w:pos="8743"/>
              <w:tab w:val="right" w:pos="9026" w:leader="dot"/>
            </w:tabs>
            <w:rPr/>
          </w:pPr>
          <w:hyperlink w:anchor="__RefHeading___Toc557179_2035185390">
            <w:r>
              <w:rPr>
                <w:webHidden/>
                <w:rStyle w:val="IndexLink"/>
                <w:rtl w:val="true"/>
              </w:rPr>
              <w:t>بیان اقسام سائل</w:t>
            </w:r>
            <w:r>
              <w:rPr>
                <w:rStyle w:val="IndexLink"/>
                <w:rtl w:val="true"/>
              </w:rPr>
              <w:tab/>
            </w:r>
            <w:r>
              <w:rPr>
                <w:rStyle w:val="IndexLink"/>
              </w:rPr>
              <w:t>32</w:t>
            </w:r>
          </w:hyperlink>
        </w:p>
        <w:p>
          <w:pPr>
            <w:pStyle w:val="Contents2"/>
            <w:tabs>
              <w:tab w:val="clear" w:pos="8743"/>
              <w:tab w:val="right" w:pos="9026" w:leader="dot"/>
            </w:tabs>
            <w:rPr/>
          </w:pPr>
          <w:hyperlink w:anchor="__RefHeading___Toc557181_2035185390">
            <w:r>
              <w:rPr>
                <w:webHidden/>
                <w:rStyle w:val="IndexLink"/>
                <w:rtl w:val="true"/>
              </w:rPr>
              <w:t>فی أ نّ للدّعاء والطلب باعثاً</w:t>
            </w:r>
            <w:r>
              <w:rPr>
                <w:rStyle w:val="IndexLink"/>
                <w:rtl w:val="true"/>
              </w:rPr>
              <w:tab/>
            </w:r>
            <w:r>
              <w:rPr>
                <w:rStyle w:val="IndexLink"/>
              </w:rPr>
              <w:t>33</w:t>
            </w:r>
          </w:hyperlink>
        </w:p>
        <w:p>
          <w:pPr>
            <w:pStyle w:val="Contents2"/>
            <w:tabs>
              <w:tab w:val="clear" w:pos="8743"/>
              <w:tab w:val="right" w:pos="9026" w:leader="dot"/>
            </w:tabs>
            <w:rPr/>
          </w:pPr>
          <w:hyperlink w:anchor="__RefHeading___Toc557183_2035185390">
            <w:r>
              <w:rPr>
                <w:webHidden/>
                <w:rStyle w:val="IndexLink"/>
                <w:rtl w:val="true"/>
              </w:rPr>
              <w:t>عطای الهیّه ازلی و سؤال سائلان نیز دائمی است</w:t>
            </w:r>
            <w:r>
              <w:rPr>
                <w:rStyle w:val="IndexLink"/>
                <w:rtl w:val="true"/>
              </w:rPr>
              <w:tab/>
            </w:r>
            <w:r>
              <w:rPr>
                <w:rStyle w:val="IndexLink"/>
              </w:rPr>
              <w:t>37</w:t>
            </w:r>
          </w:hyperlink>
        </w:p>
        <w:p>
          <w:pPr>
            <w:pStyle w:val="Contents2"/>
            <w:tabs>
              <w:tab w:val="clear" w:pos="8743"/>
              <w:tab w:val="right" w:pos="9026" w:leader="dot"/>
            </w:tabs>
            <w:rPr/>
          </w:pPr>
          <w:hyperlink w:anchor="__RefHeading___Toc557185_2035185390">
            <w:r>
              <w:rPr>
                <w:webHidden/>
                <w:rStyle w:val="IndexLink"/>
                <w:rtl w:val="true"/>
              </w:rPr>
              <w:t>المقدّمة</w:t>
            </w:r>
            <w:r>
              <w:rPr>
                <w:rStyle w:val="IndexLink"/>
                <w:rtl w:val="true"/>
              </w:rPr>
              <w:tab/>
            </w:r>
            <w:r>
              <w:rPr>
                <w:rStyle w:val="IndexLink"/>
              </w:rPr>
              <w:t>43</w:t>
            </w:r>
          </w:hyperlink>
        </w:p>
        <w:p>
          <w:pPr>
            <w:pStyle w:val="Contents2"/>
            <w:tabs>
              <w:tab w:val="clear" w:pos="8743"/>
              <w:tab w:val="right" w:pos="9026" w:leader="dot"/>
            </w:tabs>
            <w:rPr/>
          </w:pPr>
          <w:hyperlink w:anchor="__RefHeading___Toc557187_2035185390">
            <w:r>
              <w:rPr>
                <w:webHidden/>
                <w:rStyle w:val="IndexLink"/>
                <w:rtl w:val="true"/>
              </w:rPr>
              <w:t>شخصیّة المؤلّف العلمیّة</w:t>
            </w:r>
            <w:r>
              <w:rPr>
                <w:rStyle w:val="IndexLink"/>
                <w:rtl w:val="true"/>
              </w:rPr>
              <w:tab/>
            </w:r>
            <w:r>
              <w:rPr>
                <w:rStyle w:val="IndexLink"/>
              </w:rPr>
              <w:t>43</w:t>
            </w:r>
          </w:hyperlink>
        </w:p>
        <w:p>
          <w:pPr>
            <w:pStyle w:val="Contents2"/>
            <w:tabs>
              <w:tab w:val="clear" w:pos="8743"/>
              <w:tab w:val="right" w:pos="9026" w:leader="dot"/>
            </w:tabs>
            <w:rPr/>
          </w:pPr>
          <w:hyperlink w:anchor="__RefHeading___Toc557189_2035185390">
            <w:r>
              <w:rPr>
                <w:webHidden/>
                <w:rStyle w:val="IndexLink"/>
                <w:rtl w:val="true"/>
              </w:rPr>
              <w:t>أساتذة المؤلّف و تلامذته</w:t>
            </w:r>
            <w:r>
              <w:rPr>
                <w:rStyle w:val="IndexLink"/>
                <w:rtl w:val="true"/>
              </w:rPr>
              <w:tab/>
            </w:r>
            <w:r>
              <w:rPr>
                <w:rStyle w:val="IndexLink"/>
              </w:rPr>
              <w:t>45</w:t>
            </w:r>
          </w:hyperlink>
        </w:p>
        <w:p>
          <w:pPr>
            <w:pStyle w:val="Contents2"/>
            <w:tabs>
              <w:tab w:val="clear" w:pos="8743"/>
              <w:tab w:val="right" w:pos="9026" w:leader="dot"/>
            </w:tabs>
            <w:rPr/>
          </w:pPr>
          <w:hyperlink w:anchor="__RefHeading___Toc557191_2035185390">
            <w:r>
              <w:rPr>
                <w:webHidden/>
                <w:rStyle w:val="IndexLink"/>
                <w:rtl w:val="true"/>
              </w:rPr>
              <w:t>کتب المؤلّف</w:t>
            </w:r>
            <w:r>
              <w:rPr>
                <w:rStyle w:val="IndexLink"/>
                <w:rtl w:val="true"/>
              </w:rPr>
              <w:tab/>
            </w:r>
            <w:r>
              <w:rPr>
                <w:rStyle w:val="IndexLink"/>
              </w:rPr>
              <w:t>48</w:t>
            </w:r>
          </w:hyperlink>
        </w:p>
        <w:p>
          <w:pPr>
            <w:pStyle w:val="Contents2"/>
            <w:tabs>
              <w:tab w:val="clear" w:pos="8743"/>
              <w:tab w:val="right" w:pos="9026" w:leader="dot"/>
            </w:tabs>
            <w:rPr/>
          </w:pPr>
          <w:hyperlink w:anchor="__RefHeading___Toc557193_2035185390">
            <w:r>
              <w:rPr>
                <w:webHidden/>
                <w:rStyle w:val="IndexLink"/>
                <w:rtl w:val="true"/>
              </w:rPr>
              <w:t>نسب المؤلّف و أسرته</w:t>
            </w:r>
            <w:r>
              <w:rPr>
                <w:rStyle w:val="IndexLink"/>
                <w:rtl w:val="true"/>
              </w:rPr>
              <w:tab/>
            </w:r>
            <w:r>
              <w:rPr>
                <w:rStyle w:val="IndexLink"/>
              </w:rPr>
              <w:t>49</w:t>
            </w:r>
          </w:hyperlink>
        </w:p>
        <w:p>
          <w:pPr>
            <w:pStyle w:val="Contents2"/>
            <w:tabs>
              <w:tab w:val="clear" w:pos="8743"/>
              <w:tab w:val="right" w:pos="9026" w:leader="dot"/>
            </w:tabs>
            <w:rPr/>
          </w:pPr>
          <w:hyperlink w:anchor="__RefHeading___Toc557195_2035185390">
            <w:r>
              <w:rPr>
                <w:webHidden/>
                <w:rStyle w:val="IndexLink"/>
                <w:rtl w:val="true"/>
              </w:rPr>
              <w:t>ولادة المؤلف ووفاته</w:t>
            </w:r>
            <w:r>
              <w:rPr>
                <w:rStyle w:val="IndexLink"/>
                <w:rtl w:val="true"/>
              </w:rPr>
              <w:tab/>
            </w:r>
            <w:r>
              <w:rPr>
                <w:rStyle w:val="IndexLink"/>
              </w:rPr>
              <w:t>51</w:t>
            </w:r>
          </w:hyperlink>
        </w:p>
        <w:p>
          <w:pPr>
            <w:pStyle w:val="Contents2"/>
            <w:tabs>
              <w:tab w:val="clear" w:pos="8743"/>
              <w:tab w:val="right" w:pos="9026" w:leader="dot"/>
            </w:tabs>
            <w:rPr/>
          </w:pPr>
          <w:hyperlink w:anchor="__RefHeading___Toc557197_2035185390">
            <w:r>
              <w:rPr>
                <w:webHidden/>
                <w:rStyle w:val="IndexLink"/>
                <w:rtl w:val="true"/>
              </w:rPr>
              <w:t>فی رحاب هذا الکتاب</w:t>
            </w:r>
            <w:r>
              <w:rPr>
                <w:rStyle w:val="IndexLink"/>
                <w:rtl w:val="true"/>
              </w:rPr>
              <w:tab/>
            </w:r>
            <w:r>
              <w:rPr>
                <w:rStyle w:val="IndexLink"/>
              </w:rPr>
              <w:t>51</w:t>
            </w:r>
          </w:hyperlink>
        </w:p>
        <w:p>
          <w:pPr>
            <w:pStyle w:val="Contents2"/>
            <w:tabs>
              <w:tab w:val="clear" w:pos="8743"/>
              <w:tab w:val="right" w:pos="9026" w:leader="dot"/>
            </w:tabs>
            <w:rPr/>
          </w:pPr>
          <w:hyperlink w:anchor="__RefHeading___Toc557199_2035185390">
            <w:r>
              <w:rPr>
                <w:webHidden/>
                <w:rStyle w:val="IndexLink"/>
                <w:rtl w:val="true"/>
              </w:rPr>
              <w:t>تصاویر النسخ</w:t>
            </w:r>
            <w:r>
              <w:rPr>
                <w:rStyle w:val="IndexLink"/>
                <w:rtl w:val="true"/>
              </w:rPr>
              <w:tab/>
            </w:r>
            <w:r>
              <w:rPr>
                <w:rStyle w:val="IndexLink"/>
              </w:rPr>
              <w:t>54</w:t>
            </w:r>
          </w:hyperlink>
        </w:p>
        <w:p>
          <w:pPr>
            <w:pStyle w:val="Contents2"/>
            <w:tabs>
              <w:tab w:val="clear" w:pos="8743"/>
              <w:tab w:val="right" w:pos="9026" w:leader="dot"/>
            </w:tabs>
            <w:rPr/>
          </w:pPr>
          <w:hyperlink w:anchor="__RefHeading___Toc557201_2035185390">
            <w:r>
              <w:rPr>
                <w:webHidden/>
                <w:rStyle w:val="IndexLink"/>
                <w:rtl w:val="true"/>
              </w:rPr>
              <w:t>الدعاء و شرحه</w:t>
            </w:r>
            <w:r>
              <w:rPr>
                <w:rStyle w:val="IndexLink"/>
                <w:rtl w:val="true"/>
              </w:rPr>
              <w:tab/>
            </w:r>
            <w:r>
              <w:rPr>
                <w:rStyle w:val="IndexLink"/>
              </w:rPr>
              <w:t>63</w:t>
            </w:r>
          </w:hyperlink>
        </w:p>
        <w:p>
          <w:pPr>
            <w:pStyle w:val="Contents2"/>
            <w:tabs>
              <w:tab w:val="clear" w:pos="8743"/>
              <w:tab w:val="right" w:pos="9026" w:leader="dot"/>
            </w:tabs>
            <w:rPr/>
          </w:pPr>
          <w:hyperlink w:anchor="__RefHeading___Toc557203_2035185390">
            <w:r>
              <w:rPr>
                <w:webHidden/>
                <w:rStyle w:val="IndexLink"/>
                <w:rtl w:val="true"/>
              </w:rPr>
              <w:t>فی معنی الحمد والشکر والثناء</w:t>
            </w:r>
            <w:r>
              <w:rPr>
                <w:rStyle w:val="IndexLink"/>
                <w:rtl w:val="true"/>
              </w:rPr>
              <w:tab/>
            </w:r>
            <w:r>
              <w:rPr>
                <w:rStyle w:val="IndexLink"/>
              </w:rPr>
              <w:t>63</w:t>
            </w:r>
          </w:hyperlink>
        </w:p>
        <w:p>
          <w:pPr>
            <w:pStyle w:val="Contents2"/>
            <w:tabs>
              <w:tab w:val="clear" w:pos="8743"/>
              <w:tab w:val="right" w:pos="9026" w:leader="dot"/>
            </w:tabs>
            <w:rPr/>
          </w:pPr>
          <w:hyperlink w:anchor="__RefHeading___Toc557205_2035185390">
            <w:r>
              <w:rPr>
                <w:webHidden/>
                <w:rStyle w:val="IndexLink"/>
                <w:rtl w:val="true"/>
              </w:rPr>
              <w:t>فی القضاء والقدر</w:t>
            </w:r>
            <w:r>
              <w:rPr>
                <w:rStyle w:val="IndexLink"/>
                <w:rtl w:val="true"/>
              </w:rPr>
              <w:tab/>
            </w:r>
            <w:r>
              <w:rPr>
                <w:rStyle w:val="IndexLink"/>
              </w:rPr>
              <w:t>69</w:t>
            </w:r>
          </w:hyperlink>
        </w:p>
        <w:p>
          <w:pPr>
            <w:pStyle w:val="Contents2"/>
            <w:tabs>
              <w:tab w:val="clear" w:pos="8743"/>
              <w:tab w:val="right" w:pos="9026" w:leader="dot"/>
            </w:tabs>
            <w:rPr/>
          </w:pPr>
          <w:hyperlink w:anchor="__RefHeading___Toc557207_2035185390">
            <w:r>
              <w:rPr>
                <w:webHidden/>
                <w:rStyle w:val="IndexLink"/>
                <w:rtl w:val="true"/>
              </w:rPr>
              <w:t>القول فی التفویض</w:t>
            </w:r>
            <w:r>
              <w:rPr>
                <w:rStyle w:val="IndexLink"/>
                <w:rtl w:val="true"/>
              </w:rPr>
              <w:tab/>
            </w:r>
            <w:r>
              <w:rPr>
                <w:rStyle w:val="IndexLink"/>
              </w:rPr>
              <w:t>78</w:t>
            </w:r>
          </w:hyperlink>
        </w:p>
        <w:p>
          <w:pPr>
            <w:pStyle w:val="Contents2"/>
            <w:tabs>
              <w:tab w:val="clear" w:pos="8743"/>
              <w:tab w:val="right" w:pos="9026" w:leader="dot"/>
            </w:tabs>
            <w:rPr/>
          </w:pPr>
          <w:hyperlink w:anchor="__RefHeading___Toc557209_2035185390">
            <w:r>
              <w:rPr>
                <w:webHidden/>
                <w:rStyle w:val="IndexLink"/>
                <w:rtl w:val="true"/>
              </w:rPr>
              <w:t>القول فی المشیّة</w:t>
            </w:r>
            <w:r>
              <w:rPr>
                <w:rStyle w:val="IndexLink"/>
                <w:rtl w:val="true"/>
              </w:rPr>
              <w:tab/>
            </w:r>
            <w:r>
              <w:rPr>
                <w:rStyle w:val="IndexLink"/>
              </w:rPr>
              <w:t>81</w:t>
            </w:r>
          </w:hyperlink>
        </w:p>
        <w:p>
          <w:pPr>
            <w:pStyle w:val="Contents2"/>
            <w:tabs>
              <w:tab w:val="clear" w:pos="8743"/>
              <w:tab w:val="right" w:pos="9026" w:leader="dot"/>
            </w:tabs>
            <w:rPr/>
          </w:pPr>
          <w:hyperlink w:anchor="__RefHeading___Toc557211_2035185390">
            <w:r>
              <w:rPr>
                <w:webHidden/>
                <w:rStyle w:val="IndexLink"/>
                <w:rtl w:val="true"/>
              </w:rPr>
              <w:t>فی أ نّ الوجود خیرٌ محض</w:t>
            </w:r>
            <w:r>
              <w:rPr>
                <w:rStyle w:val="IndexLink"/>
                <w:rtl w:val="true"/>
              </w:rPr>
              <w:tab/>
            </w:r>
            <w:r>
              <w:rPr>
                <w:rStyle w:val="IndexLink"/>
              </w:rPr>
              <w:t>85</w:t>
            </w:r>
          </w:hyperlink>
        </w:p>
        <w:p>
          <w:pPr>
            <w:pStyle w:val="Contents2"/>
            <w:tabs>
              <w:tab w:val="clear" w:pos="8743"/>
              <w:tab w:val="right" w:pos="9026" w:leader="dot"/>
            </w:tabs>
            <w:rPr/>
          </w:pPr>
          <w:hyperlink w:anchor="__RefHeading___Toc557213_2035185390">
            <w:r>
              <w:rPr>
                <w:webHidden/>
                <w:rStyle w:val="IndexLink"/>
                <w:rtl w:val="true"/>
              </w:rPr>
              <w:t>فی الرضا بقضاء الله</w:t>
            </w:r>
            <w:r>
              <w:rPr>
                <w:rStyle w:val="IndexLink"/>
                <w:rtl w:val="true"/>
              </w:rPr>
              <w:tab/>
            </w:r>
            <w:r>
              <w:rPr>
                <w:rStyle w:val="IndexLink"/>
              </w:rPr>
              <w:t>86</w:t>
            </w:r>
          </w:hyperlink>
        </w:p>
        <w:p>
          <w:pPr>
            <w:pStyle w:val="Contents2"/>
            <w:tabs>
              <w:tab w:val="clear" w:pos="8743"/>
              <w:tab w:val="right" w:pos="9026" w:leader="dot"/>
            </w:tabs>
            <w:rPr/>
          </w:pPr>
          <w:hyperlink w:anchor="__RefHeading___Toc557215_2035185390">
            <w:r>
              <w:rPr>
                <w:webHidden/>
                <w:rStyle w:val="IndexLink"/>
                <w:rtl w:val="true"/>
              </w:rPr>
              <w:t>وجوب إنکار المنکر</w:t>
            </w:r>
            <w:r>
              <w:rPr>
                <w:rStyle w:val="IndexLink"/>
                <w:rtl w:val="true"/>
              </w:rPr>
              <w:tab/>
            </w:r>
            <w:r>
              <w:rPr>
                <w:rStyle w:val="IndexLink"/>
              </w:rPr>
              <w:t>92</w:t>
            </w:r>
          </w:hyperlink>
        </w:p>
        <w:p>
          <w:pPr>
            <w:pStyle w:val="Contents2"/>
            <w:tabs>
              <w:tab w:val="clear" w:pos="8743"/>
              <w:tab w:val="right" w:pos="9026" w:leader="dot"/>
            </w:tabs>
            <w:rPr/>
          </w:pPr>
          <w:hyperlink w:anchor="__RefHeading___Toc557217_2035185390">
            <w:r>
              <w:rPr>
                <w:webHidden/>
                <w:rStyle w:val="IndexLink"/>
                <w:rtl w:val="true"/>
              </w:rPr>
              <w:t>الجمع بین وجوب إنکار المنکرات و عدم الرضا بالکفر والعصیان ،و بین الرضا بقضاء الله، ووجوب الرضا بقضائه</w:t>
            </w:r>
            <w:r>
              <w:rPr>
                <w:rStyle w:val="IndexLink"/>
                <w:rtl w:val="true"/>
              </w:rPr>
              <w:tab/>
            </w:r>
            <w:r>
              <w:rPr>
                <w:rStyle w:val="IndexLink"/>
              </w:rPr>
              <w:t>93</w:t>
            </w:r>
          </w:hyperlink>
        </w:p>
        <w:p>
          <w:pPr>
            <w:pStyle w:val="Contents2"/>
            <w:tabs>
              <w:tab w:val="clear" w:pos="8743"/>
              <w:tab w:val="right" w:pos="9026" w:leader="dot"/>
            </w:tabs>
            <w:rPr/>
          </w:pPr>
          <w:hyperlink w:anchor="__RefHeading___Toc557219_2035185390">
            <w:r>
              <w:rPr>
                <w:webHidden/>
                <w:rStyle w:val="IndexLink"/>
                <w:rtl w:val="true"/>
              </w:rPr>
              <w:t>فی أ نّ واجب الوجود لذاته واجب الوجود من جمیع الجهات</w:t>
            </w:r>
            <w:r>
              <w:rPr>
                <w:rStyle w:val="IndexLink"/>
                <w:rtl w:val="true"/>
              </w:rPr>
              <w:tab/>
            </w:r>
            <w:r>
              <w:rPr>
                <w:rStyle w:val="IndexLink"/>
              </w:rPr>
              <w:t>104</w:t>
            </w:r>
          </w:hyperlink>
        </w:p>
        <w:p>
          <w:pPr>
            <w:pStyle w:val="Contents2"/>
            <w:tabs>
              <w:tab w:val="clear" w:pos="8743"/>
              <w:tab w:val="right" w:pos="9026" w:leader="dot"/>
            </w:tabs>
            <w:rPr/>
          </w:pPr>
          <w:hyperlink w:anchor="__RefHeading___Toc557221_2035185390">
            <w:r>
              <w:rPr>
                <w:webHidden/>
                <w:rStyle w:val="IndexLink"/>
                <w:rtl w:val="true"/>
              </w:rPr>
              <w:t>الجواد الحقیقیّ هوالله تعالی فقط</w:t>
            </w:r>
            <w:r>
              <w:rPr>
                <w:rStyle w:val="IndexLink"/>
                <w:rtl w:val="true"/>
              </w:rPr>
              <w:tab/>
            </w:r>
            <w:r>
              <w:rPr>
                <w:rStyle w:val="IndexLink"/>
              </w:rPr>
              <w:t>107</w:t>
            </w:r>
          </w:hyperlink>
        </w:p>
        <w:p>
          <w:pPr>
            <w:pStyle w:val="Contents2"/>
            <w:tabs>
              <w:tab w:val="clear" w:pos="8743"/>
              <w:tab w:val="right" w:pos="9026" w:leader="dot"/>
            </w:tabs>
            <w:rPr/>
          </w:pPr>
          <w:hyperlink w:anchor="__RefHeading___Toc557223_2035185390">
            <w:r>
              <w:rPr>
                <w:webHidden/>
                <w:rStyle w:val="IndexLink"/>
                <w:rtl w:val="true"/>
              </w:rPr>
              <w:t>فی معنی الفاطر والبدیع</w:t>
            </w:r>
            <w:r>
              <w:rPr>
                <w:rStyle w:val="IndexLink"/>
                <w:rtl w:val="true"/>
              </w:rPr>
              <w:tab/>
            </w:r>
            <w:r>
              <w:rPr>
                <w:rStyle w:val="IndexLink"/>
              </w:rPr>
              <w:t>111</w:t>
            </w:r>
          </w:hyperlink>
        </w:p>
        <w:p>
          <w:pPr>
            <w:pStyle w:val="Contents2"/>
            <w:tabs>
              <w:tab w:val="clear" w:pos="8743"/>
              <w:tab w:val="right" w:pos="9026" w:leader="dot"/>
            </w:tabs>
            <w:rPr/>
          </w:pPr>
          <w:hyperlink w:anchor="__RefHeading___Toc557225_2035185390">
            <w:r>
              <w:rPr>
                <w:webHidden/>
                <w:rStyle w:val="IndexLink"/>
                <w:rtl w:val="true"/>
              </w:rPr>
              <w:t>فی فضل القرآن</w:t>
            </w:r>
            <w:r>
              <w:rPr>
                <w:rStyle w:val="IndexLink"/>
                <w:rtl w:val="true"/>
              </w:rPr>
              <w:tab/>
            </w:r>
            <w:r>
              <w:rPr>
                <w:rStyle w:val="IndexLink"/>
              </w:rPr>
              <w:t>117</w:t>
            </w:r>
          </w:hyperlink>
        </w:p>
        <w:p>
          <w:pPr>
            <w:pStyle w:val="Contents2"/>
            <w:tabs>
              <w:tab w:val="clear" w:pos="8743"/>
              <w:tab w:val="right" w:pos="9026" w:leader="dot"/>
            </w:tabs>
            <w:rPr/>
          </w:pPr>
          <w:hyperlink w:anchor="__RefHeading___Toc557227_2035185390">
            <w:r>
              <w:rPr>
                <w:webHidden/>
                <w:rStyle w:val="IndexLink"/>
                <w:rtl w:val="true"/>
              </w:rPr>
              <w:t>فی نسبة الإسلام</w:t>
            </w:r>
            <w:r>
              <w:rPr>
                <w:rStyle w:val="IndexLink"/>
                <w:rtl w:val="true"/>
              </w:rPr>
              <w:tab/>
            </w:r>
            <w:r>
              <w:rPr>
                <w:rStyle w:val="IndexLink"/>
              </w:rPr>
              <w:t>121</w:t>
            </w:r>
          </w:hyperlink>
        </w:p>
        <w:p>
          <w:pPr>
            <w:pStyle w:val="Contents2"/>
            <w:tabs>
              <w:tab w:val="clear" w:pos="8743"/>
              <w:tab w:val="right" w:pos="9026" w:leader="dot"/>
            </w:tabs>
            <w:rPr/>
          </w:pPr>
          <w:hyperlink w:anchor="__RefHeading___Toc557229_2035185390">
            <w:r>
              <w:rPr>
                <w:webHidden/>
                <w:rStyle w:val="IndexLink"/>
                <w:rtl w:val="true"/>
              </w:rPr>
              <w:t>فی أ نّ الله هو المستعان علی کلّ نائبة واحتیاج</w:t>
            </w:r>
            <w:r>
              <w:rPr>
                <w:rStyle w:val="IndexLink"/>
                <w:rtl w:val="true"/>
              </w:rPr>
              <w:tab/>
            </w:r>
            <w:r>
              <w:rPr>
                <w:rStyle w:val="IndexLink"/>
              </w:rPr>
              <w:t>124</w:t>
            </w:r>
          </w:hyperlink>
        </w:p>
        <w:p>
          <w:pPr>
            <w:pStyle w:val="Contents2"/>
            <w:tabs>
              <w:tab w:val="clear" w:pos="8743"/>
              <w:tab w:val="right" w:pos="9026" w:leader="dot"/>
            </w:tabs>
            <w:rPr/>
          </w:pPr>
          <w:hyperlink w:anchor="__RefHeading___Toc557231_2035185390">
            <w:r>
              <w:rPr>
                <w:webHidden/>
                <w:rStyle w:val="IndexLink"/>
                <w:rtl w:val="true"/>
              </w:rPr>
              <w:t>فی تمثّل الأعمال وتجسّمها</w:t>
            </w:r>
            <w:r>
              <w:rPr>
                <w:rStyle w:val="IndexLink"/>
                <w:rtl w:val="true"/>
              </w:rPr>
              <w:tab/>
            </w:r>
            <w:r>
              <w:rPr>
                <w:rStyle w:val="IndexLink"/>
              </w:rPr>
              <w:t>126</w:t>
            </w:r>
          </w:hyperlink>
        </w:p>
        <w:p>
          <w:pPr>
            <w:pStyle w:val="Contents2"/>
            <w:tabs>
              <w:tab w:val="clear" w:pos="8743"/>
              <w:tab w:val="right" w:pos="9026" w:leader="dot"/>
            </w:tabs>
            <w:rPr/>
          </w:pPr>
          <w:hyperlink w:anchor="__RefHeading___Toc557233_2035185390">
            <w:r>
              <w:rPr>
                <w:webHidden/>
                <w:rStyle w:val="IndexLink"/>
                <w:rtl w:val="true"/>
              </w:rPr>
              <w:t>فضل التواضع</w:t>
            </w:r>
            <w:r>
              <w:rPr>
                <w:rStyle w:val="IndexLink"/>
                <w:rtl w:val="true"/>
              </w:rPr>
              <w:tab/>
            </w:r>
            <w:r>
              <w:rPr>
                <w:rStyle w:val="IndexLink"/>
              </w:rPr>
              <w:t>131</w:t>
            </w:r>
          </w:hyperlink>
        </w:p>
        <w:p>
          <w:pPr>
            <w:pStyle w:val="Contents2"/>
            <w:tabs>
              <w:tab w:val="clear" w:pos="8743"/>
              <w:tab w:val="right" w:pos="9026" w:leader="dot"/>
            </w:tabs>
            <w:rPr/>
          </w:pPr>
          <w:hyperlink w:anchor="__RefHeading___Toc557235_2035185390">
            <w:r>
              <w:rPr>
                <w:webHidden/>
                <w:rStyle w:val="IndexLink"/>
                <w:rtl w:val="true"/>
              </w:rPr>
              <w:t>فی أ نّ التّضرّع و الإلحاح یوجب الاستجابة</w:t>
            </w:r>
            <w:r>
              <w:rPr>
                <w:rStyle w:val="IndexLink"/>
                <w:rtl w:val="true"/>
              </w:rPr>
              <w:tab/>
            </w:r>
            <w:r>
              <w:rPr>
                <w:rStyle w:val="IndexLink"/>
              </w:rPr>
              <w:t>134</w:t>
            </w:r>
          </w:hyperlink>
        </w:p>
        <w:p>
          <w:pPr>
            <w:pStyle w:val="Contents2"/>
            <w:tabs>
              <w:tab w:val="clear" w:pos="8743"/>
              <w:tab w:val="right" w:pos="9026" w:leader="dot"/>
            </w:tabs>
            <w:rPr/>
          </w:pPr>
          <w:hyperlink w:anchor="__RefHeading___Toc557237_2035185390">
            <w:r>
              <w:rPr>
                <w:webHidden/>
                <w:rStyle w:val="IndexLink"/>
                <w:rtl w:val="true"/>
              </w:rPr>
              <w:t>فی الدعاء و فضله</w:t>
            </w:r>
            <w:r>
              <w:rPr>
                <w:rStyle w:val="IndexLink"/>
                <w:rtl w:val="true"/>
              </w:rPr>
              <w:tab/>
            </w:r>
            <w:r>
              <w:rPr>
                <w:rStyle w:val="IndexLink"/>
              </w:rPr>
              <w:t>139</w:t>
            </w:r>
          </w:hyperlink>
        </w:p>
        <w:p>
          <w:pPr>
            <w:pStyle w:val="Contents2"/>
            <w:tabs>
              <w:tab w:val="clear" w:pos="8743"/>
              <w:tab w:val="right" w:pos="9026" w:leader="dot"/>
            </w:tabs>
            <w:rPr/>
          </w:pPr>
          <w:hyperlink w:anchor="__RefHeading___Toc557239_2035185390">
            <w:r>
              <w:rPr>
                <w:webHidden/>
                <w:rStyle w:val="IndexLink"/>
                <w:rtl w:val="true"/>
              </w:rPr>
              <w:t>اختلاف درجات العباد فی العقل والإیمان</w:t>
            </w:r>
            <w:r>
              <w:rPr>
                <w:rStyle w:val="IndexLink"/>
                <w:rtl w:val="true"/>
              </w:rPr>
              <w:tab/>
            </w:r>
            <w:r>
              <w:rPr>
                <w:rStyle w:val="IndexLink"/>
              </w:rPr>
              <w:t>142</w:t>
            </w:r>
          </w:hyperlink>
        </w:p>
        <w:p>
          <w:pPr>
            <w:pStyle w:val="Contents2"/>
            <w:tabs>
              <w:tab w:val="clear" w:pos="8743"/>
              <w:tab w:val="right" w:pos="9026" w:leader="dot"/>
            </w:tabs>
            <w:rPr/>
          </w:pPr>
          <w:hyperlink w:anchor="__RefHeading___Toc557241_2035185390">
            <w:r>
              <w:rPr>
                <w:webHidden/>
                <w:rStyle w:val="IndexLink"/>
                <w:rtl w:val="true"/>
              </w:rPr>
              <w:t>فی أن الله هو دافع کلّ کرب و کاشف کلّ غمّ</w:t>
            </w:r>
            <w:r>
              <w:rPr>
                <w:rStyle w:val="IndexLink"/>
                <w:rtl w:val="true"/>
              </w:rPr>
              <w:tab/>
            </w:r>
            <w:r>
              <w:rPr>
                <w:rStyle w:val="IndexLink"/>
              </w:rPr>
              <w:t>147</w:t>
            </w:r>
          </w:hyperlink>
        </w:p>
        <w:p>
          <w:pPr>
            <w:pStyle w:val="Contents2"/>
            <w:tabs>
              <w:tab w:val="clear" w:pos="8743"/>
              <w:tab w:val="right" w:pos="9026" w:leader="dot"/>
            </w:tabs>
            <w:rPr/>
          </w:pPr>
          <w:hyperlink w:anchor="__RefHeading___Toc557243_2035185390">
            <w:r>
              <w:rPr>
                <w:webHidden/>
                <w:rStyle w:val="IndexLink"/>
                <w:rtl w:val="true"/>
              </w:rPr>
              <w:t>فی ذمّ التکبُّر</w:t>
            </w:r>
            <w:r>
              <w:rPr>
                <w:rStyle w:val="IndexLink"/>
                <w:rtl w:val="true"/>
              </w:rPr>
              <w:tab/>
            </w:r>
            <w:r>
              <w:rPr>
                <w:rStyle w:val="IndexLink"/>
              </w:rPr>
              <w:t>148</w:t>
            </w:r>
          </w:hyperlink>
        </w:p>
        <w:p>
          <w:pPr>
            <w:pStyle w:val="Contents2"/>
            <w:tabs>
              <w:tab w:val="clear" w:pos="8743"/>
              <w:tab w:val="right" w:pos="9026" w:leader="dot"/>
            </w:tabs>
            <w:rPr/>
          </w:pPr>
          <w:hyperlink w:anchor="__RefHeading___Toc557245_2035185390">
            <w:r>
              <w:rPr>
                <w:webHidden/>
                <w:rStyle w:val="IndexLink"/>
                <w:rtl w:val="true"/>
              </w:rPr>
              <w:t>فضل البکاء من خشیة الله</w:t>
            </w:r>
            <w:r>
              <w:rPr>
                <w:rStyle w:val="IndexLink"/>
                <w:rtl w:val="true"/>
              </w:rPr>
              <w:tab/>
            </w:r>
            <w:r>
              <w:rPr>
                <w:rStyle w:val="IndexLink"/>
              </w:rPr>
              <w:t>151</w:t>
            </w:r>
          </w:hyperlink>
        </w:p>
        <w:p>
          <w:pPr>
            <w:pStyle w:val="Contents2"/>
            <w:tabs>
              <w:tab w:val="clear" w:pos="8743"/>
              <w:tab w:val="right" w:pos="9026" w:leader="dot"/>
            </w:tabs>
            <w:rPr/>
          </w:pPr>
          <w:hyperlink w:anchor="__RefHeading___Toc557247_2035185390">
            <w:r>
              <w:rPr>
                <w:webHidden/>
                <w:rStyle w:val="IndexLink"/>
                <w:rtl w:val="true"/>
              </w:rPr>
              <w:t>فی التوحید و معانی الأسماء</w:t>
            </w:r>
            <w:r>
              <w:rPr>
                <w:rStyle w:val="IndexLink"/>
                <w:rtl w:val="true"/>
              </w:rPr>
              <w:tab/>
            </w:r>
            <w:r>
              <w:rPr>
                <w:rStyle w:val="IndexLink"/>
              </w:rPr>
              <w:t>155</w:t>
            </w:r>
          </w:hyperlink>
        </w:p>
        <w:p>
          <w:pPr>
            <w:pStyle w:val="Contents2"/>
            <w:tabs>
              <w:tab w:val="clear" w:pos="8743"/>
              <w:tab w:val="right" w:pos="9026" w:leader="dot"/>
            </w:tabs>
            <w:rPr/>
          </w:pPr>
          <w:hyperlink w:anchor="__RefHeading___Toc557249_2035185390">
            <w:r>
              <w:rPr>
                <w:webHidden/>
                <w:rStyle w:val="IndexLink"/>
                <w:rtl w:val="true"/>
              </w:rPr>
              <w:t>فی معنی السمیع والبصیر</w:t>
            </w:r>
            <w:r>
              <w:rPr>
                <w:rStyle w:val="IndexLink"/>
                <w:rtl w:val="true"/>
              </w:rPr>
              <w:tab/>
            </w:r>
            <w:r>
              <w:rPr>
                <w:rStyle w:val="IndexLink"/>
              </w:rPr>
              <w:t>164</w:t>
            </w:r>
          </w:hyperlink>
        </w:p>
        <w:p>
          <w:pPr>
            <w:pStyle w:val="Contents2"/>
            <w:tabs>
              <w:tab w:val="clear" w:pos="8743"/>
              <w:tab w:val="right" w:pos="9026" w:leader="dot"/>
            </w:tabs>
            <w:rPr/>
          </w:pPr>
          <w:hyperlink w:anchor="__RefHeading___Toc557251_2035185390">
            <w:r>
              <w:rPr>
                <w:webHidden/>
                <w:rStyle w:val="IndexLink"/>
                <w:rtl w:val="true"/>
              </w:rPr>
              <w:t>فی معنی اللّطیف والخبیر</w:t>
            </w:r>
            <w:r>
              <w:rPr>
                <w:rStyle w:val="IndexLink"/>
                <w:rtl w:val="true"/>
              </w:rPr>
              <w:tab/>
            </w:r>
            <w:r>
              <w:rPr>
                <w:rStyle w:val="IndexLink"/>
              </w:rPr>
              <w:t>165</w:t>
            </w:r>
          </w:hyperlink>
        </w:p>
        <w:p>
          <w:pPr>
            <w:pStyle w:val="Contents2"/>
            <w:tabs>
              <w:tab w:val="clear" w:pos="8743"/>
              <w:tab w:val="right" w:pos="9026" w:leader="dot"/>
            </w:tabs>
            <w:rPr/>
          </w:pPr>
          <w:hyperlink w:anchor="__RefHeading___Toc557253_2035185390">
            <w:r>
              <w:rPr>
                <w:webHidden/>
                <w:rStyle w:val="IndexLink"/>
                <w:rtl w:val="true"/>
              </w:rPr>
              <w:t>فی معنی الربّ</w:t>
            </w:r>
            <w:r>
              <w:rPr>
                <w:rStyle w:val="IndexLink"/>
                <w:rtl w:val="true"/>
              </w:rPr>
              <w:tab/>
            </w:r>
            <w:r>
              <w:rPr>
                <w:rStyle w:val="IndexLink"/>
              </w:rPr>
              <w:t>167</w:t>
            </w:r>
          </w:hyperlink>
        </w:p>
        <w:p>
          <w:pPr>
            <w:pStyle w:val="Contents2"/>
            <w:tabs>
              <w:tab w:val="clear" w:pos="8743"/>
              <w:tab w:val="right" w:pos="9026" w:leader="dot"/>
            </w:tabs>
            <w:rPr/>
          </w:pPr>
          <w:hyperlink w:anchor="__RefHeading___Toc557255_2035185390">
            <w:r>
              <w:rPr>
                <w:webHidden/>
                <w:rStyle w:val="IndexLink"/>
                <w:rtl w:val="true"/>
              </w:rPr>
              <w:t>فی بدء خلق الأئمّة علیهم السّلام</w:t>
            </w:r>
            <w:r>
              <w:rPr>
                <w:rStyle w:val="IndexLink"/>
                <w:rtl w:val="true"/>
              </w:rPr>
              <w:tab/>
            </w:r>
            <w:r>
              <w:rPr>
                <w:rStyle w:val="IndexLink"/>
              </w:rPr>
              <w:t>174</w:t>
            </w:r>
          </w:hyperlink>
        </w:p>
        <w:p>
          <w:pPr>
            <w:pStyle w:val="Contents2"/>
            <w:tabs>
              <w:tab w:val="clear" w:pos="8743"/>
              <w:tab w:val="right" w:pos="9026" w:leader="dot"/>
            </w:tabs>
            <w:rPr/>
          </w:pPr>
          <w:hyperlink w:anchor="__RefHeading___Toc557257_2035185390">
            <w:r>
              <w:rPr>
                <w:webHidden/>
                <w:rStyle w:val="IndexLink"/>
                <w:rtl w:val="true"/>
              </w:rPr>
              <w:t>فی انعقاد النطفة و مراحل کمالها</w:t>
            </w:r>
            <w:r>
              <w:rPr>
                <w:rStyle w:val="IndexLink"/>
                <w:rtl w:val="true"/>
              </w:rPr>
              <w:tab/>
            </w:r>
            <w:r>
              <w:rPr>
                <w:rStyle w:val="IndexLink"/>
              </w:rPr>
              <w:t>176</w:t>
            </w:r>
          </w:hyperlink>
        </w:p>
        <w:p>
          <w:pPr>
            <w:pStyle w:val="Contents2"/>
            <w:tabs>
              <w:tab w:val="clear" w:pos="8743"/>
              <w:tab w:val="right" w:pos="9026" w:leader="dot"/>
            </w:tabs>
            <w:rPr/>
          </w:pPr>
          <w:hyperlink w:anchor="__RefHeading___Toc557259_2035185390">
            <w:r>
              <w:rPr>
                <w:webHidden/>
                <w:rStyle w:val="IndexLink"/>
                <w:rtl w:val="true"/>
              </w:rPr>
              <w:t>فی أنّ آباء الأنبیاء کلّهم کانوا موحّدین</w:t>
            </w:r>
            <w:r>
              <w:rPr>
                <w:rStyle w:val="IndexLink"/>
                <w:rtl w:val="true"/>
              </w:rPr>
              <w:tab/>
            </w:r>
            <w:r>
              <w:rPr>
                <w:rStyle w:val="IndexLink"/>
              </w:rPr>
              <w:t>178</w:t>
            </w:r>
          </w:hyperlink>
        </w:p>
        <w:p>
          <w:pPr>
            <w:pStyle w:val="Contents2"/>
            <w:tabs>
              <w:tab w:val="clear" w:pos="8743"/>
              <w:tab w:val="right" w:pos="9026" w:leader="dot"/>
            </w:tabs>
            <w:rPr/>
          </w:pPr>
          <w:hyperlink w:anchor="__RefHeading___Toc557261_2035185390">
            <w:r>
              <w:rPr>
                <w:webHidden/>
                <w:rStyle w:val="IndexLink"/>
                <w:rtl w:val="true"/>
              </w:rPr>
              <w:t>فیما قال الإمام علیه السّلام إذا وقع علی الأرض من بطن أمّه</w:t>
            </w:r>
            <w:r>
              <w:rPr>
                <w:rStyle w:val="IndexLink"/>
                <w:rtl w:val="true"/>
              </w:rPr>
              <w:tab/>
            </w:r>
            <w:r>
              <w:rPr>
                <w:rStyle w:val="IndexLink"/>
              </w:rPr>
              <w:t>198</w:t>
            </w:r>
          </w:hyperlink>
        </w:p>
        <w:p>
          <w:pPr>
            <w:pStyle w:val="Contents2"/>
            <w:tabs>
              <w:tab w:val="clear" w:pos="8743"/>
              <w:tab w:val="right" w:pos="9026" w:leader="dot"/>
            </w:tabs>
            <w:rPr/>
          </w:pPr>
          <w:hyperlink w:anchor="__RefHeading___Toc557263_2035185390">
            <w:r>
              <w:rPr>
                <w:webHidden/>
                <w:rStyle w:val="IndexLink"/>
                <w:rtl w:val="true"/>
              </w:rPr>
              <w:t>فی الخوف والخشیة من الله تعالی</w:t>
            </w:r>
            <w:r>
              <w:rPr>
                <w:rStyle w:val="IndexLink"/>
                <w:rtl w:val="true"/>
              </w:rPr>
              <w:tab/>
            </w:r>
            <w:r>
              <w:rPr>
                <w:rStyle w:val="IndexLink"/>
              </w:rPr>
              <w:t>207</w:t>
            </w:r>
          </w:hyperlink>
        </w:p>
        <w:p>
          <w:pPr>
            <w:pStyle w:val="Contents2"/>
            <w:tabs>
              <w:tab w:val="clear" w:pos="8743"/>
              <w:tab w:val="right" w:pos="9026" w:leader="dot"/>
            </w:tabs>
            <w:rPr/>
          </w:pPr>
          <w:hyperlink w:anchor="__RefHeading___Toc557265_2035185390">
            <w:r>
              <w:rPr>
                <w:webHidden/>
                <w:rStyle w:val="IndexLink"/>
                <w:rtl w:val="true"/>
              </w:rPr>
              <w:t>فی التّفکر و فضله و أنواعه و إراءة الله الأئمة ما فی السماوات والأرض</w:t>
            </w:r>
            <w:r>
              <w:rPr>
                <w:rStyle w:val="IndexLink"/>
                <w:rtl w:val="true"/>
              </w:rPr>
              <w:tab/>
            </w:r>
            <w:r>
              <w:rPr>
                <w:rStyle w:val="IndexLink"/>
              </w:rPr>
              <w:t>213</w:t>
            </w:r>
          </w:hyperlink>
        </w:p>
        <w:p>
          <w:pPr>
            <w:pStyle w:val="Contents2"/>
            <w:tabs>
              <w:tab w:val="clear" w:pos="8743"/>
              <w:tab w:val="right" w:pos="9026" w:leader="dot"/>
            </w:tabs>
            <w:rPr/>
          </w:pPr>
          <w:hyperlink w:anchor="__RefHeading___Toc557267_2035185390">
            <w:r>
              <w:rPr>
                <w:webHidden/>
                <w:rStyle w:val="IndexLink"/>
                <w:rtl w:val="true"/>
              </w:rPr>
              <w:t>فی إخبار الأئمّة عن عوالم غیر هذاالعالم</w:t>
            </w:r>
            <w:r>
              <w:rPr>
                <w:rStyle w:val="IndexLink"/>
                <w:rtl w:val="true"/>
              </w:rPr>
              <w:tab/>
            </w:r>
            <w:r>
              <w:rPr>
                <w:rStyle w:val="IndexLink"/>
              </w:rPr>
              <w:t>219</w:t>
            </w:r>
          </w:hyperlink>
        </w:p>
        <w:p>
          <w:pPr>
            <w:pStyle w:val="Contents2"/>
            <w:tabs>
              <w:tab w:val="clear" w:pos="8743"/>
              <w:tab w:val="right" w:pos="9026" w:leader="dot"/>
            </w:tabs>
            <w:rPr/>
          </w:pPr>
          <w:hyperlink w:anchor="__RefHeading___Toc557269_2035185390">
            <w:r>
              <w:rPr>
                <w:webHidden/>
                <w:rStyle w:val="IndexLink"/>
                <w:rtl w:val="true"/>
              </w:rPr>
              <w:t>فی حقیقة الذّکر و فضله</w:t>
            </w:r>
            <w:r>
              <w:rPr>
                <w:rStyle w:val="IndexLink"/>
                <w:rtl w:val="true"/>
              </w:rPr>
              <w:tab/>
            </w:r>
            <w:r>
              <w:rPr>
                <w:rStyle w:val="IndexLink"/>
              </w:rPr>
              <w:t>221</w:t>
            </w:r>
          </w:hyperlink>
        </w:p>
        <w:p>
          <w:pPr>
            <w:pStyle w:val="Contents2"/>
            <w:tabs>
              <w:tab w:val="clear" w:pos="8743"/>
              <w:tab w:val="right" w:pos="9026" w:leader="dot"/>
            </w:tabs>
            <w:rPr/>
          </w:pPr>
          <w:hyperlink w:anchor="__RefHeading___Toc557271_2035185390">
            <w:r>
              <w:rPr>
                <w:webHidden/>
                <w:rStyle w:val="IndexLink"/>
                <w:rtl w:val="true"/>
              </w:rPr>
              <w:t>فی وجوب نشر العلم علی العالم، وذمّ کتمانه</w:t>
            </w:r>
            <w:r>
              <w:rPr>
                <w:rStyle w:val="IndexLink"/>
                <w:rtl w:val="true"/>
              </w:rPr>
              <w:tab/>
            </w:r>
            <w:r>
              <w:rPr>
                <w:rStyle w:val="IndexLink"/>
              </w:rPr>
              <w:t>227</w:t>
            </w:r>
          </w:hyperlink>
        </w:p>
        <w:p>
          <w:pPr>
            <w:pStyle w:val="Contents2"/>
            <w:tabs>
              <w:tab w:val="clear" w:pos="8743"/>
              <w:tab w:val="right" w:pos="9026" w:leader="dot"/>
            </w:tabs>
            <w:rPr/>
          </w:pPr>
          <w:hyperlink w:anchor="__RefHeading___Toc557273_2035185390">
            <w:r>
              <w:rPr>
                <w:webHidden/>
                <w:rStyle w:val="IndexLink"/>
                <w:rtl w:val="true"/>
              </w:rPr>
              <w:t>فی علم الأئمّة علیهم السّلام</w:t>
            </w:r>
            <w:r>
              <w:rPr>
                <w:rStyle w:val="IndexLink"/>
                <w:rtl w:val="true"/>
              </w:rPr>
              <w:tab/>
            </w:r>
            <w:r>
              <w:rPr>
                <w:rStyle w:val="IndexLink"/>
              </w:rPr>
              <w:t>235</w:t>
            </w:r>
          </w:hyperlink>
        </w:p>
        <w:p>
          <w:pPr>
            <w:pStyle w:val="Contents2"/>
            <w:tabs>
              <w:tab w:val="clear" w:pos="8743"/>
              <w:tab w:val="right" w:pos="9026" w:leader="dot"/>
            </w:tabs>
            <w:rPr/>
          </w:pPr>
          <w:hyperlink w:anchor="__RefHeading___Toc557275_2035185390">
            <w:r>
              <w:rPr>
                <w:webHidden/>
                <w:rStyle w:val="IndexLink"/>
                <w:rtl w:val="true"/>
              </w:rPr>
              <w:t>فی مبادئ طینة الناس، و مبدأ خلقة الأئمّة علیهم السّلام</w:t>
            </w:r>
            <w:r>
              <w:rPr>
                <w:rStyle w:val="IndexLink"/>
                <w:rtl w:val="true"/>
              </w:rPr>
              <w:tab/>
            </w:r>
            <w:r>
              <w:rPr>
                <w:rStyle w:val="IndexLink"/>
              </w:rPr>
              <w:t>239</w:t>
            </w:r>
          </w:hyperlink>
        </w:p>
        <w:p>
          <w:pPr>
            <w:pStyle w:val="Contents2"/>
            <w:tabs>
              <w:tab w:val="clear" w:pos="8743"/>
              <w:tab w:val="right" w:pos="9026" w:leader="dot"/>
            </w:tabs>
            <w:rPr/>
          </w:pPr>
          <w:hyperlink w:anchor="__RefHeading___Toc557277_2035185390">
            <w:r>
              <w:rPr>
                <w:webHidden/>
                <w:rStyle w:val="IndexLink"/>
                <w:rtl w:val="true"/>
              </w:rPr>
              <w:t>فی حقیقة الرّزق و معانیه</w:t>
            </w:r>
            <w:r>
              <w:rPr>
                <w:rStyle w:val="IndexLink"/>
                <w:rtl w:val="true"/>
              </w:rPr>
              <w:tab/>
            </w:r>
            <w:r>
              <w:rPr>
                <w:rStyle w:val="IndexLink"/>
              </w:rPr>
              <w:t>243</w:t>
            </w:r>
          </w:hyperlink>
        </w:p>
        <w:p>
          <w:pPr>
            <w:pStyle w:val="Contents2"/>
            <w:tabs>
              <w:tab w:val="clear" w:pos="8743"/>
              <w:tab w:val="right" w:pos="9026" w:leader="dot"/>
            </w:tabs>
            <w:rPr/>
          </w:pPr>
          <w:hyperlink w:anchor="__RefHeading___Toc557279_2035185390">
            <w:r>
              <w:rPr>
                <w:webHidden/>
                <w:rStyle w:val="IndexLink"/>
                <w:rtl w:val="true"/>
              </w:rPr>
              <w:t>الأعلام</w:t>
            </w:r>
            <w:r>
              <w:rPr>
                <w:rStyle w:val="IndexLink"/>
                <w:rtl w:val="true"/>
              </w:rPr>
              <w:tab/>
            </w:r>
            <w:r>
              <w:rPr>
                <w:rStyle w:val="IndexLink"/>
              </w:rPr>
              <w:t>253</w:t>
            </w:r>
          </w:hyperlink>
        </w:p>
        <w:p>
          <w:pPr>
            <w:pStyle w:val="Contents2"/>
            <w:tabs>
              <w:tab w:val="clear" w:pos="8743"/>
              <w:tab w:val="right" w:pos="9026" w:leader="dot"/>
            </w:tabs>
            <w:rPr/>
          </w:pPr>
          <w:hyperlink w:anchor="__RefHeading___Toc557281_2035185390">
            <w:r>
              <w:rPr>
                <w:webHidden/>
                <w:rStyle w:val="IndexLink"/>
                <w:rtl w:val="true"/>
              </w:rPr>
              <w:t>المصادر</w:t>
            </w:r>
            <w:r>
              <w:rPr>
                <w:rStyle w:val="IndexLink"/>
                <w:rtl w:val="true"/>
              </w:rPr>
              <w:tab/>
            </w:r>
            <w:r>
              <w:rPr>
                <w:rStyle w:val="IndexLink"/>
              </w:rPr>
              <w:t>285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66_29476"/>
      <w:bookmarkStart w:id="1" w:name="pg4666_29476"/>
      <w:bookmarkEnd w:id="1"/>
    </w:p>
    <w:p>
      <w:pPr>
        <w:pStyle w:val="Heading2"/>
        <w:numPr>
          <w:ilvl w:val="1"/>
          <w:numId w:val="1"/>
        </w:numPr>
        <w:rPr/>
      </w:pPr>
      <w:bookmarkStart w:id="2" w:name="pg4666_29476"/>
      <w:bookmarkStart w:id="3" w:name="__RefHeading___Toc557161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محمدعلی،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ق، شارح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دعاء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محمدعلی فاضل الشهیر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فاضل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 جلال‌الدین الاشتیانی؛ تصحیح و تحقیق قسم الکلام و الفلسفه فی مجمع البحوث الاسلامیه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الاسلامیه،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۲۸۱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روز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محمدعلی،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آشتیانی، جلال‌الدین، </w:t>
      </w:r>
      <w:r>
        <w:rPr>
          <w:rFonts w:ascii="IRNazanin" w:hAnsi="IRNazanin" w:eastAsia="IRNazanin"/>
          <w:color w:val="111111"/>
          <w:sz w:val="28"/>
          <w:sz w:val="28"/>
          <w:szCs w:val="28"/>
          <w:lang w:bidi="fa-IR"/>
        </w:rPr>
        <w:t>۱۳۰۶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مقدمه‌نویس</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۲۷۱۴۶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7163_203518539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666_29480"/>
      <w:bookmarkStart w:id="8" w:name="pg4666_29480"/>
      <w:bookmarkEnd w:id="8"/>
    </w:p>
    <w:p>
      <w:pPr>
        <w:pStyle w:val="Heading2"/>
        <w:numPr>
          <w:ilvl w:val="1"/>
          <w:numId w:val="1"/>
        </w:numPr>
        <w:rPr/>
      </w:pPr>
      <w:bookmarkStart w:id="9" w:name="pg4666_29480"/>
      <w:bookmarkStart w:id="10" w:name="__RefHeading___Toc557165_2035185390"/>
      <w:bookmarkStart w:id="11" w:name="_Toc3"/>
      <w:bookmarkEnd w:id="9"/>
      <w:bookmarkEnd w:id="10"/>
      <w:r>
        <w:rPr>
          <w:rtl w:val="true"/>
        </w:rPr>
        <w:t>مقدمه استاد سیّد جلال‌الدّین آشتیانی</w:t>
      </w:r>
      <w:bookmarkEnd w:id="11"/>
    </w:p>
    <w:p>
      <w:pPr>
        <w:pStyle w:val="BookText"/>
        <w:rPr/>
      </w:pPr>
      <w:r>
        <w:rPr>
          <w:rFonts w:ascii="IRNazanin" w:hAnsi="IRNazanin" w:eastAsia="IRNazanin"/>
          <w:color w:val="111111"/>
          <w:sz w:val="28"/>
          <w:sz w:val="28"/>
          <w:szCs w:val="28"/>
          <w:rtl w:val="true"/>
          <w:lang w:bidi="fa-IR"/>
        </w:rPr>
        <w:t xml:space="preserve">مؤلّف اثر حاضر شرح دعای عرفه ملاّ محمّدعلی فاضل مشهور به حاجی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أعلی‌الله مقامه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اساتید عالیقدر حوزه علمیه مشهد، و از اکابر علمای اسلام</w:t>
      </w:r>
    </w:p>
    <w:p>
      <w:pPr>
        <w:pStyle w:val="BookText"/>
        <w:rPr/>
      </w:pP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شمار می‌رود، و در علوم معقول و منقول از مدرّسان نامی زمان</w:t>
      </w:r>
    </w:p>
    <w:p>
      <w:pPr>
        <w:pStyle w:val="BookText"/>
        <w:rPr/>
      </w:pPr>
      <w:r>
        <w:rPr>
          <w:rFonts w:ascii="IRNazanin" w:hAnsi="IRNazanin" w:eastAsia="IRNazanin"/>
          <w:color w:val="111111"/>
          <w:sz w:val="28"/>
          <w:sz w:val="28"/>
          <w:szCs w:val="28"/>
          <w:rtl w:val="true"/>
          <w:lang w:bidi="fa-IR"/>
        </w:rPr>
        <w:t>خویش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فاضل در فقه و اصول و تفسیر و حکمت و فلسفه الهی اعم از حکمت مشّاء و اشراق و فلسفه خاصّ ملاّصدرا، استاد مسلّم بود، در علم کلام و آثار و اخبار وارده از ائمّه شیعه در اصول عقاید تبحّر داشت و در دوران طلبگی و عنفوان جوانی کتب ادبی از قبیل سیوطی، شرح نظّام، مغنی و مطوّل و مقامات حریری و بعض دیگر از آثار ادبی را چندین دوره تدریس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ادبیات تبحّر داشت و دارای طبع شعر بود و در شعر عربی</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فارسی مطالعات داشت و خوش‌تقریر و نیک‌محضر و مهربان و خندان‌رو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محضر او را مغتنم می‌شمردند و شخص صاحب درک از محضرش هرگز سیر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قویّ‌القلب و شجاع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مشروطه‌چی‌ها وقتی او را ترور کردند</w:t>
      </w:r>
      <w:r>
        <w:rPr>
          <w:rStyle w:val="FootnoteAnchor"/>
          <w:rtl w:val="true"/>
        </w:rPr>
        <w:footnoteReference w:id="2"/>
      </w:r>
      <w:r>
        <w:rPr>
          <w:rFonts w:ascii="IRNazanin" w:hAnsi="IRNazanin" w:eastAsia="IRNazanin"/>
          <w:color w:val="111111"/>
          <w:sz w:val="28"/>
          <w:sz w:val="28"/>
          <w:szCs w:val="28"/>
          <w:rtl w:val="true"/>
          <w:lang w:bidi="fa-IR"/>
        </w:rPr>
        <w:t xml:space="preserve">، با این که </w:t>
      </w:r>
    </w:p>
    <w:p>
      <w:pPr>
        <w:pStyle w:val="BookText"/>
        <w:rPr/>
      </w:pPr>
      <w:r>
        <w:rPr>
          <w:rFonts w:ascii="IRNazanin" w:hAnsi="IRNazanin" w:eastAsia="IRNazanin"/>
          <w:color w:val="111111"/>
          <w:sz w:val="28"/>
          <w:sz w:val="28"/>
          <w:szCs w:val="28"/>
          <w:rtl w:val="true"/>
          <w:lang w:bidi="fa-IR"/>
        </w:rPr>
        <w:t>چند تیر به بدن او اصابت نمود، هیچ نترسید؛ در حالی که سنّ او از هفتاد متجاوز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او را روی تخته‌ای گذاشتند که به بیمارستان ببرند و مریدان در اطرافش جمع شده بودند و</w:t>
      </w:r>
    </w:p>
    <w:p>
      <w:pPr>
        <w:pStyle w:val="BookText"/>
        <w:rPr/>
      </w:pPr>
      <w:r>
        <w:rPr>
          <w:rFonts w:ascii="IRNazanin" w:hAnsi="IRNazanin" w:eastAsia="IRNazanin"/>
          <w:color w:val="111111"/>
          <w:sz w:val="28"/>
          <w:sz w:val="28"/>
          <w:szCs w:val="28"/>
          <w:rtl w:val="true"/>
          <w:lang w:bidi="fa-IR"/>
        </w:rPr>
        <w:t>خون از بدنش جاری بود، فریاد زده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بلند بگو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حاجی فاضل در مشهد و نجف و سامرّاء سالیان متمادی به تعلّم و تعلیم اشتغال داشت و از محضر اساتید بزرگ آن عصر استفاضت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فاضل در فلسفه و حکمت إلهی و علوم ریاضی از تلامیذ آخوند ملاّ غلامحسین شیخ‌الاسلام</w:t>
      </w:r>
      <w:r>
        <w:rPr>
          <w:rStyle w:val="FootnoteAnchor"/>
          <w:rtl w:val="true"/>
        </w:rPr>
        <w:footnoteReference w:id="3"/>
      </w:r>
      <w:r>
        <w:rPr>
          <w:rFonts w:ascii="IRNazanin" w:hAnsi="IRNazanin" w:eastAsia="IRNazanin"/>
          <w:color w:val="111111"/>
          <w:sz w:val="28"/>
          <w:sz w:val="28"/>
          <w:szCs w:val="28"/>
          <w:rtl w:val="true"/>
          <w:lang w:bidi="fa-IR"/>
        </w:rPr>
        <w:t>و آقامیرزا محمّد سروقدی</w:t>
      </w:r>
      <w:r>
        <w:rPr>
          <w:rStyle w:val="FootnoteAnchor"/>
          <w:rtl w:val="true"/>
        </w:rPr>
        <w:footnoteReference w:id="4"/>
      </w:r>
      <w:r>
        <w:rPr>
          <w:rFonts w:ascii="IRNazanin" w:hAnsi="IRNazanin" w:eastAsia="IRNazanin"/>
          <w:color w:val="111111"/>
          <w:sz w:val="28"/>
          <w:sz w:val="28"/>
          <w:szCs w:val="28"/>
          <w:rtl w:val="true"/>
          <w:lang w:bidi="fa-IR"/>
        </w:rPr>
        <w:t xml:space="preserve">معروف به خادم‌باشی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کشیک سوم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فقه و اصول در مشهد چندین سال از محضر آقا شیخ حسنعلی طهرانی</w:t>
      </w:r>
      <w:r>
        <w:rPr>
          <w:rStyle w:val="FootnoteAnchor"/>
          <w:rtl w:val="true"/>
        </w:rPr>
        <w:footnoteReference w:id="5"/>
      </w:r>
      <w:r>
        <w:rPr>
          <w:rFonts w:ascii="IRNazanin" w:hAnsi="IRNazanin" w:eastAsia="IRNazanin"/>
          <w:color w:val="111111"/>
          <w:sz w:val="28"/>
          <w:sz w:val="28"/>
          <w:szCs w:val="28"/>
          <w:rtl w:val="true"/>
          <w:lang w:bidi="fa-IR"/>
        </w:rPr>
        <w:t>و آخوند ملاّ عبدالله کاشی</w:t>
      </w:r>
      <w:r>
        <w:rPr>
          <w:rStyle w:val="FootnoteAnchor"/>
          <w:rtl w:val="true"/>
        </w:rPr>
        <w:footnoteReference w:id="6"/>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حد کمال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دیدن محضر علمای عتبات عالیات به عراق سفر کرد</w:t>
      </w:r>
    </w:p>
    <w:p>
      <w:pPr>
        <w:pStyle w:val="BookText"/>
        <w:rPr/>
      </w:pPr>
      <w:r>
        <w:rPr>
          <w:rFonts w:ascii="IRNazanin" w:hAnsi="IRNazanin" w:eastAsia="IRNazanin"/>
          <w:color w:val="111111"/>
          <w:sz w:val="28"/>
          <w:sz w:val="28"/>
          <w:szCs w:val="28"/>
          <w:rtl w:val="true"/>
          <w:lang w:bidi="fa-IR"/>
        </w:rPr>
        <w:t>و مدّتی در نجف به درس حاج میرزا حبیب‌الله رشتی و دیگر اکابر حضور به هم رسانید و</w:t>
      </w:r>
    </w:p>
    <w:p>
      <w:pPr>
        <w:pStyle w:val="BookText"/>
        <w:rPr/>
      </w:pPr>
      <w:r>
        <w:rPr>
          <w:rFonts w:ascii="IRNazanin" w:hAnsi="IRNazanin" w:eastAsia="IRNazanin"/>
          <w:color w:val="111111"/>
          <w:sz w:val="28"/>
          <w:sz w:val="28"/>
          <w:szCs w:val="28"/>
          <w:rtl w:val="true"/>
          <w:lang w:bidi="fa-IR"/>
        </w:rPr>
        <w:t>بالأخره برای تکمیل تحصیلات خود در حدّ عالی اجتهاد، در سامرّاء رحل اقامت افکند و چندین سال به درس آقامیرزا محمّدحسن شیرازی</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یک دهان خواهم به پهنای فلک تا بگویم مدح آن رشک ملک</w:t>
      </w:r>
    </w:p>
    <w:p>
      <w:pPr>
        <w:pStyle w:val="BookText"/>
        <w:rPr/>
      </w:pPr>
      <w:r>
        <w:rPr>
          <w:rFonts w:ascii="IRNazanin" w:hAnsi="IRNazanin" w:eastAsia="IRNazanin"/>
          <w:color w:val="111111"/>
          <w:sz w:val="28"/>
          <w:sz w:val="28"/>
          <w:szCs w:val="28"/>
          <w:rtl w:val="true"/>
          <w:lang w:bidi="fa-IR"/>
        </w:rPr>
        <w:t>حاضر شد و خیلی مورد توجه مرحوم</w:t>
      </w:r>
    </w:p>
    <w:p>
      <w:pPr>
        <w:pStyle w:val="BookText"/>
        <w:rPr/>
      </w:pPr>
      <w:r>
        <w:rPr>
          <w:rFonts w:ascii="IRNazanin" w:hAnsi="IRNazanin" w:eastAsia="IRNazanin"/>
          <w:color w:val="111111"/>
          <w:sz w:val="28"/>
          <w:sz w:val="28"/>
          <w:szCs w:val="28"/>
          <w:rtl w:val="true"/>
          <w:lang w:bidi="fa-IR"/>
        </w:rPr>
        <w:t>میرزای بزرگ قرار گرفت و جامعیّت او استاد را تحت‌تأثیر قرار داد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فاضل بعد از اتمام تحصیلات خود به مشهد مراجعت کرد و تا آخر عمر، به تدریس علوم و معارف اسلامی اشتغال داشت</w:t>
      </w:r>
      <w:r>
        <w:rPr>
          <w:rStyle w:val="FootnoteAnchor"/>
          <w:rtl w:val="true"/>
        </w:rPr>
        <w:footnoteReference w:id="8"/>
      </w:r>
      <w:r>
        <w:rPr>
          <w:rFonts w:ascii="IRNazanin" w:hAnsi="IRNazanin" w:eastAsia="IRNazanin"/>
          <w:color w:val="111111"/>
          <w:sz w:val="28"/>
          <w:sz w:val="28"/>
          <w:szCs w:val="28"/>
          <w:rtl w:val="true"/>
          <w:lang w:bidi="fa-IR"/>
        </w:rPr>
        <w:t xml:space="preserve">و در اواخر عمر متصدّی امور محکمه شرع </w:t>
      </w:r>
    </w:p>
    <w:p>
      <w:pPr>
        <w:pStyle w:val="BookText"/>
        <w:rPr/>
      </w:pPr>
      <w:r>
        <w:rPr>
          <w:rFonts w:ascii="IRNazanin" w:hAnsi="IRNazanin" w:eastAsia="IRNazanin"/>
          <w:color w:val="111111"/>
          <w:sz w:val="28"/>
          <w:sz w:val="28"/>
          <w:szCs w:val="28"/>
          <w:rtl w:val="true"/>
          <w:lang w:bidi="fa-IR"/>
        </w:rPr>
        <w:t>نیز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دوران طلبگی از زبان اساتید و ارباب اطّلاع، اوصاف مرحوم حاجی فاضل را زیاد می‌شنیدم، چه آن که این استاد یگانه در عصر خود شهرت بسزایی داشت و طلاّب مستعدّ از محضر او استفاده کرده بودند، سالیان متمادی دارای حوزه با رونقی بود و در معقول و منقول در سطح عالی تدریس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بزرگوار نگارنده آقا میرزا ابوالحسن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 بنوره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یکی از فرزندان حاج فاضل خراسانی که به درس شرح منظومه من حاضر می‌شد،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 دعای عرفه شرحی نوشته که ناقص است، شرح را نزد من آورد و من مقداری از آن را مطالعه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استادم با این که هر کسی را نمی‌پسندید، از مرحوم فاضل تعریف می‌کرد و این اثر او را</w:t>
      </w:r>
    </w:p>
    <w:p>
      <w:pPr>
        <w:pStyle w:val="BookText"/>
        <w:rPr/>
      </w:pPr>
      <w:r>
        <w:rPr>
          <w:rFonts w:ascii="IRNazanin" w:hAnsi="IRNazanin" w:eastAsia="IRNazanin"/>
          <w:color w:val="111111"/>
          <w:sz w:val="28"/>
          <w:sz w:val="28"/>
          <w:szCs w:val="28"/>
          <w:rtl w:val="true"/>
          <w:lang w:bidi="fa-IR"/>
        </w:rPr>
        <w:t>می‌ستود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بعد از آن که در مشهد ساکن گردید، و خداوند مجاورت و عتبه‌بوسی هشتمین</w:t>
      </w:r>
    </w:p>
    <w:p>
      <w:pPr>
        <w:pStyle w:val="BookText"/>
        <w:rPr/>
      </w:pPr>
      <w:r>
        <w:rPr>
          <w:rFonts w:ascii="IRNazanin" w:hAnsi="IRNazanin" w:eastAsia="IRNazanin"/>
          <w:color w:val="111111"/>
          <w:sz w:val="28"/>
          <w:sz w:val="28"/>
          <w:szCs w:val="28"/>
          <w:rtl w:val="true"/>
          <w:lang w:bidi="fa-IR"/>
        </w:rPr>
        <w:t>قطب از اقطاب وجود؛ علیّ‌بن موسی، امام رضا علیه و علی آبائه السّلام را نصیب او گردانید، بعد از شروع به تهیه منتخبات فلسفی از حکمای ایران در چهار قرن اخیر درصدد</w:t>
      </w:r>
    </w:p>
    <w:p>
      <w:pPr>
        <w:pStyle w:val="BookText"/>
        <w:rPr/>
      </w:pPr>
      <w:r>
        <w:rPr>
          <w:rFonts w:ascii="IRNazanin" w:hAnsi="IRNazanin" w:eastAsia="IRNazanin"/>
          <w:color w:val="111111"/>
          <w:sz w:val="28"/>
          <w:sz w:val="28"/>
          <w:szCs w:val="28"/>
          <w:rtl w:val="true"/>
          <w:lang w:bidi="fa-IR"/>
        </w:rPr>
        <w:t>تهیه نسخه‌ای از شرح حاج فاضل بر دعای عرفه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مطالعه این شرح معلوم شد که مؤلّف علاّمه در اثنای شرح و تحقیق پیرامون مطالب دعا، روایات زیادی را از ائمّه شیعه نقل نموده و مآخذ آنها را ذکر نکرده‌اند، بعضی از این روایات ناقص نقل شده و اغلاطی نیز در روایات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در مطالب علمی را</w:t>
      </w:r>
    </w:p>
    <w:p>
      <w:pPr>
        <w:pStyle w:val="BookText"/>
        <w:rPr/>
      </w:pPr>
      <w:r>
        <w:rPr>
          <w:rFonts w:ascii="IRNazanin" w:hAnsi="IRNazanin" w:eastAsia="IRNazanin"/>
          <w:color w:val="111111"/>
          <w:sz w:val="28"/>
          <w:sz w:val="28"/>
          <w:szCs w:val="28"/>
          <w:rtl w:val="true"/>
          <w:lang w:bidi="fa-IR"/>
        </w:rPr>
        <w:t>می‌توان حتی‌الامکان جبران کرد، ولی دستکاری در روایات درست نیست، بلکه شرعاً و عقلاً</w:t>
      </w:r>
    </w:p>
    <w:p>
      <w:pPr>
        <w:pStyle w:val="BookText"/>
        <w:rPr/>
      </w:pPr>
      <w:r>
        <w:rPr>
          <w:rFonts w:ascii="IRNazanin" w:hAnsi="IRNazanin" w:eastAsia="IRNazanin"/>
          <w:color w:val="111111"/>
          <w:sz w:val="28"/>
          <w:sz w:val="28"/>
          <w:szCs w:val="28"/>
          <w:rtl w:val="true"/>
          <w:lang w:bidi="fa-IR"/>
        </w:rPr>
        <w:t>ممنوع است؛ لذا لازم بود که مآخذ روایات را به دست آورد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یکی از دانشجویان دوره لیسانس دانشکده الهیّات دانشگاه مشهد، به نام </w:t>
      </w:r>
    </w:p>
    <w:p>
      <w:pPr>
        <w:pStyle w:val="BookText"/>
        <w:rPr/>
      </w:pPr>
      <w:r>
        <w:rPr>
          <w:rFonts w:ascii="IRNazanin" w:hAnsi="IRNazanin" w:eastAsia="IRNazanin"/>
          <w:color w:val="111111"/>
          <w:sz w:val="28"/>
          <w:sz w:val="28"/>
          <w:szCs w:val="28"/>
          <w:rtl w:val="true"/>
          <w:lang w:bidi="fa-IR"/>
        </w:rPr>
        <w:t>آقای حسین صائب</w:t>
      </w:r>
      <w:r>
        <w:rPr>
          <w:rStyle w:val="FootnoteAnchor"/>
          <w:rtl w:val="true"/>
        </w:rPr>
        <w:footnoteReference w:id="9"/>
      </w:r>
      <w:r>
        <w:rPr>
          <w:rFonts w:ascii="IRNazanin" w:hAnsi="IRNazanin" w:eastAsia="IRNazanin"/>
          <w:color w:val="111111"/>
          <w:sz w:val="28"/>
          <w:sz w:val="28"/>
          <w:szCs w:val="28"/>
          <w:rtl w:val="true"/>
          <w:lang w:bidi="fa-IR"/>
        </w:rPr>
        <w:t>برای انتخاب پایان‌نامه به حقیر مراجعه کرده از مراجعه نامبرده خوشحال شدم و از وی درخواست کردم تهیّه نسخه‌ای کامل از این اثر منیف را به عهده بگیرد، با علم به این که این دانشجو مرد میدان این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حاضر شرحی است بر دعای عرفه</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درباره این که امام همام ارواح‌العالمین له الفداء، به چه علّت دعای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الّذی لیس لقضائه دافع و لالعطائه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فرمود، إن‌شاءالله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منسوب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الأحرار و سیّد الأبرار، مبدأ الأشواق و قبلة العشّاق، خاتم الأولیاء و سیّد الأصفیاء، الولیّ الشفیع الشهید، أبی عبدالله الحسین صلوات الله علیه و علی المستشهدین بین یدیه، تألیف استاد نامدار الفقیه المحقّق و المجتهد البارع، قدوة الحکماء المتألّهین فخر المتأخّرین الحاج ملاّ محمّدعلیّ فاضل خراسانی أعلی‌الله قدره و رفع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دعای عرفه مرحوم حاج فاضل، کلیّه شرایطی را که باید شارح این مأثور عظیم دارا باشد واجد است؛ احاطه به ادبیات و زبان دعا، تبحّر در روایات وارده از ائمّه علیهم‌السلام، آشنایی کامل به لسان و مذاق عترت و اولیاء محمّدیّین، تخصّص و تبحّر در کلام اسلام بخصوص</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و اصول عقاید فرقه ناجیه، احاطه به حکمت إلهی و فلسفه و علم توحید و عرفان و </w:t>
      </w:r>
      <w:bookmarkStart w:id="12" w:name="pg4666_29484"/>
    </w:p>
    <w:p>
      <w:pPr>
        <w:pStyle w:val="BookText"/>
        <w:rPr/>
      </w:pPr>
      <w:bookmarkEnd w:id="12"/>
      <w:r>
        <w:rPr>
          <w:rFonts w:ascii="IRNazanin" w:hAnsi="IRNazanin" w:eastAsia="IRNazanin"/>
          <w:color w:val="111111"/>
          <w:sz w:val="28"/>
          <w:sz w:val="28"/>
          <w:szCs w:val="28"/>
          <w:rtl w:val="true"/>
          <w:lang w:bidi="fa-IR"/>
        </w:rPr>
        <w:t>دارابودن ذوق سرشار در معارف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امور در شارح محقّق جمع است و آنچه که همه خوبان دارند، او تنها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مدتها تدریس و تحقیق، در دوران کمال و پختگی</w:t>
      </w:r>
    </w:p>
    <w:p>
      <w:pPr>
        <w:pStyle w:val="BookText"/>
        <w:rPr/>
      </w:pPr>
      <w:r>
        <w:rPr>
          <w:rFonts w:ascii="IRNazanin" w:hAnsi="IRNazanin" w:eastAsia="IRNazanin"/>
          <w:color w:val="111111"/>
          <w:sz w:val="28"/>
          <w:sz w:val="28"/>
          <w:szCs w:val="28"/>
          <w:rtl w:val="true"/>
          <w:lang w:bidi="fa-IR"/>
        </w:rPr>
        <w:t>به تألیف این اثر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ناتمام است و شارح موفّق به اتمام و شرح تمام</w:t>
      </w:r>
    </w:p>
    <w:p>
      <w:pPr>
        <w:pStyle w:val="BookText"/>
        <w:rPr/>
      </w:pPr>
      <w:r>
        <w:rPr>
          <w:rFonts w:ascii="IRNazanin" w:hAnsi="IRNazanin" w:eastAsia="IRNazanin"/>
          <w:color w:val="111111"/>
          <w:sz w:val="28"/>
          <w:sz w:val="28"/>
          <w:szCs w:val="28"/>
          <w:rtl w:val="true"/>
          <w:lang w:bidi="fa-IR"/>
        </w:rPr>
        <w:t>فقرات دعا نشده، ولی همین شرح موجود اثری است بسیار قابل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ضمن شرح دعا به مناسبت، مباحث عالیه‌ای از اصول عقاید اسلامی را مورد تحقیق و تدقیق قرار داده و به حلّ و تحقیق معضلات و مشکلات عقاید پرداخته و در همه موارد خبرگی و لیاقت علمی خود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معانی حمد و تحقیق در معنای قدرت و بیان حقّ در مبحث جبر و تفویض، بیان معنی مشیّت و اراده در خلق و حقّ، در رضا</w:t>
      </w:r>
    </w:p>
    <w:p>
      <w:pPr>
        <w:pStyle w:val="BookText"/>
        <w:rPr/>
      </w:pPr>
      <w:r>
        <w:rPr>
          <w:rFonts w:ascii="IRNazanin" w:hAnsi="IRNazanin" w:eastAsia="IRNazanin"/>
          <w:color w:val="111111"/>
          <w:sz w:val="28"/>
          <w:sz w:val="28"/>
          <w:szCs w:val="28"/>
          <w:rtl w:val="true"/>
          <w:lang w:bidi="fa-IR"/>
        </w:rPr>
        <w:t xml:space="preserve">به قضاء حقّ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الراضی بالفعل کفاعله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انکار المنکرات والجمع بین وجوبها و عدم الرضا بالکفر و العصیان والرضا بقضاءالله، نقل کلام فخر رازی و غزالی و محقّقان از امامیه در این بحث و جرح و تعدیل افکار و دیگر مباحث مهمّی که در فهرست مطالب آمده،</w:t>
      </w:r>
    </w:p>
    <w:p>
      <w:pPr>
        <w:pStyle w:val="BookText"/>
        <w:rPr/>
      </w:pPr>
      <w:r>
        <w:rPr>
          <w:rFonts w:ascii="IRNazanin" w:hAnsi="IRNazanin" w:eastAsia="IRNazanin"/>
          <w:color w:val="111111"/>
          <w:sz w:val="28"/>
          <w:sz w:val="28"/>
          <w:szCs w:val="28"/>
          <w:rtl w:val="true"/>
          <w:lang w:bidi="fa-IR"/>
        </w:rPr>
        <w:t>همه حاکی از تبحّر و استادی مؤلّف در معارف الهیّه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منیف محتاج به مقدّمه و تعلیقاتی است که برخی از معضلات را روشن نماید، پیرامون روایات مذکور در کتاب گفت و گو کند، از وجود تناسب و نظم خاصّ که بین جملات</w:t>
      </w:r>
    </w:p>
    <w:p>
      <w:pPr>
        <w:pStyle w:val="BookText"/>
        <w:rPr/>
      </w:pPr>
      <w:r>
        <w:rPr>
          <w:rFonts w:ascii="IRNazanin" w:hAnsi="IRNazanin" w:eastAsia="IRNazanin"/>
          <w:color w:val="111111"/>
          <w:sz w:val="28"/>
          <w:sz w:val="28"/>
          <w:szCs w:val="28"/>
          <w:rtl w:val="true"/>
          <w:lang w:bidi="fa-IR"/>
        </w:rPr>
        <w:t>دعا موجود است سخن گوید و پاره‌ای از اسرار آن را هویدا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اصل دعا و ماهیّت و حقیقت آن، انواع و اقسام دعا و لسان خاصّ هر دعا و تحقیق در انواع اجابت و</w:t>
      </w:r>
    </w:p>
    <w:p>
      <w:pPr>
        <w:pStyle w:val="BookText"/>
        <w:rPr/>
      </w:pPr>
      <w:r>
        <w:rPr>
          <w:rFonts w:ascii="IRNazanin" w:hAnsi="IRNazanin" w:eastAsia="IRNazanin"/>
          <w:color w:val="111111"/>
          <w:sz w:val="28"/>
          <w:sz w:val="28"/>
          <w:szCs w:val="28"/>
          <w:rtl w:val="true"/>
          <w:lang w:bidi="fa-IR"/>
        </w:rPr>
        <w:t>کیفیّت آن و علل ظهور دعا در قوابل مستعدّه و نفوس داعی إلی الحقّ و پیدایش دعا به حسب علل تکوینی و نحوه رجوع جمیع ادعیه و برگشت جمیع ألسنه به مبدأ وجود و علّه‌العلل ألسنه و ادعیه و بیان اموری که دعا به آن امور متقوّم است، لازم و واجب است</w:t>
      </w:r>
      <w:r>
        <w:rPr>
          <w:rFonts w:eastAsia="IRNazanin" w:cs="IRNazanin"/>
          <w:color w:val="111111"/>
          <w:sz w:val="28"/>
          <w:szCs w:val="28"/>
          <w:rtl w:val="true"/>
          <w:lang w:bidi="fa-IR"/>
        </w:rPr>
        <w:t>.</w:t>
      </w:r>
    </w:p>
    <w:p>
      <w:pPr>
        <w:pStyle w:val="Heading2"/>
        <w:numPr>
          <w:ilvl w:val="1"/>
          <w:numId w:val="1"/>
        </w:numPr>
        <w:rPr/>
      </w:pPr>
      <w:bookmarkStart w:id="13" w:name="__RefHeading___Toc557167_2035185390"/>
      <w:bookmarkStart w:id="14" w:name="_Toc4"/>
      <w:bookmarkEnd w:id="13"/>
      <w:r>
        <w:rPr>
          <w:rtl w:val="true"/>
        </w:rPr>
        <w:t>بیان حقیقت دعا و زبان خاصّ آن</w:t>
      </w:r>
      <w:bookmarkEnd w:id="1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حقایق امکانی از صادر نخست تا صور حالّه در موادّ و ذرّات متحرک و حقایق بسیط و مرکّب، موالید ثلاث از جمله انسان به حسب اصل وجود و کمالات وجودیّه، فقیر محض و حقایق غیرقائم به ذات و موجودات غیر مستقلّ و قائم به حقّند و بالذّات در مرتبه اوّل، طالب اصل وجود و در رتبه دوّم، طالب کمالات وجودی‌اند و حقّ تعالی از طریق اسم یا اسماء مناسب با هر ماهیّت و عین ثابتی منشأ اصل وجود و مبدأ افاضه هستی بر هر قابل مستعدّ و </w:t>
      </w:r>
      <w:bookmarkStart w:id="15" w:name="pg4666_29485"/>
    </w:p>
    <w:p>
      <w:pPr>
        <w:pStyle w:val="BookText"/>
        <w:rPr/>
      </w:pPr>
      <w:bookmarkEnd w:id="15"/>
      <w:r>
        <w:rPr>
          <w:rFonts w:ascii="IRNazanin" w:hAnsi="IRNazanin" w:eastAsia="IRNazanin"/>
          <w:color w:val="111111"/>
          <w:sz w:val="28"/>
          <w:sz w:val="28"/>
          <w:szCs w:val="28"/>
          <w:rtl w:val="true"/>
          <w:lang w:bidi="fa-IR"/>
        </w:rPr>
        <w:t>نیز سبب بقای آن و افاضه وجود جهت نیل هر حقیقتی به کمال مناسب آن حقیقت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موجودی از ناحیه اسم مناسب با آن موجود، به حقّ اوّل مرتبط است و آن اسم،</w:t>
      </w:r>
    </w:p>
    <w:p>
      <w:pPr>
        <w:pStyle w:val="BookText"/>
        <w:rPr/>
      </w:pPr>
      <w:r>
        <w:rPr>
          <w:rFonts w:ascii="IRNazanin" w:hAnsi="IRNazanin" w:eastAsia="IRNazanin"/>
          <w:color w:val="111111"/>
          <w:sz w:val="28"/>
          <w:sz w:val="28"/>
          <w:szCs w:val="28"/>
          <w:rtl w:val="true"/>
          <w:lang w:bidi="fa-IR"/>
        </w:rPr>
        <w:t>کعبه و قبله مقصود اوست که متکفّل اصل وجود و نیز متصدّی بقاء و حفظ و منشأ تکامل آن</w:t>
      </w:r>
    </w:p>
    <w:p>
      <w:pPr>
        <w:pStyle w:val="BookText"/>
        <w:rPr/>
      </w:pPr>
      <w:r>
        <w:rPr>
          <w:rFonts w:ascii="IRNazanin" w:hAnsi="IRNazanin" w:eastAsia="IRNazanin"/>
          <w:color w:val="111111"/>
          <w:sz w:val="28"/>
          <w:sz w:val="28"/>
          <w:szCs w:val="28"/>
          <w:rtl w:val="true"/>
          <w:lang w:bidi="fa-IR"/>
        </w:rPr>
        <w:t>می‌باشد و معاد آن همان اسم مربّی ذات و صفات آن است و به همان لسان که ربّ و مربّی</w:t>
      </w:r>
    </w:p>
    <w:p>
      <w:pPr>
        <w:pStyle w:val="BookText"/>
        <w:rPr/>
      </w:pPr>
      <w:r>
        <w:rPr>
          <w:rFonts w:ascii="IRNazanin" w:hAnsi="IRNazanin" w:eastAsia="IRNazanin"/>
          <w:color w:val="111111"/>
          <w:sz w:val="28"/>
          <w:sz w:val="28"/>
          <w:szCs w:val="28"/>
          <w:rtl w:val="true"/>
          <w:lang w:bidi="fa-IR"/>
        </w:rPr>
        <w:t>خود را می‌خواند، به همان زبان او را ستایش می‌کند و حمد می‌گوید و او را از نقائص مبّرا</w:t>
      </w:r>
    </w:p>
    <w:p>
      <w:pPr>
        <w:pStyle w:val="BookText"/>
        <w:rPr/>
      </w:pP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آن جا که مظهر جمیع اسماء و صفات إلهی است و اسم اعظم جامع جمیع اسماء مربّی اوست، ربّ و کعبه مقصود و قبله معبود او حضرت الهیّه است و انسان در مقام دعا</w:t>
      </w:r>
    </w:p>
    <w:p>
      <w:pPr>
        <w:pStyle w:val="BookText"/>
        <w:rPr/>
      </w:pPr>
      <w:r>
        <w:rPr>
          <w:rFonts w:ascii="IRNazanin" w:hAnsi="IRNazanin" w:eastAsia="IRNazanin"/>
          <w:color w:val="111111"/>
          <w:sz w:val="28"/>
          <w:sz w:val="28"/>
          <w:szCs w:val="28"/>
          <w:rtl w:val="true"/>
          <w:lang w:bidi="fa-IR"/>
        </w:rPr>
        <w:t>ناچار حقّ را به اسماء مناسب ذات خود می‌خواند و لذا عین ثابت انسان مظهر اسم جامع إلهی است و از تجلّی این اسم کلّی ظاهر شده و در مقام رجوع الی الله و سیر به ملکوت</w:t>
      </w:r>
    </w:p>
    <w:p>
      <w:pPr>
        <w:pStyle w:val="BookText"/>
        <w:rPr/>
      </w:pPr>
      <w:r>
        <w:rPr>
          <w:rFonts w:ascii="IRNazanin" w:hAnsi="IRNazanin" w:eastAsia="IRNazanin"/>
          <w:color w:val="111111"/>
          <w:sz w:val="28"/>
          <w:sz w:val="28"/>
          <w:szCs w:val="28"/>
          <w:rtl w:val="true"/>
          <w:lang w:bidi="fa-IR"/>
        </w:rPr>
        <w:t xml:space="preserve">هستی حقّ را به أسماء مناسب با سیر إلی الله و سفر معنوی به سوی خدا می‌خواند و از او توفیق می‌طلبد و در این سفر پر خطر و صعب العبور از شیاطین به او پناه می‌برد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الَّذِینَ آمَنُوا یُخْرِجُهُمْ مِنَ الظُّلُمَاتِ إِلَی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مقام استعاذه به تعلیم ربّانی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w:t>
      </w:r>
      <w:r>
        <w:rPr>
          <w:rStyle w:val="FootnoteAnchor"/>
          <w:rtl w:val="true"/>
        </w:rPr>
        <w:footnoteReference w:id="11"/>
      </w:r>
      <w:r>
        <w:rPr>
          <w:rFonts w:ascii="Amiri" w:hAnsi="Amiri" w:eastAsia="Amiri" w:cs="Amiri"/>
          <w:color w:val="111111"/>
          <w:sz w:val="28"/>
          <w:sz w:val="28"/>
          <w:szCs w:val="28"/>
          <w:rtl w:val="true"/>
          <w:lang w:bidi="ar-SA"/>
        </w:rPr>
        <w:t>بِرَبِّ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اکثر ادعیه وارده از اهل‌بیت عصمت و طهارت مصدّر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سرّ آن اشاره کردیم و مفصّل در این مقدّمه در این‌باره بحث خواهد شد</w:t>
      </w:r>
      <w:r>
        <w:rPr>
          <w:rFonts w:eastAsia="IRNazanin" w:cs="IRNazanin"/>
          <w:color w:val="111111"/>
          <w:sz w:val="28"/>
          <w:szCs w:val="28"/>
          <w:rtl w:val="true"/>
          <w:lang w:bidi="fa-IR"/>
        </w:rPr>
        <w:t>.</w:t>
      </w:r>
    </w:p>
    <w:p>
      <w:pPr>
        <w:pStyle w:val="Heading2"/>
        <w:numPr>
          <w:ilvl w:val="1"/>
          <w:numId w:val="1"/>
        </w:numPr>
        <w:rPr/>
      </w:pPr>
      <w:bookmarkStart w:id="16" w:name="__RefHeading___Toc557169_2035185390"/>
      <w:bookmarkStart w:id="17" w:name="_Toc5"/>
      <w:bookmarkEnd w:id="16"/>
      <w:r>
        <w:rPr>
          <w:rtl w:val="true"/>
        </w:rPr>
        <w:t>نقل و تحقیق، بحث و تأیید</w:t>
      </w:r>
      <w:bookmarkEnd w:id="17"/>
    </w:p>
    <w:p>
      <w:pPr>
        <w:pStyle w:val="BookText"/>
        <w:rPr/>
      </w:pPr>
      <w:r>
        <w:rPr>
          <w:rFonts w:ascii="IRNazanin" w:hAnsi="IRNazanin" w:eastAsia="IRNazanin"/>
          <w:color w:val="111111"/>
          <w:sz w:val="28"/>
          <w:sz w:val="28"/>
          <w:szCs w:val="28"/>
          <w:rtl w:val="true"/>
          <w:lang w:bidi="fa-IR"/>
        </w:rPr>
        <w:t>قال بعض الأکابر أدام الله‌</w:t>
      </w:r>
      <w:r>
        <w:rPr>
          <w:rStyle w:val="FootnoteAnchor"/>
          <w:rtl w:val="true"/>
        </w:rPr>
        <w:footnoteReference w:id="12"/>
      </w:r>
      <w:r>
        <w:rPr>
          <w:rFonts w:ascii="IRNazanin" w:hAnsi="IRNazanin" w:eastAsia="IRNazanin"/>
          <w:color w:val="111111"/>
          <w:sz w:val="28"/>
          <w:sz w:val="28"/>
          <w:szCs w:val="28"/>
          <w:rtl w:val="true"/>
          <w:lang w:bidi="fa-IR"/>
        </w:rPr>
        <w:t>برکاته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 نّ السؤال هو استدعاء السائل عن المسؤول عنه بالتّوجّه إلیه لحصول مایحتاج إلیه من الوجود، توجّها ذاتیّا أو حالیّا أو ظاهریّا بلسان الاستعداد و الحال و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وسلسلة </w:t>
      </w:r>
    </w:p>
    <w:p>
      <w:pPr>
        <w:pStyle w:val="BookText"/>
        <w:rPr/>
      </w:pPr>
      <w:r>
        <w:rPr>
          <w:rFonts w:ascii="IRNazanin" w:hAnsi="IRNazanin" w:eastAsia="IRNazanin"/>
          <w:color w:val="111111"/>
          <w:sz w:val="28"/>
          <w:sz w:val="28"/>
          <w:szCs w:val="28"/>
          <w:rtl w:val="true"/>
          <w:lang w:bidi="fa-IR"/>
        </w:rPr>
        <w:t>الموجودات وقبیلة الممکنات، لفقرها واحتیاجها ذاتا وصفة یتوجّه إلی القیّوم المطلق والمفیض الحقّ، و بلسان استعدادها تطلب الوجود و کمالاته من حضرته، ولولا هذا الاستدعاء لما اُفیض علیها الفیض؛ وإن کان هذا الاستدعاء أیضا من غیب الجمع، کما قال الشیخ الأعرابی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والقابل</w:t>
      </w:r>
      <w:r>
        <w:rPr>
          <w:rStyle w:val="FootnoteAnchor"/>
          <w:rtl w:val="true"/>
        </w:rPr>
        <w:footnoteReference w:id="13"/>
      </w:r>
      <w:r>
        <w:rPr>
          <w:rFonts w:ascii="IRNazanin" w:hAnsi="IRNazanin" w:eastAsia="IRNazanin"/>
          <w:color w:val="111111"/>
          <w:sz w:val="28"/>
          <w:sz w:val="28"/>
          <w:szCs w:val="28"/>
          <w:rtl w:val="true"/>
          <w:lang w:bidi="fa-IR"/>
        </w:rPr>
        <w:t>من فیضه الأقدس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استدعاء و سؤال وقع فی دار الوجود هو استدعاء الأسماء و الصّفات الإلهیّة بلسان مناسب لمقامها و طلب الظهور فی الحضرة الواحدیَّة من</w:t>
      </w:r>
    </w:p>
    <w:p>
      <w:pPr>
        <w:pStyle w:val="BookText"/>
        <w:rPr/>
      </w:pPr>
      <w:r>
        <w:rPr>
          <w:rFonts w:ascii="IRNazanin" w:hAnsi="IRNazanin" w:eastAsia="IRNazanin"/>
          <w:color w:val="111111"/>
          <w:sz w:val="28"/>
          <w:sz w:val="28"/>
          <w:szCs w:val="28"/>
          <w:rtl w:val="true"/>
          <w:lang w:bidi="fa-IR"/>
        </w:rPr>
        <w:t>حضره‌الغیب المطلق فأجابها بإفاضة الفیض الأقدس الأرفع والظلّ الأبسط الأعلی فی الحضرة</w:t>
      </w:r>
    </w:p>
    <w:p>
      <w:pPr>
        <w:pStyle w:val="BookText"/>
        <w:rPr/>
      </w:pPr>
      <w:r>
        <w:rPr>
          <w:rFonts w:ascii="IRNazanin" w:hAnsi="IRNazanin" w:eastAsia="IRNazanin"/>
          <w:color w:val="111111"/>
          <w:sz w:val="28"/>
          <w:sz w:val="28"/>
          <w:szCs w:val="28"/>
          <w:rtl w:val="true"/>
          <w:lang w:bidi="fa-IR"/>
        </w:rPr>
        <w:t xml:space="preserve">الجمعیّة، فظهرت الأسماء والصفات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إلهی از باطن ذات استمداد می‌کنند و ظهور و جلوه و صورت و تعیّن ذاتند و چون اسماء نیز طالب ظهورند و متّکی یا منبعث از ذات، اعیان از ظهور اسماء الهیّه قبول تعیّن</w:t>
      </w:r>
    </w:p>
    <w:p>
      <w:pPr>
        <w:pStyle w:val="BookText"/>
        <w:rPr/>
      </w:pPr>
      <w:r>
        <w:rPr>
          <w:rFonts w:ascii="IRNazanin" w:hAnsi="IRNazanin" w:eastAsia="IRNazanin"/>
          <w:color w:val="111111"/>
          <w:sz w:val="28"/>
          <w:sz w:val="28"/>
          <w:szCs w:val="28"/>
          <w:rtl w:val="true"/>
          <w:lang w:bidi="fa-IR"/>
        </w:rPr>
        <w:t>می‌نمایند و از آن جا که اعیان جلوه و ظهور اسماء می‌باشند به حسب تعیّن علمی قابلی اعیان و استعدادات لازم اعیان، غیر مجعولند</w:t>
      </w:r>
      <w:r>
        <w:rPr>
          <w:rStyle w:val="FootnoteAnchor"/>
          <w:rtl w:val="true"/>
        </w:rPr>
        <w:footnoteReference w:id="14"/>
      </w:r>
      <w:r>
        <w:rPr>
          <w:rFonts w:ascii="IRNazanin" w:hAnsi="IRNazanin" w:eastAsia="IRNazanin"/>
          <w:color w:val="111111"/>
          <w:sz w:val="28"/>
          <w:sz w:val="28"/>
          <w:szCs w:val="28"/>
          <w:rtl w:val="true"/>
          <w:lang w:bidi="fa-IR"/>
        </w:rPr>
        <w:t>بلامجعولیة الذات و به حسب وجود خارجی و تعیّن خارجی مجعول و مفاضند، ولی در ظهور علمی و کینونت ذرّی غیر مجعولند و تعیّن اعیان</w:t>
      </w:r>
    </w:p>
    <w:p>
      <w:pPr>
        <w:pStyle w:val="BookText"/>
        <w:rPr/>
      </w:pPr>
      <w:r>
        <w:rPr>
          <w:rFonts w:ascii="IRNazanin" w:hAnsi="IRNazanin" w:eastAsia="IRNazanin"/>
          <w:color w:val="111111"/>
          <w:sz w:val="28"/>
          <w:sz w:val="28"/>
          <w:szCs w:val="28"/>
          <w:rtl w:val="true"/>
          <w:lang w:bidi="fa-IR"/>
        </w:rPr>
        <w:t>مستند است به اسماء الهیّه، به این معنی که عین ثابت از هر حقیقت خارجی در حضرت علمیه</w:t>
      </w:r>
    </w:p>
    <w:p>
      <w:pPr>
        <w:pStyle w:val="BookText"/>
        <w:rPr/>
      </w:pPr>
      <w:r>
        <w:rPr>
          <w:rFonts w:ascii="IRNazanin" w:hAnsi="IRNazanin" w:eastAsia="IRNazanin"/>
          <w:color w:val="111111"/>
          <w:sz w:val="28"/>
          <w:sz w:val="28"/>
          <w:szCs w:val="28"/>
          <w:rtl w:val="true"/>
          <w:lang w:bidi="fa-IR"/>
        </w:rPr>
        <w:t>و ارتسام و برزخ کلّی از تجلّی ذات در جلباب اسماء متقرّر و موجود است به وجودی مناسب</w:t>
      </w:r>
    </w:p>
    <w:p>
      <w:pPr>
        <w:pStyle w:val="BookText"/>
        <w:rPr/>
      </w:pPr>
      <w:r>
        <w:rPr>
          <w:rFonts w:ascii="IRNazanin" w:hAnsi="IRNazanin" w:eastAsia="IRNazanin"/>
          <w:color w:val="111111"/>
          <w:sz w:val="28"/>
          <w:sz w:val="28"/>
          <w:szCs w:val="28"/>
          <w:rtl w:val="true"/>
          <w:lang w:bidi="fa-IR"/>
        </w:rPr>
        <w:t>تعیّن ذات و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شیخ اکبر، محیی‌الدّین معروف به ابن عربی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والقابل من فیضه الأقدس، چه آن که ذات به فیض اقدس، متجلّی در اسماء و اعیان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مبتدئا</w:t>
      </w:r>
    </w:p>
    <w:p>
      <w:pPr>
        <w:pStyle w:val="BookText"/>
        <w:rPr/>
      </w:pPr>
      <w:r>
        <w:rPr>
          <w:rFonts w:ascii="IRNazanin" w:hAnsi="IRNazanin" w:eastAsia="IRNazanin"/>
          <w:color w:val="111111"/>
          <w:sz w:val="28"/>
          <w:sz w:val="28"/>
          <w:szCs w:val="28"/>
          <w:rtl w:val="true"/>
          <w:lang w:bidi="fa-IR"/>
        </w:rPr>
        <w:t>بالنعم قبل استحقاقها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اسماء از باطن ذات تغذیه می‌نمایند و از نهایت کمال، طلب</w:t>
      </w:r>
    </w:p>
    <w:p>
      <w:pPr>
        <w:pStyle w:val="BookText"/>
        <w:rPr/>
      </w:pPr>
      <w:r>
        <w:rPr>
          <w:rFonts w:ascii="IRNazanin" w:hAnsi="IRNazanin" w:eastAsia="IRNazanin"/>
          <w:color w:val="111111"/>
          <w:sz w:val="28"/>
          <w:sz w:val="28"/>
          <w:szCs w:val="28"/>
          <w:rtl w:val="true"/>
          <w:lang w:bidi="fa-IR"/>
        </w:rPr>
        <w:t>ظهور نموده و به لسان مناسب مقام خود ظهور می‌نمایند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والأوّل من الأسماء هو الاسم الجامع ربّ الإنسان الجامع الحاکم علی الأسماء والصفات الإلهیّة والظاهر بظهورها، ثمّ بتوسّطه سائر الأسماء علی ترتیبها من الحیطة و الشمول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ذلک سؤال الأعیان الثابتة وصور الأسماء الإلهیّة؛ والأوّل من بینها هو صورة الاسم الجامع </w:t>
      </w:r>
    </w:p>
    <w:p>
      <w:pPr>
        <w:pStyle w:val="BookText"/>
        <w:rPr/>
      </w:pPr>
      <w:r>
        <w:rPr>
          <w:rFonts w:ascii="IRNazanin" w:hAnsi="IRNazanin" w:eastAsia="IRNazanin"/>
          <w:color w:val="111111"/>
          <w:sz w:val="28"/>
          <w:sz w:val="28"/>
          <w:szCs w:val="28"/>
          <w:rtl w:val="true"/>
          <w:lang w:bidi="fa-IR"/>
        </w:rPr>
        <w:t>والعین الثابت الإنسانیّ</w:t>
      </w:r>
      <w:r>
        <w:rPr>
          <w:rStyle w:val="FootnoteAnchor"/>
          <w:rtl w:val="true"/>
        </w:rPr>
        <w:footnoteReference w:id="15"/>
      </w:r>
      <w:r>
        <w:rPr>
          <w:rFonts w:ascii="IRNazanin" w:hAnsi="IRNazanin" w:eastAsia="IRNazanin"/>
          <w:color w:val="111111"/>
          <w:sz w:val="28"/>
          <w:sz w:val="28"/>
          <w:szCs w:val="28"/>
          <w:rtl w:val="true"/>
          <w:lang w:bidi="fa-IR"/>
        </w:rPr>
        <w:t>، ثمّ سائر الأعیان بتوسّطه، لأ نّها من فروعه و توابعه فی الوجود و کمالات الوجود، فی سلسلتی النزول والصعود، وهو الشجرة المبارکة الّتی أصلها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استدعاء الأعیان الثّابتة الممکنة من الأسماء الإلهیّة فی الحضرة العلمیّة</w:t>
      </w:r>
    </w:p>
    <w:p>
      <w:pPr>
        <w:pStyle w:val="BookText"/>
        <w:rPr/>
      </w:pPr>
      <w:r>
        <w:rPr>
          <w:rFonts w:ascii="IRNazanin" w:hAnsi="IRNazanin" w:eastAsia="IRNazanin"/>
          <w:color w:val="111111"/>
          <w:sz w:val="28"/>
          <w:sz w:val="28"/>
          <w:szCs w:val="28"/>
          <w:rtl w:val="true"/>
          <w:lang w:bidi="fa-IR"/>
        </w:rPr>
        <w:t>لظهورها فی العین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اسماء به لسان ذات از ممکن غیب، طلب ظهور نمودند و چون حاوی کمالات الهیّه‌اند از ناحیه رقیقه عشقیه طالب ظهور شدند و در صورت اعیان به مناسبت طلب ولسان</w:t>
      </w:r>
    </w:p>
    <w:p>
      <w:pPr>
        <w:pStyle w:val="BookText"/>
        <w:rPr/>
      </w:pPr>
      <w:r>
        <w:rPr>
          <w:rFonts w:ascii="IRNazanin" w:hAnsi="IRNazanin" w:eastAsia="IRNazanin"/>
          <w:color w:val="111111"/>
          <w:sz w:val="28"/>
          <w:sz w:val="28"/>
          <w:szCs w:val="28"/>
          <w:rtl w:val="true"/>
          <w:lang w:bidi="fa-IR"/>
        </w:rPr>
        <w:t>قابلی در موطن علم و حضرت ارتسام متعیّن و مستقرّ گردیدند و چون فاعل تامّ‌الوجود و</w:t>
      </w:r>
    </w:p>
    <w:p>
      <w:pPr>
        <w:pStyle w:val="BookText"/>
        <w:rPr/>
      </w:pPr>
      <w:r>
        <w:rPr>
          <w:rFonts w:ascii="IRNazanin" w:hAnsi="IRNazanin" w:eastAsia="IRNazanin"/>
          <w:color w:val="111111"/>
          <w:sz w:val="28"/>
          <w:sz w:val="28"/>
          <w:szCs w:val="28"/>
          <w:rtl w:val="true"/>
          <w:lang w:bidi="fa-IR"/>
        </w:rPr>
        <w:t>بالذات از ناحیه تمامیت ذات، جواد و فیّاض است از هیچ مستعدّی از افاضت دریغ نمی‌نماید</w:t>
      </w:r>
    </w:p>
    <w:p>
      <w:pPr>
        <w:pStyle w:val="BookText"/>
        <w:rPr/>
      </w:pPr>
      <w:r>
        <w:rPr>
          <w:rFonts w:ascii="IRNazanin" w:hAnsi="IRNazanin" w:eastAsia="IRNazanin"/>
          <w:color w:val="111111"/>
          <w:sz w:val="28"/>
          <w:sz w:val="28"/>
          <w:szCs w:val="28"/>
          <w:rtl w:val="true"/>
          <w:lang w:bidi="fa-IR"/>
        </w:rPr>
        <w:t>و دعا به لسان ذات و استعداد مستجاب است و غیر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اعیان ثابته به لسان ذات و</w:t>
      </w:r>
    </w:p>
    <w:p>
      <w:pPr>
        <w:pStyle w:val="BookText"/>
        <w:rPr/>
      </w:pPr>
      <w:r>
        <w:rPr>
          <w:rFonts w:ascii="IRNazanin" w:hAnsi="IRNazanin" w:eastAsia="IRNazanin"/>
          <w:color w:val="111111"/>
          <w:sz w:val="28"/>
          <w:sz w:val="28"/>
          <w:szCs w:val="28"/>
          <w:rtl w:val="true"/>
          <w:lang w:bidi="fa-IR"/>
        </w:rPr>
        <w:t>استعداد طلب وجود نمودند، و حقّ جواد فیّاض که هیچ سائل مستعدّ را محروم نمی‌نماید،</w:t>
      </w:r>
    </w:p>
    <w:p>
      <w:pPr>
        <w:pStyle w:val="BookText"/>
        <w:rPr/>
      </w:pPr>
      <w:r>
        <w:rPr>
          <w:rFonts w:ascii="IRNazanin" w:hAnsi="IRNazanin" w:eastAsia="IRNazanin"/>
          <w:color w:val="111111"/>
          <w:sz w:val="28"/>
          <w:sz w:val="28"/>
          <w:szCs w:val="28"/>
          <w:rtl w:val="true"/>
          <w:lang w:bidi="fa-IR"/>
        </w:rPr>
        <w:t>اعیان را به عرصه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فأجابها بالفیض المقدّس والظلّ المنبسط علی ترتیبها بتوسّطه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الأدعیة من الدعوات المستجابة، والأسئلة غیر مردودة، لأ نّ الدعاء بلسان الذات و الاستعداد غیر مردود، والفیض</w:t>
      </w:r>
    </w:p>
    <w:p>
      <w:pPr>
        <w:pStyle w:val="BookText"/>
        <w:rPr/>
      </w:pPr>
      <w:r>
        <w:rPr>
          <w:rFonts w:ascii="IRNazanin" w:hAnsi="IRNazanin" w:eastAsia="IRNazanin"/>
          <w:color w:val="111111"/>
          <w:sz w:val="28"/>
          <w:sz w:val="28"/>
          <w:szCs w:val="28"/>
          <w:rtl w:val="true"/>
          <w:lang w:bidi="fa-IR"/>
        </w:rPr>
        <w:t>بقدر الاستعداد یفاض ولایمسک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در لسان قال و دعا به لسان مقال است، که در کثیری از موارد مردود و غیر مستجاب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 دعای خلق که نامستجاب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حقّ در کتاب منزل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والدعاء بلسان المقال إذا کان مطابقا للسان الاستعداد و لم یکن منطق اللسان علی خلاف منطق القلب والقال مباینا للحال، یکون مستجابا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یکن الدعاء مستجابا فهو لعدم</w:t>
      </w:r>
    </w:p>
    <w:p>
      <w:pPr>
        <w:pStyle w:val="BookText"/>
        <w:rPr/>
      </w:pPr>
      <w:r>
        <w:rPr>
          <w:rFonts w:ascii="IRNazanin" w:hAnsi="IRNazanin" w:eastAsia="IRNazanin"/>
          <w:color w:val="111111"/>
          <w:sz w:val="28"/>
          <w:sz w:val="28"/>
          <w:szCs w:val="28"/>
          <w:rtl w:val="true"/>
          <w:lang w:bidi="fa-IR"/>
        </w:rPr>
        <w:t>صدوره عن لسان الاستعداد، أو مخالفته للنظام الأتمّ، و ربما کان عدم الاستجابة لعدم حصول الشرائط والمتمّمات و لغیر ذلک من الأسباب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خلاصة ماذکره بعض الأکابر من الأساطین ذکرتها تیمّنا بإفادته و تذکّرا بإضاءته علیه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منّی السلام والتحیّة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ادعیه اولیاء و انبیاء به لسان مقال از آن جهت مستجاب است که به سرّ </w:t>
      </w:r>
      <w:bookmarkStart w:id="18" w:name="pg4666_29488"/>
    </w:p>
    <w:p>
      <w:pPr>
        <w:pStyle w:val="BookText"/>
        <w:rPr/>
      </w:pPr>
      <w:bookmarkEnd w:id="18"/>
      <w:r>
        <w:rPr>
          <w:rFonts w:ascii="IRNazanin" w:hAnsi="IRNazanin" w:eastAsia="IRNazanin"/>
          <w:color w:val="111111"/>
          <w:sz w:val="28"/>
          <w:sz w:val="28"/>
          <w:szCs w:val="28"/>
          <w:rtl w:val="true"/>
          <w:lang w:bidi="fa-IR"/>
        </w:rPr>
        <w:t>قضا و قدر واقفند، و چون به حقّ تعالی معرفت کامل دارند و به شرایط ادعیه عالم، وقلوب</w:t>
      </w:r>
    </w:p>
    <w:p>
      <w:pPr>
        <w:pStyle w:val="BookText"/>
        <w:rPr/>
      </w:pPr>
      <w:r>
        <w:rPr>
          <w:rFonts w:ascii="IRNazanin" w:hAnsi="IRNazanin" w:eastAsia="IRNazanin"/>
          <w:color w:val="111111"/>
          <w:sz w:val="28"/>
          <w:sz w:val="28"/>
          <w:szCs w:val="28"/>
          <w:rtl w:val="true"/>
          <w:lang w:bidi="fa-IR"/>
        </w:rPr>
        <w:t>آنان از موجبات عدم اجابت، خالی و دارای طهارت قلبیّه‌اند مستجاب الدّعوه‌اند، و لذا قال النبیّ علیه وآله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لوعرفتم الله حقّ معرفته، لزالت بدعائکم الجبال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الإمام جعفربن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حینما قرأ، أمّن یجیب المضطرّ إذا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مالنا أن ندعو ولایستجاب؟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 نّکم تدعون من لاتعرفونه، و تسألون مالا تفهمون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علیه‌السلام فی الکافی، قال فی جواب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آیتان فی کتاب الله، أطلبهما فلا أجدهما،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علیه‌السلام فی جوابه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أفتری الله أخلف وعده، من أطاع الله فیما أمره، ثمّ دعاه من جهة الدعاء، أجابه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Heading2"/>
        <w:numPr>
          <w:ilvl w:val="1"/>
          <w:numId w:val="1"/>
        </w:numPr>
        <w:rPr/>
      </w:pPr>
      <w:bookmarkStart w:id="19" w:name="__RefHeading___Toc557171_2035185390"/>
      <w:bookmarkStart w:id="20" w:name="_Toc6"/>
      <w:bookmarkEnd w:id="19"/>
      <w:r>
        <w:rPr>
          <w:rtl w:val="true"/>
        </w:rPr>
        <w:t>تحقیق در سرّ اجابت ادعیه</w:t>
      </w:r>
      <w:bookmarkEnd w:id="20"/>
    </w:p>
    <w:p>
      <w:pPr>
        <w:pStyle w:val="BookText"/>
        <w:rPr/>
      </w:pPr>
      <w:r>
        <w:rPr>
          <w:rFonts w:ascii="IRNazanin" w:hAnsi="IRNazanin" w:eastAsia="IRNazanin"/>
          <w:color w:val="111111"/>
          <w:sz w:val="28"/>
          <w:sz w:val="28"/>
          <w:szCs w:val="28"/>
          <w:rtl w:val="true"/>
          <w:lang w:bidi="fa-IR"/>
        </w:rPr>
        <w:t>قال الشیخ الکبیر فی النصوص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 نّ المیزان التامّ الصّریح والبرهان الذوقیّ المحقّق</w:t>
      </w:r>
    </w:p>
    <w:p>
      <w:pPr>
        <w:pStyle w:val="BookText"/>
        <w:rPr/>
      </w:pPr>
      <w:r>
        <w:rPr>
          <w:rFonts w:ascii="IRNazanin" w:hAnsi="IRNazanin" w:eastAsia="IRNazanin"/>
          <w:color w:val="111111"/>
          <w:sz w:val="28"/>
          <w:sz w:val="28"/>
          <w:szCs w:val="28"/>
          <w:rtl w:val="true"/>
          <w:lang w:bidi="fa-IR"/>
        </w:rPr>
        <w:t>الصّحیح فی معرفة متی یکون العبد من المطیعین لربّه، و متی تسرع إلیه الإجابة الإلهیّة فی عین ما یسأله فیه، دون تعویق ولا تأخیر، هو صحّه‌المعرفة و کمال المطاوعة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آن که دعا توقّف بر دو طرف دارد و قائم یا متقوّم به دو جهت است، کسی که خود را بشناسد و بداند چه می‌خواهد، و حقّ را بشناسد و شرایط مقرّره از جانب إلهی را بعد از عرفان تامّ و تمام، به وجود آورد، دعا از صورت و ظاهر خارج شده و مستجاب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که حقّ تعالی خود امر به دعا فرموده و چون تامّ الوجود و فیّاض علی الاطلاق است دَرِ خزائن غیبی او به روی همه باز است و این ندا،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دائمی است و خطابات إلهیه از جانب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الإنسان الکامل أزلی و أبدی و شامل جمیع درجات وجودیّه و عوالم ملکوتیّه و ناسوتیّه و نشئات بعد از مرگ نیز می‌باشد، این بنده و عبد است که باید خود را مهیّا از برای استفاضت و اجابت حقّ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تصوّر و جودت استحضار و استقلال توجّه</w:t>
      </w:r>
    </w:p>
    <w:p>
      <w:pPr>
        <w:pStyle w:val="BookText"/>
        <w:rPr/>
      </w:pPr>
      <w:r>
        <w:rPr>
          <w:rFonts w:ascii="IRNazanin" w:hAnsi="IRNazanin" w:eastAsia="IRNazanin"/>
          <w:color w:val="111111"/>
          <w:sz w:val="28"/>
          <w:sz w:val="28"/>
          <w:szCs w:val="28"/>
          <w:rtl w:val="true"/>
          <w:lang w:bidi="fa-IR"/>
        </w:rPr>
        <w:t>در حال طلب و ندا در حالت تمنّا و خواهش، از شرایط مهمّ اجابت است؛ لهذا فالموعودون</w:t>
      </w:r>
    </w:p>
    <w:p>
      <w:pPr>
        <w:pStyle w:val="BookText"/>
        <w:rPr/>
      </w:pPr>
      <w:r>
        <w:rPr>
          <w:rFonts w:ascii="Amiri" w:hAnsi="Amiri" w:eastAsia="Amiri" w:cs="Amiri"/>
          <w:color w:val="111111"/>
          <w:sz w:val="28"/>
          <w:sz w:val="28"/>
          <w:szCs w:val="28"/>
          <w:rtl w:val="true"/>
          <w:lang w:bidi="ar-SA"/>
        </w:rPr>
        <w:t>للإجابة هم أهل المعرفة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قال الشیخ الکبیر فی النصوص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فالأصحّ معرفة بالحقّ و تصوّرا له، یکون الإجابة </w:t>
      </w:r>
    </w:p>
    <w:p>
      <w:pPr>
        <w:pStyle w:val="BookText"/>
        <w:rPr/>
      </w:pPr>
      <w:r>
        <w:rPr>
          <w:rFonts w:ascii="IRNazanin" w:hAnsi="IRNazanin" w:eastAsia="IRNazanin"/>
          <w:color w:val="111111"/>
          <w:sz w:val="28"/>
          <w:sz w:val="28"/>
          <w:szCs w:val="28"/>
          <w:rtl w:val="true"/>
          <w:lang w:bidi="fa-IR"/>
        </w:rPr>
        <w:t>إلیه فی عین ما سأله فیه أسرع، والأتمّ مراقبة لأوامر الحقّ</w:t>
      </w:r>
      <w:r>
        <w:rPr>
          <w:rStyle w:val="FootnoteAnchor"/>
          <w:rtl w:val="true"/>
        </w:rPr>
        <w:footnoteReference w:id="16"/>
      </w:r>
      <w:r>
        <w:rPr>
          <w:rFonts w:ascii="IRNazanin" w:hAnsi="IRNazanin" w:eastAsia="IRNazanin"/>
          <w:color w:val="111111"/>
          <w:sz w:val="28"/>
          <w:sz w:val="28"/>
          <w:szCs w:val="28"/>
          <w:rtl w:val="true"/>
          <w:lang w:bidi="fa-IR"/>
        </w:rPr>
        <w:t>و مبادرة إلیها بکمال المطاوعة، یکون مطاوعة الحقّ له أیضا أتمّ من مطاوعته سبحانه لغیره من 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کان مقتضی حال الأکابر من أهل الله، أ نّ أکثر أدعیتهم مستجابة، لکمال المطاوعة و صحّة المعرفة بالله و التصوّر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وإلیه الإشارة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روایات نقل کرده‌اند که جناب ابوطالب علیه‌السلام به حضرت ختمی مرتبت عرض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أسرع ربّک إلی</w:t>
      </w:r>
      <w:r>
        <w:rPr>
          <w:rStyle w:val="FootnoteAnchor"/>
          <w:rtl w:val="true"/>
        </w:rPr>
        <w:footnoteReference w:id="17"/>
      </w:r>
      <w:r>
        <w:rPr>
          <w:rFonts w:ascii="IRNazanin" w:hAnsi="IRNazanin" w:eastAsia="IRNazanin"/>
          <w:color w:val="111111"/>
          <w:sz w:val="28"/>
          <w:sz w:val="28"/>
          <w:szCs w:val="28"/>
          <w:rtl w:val="true"/>
          <w:lang w:bidi="fa-IR"/>
        </w:rPr>
        <w:t>هواک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یا عمّ لو أطعته أطاعک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اجابت در ادعیه و عدم ردّ دعا به نحو مذکور، اختصاص به کمّل افراد دارد، نه متوسطین فضلاً عن المحجوبین، چه آن که توجّه کمّل به سوی حقّ، تابع تجلّی ذاتیّ حقّ است که خاصّ حضرت ختمی مقام و کاملان از اهل بیت او یعنی وارثان حقیقی او می‌باشد، که شیخ</w:t>
      </w:r>
    </w:p>
    <w:p>
      <w:pPr>
        <w:pStyle w:val="BookText"/>
        <w:rPr/>
      </w:pPr>
      <w:r>
        <w:rPr>
          <w:rFonts w:ascii="IRNazanin" w:hAnsi="IRNazanin" w:eastAsia="IRNazanin"/>
          <w:color w:val="111111"/>
          <w:sz w:val="28"/>
          <w:sz w:val="28"/>
          <w:szCs w:val="28"/>
          <w:rtl w:val="true"/>
          <w:lang w:bidi="fa-IR"/>
        </w:rPr>
        <w:t>کبیر صدرالدّین قونوی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کالنبی صلی‌الله‌علیه‌و‌آله‌وسلم و علیّ علیه‌السلام و من شاءالله من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الکمّل و الأفراد، أهل الاطّلاع علی اللوح المحفوظ، بل و علی المقام القلمی، بل وعلی حضره‌العلم الإلهی، فیشعرون بالمقدّر کونه، لسبق العلم بوقوعه، فیسألون لا فی مستحیل غیر مقدّر الوجود، ولا تنبعث هممهم إلی طلب ذلک، ولا الاراده‌له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مقام، به اعتباری، فوق مقام اجابت ادعیه و از خصائص کمال مطاوعت است و اراده و مشیّت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کمَّل، عین اراده و مشیّت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من کان هذا شأنه، لا یکون له إرادة ممتازة عن إرادة ربّه</w:t>
      </w:r>
      <w:r>
        <w:rPr>
          <w:rStyle w:val="FootnoteAnchor"/>
          <w:rtl w:val="true"/>
        </w:rPr>
        <w:footnoteReference w:id="18"/>
      </w:r>
      <w:r>
        <w:rPr>
          <w:rFonts w:ascii="IRNazanin" w:hAnsi="IRNazanin" w:eastAsia="IRNazanin"/>
          <w:color w:val="111111"/>
          <w:sz w:val="28"/>
          <w:sz w:val="28"/>
          <w:szCs w:val="28"/>
          <w:rtl w:val="true"/>
          <w:lang w:bidi="fa-IR"/>
        </w:rPr>
        <w:t>وغیرها من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آن جا که دارای مقام جمعی و دارای مراتب و درجات متعدد و واجد نشئات مختلف است، به حسب نزول و صعود وجودی، دارای ألسنه متعدد است که هر لسانی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به مرتبه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موطنی حقّ را به اسم جامع کامل و اسم اعظم، و در </w:t>
      </w:r>
    </w:p>
    <w:p>
      <w:pPr>
        <w:pStyle w:val="BookText"/>
        <w:rPr/>
      </w:pPr>
      <w:r>
        <w:rPr>
          <w:rFonts w:ascii="IRNazanin" w:hAnsi="IRNazanin" w:eastAsia="IRNazanin"/>
          <w:color w:val="111111"/>
          <w:sz w:val="28"/>
          <w:sz w:val="28"/>
          <w:szCs w:val="28"/>
          <w:rtl w:val="true"/>
          <w:lang w:bidi="fa-IR"/>
        </w:rPr>
        <w:t xml:space="preserve">مرتبه‌ای ربّ خود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نشأتی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موطن زمان به اسماء</w:t>
      </w:r>
    </w:p>
    <w:p>
      <w:pPr>
        <w:pStyle w:val="BookText"/>
        <w:rPr/>
      </w:pPr>
      <w:r>
        <w:rPr>
          <w:rFonts w:ascii="IRNazanin" w:hAnsi="IRNazanin" w:eastAsia="IRNazanin"/>
          <w:color w:val="111111"/>
          <w:sz w:val="28"/>
          <w:sz w:val="28"/>
          <w:szCs w:val="28"/>
          <w:rtl w:val="true"/>
          <w:lang w:bidi="fa-IR"/>
        </w:rPr>
        <w:t>مناسب به دنیا و در مقام روحی و قلبی و سرّی به لسان خاصّ این مقامات، پروردگار خویش</w:t>
      </w:r>
    </w:p>
    <w:p>
      <w:pPr>
        <w:pStyle w:val="BookText"/>
        <w:rPr/>
      </w:pPr>
      <w:r>
        <w:rPr>
          <w:rFonts w:ascii="IRNazanin" w:hAnsi="IRNazanin" w:eastAsia="IRNazanin"/>
          <w:color w:val="111111"/>
          <w:sz w:val="28"/>
          <w:sz w:val="28"/>
          <w:szCs w:val="28"/>
          <w:rtl w:val="true"/>
          <w:lang w:bidi="fa-IR"/>
        </w:rPr>
        <w:t>را می‌خواند و حقّ به اسم خاصّ هر مقامی خواسته او را اجابت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البارع القونوی</w:t>
      </w:r>
      <w:r>
        <w:rPr>
          <w:rStyle w:val="FootnoteAnchor"/>
          <w:rtl w:val="true"/>
        </w:rPr>
        <w:footnoteReference w:id="19"/>
      </w:r>
      <w:r>
        <w:rPr>
          <w:rFonts w:ascii="IRNazanin" w:hAnsi="IRNazanin" w:eastAsia="IRNazanin"/>
          <w:color w:val="111111"/>
          <w:sz w:val="28"/>
          <w:sz w:val="28"/>
          <w:szCs w:val="28"/>
          <w:rtl w:val="true"/>
          <w:lang w:bidi="fa-IR"/>
        </w:rPr>
        <w:t>فی المفتاح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کمل الإنسان فله فی الدعاء و غیره میزان یختصّ به و اُمور ینفرد بها دون مشارک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الأکابر</w:t>
      </w:r>
      <w:r>
        <w:rPr>
          <w:rStyle w:val="FootnoteAnchor"/>
          <w:rtl w:val="true"/>
        </w:rPr>
        <w:footnoteReference w:id="20"/>
      </w:r>
      <w:r>
        <w:rPr>
          <w:rFonts w:ascii="IRNazanin" w:hAnsi="IRNazanin" w:eastAsia="IRNazanin"/>
          <w:color w:val="111111"/>
          <w:sz w:val="28"/>
          <w:sz w:val="28"/>
          <w:szCs w:val="28"/>
          <w:rtl w:val="true"/>
          <w:lang w:bidi="fa-IR"/>
        </w:rPr>
        <w:t>من المعاصرین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الإنسان الجامع تکون سؤالاته بلسان القال مستجابة لعدم الاستدعاء إلاّ عمّا هو المقدّر، لعلمه بمقامات الوجود و لهذا کان أکثر أدعیة الکمّل مستجابة، اللهم إلاّ أن یکون دعاؤه علی سبیل الامتثال، فإنّه لیس بداعٍ لحصول</w:t>
      </w:r>
    </w:p>
    <w:p>
      <w:pPr>
        <w:pStyle w:val="BookText"/>
        <w:rPr/>
      </w:pPr>
      <w:r>
        <w:rPr>
          <w:rFonts w:ascii="IRNazanin" w:hAnsi="IRNazanin" w:eastAsia="IRNazanin"/>
          <w:color w:val="111111"/>
          <w:sz w:val="28"/>
          <w:sz w:val="28"/>
          <w:szCs w:val="28"/>
          <w:rtl w:val="true"/>
          <w:lang w:bidi="fa-IR"/>
        </w:rPr>
        <w:t>المطلوب، کما قال الشیخ فی الفصوص و أشار إلیه</w:t>
      </w:r>
      <w:r>
        <w:rPr>
          <w:rStyle w:val="FootnoteAnchor"/>
          <w:rtl w:val="true"/>
        </w:rPr>
        <w:footnoteReference w:id="21"/>
      </w:r>
      <w:r>
        <w:rPr>
          <w:rFonts w:ascii="IRNazanin" w:hAnsi="IRNazanin" w:eastAsia="IRNazanin"/>
          <w:color w:val="111111"/>
          <w:sz w:val="28"/>
          <w:sz w:val="28"/>
          <w:szCs w:val="28"/>
          <w:rtl w:val="true"/>
          <w:lang w:bidi="fa-IR"/>
        </w:rPr>
        <w:t>فی روایات أهل البیت الاطهار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پیرامون مطالب مذکور، مفصّل بحث خواهم کرد، ولی فعلاً به بیان سرّ دعا و احکام و لوازم مهمّ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رتبه اوّل باید دانست که حقیقت دعا نیز داخل در قضای إلهی و از جمله اموری است که جهت رسانیدن خلایق به کمالات لایقه آنها جزء علم حقّ به نظام أتمّ و یکی از علل نیل</w:t>
      </w:r>
    </w:p>
    <w:p>
      <w:pPr>
        <w:pStyle w:val="BookText"/>
        <w:rPr/>
      </w:pPr>
      <w:r>
        <w:rPr>
          <w:rFonts w:ascii="IRNazanin" w:hAnsi="IRNazanin" w:eastAsia="IRNazanin"/>
          <w:color w:val="111111"/>
          <w:sz w:val="28"/>
          <w:sz w:val="28"/>
          <w:szCs w:val="28"/>
          <w:rtl w:val="true"/>
          <w:lang w:bidi="fa-IR"/>
        </w:rPr>
        <w:t>حقایق وجودیه به کمالات مخصوص و در خور استعداد آنها می‌باشد، کما قرّره الشیخ فی الشفاء و غیره فی غیره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 أ نّ الدعاء والسّؤال یستدعی باعثا، و علّت و موجب انبعاث اراده و طلب خاصّ برای دعا و خواهش و سؤال، فقر جبلّی و حاجت فطری انسان است و در جمیع حالات و نشئات محتاج است به منبع فیض جهت رفع مایحتاج الیه و ماینشی‌ء منه الحاجة و این همان </w:t>
      </w:r>
    </w:p>
    <w:p>
      <w:pPr>
        <w:pStyle w:val="BookText"/>
        <w:rPr/>
      </w:pPr>
      <w:r>
        <w:rPr>
          <w:rFonts w:ascii="IRNazanin" w:hAnsi="IRNazanin" w:eastAsia="IRNazanin"/>
          <w:color w:val="111111"/>
          <w:sz w:val="28"/>
          <w:sz w:val="28"/>
          <w:szCs w:val="28"/>
          <w:rtl w:val="true"/>
          <w:lang w:bidi="fa-IR"/>
        </w:rPr>
        <w:t>غرض از دعاست و توجّه به مبدأ و تضرّع، و توجّه توأم باطلب و استدعاء و لسان حاکی از طلب و استدعاء و اجابت دعا و طلب از ناحیه حقّ فیّاض، از مقوّمات و شرایط اصلی دعا می‌باشد و لذا قال الشیخ الکبیر فی المفتاح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 نّ الإنسان فی کلّ وقت و حال یستدعی لفقره و حاجته الذّاتیة والصّفاتیة من الحقّ سبحانه أمرا ما لابدّ عن ذلک، و من شأن ذلک الأمر أن یکون مناسبا لتوجّهه التابع لعلمه و اعتقاده و مزاجه و حاله النفسانیّ والطبیعیّ الجسمانیّ والغالب حکمه</w:t>
      </w:r>
      <w:r>
        <w:rPr>
          <w:rStyle w:val="FootnoteAnchor"/>
          <w:rtl w:val="true"/>
        </w:rPr>
        <w:footnoteReference w:id="22"/>
      </w:r>
      <w:r>
        <w:rPr>
          <w:rFonts w:ascii="IRNazanin" w:hAnsi="IRNazanin" w:eastAsia="IRNazanin"/>
          <w:color w:val="111111"/>
          <w:sz w:val="28"/>
          <w:sz w:val="28"/>
          <w:szCs w:val="28"/>
          <w:rtl w:val="true"/>
          <w:lang w:bidi="fa-IR"/>
        </w:rPr>
        <w:t>ممّا ترکّب من ذلک و یولد عنه حال‌الطّلب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دو سؤال راجع به حاجت ذاتی یا صفاتی، یا سؤال لفظی است؛ مثل این که داعی وسائل امر معیّن یا غیر معیّن و کلّی را از حق طلب کند و این طلب ممکن است متعلّق</w:t>
      </w:r>
    </w:p>
    <w:p>
      <w:pPr>
        <w:pStyle w:val="BookText"/>
        <w:rPr/>
      </w:pPr>
      <w:r>
        <w:rPr>
          <w:rFonts w:ascii="IRNazanin" w:hAnsi="IRNazanin" w:eastAsia="IRNazanin"/>
          <w:color w:val="111111"/>
          <w:sz w:val="28"/>
          <w:sz w:val="28"/>
          <w:szCs w:val="28"/>
          <w:rtl w:val="true"/>
          <w:lang w:bidi="fa-IR"/>
        </w:rPr>
        <w:t>آن وجود یا کمالات وجودی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والغرض الأصلی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أولم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حصول مایحتاج إلیه</w:t>
      </w:r>
    </w:p>
    <w:p>
      <w:pPr>
        <w:pStyle w:val="BookText"/>
        <w:rPr/>
      </w:pPr>
      <w:r>
        <w:rPr>
          <w:rFonts w:ascii="IRNazanin" w:hAnsi="IRNazanin" w:eastAsia="IRNazanin"/>
          <w:color w:val="111111"/>
          <w:sz w:val="28"/>
          <w:sz w:val="28"/>
          <w:szCs w:val="28"/>
          <w:rtl w:val="true"/>
          <w:lang w:bidi="fa-IR"/>
        </w:rPr>
        <w:t xml:space="preserve">الطالب فی وجوده و اسباب بقاء وجوده لتحصیل الکمال الّذی یمکنه تحصیله، کان 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اقسام استدعاء و طلب و خواهش، مشعورا به أولا، اعمّ از استدعاء طبیعی یا نفسانی، روحانی و عقلانی یا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طلب الخاصّ بغالب حکم بعض الحقایق والأجزاء الإنسانیة دون سواها ممّا اشتملت علیه ذات‌الإنسان هو حقیقة الدعاء المعیّن علی أیّ وجه و بأیّ لسان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طلب خاصّ معیّن و بیان یا اظهار آن چه که از آن طلب منبعث می‌شود؛</w:t>
      </w:r>
    </w:p>
    <w:p>
      <w:pPr>
        <w:pStyle w:val="BookText"/>
        <w:rPr/>
      </w:pPr>
      <w:r>
        <w:rPr>
          <w:rFonts w:ascii="IRNazanin" w:hAnsi="IRNazanin" w:eastAsia="IRNazanin"/>
          <w:color w:val="111111"/>
          <w:sz w:val="28"/>
          <w:sz w:val="28"/>
          <w:szCs w:val="28"/>
          <w:rtl w:val="true"/>
          <w:lang w:bidi="fa-IR"/>
        </w:rPr>
        <w:t>یعنی ماینشأ منه الطلب، همان دعا نام دارد، و اجابت دعا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علم الحقّ</w:t>
      </w:r>
    </w:p>
    <w:p>
      <w:pPr>
        <w:pStyle w:val="BookText"/>
        <w:rPr/>
      </w:pPr>
      <w:r>
        <w:rPr>
          <w:rFonts w:ascii="IRNazanin" w:hAnsi="IRNazanin" w:eastAsia="IRNazanin"/>
          <w:color w:val="111111"/>
          <w:sz w:val="28"/>
          <w:sz w:val="28"/>
          <w:szCs w:val="28"/>
          <w:rtl w:val="true"/>
          <w:lang w:bidi="fa-IR"/>
        </w:rPr>
        <w:t xml:space="preserve">عزّوجلّ و أثره فی حقّ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اصل دعا و منشأ ظهور آن و اجابت آن از جانب</w:t>
      </w:r>
    </w:p>
    <w:p>
      <w:pPr>
        <w:pStyle w:val="BookText"/>
        <w:rPr/>
      </w:pPr>
      <w:r>
        <w:rPr>
          <w:rFonts w:ascii="IRNazanin" w:hAnsi="IRNazanin" w:eastAsia="IRNazanin"/>
          <w:color w:val="111111"/>
          <w:sz w:val="28"/>
          <w:sz w:val="28"/>
          <w:szCs w:val="28"/>
          <w:rtl w:val="true"/>
          <w:lang w:bidi="fa-IR"/>
        </w:rPr>
        <w:t>حقّ مانند اصل وجود داعی و غرض و باعث آن در علم حقّ تعیّن دارد و حقیقت هر شی‌ء همان نحوه تعیّن آن است در علم حقّ</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 که اصل دعا و علل و اسباب آن و غرض و لوازم آن مثل اصل وجود داعی و عبد و بنده طالب و اجابت آن جزء صور و شؤون ذات إلهی و ملابس اسماء و صفات حقّ تعالی شأنه می‌باشند، و إن سألت الحقّ آنچه که از غیب ذات منبعث می‌شود و در حضرت علمیّه ظاهر و متعیّن می‌گردد، و از ناحیه تجلّیات اسمائی به وجود خارجی متلبس می‌شود، تعیّن و ظهور آن در برزات وجودیه ناشی از طلب و استدعاء و خواهش طالب و داعی است و </w:t>
      </w:r>
    </w:p>
    <w:p>
      <w:pPr>
        <w:pStyle w:val="BookText"/>
        <w:rPr/>
      </w:pPr>
      <w:r>
        <w:rPr>
          <w:rFonts w:ascii="IRNazanin" w:hAnsi="IRNazanin" w:eastAsia="IRNazanin"/>
          <w:color w:val="111111"/>
          <w:sz w:val="28"/>
          <w:sz w:val="28"/>
          <w:szCs w:val="28"/>
          <w:rtl w:val="true"/>
          <w:lang w:bidi="fa-IR"/>
        </w:rPr>
        <w:t>تفاوت ناشی از طلبات وألسنه خاصّ هر شی‌ء در مقامات و مراتب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دعا از تو، اجابت هم 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مقام بیان انواع و اقسام ألسنه بیان می‌نمائیم که از تجلّی حقّ در مقام واحدیّت،</w:t>
      </w:r>
    </w:p>
    <w:p>
      <w:pPr>
        <w:pStyle w:val="BookText"/>
        <w:rPr/>
      </w:pPr>
      <w:r>
        <w:rPr>
          <w:rFonts w:ascii="IRNazanin" w:hAnsi="IRNazanin" w:eastAsia="IRNazanin"/>
          <w:color w:val="111111"/>
          <w:sz w:val="28"/>
          <w:sz w:val="28"/>
          <w:szCs w:val="28"/>
          <w:rtl w:val="true"/>
          <w:lang w:bidi="fa-IR"/>
        </w:rPr>
        <w:t>اعیان کلیّه موجودات، از باب آن که حقیقت هر شی‌ء عبارت است از نحوه تعیّن آن شی‌ء در</w:t>
      </w:r>
    </w:p>
    <w:p>
      <w:pPr>
        <w:pStyle w:val="BookText"/>
        <w:rPr/>
      </w:pPr>
      <w:r>
        <w:rPr>
          <w:rFonts w:ascii="IRNazanin" w:hAnsi="IRNazanin" w:eastAsia="IRNazanin"/>
          <w:color w:val="111111"/>
          <w:sz w:val="28"/>
          <w:sz w:val="28"/>
          <w:szCs w:val="28"/>
          <w:rtl w:val="true"/>
          <w:lang w:bidi="fa-IR"/>
        </w:rPr>
        <w:t>علم حقّ، جمیع ذوات و استعدادات به تبع ظهور اسماء و صفات تعیّن نمودند و به زبان خاصّ</w:t>
      </w:r>
    </w:p>
    <w:p>
      <w:pPr>
        <w:pStyle w:val="BookText"/>
        <w:rPr/>
      </w:pPr>
      <w:r>
        <w:rPr>
          <w:rFonts w:ascii="IRNazanin" w:hAnsi="IRNazanin" w:eastAsia="IRNazanin"/>
          <w:color w:val="111111"/>
          <w:sz w:val="28"/>
          <w:sz w:val="28"/>
          <w:szCs w:val="28"/>
          <w:rtl w:val="true"/>
          <w:lang w:bidi="fa-IR"/>
        </w:rPr>
        <w:t>مناسب با نشأت خود، طلب وجود نمودند و حقّ درِ خزائن غیب بگشود و هر عینی که مهیّا از</w:t>
      </w:r>
    </w:p>
    <w:p>
      <w:pPr>
        <w:pStyle w:val="BookText"/>
        <w:rPr/>
      </w:pPr>
      <w:r>
        <w:rPr>
          <w:rFonts w:ascii="IRNazanin" w:hAnsi="IRNazanin" w:eastAsia="IRNazanin"/>
          <w:color w:val="111111"/>
          <w:sz w:val="28"/>
          <w:sz w:val="28"/>
          <w:szCs w:val="28"/>
          <w:rtl w:val="true"/>
          <w:lang w:bidi="fa-IR"/>
        </w:rPr>
        <w:t>برای قبول فیض عامّ حقّ بود موجود شد و به مقتضای تجلّی حقّ به اسم رحمان به عرصه هستی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اعیان در باطن اسماء حقّ بدون تمیّز عینی، مخفی و مستور بودند و اسماء با این شؤون، در مقام غیب مخفی بودند و در آن جا که ظهور بر بطون غالب نبود آرمیده بودند و</w:t>
      </w:r>
    </w:p>
    <w:p>
      <w:pPr>
        <w:pStyle w:val="BookText"/>
        <w:rPr/>
      </w:pPr>
      <w:r>
        <w:rPr>
          <w:rFonts w:ascii="IRNazanin" w:hAnsi="IRNazanin" w:eastAsia="IRNazanin"/>
          <w:color w:val="111111"/>
          <w:sz w:val="28"/>
          <w:sz w:val="28"/>
          <w:szCs w:val="28"/>
          <w:rtl w:val="true"/>
          <w:lang w:bidi="fa-IR"/>
        </w:rPr>
        <w:t>اسماء به لسان خاصّ خود طلب ظهور نمودند و در نتیجه حرکت حبّیّه و عشقیّه حقیقت وجود</w:t>
      </w:r>
    </w:p>
    <w:p>
      <w:pPr>
        <w:pStyle w:val="BookText"/>
        <w:rPr/>
      </w:pPr>
      <w:r>
        <w:rPr>
          <w:rFonts w:ascii="IRNazanin" w:hAnsi="IRNazanin" w:eastAsia="IRNazanin"/>
          <w:color w:val="111111"/>
          <w:sz w:val="28"/>
          <w:sz w:val="28"/>
          <w:szCs w:val="28"/>
          <w:rtl w:val="true"/>
          <w:lang w:bidi="fa-IR"/>
        </w:rPr>
        <w:t xml:space="preserve">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شدند و شؤون و لوازم و ملابس اسماء در نتیجه تجلّی حقّ در صور</w:t>
      </w:r>
    </w:p>
    <w:p>
      <w:pPr>
        <w:pStyle w:val="BookText"/>
        <w:rPr/>
      </w:pPr>
      <w:r>
        <w:rPr>
          <w:rFonts w:ascii="IRNazanin" w:hAnsi="IRNazanin" w:eastAsia="IRNazanin"/>
          <w:color w:val="111111"/>
          <w:sz w:val="28"/>
          <w:sz w:val="28"/>
          <w:szCs w:val="28"/>
          <w:rtl w:val="true"/>
          <w:lang w:bidi="fa-IR"/>
        </w:rPr>
        <w:t>اسماء پدیدار گردیدند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القابل لایکون إلاّ من فیضه الأقدس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یکی جودش گدا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آن که مطلوب و آنچه را که طالب در هر مرتبه به لسان خاصّ آن مرتبه می‌خواهد به اعتباری در حضرت علمیّه بر طبق آن متعیّن می‌شود و به این اعتبار گفته‌اند،</w:t>
      </w:r>
    </w:p>
    <w:p>
      <w:pPr>
        <w:pStyle w:val="BookText"/>
        <w:rPr/>
      </w:pPr>
      <w:r>
        <w:rPr>
          <w:rFonts w:ascii="IRNazanin" w:hAnsi="IRNazanin" w:eastAsia="IRNazanin"/>
          <w:color w:val="111111"/>
          <w:sz w:val="28"/>
          <w:sz w:val="28"/>
          <w:szCs w:val="28"/>
          <w:rtl w:val="true"/>
          <w:lang w:bidi="fa-IR"/>
        </w:rPr>
        <w:t>علم تابع معلوم است، و به اعتباری اصل ذات و وجود طالب و مطلوب و مقصود و غرض وکلّما یتعلّق به الطلب و متعلقاته، تابع و معلول تعیّنات حاصله از تجلّی غیبی علمی إلهی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 الشیخ الکبیر فی المفتاح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منه سبحانه متعیّن به حسب مامنک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مامنک ممّا تقبل به منه عزّوجلّ هو ایضا بعض صور شؤون غیب ذاته، و قد یقال ملابس</w:t>
      </w:r>
    </w:p>
    <w:p>
      <w:pPr>
        <w:pStyle w:val="BookText"/>
        <w:rPr/>
      </w:pPr>
      <w:r>
        <w:rPr>
          <w:rFonts w:ascii="IRNazanin" w:hAnsi="IRNazanin" w:eastAsia="IRNazanin"/>
          <w:color w:val="111111"/>
          <w:sz w:val="28"/>
          <w:sz w:val="28"/>
          <w:szCs w:val="28"/>
          <w:rtl w:val="true"/>
          <w:lang w:bidi="fa-IR"/>
        </w:rPr>
        <w:t>أسمائه و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ما یصدر من الحضرة ویبرز من الغیب الإلهی، فإنّه یتعیّن بحسب طلب</w:t>
      </w:r>
    </w:p>
    <w:p>
      <w:pPr>
        <w:pStyle w:val="BookText"/>
        <w:rPr/>
      </w:pPr>
      <w:r>
        <w:rPr>
          <w:rFonts w:ascii="IRNazanin" w:hAnsi="IRNazanin" w:eastAsia="IRNazanin"/>
          <w:color w:val="111111"/>
          <w:sz w:val="28"/>
          <w:sz w:val="28"/>
          <w:szCs w:val="28"/>
          <w:rtl w:val="true"/>
          <w:lang w:bidi="fa-IR"/>
        </w:rPr>
        <w:t>الطالب و استعداده و استدعائه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مسأله که در این مقدّمه متعرّض بیان آن شده‌ایم از امّهات مباحث حکمی و عرفانی و کلامی است و درک کلمات اهل فنّ در این مهم بسیار غامض است، ناچاریم از ذکر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اساطین فنّ و تقریر مرام آنان بخصوص کلمات شیخ اکبر و تلمیذ محقّق او صدرالدّین </w:t>
      </w:r>
    </w:p>
    <w:p>
      <w:pPr>
        <w:pStyle w:val="BookText"/>
        <w:rPr/>
      </w:pPr>
      <w:r>
        <w:rPr>
          <w:rFonts w:ascii="IRNazanin" w:hAnsi="IRNazanin" w:eastAsia="IRNazanin"/>
          <w:color w:val="111111"/>
          <w:sz w:val="28"/>
          <w:sz w:val="28"/>
          <w:szCs w:val="28"/>
          <w:rtl w:val="true"/>
          <w:lang w:bidi="fa-IR"/>
        </w:rPr>
        <w:t>رومی و شارحان کلمات آنان مانند محقّق جندیّ و دیگر شارحان فصوص و مقدّمه قراردادن کلمات این اکابر برای درک مأثورات وارده از اهل بیت عصمت و عترت، یعنی وارثان علوم نبویّ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والاستدعاء علی 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علی قدر ما تحوی علیه ذات الطالب و نشئاته من القوی و الحقائق و احکام المراتب، فإنّ بها صحّ له أن یکون مظهرا لتلک المراتب و مجمعا لتلک</w:t>
      </w:r>
    </w:p>
    <w:p>
      <w:pPr>
        <w:pStyle w:val="BookText"/>
        <w:rPr/>
      </w:pPr>
      <w:r>
        <w:rPr>
          <w:rFonts w:ascii="IRNazanin" w:hAnsi="IRNazanin" w:eastAsia="IRNazanin"/>
          <w:color w:val="111111"/>
          <w:sz w:val="28"/>
          <w:sz w:val="28"/>
          <w:szCs w:val="28"/>
          <w:rtl w:val="true"/>
          <w:lang w:bidi="fa-IR"/>
        </w:rPr>
        <w:t xml:space="preserve">القوی والصفات و الحقائق حالة طلبه و جمعه و مظهریّته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بها صحّ له، أی بتلک النشأة المخصوصة صحّ للطالب و المستدعی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موجود در عالم طبع و ترکیب و نشأت عالم مادّه و حرکات و استعدادات، طلب و استدعاء در مقام حرکت و تکامل از عالم بسائط تا تحقّق ترکیب و حصول موالید معدنیّه و</w:t>
      </w:r>
    </w:p>
    <w:p>
      <w:pPr>
        <w:pStyle w:val="BookText"/>
        <w:rPr/>
      </w:pPr>
      <w:r>
        <w:rPr>
          <w:rFonts w:ascii="IRNazanin" w:hAnsi="IRNazanin" w:eastAsia="IRNazanin"/>
          <w:color w:val="111111"/>
          <w:sz w:val="28"/>
          <w:sz w:val="28"/>
          <w:szCs w:val="28"/>
          <w:rtl w:val="true"/>
          <w:lang w:bidi="fa-IR"/>
        </w:rPr>
        <w:t>نباتیّه و حیوانیّه مختلف است و چون لسان ذات و استعداد، أصدق الألسنه است و حقّ تعالی</w:t>
      </w:r>
    </w:p>
    <w:p>
      <w:pPr>
        <w:pStyle w:val="BookText"/>
        <w:rPr/>
      </w:pPr>
      <w:r>
        <w:rPr>
          <w:rFonts w:ascii="IRNazanin" w:hAnsi="IRNazanin" w:eastAsia="IRNazanin"/>
          <w:color w:val="111111"/>
          <w:sz w:val="28"/>
          <w:sz w:val="28"/>
          <w:szCs w:val="28"/>
          <w:rtl w:val="true"/>
          <w:lang w:bidi="fa-IR"/>
        </w:rPr>
        <w:t>هیچ قابل‌مستعدّی را محروم نمی‌نماید، ادعیه و استدعاء و طلبات مستجاب و حقّ دائم الفیض</w:t>
      </w:r>
    </w:p>
    <w:p>
      <w:pPr>
        <w:pStyle w:val="BookText"/>
        <w:rPr/>
      </w:pPr>
      <w:r>
        <w:rPr>
          <w:rFonts w:ascii="IRNazanin" w:hAnsi="IRNazanin" w:eastAsia="IRNazanin"/>
          <w:color w:val="111111"/>
          <w:sz w:val="28"/>
          <w:sz w:val="28"/>
          <w:szCs w:val="28"/>
          <w:rtl w:val="true"/>
          <w:lang w:bidi="fa-IR"/>
        </w:rPr>
        <w:t>یجیب مطالبهم و یتجلّی باسمه الرحمان فی تلک المظاهر و المراتب موافقا لحالة طلبهم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کان الإنسان نسخة جامعة کلّ أمر، و صورة وجوده خزانة حاویة کلّ سرّ و دائرة محیطة من حیث المعنی والصّورة والمرتبة بکلّ شیء، اقتضی الأمر أن یکون له بحسب کلّ مرتبة طلب، و من حیثیة کلّ مقام استدعاء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به حسب وجود دارای نشئات و مراتب است و مراد ما در این جا درجات صعودیه است، که ابتداء آن استقرار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انتهای آن در بعضی از افراد، مقام فناء فیالله و در کمّل از انبیاء، مقام قاب قوسین و در حضرت ختمیّه و وارثان مقام و علم او؛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مظهریّت اسم‌الله ذاتی است، لذا در هر مرتبه‌ای دارای طلب ولسان خاصّ آن مرتبه</w:t>
      </w:r>
    </w:p>
    <w:p>
      <w:pPr>
        <w:pStyle w:val="BookText"/>
        <w:rPr/>
      </w:pPr>
      <w:r>
        <w:rPr>
          <w:rFonts w:ascii="IRNazanin" w:hAnsi="IRNazanin" w:eastAsia="IRNazanin"/>
          <w:color w:val="111111"/>
          <w:sz w:val="28"/>
          <w:sz w:val="28"/>
          <w:szCs w:val="28"/>
          <w:rtl w:val="true"/>
          <w:lang w:bidi="fa-IR"/>
        </w:rPr>
        <w:t>است کما أشرنا و سنفصّله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بشری به حسب تقدیر إلهی از باب جامعیّت وجودی، حقیقت ذات و وجود خود، استعدادات ذات و لوازم آن را در نشأت علم حقّ مشاهده نموده و به درجات وجودی و</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ألسنه احوال خود واقف گردیده و یک نحو استشرافی به جمیع احوال و تعیّنات لازم ذات خود پیدا می‌نماید و به اسرار قَدَر مطّلع می‌شود و به وجه جملی در مقام جمع وجودی خود و به وجه تفصیلی به حسب درجات صعودی و نزولی وجود خود، خویش را مشاهده می‌نماید، و زمان این مشهود به نحو مذکور، کوتاه و دوام آن مستحیل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لسرّ یتعذّر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w:t>
      </w:r>
      <w:bookmarkStart w:id="21" w:name="pg4666_29494"/>
    </w:p>
    <w:p>
      <w:pPr>
        <w:pStyle w:val="BookText"/>
        <w:rPr/>
      </w:pPr>
      <w:bookmarkEnd w:id="21"/>
      <w:r>
        <w:rPr>
          <w:rFonts w:ascii="IRNazanin" w:hAnsi="IRNazanin" w:eastAsia="IRNazanin"/>
          <w:color w:val="111111"/>
          <w:sz w:val="28"/>
          <w:sz w:val="28"/>
          <w:szCs w:val="28"/>
          <w:rtl w:val="true"/>
          <w:lang w:bidi="fa-IR"/>
        </w:rPr>
        <w:t>که دوام احاطه و بقاء آن اختصاص به حقّ دارد و شیخ کبیر در اواخر مفتاح فرموده است، از</w:t>
      </w:r>
    </w:p>
    <w:p>
      <w:pPr>
        <w:pStyle w:val="BookText"/>
        <w:rPr/>
      </w:pPr>
      <w:r>
        <w:rPr>
          <w:rFonts w:ascii="IRNazanin" w:hAnsi="IRNazanin" w:eastAsia="IRNazanin"/>
          <w:color w:val="111111"/>
          <w:sz w:val="28"/>
          <w:sz w:val="28"/>
          <w:szCs w:val="28"/>
          <w:rtl w:val="true"/>
          <w:lang w:bidi="fa-IR"/>
        </w:rPr>
        <w:t>علامات سیَّار در مراتب و درجات اکملیت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یعلم الشّیء و کأ نّه لایعلمه، بل یکون عین الشّیء و کأ نّه لم 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 نّه نفس این کامل و مرآت وجود و شهود وی در مقام و درجه‌ای قرار دارد که اشیاء و حقایق وجودی حول حقیقت او که مرکز دائره وجود و ایجاد</w:t>
      </w:r>
    </w:p>
    <w:p>
      <w:pPr>
        <w:pStyle w:val="BookText"/>
        <w:rPr/>
      </w:pPr>
      <w:r>
        <w:rPr>
          <w:rFonts w:ascii="IRNazanin" w:hAnsi="IRNazanin" w:eastAsia="IRNazanin"/>
          <w:color w:val="111111"/>
          <w:sz w:val="28"/>
          <w:sz w:val="28"/>
          <w:szCs w:val="28"/>
          <w:rtl w:val="true"/>
          <w:lang w:bidi="fa-IR"/>
        </w:rPr>
        <w:t xml:space="preserve">است در طواف‌اند، در هر نفسی حقیقتی محاذی وجود و مرآت ذات وی قرار گرفته و در نفس دوم می‌گذرد و حقیقت دیگر جای آن را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یلحق نقطة نسبة أو حقیقة من الحقائق الکونیّة أن یقف فی مقام المسامتة إلاّ ویلیها نقطة أخری بحال غیر الأولی، و هکذا</w:t>
      </w:r>
      <w:r>
        <w:rPr>
          <w:rStyle w:val="FootnoteAnchor"/>
          <w:rtl w:val="true"/>
        </w:rPr>
        <w:footnoteReference w:id="23"/>
      </w:r>
      <w:r>
        <w:rPr>
          <w:rFonts w:ascii="Amiri" w:hAnsi="Amiri" w:eastAsia="Amiri" w:cs="Amiri"/>
          <w:color w:val="111111"/>
          <w:sz w:val="28"/>
          <w:sz w:val="28"/>
          <w:szCs w:val="28"/>
          <w:rtl w:val="true"/>
          <w:lang w:bidi="ar-SA"/>
        </w:rPr>
        <w:t>علی الدّوام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w:t>
      </w:r>
      <w:r>
        <w:rPr>
          <w:rStyle w:val="FootnoteAnchor"/>
          <w:rtl w:val="true"/>
        </w:rPr>
        <w:footnoteReference w:id="24"/>
      </w:r>
      <w:r>
        <w:rPr>
          <w:rFonts w:ascii="IRNazanin" w:hAnsi="IRNazanin" w:eastAsia="IRNazanin"/>
          <w:color w:val="111111"/>
          <w:sz w:val="28"/>
          <w:sz w:val="28"/>
          <w:szCs w:val="28"/>
          <w:rtl w:val="true"/>
          <w:lang w:bidi="fa-IR"/>
        </w:rPr>
        <w:t>هذا الشأن یکون فی غالب أموره علی بصیرة من أحواله یستقبلها و یتلقّاها عن شهود محقّق بعلم سابق، سواء وافقته أولم توافقه، و سواء کانت حسنة أو قبیحة عندالناس</w:t>
      </w:r>
    </w:p>
    <w:p>
      <w:pPr>
        <w:pStyle w:val="BookText"/>
        <w:rPr/>
      </w:pPr>
      <w:r>
        <w:rPr>
          <w:rFonts w:ascii="IRNazanin" w:hAnsi="IRNazanin" w:eastAsia="IRNazanin"/>
          <w:color w:val="111111"/>
          <w:sz w:val="28"/>
          <w:sz w:val="28"/>
          <w:szCs w:val="28"/>
          <w:rtl w:val="true"/>
          <w:lang w:bidi="fa-IR"/>
        </w:rPr>
        <w:t>او فی الأمر، لعلمه أ نّه لامحیص عنها، و یکون فی ادعیته کذلک ما اقترن منها بالإجابة و ماتأخّرت عنه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أدعیة من هذا شأنه علی اختلاف صورها مستجابة، لأ نّ کشفه</w:t>
      </w:r>
    </w:p>
    <w:p>
      <w:pPr>
        <w:pStyle w:val="BookText"/>
        <w:rPr/>
      </w:pPr>
      <w:r>
        <w:rPr>
          <w:rFonts w:ascii="IRNazanin" w:hAnsi="IRNazanin" w:eastAsia="IRNazanin"/>
          <w:color w:val="111111"/>
          <w:sz w:val="28"/>
          <w:sz w:val="28"/>
          <w:szCs w:val="28"/>
          <w:rtl w:val="true"/>
          <w:lang w:bidi="fa-IR"/>
        </w:rPr>
        <w:t>یمنعه أن یسأل إلاّ فیما یجب وقوعه بشرط السؤال أو یمکن</w:t>
      </w:r>
      <w:r>
        <w:rPr>
          <w:rFonts w:eastAsia="IRNazanin" w:cs="IRNazanin"/>
          <w:color w:val="111111"/>
          <w:sz w:val="28"/>
          <w:szCs w:val="28"/>
          <w:rtl w:val="true"/>
          <w:lang w:bidi="fa-IR"/>
        </w:rPr>
        <w:t>».</w:t>
      </w:r>
    </w:p>
    <w:p>
      <w:pPr>
        <w:pStyle w:val="Heading2"/>
        <w:numPr>
          <w:ilvl w:val="1"/>
          <w:numId w:val="1"/>
        </w:numPr>
        <w:rPr/>
      </w:pPr>
      <w:bookmarkStart w:id="22" w:name="__RefHeading___Toc557173_2035185390"/>
      <w:bookmarkStart w:id="23" w:name="_Toc7"/>
      <w:bookmarkEnd w:id="22"/>
      <w:r>
        <w:rPr>
          <w:rtl w:val="true"/>
        </w:rPr>
        <w:t>تحقیق در انواع دعا وألسنه مخصوص هر دعا</w:t>
      </w:r>
      <w:bookmarkEnd w:id="2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و استدعاء، گاهی به لسان ظاهر و در مواردی به لسان باطن و تارة به لسان ظاهر و </w:t>
      </w:r>
    </w:p>
    <w:p>
      <w:pPr>
        <w:pStyle w:val="BookText"/>
        <w:rPr/>
      </w:pPr>
      <w:r>
        <w:rPr>
          <w:rFonts w:ascii="IRNazanin" w:hAnsi="IRNazanin" w:eastAsia="IRNazanin"/>
          <w:color w:val="111111"/>
          <w:sz w:val="28"/>
          <w:sz w:val="28"/>
          <w:szCs w:val="28"/>
          <w:rtl w:val="true"/>
          <w:lang w:bidi="fa-IR"/>
        </w:rPr>
        <w:t>باطن هر دو متحقّق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ظاهر همان لسان مقال و طلب حاجت با الفاظ و کلمات مخصوص است، ولکن لسان ظاهر خالی از رقایق باطن نمی‌باشد، چون در دعای غیر صوری محض، ظاهر منبعث از باطن و متّصل به باطن و ممزوج با رقیقه باطنی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و طلب باطنی در مقام ظهور معرّاء از تعیّن خاصّ لسان ظاهر است، چون باطن به مقام اطلاق نزدیکتر و لسان ظاهر متنزّل و منبعث از لسان باطن است، اگرچه وجود ارتباط</w:t>
      </w:r>
    </w:p>
    <w:p>
      <w:pPr>
        <w:pStyle w:val="BookText"/>
        <w:rPr/>
      </w:pPr>
      <w:r>
        <w:rPr>
          <w:rFonts w:ascii="IRNazanin" w:hAnsi="IRNazanin" w:eastAsia="IRNazanin"/>
          <w:color w:val="111111"/>
          <w:sz w:val="28"/>
          <w:sz w:val="28"/>
          <w:szCs w:val="28"/>
          <w:rtl w:val="true"/>
          <w:lang w:bidi="fa-IR"/>
        </w:rPr>
        <w:t>بین ظاهر و باطن و اتّصال بین صورت و معنی یک نوع تقیّد در باطن به وجود می‌آورد، چه</w:t>
      </w:r>
    </w:p>
    <w:p>
      <w:pPr>
        <w:pStyle w:val="BookText"/>
        <w:rPr/>
      </w:pPr>
      <w:r>
        <w:rPr>
          <w:rFonts w:ascii="IRNazanin" w:hAnsi="IRNazanin" w:eastAsia="IRNazanin"/>
          <w:color w:val="111111"/>
          <w:sz w:val="28"/>
          <w:sz w:val="28"/>
          <w:szCs w:val="28"/>
          <w:rtl w:val="true"/>
          <w:lang w:bidi="fa-IR"/>
        </w:rPr>
        <w:t>آن که لسان ظاهر ترجمان باطن و متّصل به آن و از جهات مقام و حال، محکوم به حکم باطن</w:t>
      </w:r>
    </w:p>
    <w:p>
      <w:pPr>
        <w:pStyle w:val="BookText"/>
        <w:rPr/>
      </w:pPr>
      <w:r>
        <w:rPr>
          <w:rFonts w:ascii="IRNazanin" w:hAnsi="IRNazanin" w:eastAsia="IRNazanin"/>
          <w:color w:val="111111"/>
          <w:sz w:val="28"/>
          <w:sz w:val="28"/>
          <w:szCs w:val="28"/>
          <w:rtl w:val="true"/>
          <w:lang w:bidi="fa-IR"/>
        </w:rPr>
        <w:t>و قائم به آن می‌باشد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الکبیر فی تفسیر الفاتحة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والسؤال والدّعاء قد یکون بلسان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لسان 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الصورة، و قد یکون بلسان الروح و بلسان الحال و بلسان المقام ولسان</w:t>
      </w:r>
    </w:p>
    <w:p>
      <w:pPr>
        <w:pStyle w:val="BookText"/>
        <w:rPr/>
      </w:pPr>
      <w:r>
        <w:rPr>
          <w:rFonts w:ascii="IRNazanin" w:hAnsi="IRNazanin" w:eastAsia="IRNazanin"/>
          <w:color w:val="111111"/>
          <w:sz w:val="28"/>
          <w:sz w:val="28"/>
          <w:szCs w:val="28"/>
          <w:rtl w:val="true"/>
          <w:lang w:bidi="fa-IR"/>
        </w:rPr>
        <w:t>الاستعداد الکلیّ الذاتیّ الغیبیّ العینیّ الساریّ الحکم من حیث الاستعدادات الجزئیّة الوجودیّة الّتی هی تفاصیله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اعتبار وحدت جمعی و از جهت حاله الکلیّ و به لحاظ کونه انسانا، دارای لسانی کلّی و طلبی سِعِی و احاطی است که شامل کلیّه السنه وجودیّه است و ألسنه و طلب و استدعاء جمیع حقایق غیبی و ملکوتی و برزخی و حقایق جزئیّه موجود در عالم شهادت از أجزاء و أبعاض و شؤون و ظهورات لسان کلّی انسان به شمار می‌روند و لذا همین لسان جملی مشتمل بر ألسنه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انسان از جهت استعداد کلّی اصلی خود لسانی دارد و نیز به لحاظ وجود فرقی و تحقّق در برزات متعدّد وجودی و قبول صور و شؤون متعدّد متجدّد به حسب حرکات جوهریّه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جبلّیه دارای لسانهای مختلف به اعتبار مظهریّت وی جهت تجدّد صور و امثال بلکه به اعتبار قبول مظهریّت اسماء متعدّده از جمالیّه و جلالیّه در هر آن و نفس دارای ألسنه‌ای است علی حسب حالاته و برزاته</w:t>
      </w:r>
      <w:r>
        <w:rPr>
          <w:rFonts w:eastAsia="IRNazanin" w:cs="IRNazanin"/>
          <w:color w:val="111111"/>
          <w:sz w:val="28"/>
          <w:szCs w:val="28"/>
          <w:rtl w:val="true"/>
          <w:lang w:bidi="fa-IR"/>
        </w:rPr>
        <w:t xml:space="preserve">. </w:t>
      </w:r>
      <w:bookmarkStart w:id="24" w:name="pg4666_29496"/>
    </w:p>
    <w:p>
      <w:pPr>
        <w:pStyle w:val="Heading2"/>
        <w:numPr>
          <w:ilvl w:val="1"/>
          <w:numId w:val="1"/>
        </w:numPr>
        <w:rPr/>
      </w:pPr>
      <w:bookmarkStart w:id="25" w:name="__RefHeading___Toc557175_2035185390"/>
      <w:bookmarkStart w:id="26" w:name="_Toc8"/>
      <w:bookmarkEnd w:id="24"/>
      <w:bookmarkEnd w:id="25"/>
      <w:r>
        <w:rPr>
          <w:rtl w:val="true"/>
        </w:rPr>
        <w:t>تنبیه و تذکرة</w:t>
      </w:r>
      <w:bookmarkEnd w:id="26"/>
    </w:p>
    <w:p>
      <w:pPr>
        <w:pStyle w:val="BookText"/>
        <w:rPr/>
      </w:pPr>
      <w:r>
        <w:rPr>
          <w:rFonts w:ascii="IRNazanin" w:hAnsi="IRNazanin" w:eastAsia="IRNazanin"/>
          <w:color w:val="111111"/>
          <w:sz w:val="28"/>
          <w:sz w:val="28"/>
          <w:szCs w:val="28"/>
          <w:rtl w:val="true"/>
          <w:lang w:bidi="fa-IR"/>
        </w:rPr>
        <w:t xml:space="preserve">و قد حقّقنا فیما حرّرناه، أ نّ الدعاء والسؤال یستدعیان باعثا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الفقر و الحاجة الذّاتیة</w:t>
      </w:r>
    </w:p>
    <w:p>
      <w:pPr>
        <w:pStyle w:val="BookText"/>
        <w:rPr/>
      </w:pPr>
      <w:r>
        <w:rPr>
          <w:rFonts w:ascii="IRNazanin" w:hAnsi="IRNazanin" w:eastAsia="IRNazanin"/>
          <w:color w:val="111111"/>
          <w:sz w:val="28"/>
          <w:sz w:val="28"/>
          <w:szCs w:val="28"/>
          <w:rtl w:val="true"/>
          <w:lang w:bidi="fa-IR"/>
        </w:rPr>
        <w:t>للممکنات و قد قرّر فی مقرّه أ نّ الممکن من ابتداء ظهوره و تعیّنه فی الحضرة الواحدیّة و ظهوره فی المراتب الخلقیّة و الأمریّة و تنزّله بصورة البسائط الأوّلیّة و وقوعه فی دار الحرکات و الاستکمالات و استقراره فی أرحام الأمّهات و ترقّیه و استکماله و عروجه وصعوده و رجوعه إلی ما بدأ منه یحتاج إلی الإمداد الإلهی و له فی کلّ موطن و مقام طلب و استدعاء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غرضا و هو حصول ما یحتاج إلیه وما ینشأ منه الحاجة و توجّها به الطلب والاستدعاء و لسانا مترجما عن استدعائه و طلبه و حاجته إجابة من الحقّ الفیّاض الجواد، بها یحصل مطلوبه و احتیاجه و غرضه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ستّة أقسام أو أشیاء لابدّ من تحقیقها و تقریرها و بیانها وقد تکلّمنا فیما قصدنا بیانه و تقریره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البحث فی مسألة الدعاء من المهمّات و العویصات الّتی قلّ من یهتدی إلیها سبیلاً ولم یزلّ قدمه و قد قصدنا تحریر المسألة بذکر کلمات الأعلام والمحقّقین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ساعدنی التوفیق الإلهی قراءة کتاب الفصوص و مطالعة مسألة الدعاء بأنواعها و أقسامها فی الفصّ الّذی تکلّم الشیخ الأکبر فی هذه المسألة و لمّا کان درک کلماته رضی الله عنه و فهم رموزه من العویصات و قد راجعت إلی کلمات تلمیذه و خلیفته الشیخ الکبیر صدرالدّین محمّد</w:t>
      </w:r>
    </w:p>
    <w:p>
      <w:pPr>
        <w:pStyle w:val="BookText"/>
        <w:rPr/>
      </w:pPr>
      <w:r>
        <w:rPr>
          <w:rFonts w:ascii="IRNazanin" w:hAnsi="IRNazanin" w:eastAsia="IRNazanin"/>
          <w:color w:val="111111"/>
          <w:sz w:val="28"/>
          <w:sz w:val="28"/>
          <w:szCs w:val="28"/>
          <w:rtl w:val="true"/>
          <w:lang w:bidi="fa-IR"/>
        </w:rPr>
        <w:t>القونویّ الرومیّ و تلمیذه العظیم الشیخ العارف مؤیّدالدّین الجندیّ و یسّرنی الله تعالی عزّشأنه للتوفیق، و وفّقنی للجمع بین مدارک أهل النظر و افاضات أهل الکشف والشهود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تحقیق مسأله دعا و طلب و انواع و اقسام استدعاء و متعلّقات این بحث، شیخ اکبر محی‌الدّین‌بن عربی تحقیقات عالیه‌ای دارد و این مبحث در فتوحات و فصوص، محقّقانه عنوان و اطراف آن تحقیق شده است، ولی درک مطالب شیخ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ادواری که علوم إلهی از جمله عرفانیات، دارای حوزه‌های گرم بود، اساتید راسخ در علم عرفان بسیار کم بودند و در هر عصری از چند نفر و گاهی یکی، دو نفر تجاوز نمی‌کرد یکی از اساتید نگارنده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أعلی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چهره در نقاب تراب پنهان نموده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می‌فرمود که استادم آقامیرزا ابراهیم زنجانی</w:t>
      </w:r>
      <w:r>
        <w:rPr>
          <w:rStyle w:val="FootnoteAnchor"/>
          <w:rtl w:val="true"/>
        </w:rPr>
        <w:footnoteReference w:id="26"/>
      </w:r>
      <w:r>
        <w:rPr>
          <w:rFonts w:ascii="IRNazanin" w:hAnsi="IRNazanin" w:eastAsia="IRNazanin"/>
          <w:color w:val="111111"/>
          <w:sz w:val="28"/>
          <w:sz w:val="28"/>
          <w:szCs w:val="28"/>
          <w:rtl w:val="true"/>
          <w:lang w:bidi="fa-IR"/>
        </w:rPr>
        <w:t xml:space="preserve">نقل فرمود که آقا محمّد رضا قمشه‌ای </w:t>
      </w:r>
    </w:p>
    <w:p>
      <w:pPr>
        <w:pStyle w:val="BookText"/>
        <w:rPr/>
      </w:pPr>
      <w:r>
        <w:rPr>
          <w:rFonts w:ascii="IRNazanin" w:hAnsi="IRNazanin" w:eastAsia="IRNazanin"/>
          <w:color w:val="111111"/>
          <w:sz w:val="28"/>
          <w:sz w:val="28"/>
          <w:szCs w:val="28"/>
          <w:rtl w:val="true"/>
          <w:lang w:bidi="fa-IR"/>
        </w:rPr>
        <w:t>می‌فرمود، در حوزه علمی اصفهان، در ایّام طلبگی علاقه شدید به تحصیل کتاب فصوص داشتم و با برخی از طلاّب نزد حاج ملاّمحمّد جعفر لنگرودی رفتیم و در خدمت وی شروع به</w:t>
      </w:r>
    </w:p>
    <w:p>
      <w:pPr>
        <w:pStyle w:val="BookText"/>
        <w:rPr/>
      </w:pPr>
      <w:r>
        <w:rPr>
          <w:rFonts w:ascii="IRNazanin" w:hAnsi="IRNazanin" w:eastAsia="IRNazanin"/>
          <w:color w:val="111111"/>
          <w:sz w:val="28"/>
          <w:sz w:val="28"/>
          <w:szCs w:val="28"/>
          <w:rtl w:val="true"/>
          <w:lang w:bidi="fa-IR"/>
        </w:rPr>
        <w:t>قرائت شرح فصوص قیصری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لنگرودی خوب از عهده این کار برنمی‌آمد تا آن که به ما گفتند در مدرسه کاسه گران واقع در میدان کهنه، سیّدی علوم عقلی تدریس می‌کند و در عرفان تبحّر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به محضر او شتافتیم و بعد از التماس زیاد حاضر شد صبح زود به ما درس بدهد و سفارش نمود که در درس توحید بی‌وضو نباید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برای استفاضت به محضر او شتافتیم ما را زیاد نصیحت نمود و به عبادت و تقوا دعوت کرد و با حالتی خاصّ شروع به قرائت مقدّمه کتاب نمود و بعد شروع کرد به تقریر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همان لحظه‌ای که سیّد به قرائت خطبه کتاب مشغول شد، فهمیدیم</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ایامی که نگارنده با چند نفر از دوستان مستعّد، خدمت آن مرحوم به قرائت سفر نفس اسفار اشتغال داشتیم از استاد تمنّا نمودیم که قسمتی از مقدمه قیصری بر شرح فصوص را تدریس نمایند، با اکراه به تدریس کتاب تن در دادند و در مقام تدریس معلوم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میسّر لما خلق لأجله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هنگامی که سر حال بود در تقریر مشکلترین مباحث کتاب اسفار تسلط خود را نشان می‌داد و با بیان و تقریر معجزه‌آسا و اعجاب‌آور خود، مستمع با ذوق را به وجد می‌آورد و خداوند گویا آن مرحوم را برای تدریس خلق نموده بود، تمام شرایط یک مدرس فلسفه و حکمت إلهی در وی جمع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از استادان جامع در عقلیات و نقلیات در قرون و اعصار اخیر از اختصاصات حوزه‌های علمی ایران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قبیل از اکابر را با اساتید دیگر ممالک اسلامی مقایسه می‌کنیم، احساس غرور می‌نماییم، ولی افسوس که هر کدام که می‌روند، کسی جای آن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 اسفار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برادر به قول مرحوم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نورین نیّرین؛ آقای شیخ محمّدرضا مهدوی کنی و آقای آقامهدی کنی، حاضر می‌شدند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چیز</w:t>
      </w:r>
    </w:p>
    <w:p>
      <w:pPr>
        <w:pStyle w:val="BookText"/>
        <w:rPr/>
      </w:pPr>
      <w:r>
        <w:rPr>
          <w:rFonts w:ascii="IRNazanin" w:hAnsi="IRNazanin" w:eastAsia="IRNazanin"/>
          <w:color w:val="111111"/>
          <w:sz w:val="28"/>
          <w:sz w:val="28"/>
          <w:szCs w:val="28"/>
          <w:rtl w:val="true"/>
          <w:lang w:bidi="fa-IR"/>
        </w:rPr>
        <w:t>دیگری است و او نیز فهمید که مطلوب و محبوب خود را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با کمال لطف نظر انداخت و گفت آقای حاج ملاّمحمّدجعفر حکیم است و تدریس این کتاب کار قلندری چون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صدرالدّین رومی در آثار خود متعرّض کلمات استاد خود شده است به علل و جهاتی فهم مطالب کتب او از قبیل فصوص، فکوک، تفسیر و مفتاح، مشکل و درک آثار قونوی نیز محتاج به قریحه خاص است، ولی رجوع به آثار قونوی، شخص مستعدّ با ذوق را در فهم مطالب فصوص الحکم یاری می‌کند و قونوی از طریق تدریس و تقریر مباحث فصوص برای تلامیذ مستعدّ، مبانی استاد را ترویج نمود و آنچه را که شخصا به رشته تحریر آورده است</w:t>
      </w:r>
    </w:p>
    <w:p>
      <w:pPr>
        <w:pStyle w:val="BookText"/>
        <w:rPr/>
      </w:pPr>
      <w:r>
        <w:rPr>
          <w:rFonts w:ascii="IRNazanin" w:hAnsi="IRNazanin" w:eastAsia="IRNazanin"/>
          <w:color w:val="111111"/>
          <w:sz w:val="28"/>
          <w:sz w:val="28"/>
          <w:szCs w:val="28"/>
          <w:rtl w:val="true"/>
          <w:lang w:bidi="fa-IR"/>
        </w:rPr>
        <w:t>در حدّ أعلای نفاست و تحقیق قرار دارد و طالبان عرفان از طریق سعیدالدّین فرغانی و مؤیّدالدّین جندیّ به رموز افکار و عقاید ابن‌عربی و قونوی آشنا شدند والحقّ این دو تلمیذ مخلص مکتب ابن عربی و قونوی در تحقیق مبانی عرفانی و تقریر و تحریر مشکلات، مقام عظیمی را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مهمّ توجّه کامل داشت که در مسأله توحید و خصوصا در بحث ولایت، بین اکابر از محقّقان شیعه و افاضل از عرفا اختلاف اساسی وجود ندارد و ارباب عرفان مطابق</w:t>
      </w:r>
    </w:p>
    <w:p>
      <w:pPr>
        <w:pStyle w:val="BookText"/>
        <w:rPr/>
      </w:pPr>
      <w:r>
        <w:rPr>
          <w:rFonts w:ascii="IRNazanin" w:hAnsi="IRNazanin" w:eastAsia="IRNazanin"/>
          <w:color w:val="111111"/>
          <w:sz w:val="28"/>
          <w:sz w:val="28"/>
          <w:szCs w:val="28"/>
          <w:rtl w:val="true"/>
          <w:lang w:bidi="fa-IR"/>
        </w:rPr>
        <w:t>روایات مسلّمه وارده از حضرت ختمی مقام و مطابق اصول و قواعدی که از کتاب و سنّت به</w:t>
      </w:r>
    </w:p>
    <w:p>
      <w:pPr>
        <w:pStyle w:val="BookText"/>
        <w:rPr/>
      </w:pPr>
      <w:r>
        <w:rPr>
          <w:rFonts w:ascii="IRNazanin" w:hAnsi="IRNazanin" w:eastAsia="IRNazanin"/>
          <w:color w:val="111111"/>
          <w:sz w:val="28"/>
          <w:sz w:val="28"/>
          <w:szCs w:val="28"/>
          <w:rtl w:val="true"/>
          <w:lang w:bidi="fa-IR"/>
        </w:rPr>
        <w:t>دست آورده‌اند، تصریح کرده‌اند که خلیفه و قائم مقام واقعی و امام حقیقی وارث علم نبوّت</w:t>
      </w:r>
    </w:p>
    <w:p>
      <w:pPr>
        <w:pStyle w:val="BookText"/>
        <w:rPr/>
      </w:pPr>
      <w:r>
        <w:rPr>
          <w:rFonts w:ascii="IRNazanin" w:hAnsi="IRNazanin" w:eastAsia="IRNazanin"/>
          <w:color w:val="111111"/>
          <w:sz w:val="28"/>
          <w:sz w:val="28"/>
          <w:szCs w:val="28"/>
          <w:rtl w:val="true"/>
          <w:lang w:bidi="fa-IR"/>
        </w:rPr>
        <w:t>در هر عصری یکی از افراد عترت است و تا قیام قیامت یکی از افراد عترت که دارای مقام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می‌باشد علی سبیل تجدّد الأمثال، متصدّی مقام ختمیّت ولایت است و در این عصر آن فرد کسی غیر از مهدیّ موعود علیه‌السلام نمی‌باشد، و مأخذ علم و معرفت او بعینه مأخذ علم ختمی نبوّت می‌باشد</w:t>
      </w:r>
      <w:r>
        <w:rPr>
          <w:rStyle w:val="FootnoteAnchor"/>
          <w:rtl w:val="true"/>
        </w:rPr>
        <w:footnoteReference w:id="28"/>
      </w:r>
      <w:r>
        <w:rPr>
          <w:rFonts w:ascii="IRNazanin" w:hAnsi="IRNazanin" w:eastAsia="IRNazanin"/>
          <w:color w:val="111111"/>
          <w:sz w:val="28"/>
          <w:sz w:val="28"/>
          <w:szCs w:val="28"/>
          <w:rtl w:val="true"/>
          <w:lang w:bidi="fa-IR"/>
        </w:rPr>
        <w:t>، و این بحث که ما در این مقدّمه متعرّض آن شده‌ایم، به تمام معنی موافق کلمات اهل بیت و ائمه اطهار علیهم‌السلام، است</w:t>
      </w:r>
      <w:r>
        <w:rPr>
          <w:rFonts w:eastAsia="IRNazanin" w:cs="IRNazanin"/>
          <w:color w:val="111111"/>
          <w:sz w:val="28"/>
          <w:szCs w:val="28"/>
          <w:rtl w:val="true"/>
          <w:lang w:bidi="fa-IR"/>
        </w:rPr>
        <w:t xml:space="preserve">. </w:t>
      </w:r>
      <w:bookmarkStart w:id="27" w:name="pg4666_29499"/>
    </w:p>
    <w:p>
      <w:pPr>
        <w:pStyle w:val="Heading2"/>
        <w:numPr>
          <w:ilvl w:val="1"/>
          <w:numId w:val="1"/>
        </w:numPr>
        <w:rPr/>
      </w:pPr>
      <w:bookmarkStart w:id="28" w:name="__RefHeading___Toc557177_2035185390"/>
      <w:bookmarkStart w:id="29" w:name="_Toc9"/>
      <w:bookmarkEnd w:id="27"/>
      <w:bookmarkEnd w:id="28"/>
      <w:r>
        <w:rPr>
          <w:rtl w:val="true"/>
        </w:rPr>
        <w:t>بیان اقسام عطایای مترتّب بر طلب دعا</w:t>
      </w:r>
      <w:bookmarkEnd w:id="29"/>
    </w:p>
    <w:p>
      <w:pPr>
        <w:pStyle w:val="BookText"/>
        <w:rPr/>
      </w:pPr>
      <w:r>
        <w:rPr>
          <w:rFonts w:ascii="IRNazanin" w:hAnsi="IRNazanin" w:eastAsia="IRNazanin"/>
          <w:color w:val="111111"/>
          <w:sz w:val="28"/>
          <w:sz w:val="28"/>
          <w:szCs w:val="28"/>
          <w:rtl w:val="true"/>
          <w:lang w:bidi="fa-IR"/>
        </w:rPr>
        <w:t>قال الشیخ فی الفصوص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 نّ العطایا والمنح الظّاهرة فی الکون علی أیدی العباد و علی غیر أیدیهم</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غیرأیدیهم، کالعلم الحاصل لخاتم الرسل و خاتم الأولیاء أی المهدیّ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منافات با کلام اهل عرفان ندارد که خاتم الولایة المطلقة المحمّدیّة را علی علیه‌السلام دانسته‌اند، چون مراد از ولایت مطلقه ولایتی است که به حقّ منتسب باشد و این مقام به حضرات عترت بالوراثه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عطایا ذاتیّة و عطایا أسمائیّة و یتمیّز عند أهل الأذواق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هبات و عطایای الهیّه نازل از مقام اطلاق بر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عطایای ذاتیه و هبات اسمائیه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عطایا از جهت وصول به عبد نیز بر دو قسمند، برخی از طریق تعلیم و تعلّم و وسائط اعمّ از معلّم و شیخ مرشد و ملائکه و وسائط غیبی به دست می‌آیند و بعضی از عطایا و مواهب</w:t>
      </w:r>
    </w:p>
    <w:p>
      <w:pPr>
        <w:pStyle w:val="BookText"/>
        <w:rPr/>
      </w:pPr>
      <w:r>
        <w:rPr>
          <w:rFonts w:ascii="IRNazanin" w:hAnsi="IRNazanin" w:eastAsia="IRNazanin"/>
          <w:color w:val="111111"/>
          <w:sz w:val="28"/>
          <w:sz w:val="28"/>
          <w:szCs w:val="28"/>
          <w:rtl w:val="true"/>
          <w:lang w:bidi="fa-IR"/>
        </w:rPr>
        <w:t>از حقّ به طریق وجه خاصّ و قرب وریدی و تولیه حاصل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ائمّه معصومین مطابق</w:t>
      </w:r>
    </w:p>
    <w:p>
      <w:pPr>
        <w:pStyle w:val="BookText"/>
        <w:rPr/>
      </w:pPr>
      <w:r>
        <w:rPr>
          <w:rFonts w:ascii="IRNazanin" w:hAnsi="IRNazanin" w:eastAsia="IRNazanin"/>
          <w:color w:val="111111"/>
          <w:sz w:val="28"/>
          <w:sz w:val="28"/>
          <w:szCs w:val="28"/>
          <w:rtl w:val="true"/>
          <w:lang w:bidi="fa-IR"/>
        </w:rPr>
        <w:t>مأثورات مسلّمه، الهام، قائم مقام وحی خاصّ انبیاء است و ما در فرق بین این دو در مقدمه</w:t>
      </w:r>
    </w:p>
    <w:p>
      <w:pPr>
        <w:pStyle w:val="BookText"/>
        <w:rPr/>
      </w:pPr>
      <w:r>
        <w:rPr>
          <w:rFonts w:ascii="IRNazanin" w:hAnsi="IRNazanin" w:eastAsia="IRNazanin"/>
          <w:color w:val="111111"/>
          <w:sz w:val="28"/>
          <w:sz w:val="28"/>
          <w:szCs w:val="28"/>
          <w:rtl w:val="true"/>
          <w:lang w:bidi="fa-IR"/>
        </w:rPr>
        <w:t xml:space="preserve">مشارق الدّراری مفصّل بحث کرده‌ایم و بیان کردیم که علوم اولیاء محمّدیّین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از طریق ملائکه، که از مقامات و درجات باطن آنان می‌باشند حاصل می‌شود و در مواردی بلا</w:t>
      </w:r>
    </w:p>
    <w:p>
      <w:pPr>
        <w:pStyle w:val="BookText"/>
        <w:rPr/>
      </w:pPr>
      <w:r>
        <w:rPr>
          <w:rFonts w:ascii="IRNazanin" w:hAnsi="IRNazanin" w:eastAsia="IRNazanin"/>
          <w:color w:val="111111"/>
          <w:sz w:val="28"/>
          <w:sz w:val="28"/>
          <w:szCs w:val="28"/>
          <w:rtl w:val="true"/>
          <w:lang w:bidi="fa-IR"/>
        </w:rPr>
        <w:t>واسطه از حقّ ملهمند و بالأخره مأخذ علم آنان همان مأخذ علم نبوّت است، چون دارای ولایت مطلقه‌اند و در حقّ مهدیّ علیه‌السلام علی مانقله المحقّق القونویّ فی الفکوک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رأیتم الرایات السّود من أرض خراسان فأتوها ولو جثوا، فإنّ فیها خلیفة الله المهدیّ، حیث أضاف خلافته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است بین تجلیّات و هبات و منح اسمائیه و عطیات ذاتیه، و مبدأ در عطای ذاتی، ذات حقّ و در عطای اسمائی منبع اسماء و صفات الهیّه است، اگرچه عطایای ذاتی نیز ازراه</w:t>
      </w:r>
    </w:p>
    <w:p>
      <w:pPr>
        <w:pStyle w:val="BookText"/>
        <w:rPr/>
      </w:pPr>
      <w:r>
        <w:rPr>
          <w:rFonts w:ascii="IRNazanin" w:hAnsi="IRNazanin" w:eastAsia="IRNazanin"/>
          <w:color w:val="111111"/>
          <w:sz w:val="28"/>
          <w:sz w:val="28"/>
          <w:szCs w:val="28"/>
          <w:rtl w:val="true"/>
          <w:lang w:bidi="fa-IR"/>
        </w:rPr>
        <w:t>اسماء و صفات حاصل می‌شوند، ولایتجلّی الحقّ علی المظاهر من حیث ذاته و تجلّی او همیشه از وراء حجاب یا حجب واستار اسمائیه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العطیّات والتجلیّات والأذواق</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والعلوم والأحوال والأخلاق متمیّزة عند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اهل ذوق اولیایی هستند که حکم </w:t>
      </w:r>
    </w:p>
    <w:p>
      <w:pPr>
        <w:pStyle w:val="BookText"/>
        <w:rPr/>
      </w:pPr>
      <w:r>
        <w:rPr>
          <w:rFonts w:ascii="IRNazanin" w:hAnsi="IRNazanin" w:eastAsia="IRNazanin"/>
          <w:color w:val="111111"/>
          <w:sz w:val="28"/>
          <w:sz w:val="28"/>
          <w:szCs w:val="28"/>
          <w:rtl w:val="true"/>
          <w:lang w:bidi="fa-IR"/>
        </w:rPr>
        <w:t xml:space="preserve">تجلیّات از مقام باطن و سرّ و روح و قلب آنان به مقام نفس و قوای نفس آنها متنزّل می‌باشد و آن را کأ نّه بالحسّ والعیان می‌یابند و در وجوه لائح و آشکار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فی وجوههم</w:t>
      </w:r>
    </w:p>
    <w:p>
      <w:pPr>
        <w:pStyle w:val="BookText"/>
        <w:rPr/>
      </w:pPr>
      <w:r>
        <w:rPr>
          <w:rFonts w:ascii="IRNazanin" w:hAnsi="IRNazanin" w:eastAsia="IRNazanin"/>
          <w:color w:val="111111"/>
          <w:sz w:val="28"/>
          <w:sz w:val="28"/>
          <w:szCs w:val="28"/>
          <w:rtl w:val="true"/>
          <w:lang w:bidi="fa-IR"/>
        </w:rPr>
        <w:t>نضرة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مظهر تجلیّات ذاتیه حقّند، کالنبیّ و علیّ و من شاءالله من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چرا حقّ از وراء حجب واستار یا حجاب اسمائی، علی تفاوت المظاهر، در مظاهر متجلّی می‌باشد، و چرا تجلّی در احدیّت ذاتی محال است؟ دارای دلایلی است از طریق عقل و نقل و 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30"/>
      </w:r>
      <w:r>
        <w:rPr>
          <w:rFonts w:ascii="IRNazanin" w:hAnsi="IRNazanin" w:eastAsia="IRNazanin"/>
          <w:color w:val="111111"/>
          <w:sz w:val="28"/>
          <w:sz w:val="28"/>
          <w:szCs w:val="28"/>
          <w:rtl w:val="true"/>
          <w:lang w:bidi="fa-IR"/>
        </w:rPr>
        <w:t xml:space="preserve">بعض الأکابر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شرحه علی الدّعاء المتعلّق بالأسحار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یاحبیبی وفّقک الله لمعرفة أسمائه و صفاته وجعلک من المتدبّرین فی أسرار آیاته، إنّ الأسماءالحسنی الإلهیّة والصفات العلیا الربوبیّة، حجب نوریّة للذّات الأحدیّة المستهلکة</w:t>
      </w:r>
    </w:p>
    <w:p>
      <w:pPr>
        <w:pStyle w:val="BookText"/>
        <w:rPr/>
      </w:pPr>
      <w:r>
        <w:rPr>
          <w:rFonts w:ascii="IRNazanin" w:hAnsi="IRNazanin" w:eastAsia="IRNazanin"/>
          <w:color w:val="111111"/>
          <w:sz w:val="28"/>
          <w:sz w:val="28"/>
          <w:szCs w:val="28"/>
          <w:rtl w:val="true"/>
          <w:lang w:bidi="fa-IR"/>
        </w:rPr>
        <w:t>فیها جمیع التعیّنات الأسمائیّة، المستجنّة فی حضرتها کلّ التجلیات الصفاتیة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غیب الهویّة والذّات الأحدیّة لایظهر إلاّ فی حجاب التعیّن الاسمیّ، ولا یتجلّی فی عالم إلاّ فی نقاب التجلّی الصفتی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ولااسم له و لارسم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هذه المرتبة، وأ نّه لاتعیّن له ولاحدّ لحقیقته</w:t>
      </w:r>
    </w:p>
    <w:p>
      <w:pPr>
        <w:pStyle w:val="BookText"/>
        <w:rPr/>
      </w:pPr>
      <w:r>
        <w:rPr>
          <w:rFonts w:ascii="IRNazanin" w:hAnsi="IRNazanin" w:eastAsia="IRNazanin"/>
          <w:color w:val="111111"/>
          <w:sz w:val="28"/>
          <w:sz w:val="28"/>
          <w:szCs w:val="28"/>
          <w:rtl w:val="true"/>
          <w:lang w:bidi="fa-IR"/>
        </w:rPr>
        <w:t>المقدّسة، والاسم والرسم حدّ و تعیّن، فلااسم و لا رسم له، لابحسب المفهوم والمهیّة ولا</w:t>
      </w:r>
    </w:p>
    <w:p>
      <w:pPr>
        <w:pStyle w:val="BookText"/>
        <w:rPr/>
      </w:pPr>
      <w:r>
        <w:rPr>
          <w:rFonts w:ascii="IRNazanin" w:hAnsi="IRNazanin" w:eastAsia="IRNazanin"/>
          <w:color w:val="111111"/>
          <w:sz w:val="28"/>
          <w:sz w:val="28"/>
          <w:szCs w:val="28"/>
          <w:rtl w:val="true"/>
          <w:lang w:bidi="fa-IR"/>
        </w:rPr>
        <w:t>بحسب الحقیقة والهویّة لاعلما ولاعینا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وراءه شیء حتّی یکون اسمه و رسمه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w:t>
      </w:r>
    </w:p>
    <w:p>
      <w:pPr>
        <w:pStyle w:val="BookText"/>
        <w:rPr/>
      </w:pPr>
      <w:r>
        <w:rPr>
          <w:rFonts w:ascii="IRNazanin" w:hAnsi="IRNazanin" w:eastAsia="IRNazanin"/>
          <w:color w:val="111111"/>
          <w:sz w:val="28"/>
          <w:sz w:val="28"/>
          <w:szCs w:val="28"/>
          <w:rtl w:val="true"/>
          <w:lang w:bidi="fa-IR"/>
        </w:rPr>
        <w:t>من تنزّه عن التّحدید الاسمی وتقدّس عن التعیّن الرسمی والعالم خیال فی خیال وذاته المقدّسة</w:t>
      </w:r>
    </w:p>
    <w:p>
      <w:pPr>
        <w:pStyle w:val="BookText"/>
        <w:rPr/>
      </w:pPr>
      <w:r>
        <w:rPr>
          <w:rFonts w:ascii="IRNazanin" w:hAnsi="IRNazanin" w:eastAsia="IRNazanin"/>
          <w:color w:val="111111"/>
          <w:sz w:val="28"/>
          <w:sz w:val="28"/>
          <w:szCs w:val="28"/>
          <w:rtl w:val="true"/>
          <w:lang w:bidi="fa-IR"/>
        </w:rPr>
        <w:t>حقیقة قائمة بنفسها ولاتنکشف الحقیقة بالخیال کما هو قول الأحرار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حقیقت حقّ، صرف وجود و وجود صرف غیر محدود و مبرّا و معرّا از کلیّه تعیّنات لازمه حدّ است و لو فی مرتبة من المراتب و حقیقت ذات او مطلق است از کافّه قیود،</w:t>
      </w:r>
    </w:p>
    <w:p>
      <w:pPr>
        <w:pStyle w:val="BookText"/>
        <w:rPr/>
      </w:pPr>
      <w:r>
        <w:rPr>
          <w:rFonts w:ascii="IRNazanin" w:hAnsi="IRNazanin" w:eastAsia="IRNazanin"/>
          <w:color w:val="111111"/>
          <w:sz w:val="28"/>
          <w:sz w:val="28"/>
          <w:szCs w:val="28"/>
          <w:rtl w:val="true"/>
          <w:lang w:bidi="fa-IR"/>
        </w:rPr>
        <w:t>حتّی قیدالاطلاق، و معنای اطلاق در او به معنای عدم قید است نه تقیّد به اطلاق، در هیچ</w:t>
      </w:r>
    </w:p>
    <w:p>
      <w:pPr>
        <w:pStyle w:val="BookText"/>
        <w:rPr/>
      </w:pPr>
      <w:r>
        <w:rPr>
          <w:rFonts w:ascii="IRNazanin" w:hAnsi="IRNazanin" w:eastAsia="IRNazanin"/>
          <w:color w:val="111111"/>
          <w:sz w:val="28"/>
          <w:sz w:val="28"/>
          <w:szCs w:val="28"/>
          <w:rtl w:val="true"/>
          <w:lang w:bidi="fa-IR"/>
        </w:rPr>
        <w:t xml:space="preserve">مظهری نگنجد و به تمام هویّت مدرک نشود و به تمام ذات مشهود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الملأ الأعلی تطلبونه کما أنتم تطلبونه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آن حقیقت، قبول اسم نمی‌نماید و هیچ اسمی کشف از ذات ننماید و کلیّه اسماء و صفات جاری بر زبان ارباب کشف و شهود و القاب و اوصاف موجوده در کتاب و سنّت، حاکی از تعیّنات و تجلیّات او می‌باشند؛ یعنی اسم یا وصف اویند به لحاظ تنزّل و قبول تعیّن </w:t>
      </w:r>
    </w:p>
    <w:p>
      <w:pPr>
        <w:pStyle w:val="BookText"/>
        <w:rPr/>
      </w:pPr>
      <w:r>
        <w:rPr>
          <w:rFonts w:ascii="IRNazanin" w:hAnsi="IRNazanin" w:eastAsia="IRNazanin"/>
          <w:color w:val="111111"/>
          <w:sz w:val="28"/>
          <w:sz w:val="28"/>
          <w:szCs w:val="28"/>
          <w:rtl w:val="true"/>
          <w:lang w:bidi="fa-IR"/>
        </w:rPr>
        <w:t>در مشهدی از مشاهد و مجلائی از مجالی، اگرچه این تنزّل و تعیّن در مرتبه و مشهد مقدّم بر</w:t>
      </w:r>
    </w:p>
    <w:p>
      <w:pPr>
        <w:pStyle w:val="BookText"/>
        <w:rPr/>
      </w:pPr>
      <w:r>
        <w:rPr>
          <w:rFonts w:ascii="IRNazanin" w:hAnsi="IRNazanin" w:eastAsia="IRNazanin"/>
          <w:color w:val="111111"/>
          <w:sz w:val="28"/>
          <w:sz w:val="28"/>
          <w:szCs w:val="28"/>
          <w:rtl w:val="true"/>
          <w:lang w:bidi="fa-IR"/>
        </w:rPr>
        <w:t>مظاهر و مشاهد خلقیّه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مانند شیخ الرئیس و اتباع او تصریح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قدرة البشر الوقوف علی حقایق الأشیاء ولوازمها و عوارضها؛ چه آن که وجود خارجی هر شی‌ء به تمام ذات و هویّت</w:t>
      </w:r>
    </w:p>
    <w:p>
      <w:pPr>
        <w:pStyle w:val="BookText"/>
        <w:rPr/>
      </w:pPr>
      <w:r>
        <w:rPr>
          <w:rFonts w:ascii="IRNazanin" w:hAnsi="IRNazanin" w:eastAsia="IRNazanin"/>
          <w:color w:val="111111"/>
          <w:sz w:val="28"/>
          <w:sz w:val="28"/>
          <w:szCs w:val="28"/>
          <w:rtl w:val="true"/>
          <w:lang w:bidi="fa-IR"/>
        </w:rPr>
        <w:t>در قوّه ادراکی به صورت شبح ذهنی حاصل نشود و وجود خارجی به وجود ذهنی منقلب نگردد، مدرَک از اشیاء و معلوم در ذهن و حاصل در عقل و خیال، صورت و ماهیت ذهنی اشیاء است مگر از طریق مشاهده حضوریه و ما در مقام جمع بین این دو قول، که در جایی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یعرف الله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موضعی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العارف یعرف الله معرفة ذوق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ایّ حال، هر ممکنی اگرچه در مرتبه اعلی از وجود و شهود باشد از باب تعیّن و تقیّد لازمه استعداد و مراتب و احوال خاصّ هر شی‌ء، ادراک و مشاهده نمی‌نماید جز آنچه را متعیّن و مقیّد است و لذا تجلّیات وارد از جانب حقّ مطلق، اعمّ از تجلّیات ذاتی و اسمائی و صفاتی از احکام قیود و تعیّنات معرّا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 از اهل‌بیت از طریق روات شیعه در مسفورات تابعان اهل عصمت موجود است که دلالت تامّ دارند بر این که حقیقت حقّ دارای اسم نمی‌باشد و اسماء الهیّه همه</w:t>
      </w:r>
    </w:p>
    <w:p>
      <w:pPr>
        <w:pStyle w:val="BookText"/>
        <w:rPr/>
      </w:pPr>
      <w:r>
        <w:rPr>
          <w:rFonts w:ascii="IRNazanin" w:hAnsi="IRNazanin" w:eastAsia="IRNazanin"/>
          <w:color w:val="111111"/>
          <w:sz w:val="28"/>
          <w:sz w:val="28"/>
          <w:szCs w:val="28"/>
          <w:rtl w:val="true"/>
          <w:lang w:bidi="fa-IR"/>
        </w:rPr>
        <w:t>حکایت از ذات متنزّل در کسوت تعیّنات اسمی و صفتی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مهمّ توجه</w:t>
      </w:r>
    </w:p>
    <w:p>
      <w:pPr>
        <w:pStyle w:val="BookText"/>
        <w:rPr/>
      </w:pPr>
      <w:r>
        <w:rPr>
          <w:rFonts w:ascii="IRNazanin" w:hAnsi="IRNazanin" w:eastAsia="IRNazanin"/>
          <w:color w:val="111111"/>
          <w:sz w:val="28"/>
          <w:sz w:val="28"/>
          <w:szCs w:val="28"/>
          <w:rtl w:val="true"/>
          <w:lang w:bidi="fa-IR"/>
        </w:rPr>
        <w:t>داشت که حقّ تعالی نیز خود از اسمی که موضوع له آن اسم، صریح ذات باشد توسط انبیاء خبر نداده است، چه آن که هر حقیقت متنزّل از غیب وجود و هر وصف و اسم مأثور از حقّ بدون قبول تقیّد</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محقّق قونوی دو جواب از این اشکال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 که اگر چنین چیزی واقع شده بود باید به آن عالم می‌شدیم و به دلیل استقراء، چنین اسمی وجود ندارد و اگر داشت اعلم الخلایق از آن خبر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هذا من أهمّ مایخبربه و أعزّه وأنفعه، سیّما ما یرجع إلی الالتجاء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ممّا یستروح منه، أ نّ السؤال من الحقّ بأعزّ أسمائه وأحقّها نسبة إلیه، أنفع للسالک و آکد فی أسباب الإجابة ونیل المراد، وأحقّ الأسماء نسبة إلیه ماکملت دلالته علیه و توحّد معناه دون مشارکة فی المفهوم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آن که حقیقت امر مفاض از غیب ذات و نازل بر مظهر و قابل یا مخاطب قهرا خالی از تقیّد نمی‌شود و أ نّ 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بکلّ اسم سمّیت به نفسک، أو أنزلته فی کتابک أو علّمته أحدا من عبادک، أو أستأثرت فی علم غیبک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 نیست که اسم مستأثر در تجلّی احدی مستور است و به مقام تفصیل اسماء نازل نمی‌شود و عدم ظهور هذاالاسم، أی الاسم الدالّ علی الذات بالمطابقة والوضع، لیس أمرا متعذّرا، و أ نّ جمیع الأسماء الکلّیة والجزئیة باعتبار البطون متّحد مع‌الذات ولکن لابعنوان الاسمیة و إذا تنزّلت تظهر بصور الأسماء والمقوّم للاسمیّة هو الظهور ولا ظهور إلاّ للذات و هذا دلیل عقلی قاطع علی مارمنا بیانه و تقریره و سیجیء تفصیل الکلام عند تعرّضنا لتقریر بعض فقرات الدعاء الواردة من لسان سیّد الأحرار صاحب مقام أحدیّة الجمع و له علیه‌السلام فی کلّ مرتبة من المراتب الوجودیة لسان و دعاء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الشفاء فی تربته واجابة الدعاء تحت قبّته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تعیّن اگرچه از طریق وجه خاصّ باشد، از قبول تحدید و تقیید مفرّی</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حقّ آن است که شیخ کبیر قونوی رضی الله عنه در تفسیر حمد فرموده است و ما به آن اشاره نمودیم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لبشر أن یکلّمه الله إلاّ وحیا أو من وراء حجاب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أقلّ ما یتوقّف علیه الخطاب حجاب واحد و هو نسبة المخاطبة الحاصلة بین المخاطِب و المخاطَب و</w:t>
      </w:r>
    </w:p>
    <w:p>
      <w:pPr>
        <w:pStyle w:val="BookText"/>
        <w:rPr/>
      </w:pPr>
      <w:r>
        <w:rPr>
          <w:rFonts w:ascii="IRNazanin" w:hAnsi="IRNazanin" w:eastAsia="IRNazanin"/>
          <w:color w:val="111111"/>
          <w:sz w:val="28"/>
          <w:sz w:val="28"/>
          <w:szCs w:val="28"/>
          <w:rtl w:val="true"/>
          <w:lang w:bidi="fa-IR"/>
        </w:rPr>
        <w:t>الخطاب من احکام التجلّی و لوازمه، والتجلّی لایکون إلاّ فی مظهر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الأعاظم أدام الله تعالی ظلّ وجوده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أثرت علی اطلاق الاسم فی بعض الأحیان علی هذه المرتبة الّتی هی فی عماء و غیب کما هو أحد الاحتمالات فی الاسم</w:t>
      </w:r>
    </w:p>
    <w:p>
      <w:pPr>
        <w:pStyle w:val="BookText"/>
        <w:rPr/>
      </w:pPr>
      <w:r>
        <w:rPr>
          <w:rFonts w:ascii="IRNazanin" w:hAnsi="IRNazanin" w:eastAsia="IRNazanin"/>
          <w:color w:val="111111"/>
          <w:sz w:val="28"/>
          <w:sz w:val="28"/>
          <w:szCs w:val="28"/>
          <w:rtl w:val="true"/>
          <w:lang w:bidi="fa-IR"/>
        </w:rPr>
        <w:t xml:space="preserve">المستأثر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باب أ نّ الذّات علامة للذّات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تدبّرت فیما حقّقناه ظهر أنه لااسم لذاته المقدّسة الأحدیة، و جمیع اسماء و اوصاف وضع شده‌اند از برای ذات باعتبار تجلّی صفاتی</w:t>
      </w:r>
    </w:p>
    <w:p>
      <w:pPr>
        <w:pStyle w:val="BookText"/>
        <w:rPr/>
      </w:pPr>
      <w:r>
        <w:rPr>
          <w:rFonts w:ascii="IRNazanin" w:hAnsi="IRNazanin" w:eastAsia="IRNazanin"/>
          <w:color w:val="111111"/>
          <w:sz w:val="28"/>
          <w:sz w:val="28"/>
          <w:szCs w:val="28"/>
          <w:rtl w:val="true"/>
          <w:lang w:bidi="fa-IR"/>
        </w:rPr>
        <w:t>واسمائی در مرتبه واحدیت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اکبر بعد از تقسیم عطایا ومنح الهیّه به اسمائیه و ذاتیه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 نّ منها ما یکون عن سؤال معیّن و عن سؤال غیر معیّن، و منها مالا یکون عن سؤال؛ سواء کانت الأعطیة ذاتیّة أو أسمائیّة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فالمعیّن کمن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أعطنی کذا، فیعیّن أمرما لایخطر له سواه، و غیرالمعیّن کمن یقول، یاربّ أعطنی ما تعلم فیه مصلحتی، من غیر تعیین</w:t>
      </w:r>
    </w:p>
    <w:p>
      <w:pPr>
        <w:pStyle w:val="BookText"/>
        <w:rPr/>
      </w:pPr>
      <w:r>
        <w:rPr>
          <w:rFonts w:ascii="IRNazanin" w:hAnsi="IRNazanin" w:eastAsia="IRNazanin"/>
          <w:color w:val="111111"/>
          <w:sz w:val="28"/>
          <w:sz w:val="28"/>
          <w:szCs w:val="28"/>
          <w:rtl w:val="true"/>
          <w:lang w:bidi="fa-IR"/>
        </w:rPr>
        <w:t xml:space="preserve">لکلّ جزء من ذاتی لطیف و کثیف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من لطیف و کثیف، خ ل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مبحث قبل، بعد از تقسیم عطایا به ذاتی و اسمائی گفتیم که تجلّی ذاتی منتشأ از ذات </w:t>
      </w:r>
      <w:bookmarkStart w:id="30" w:name="pg4666_29503"/>
    </w:p>
    <w:p>
      <w:pPr>
        <w:pStyle w:val="BookText"/>
        <w:rPr/>
      </w:pPr>
      <w:bookmarkEnd w:id="30"/>
      <w:r>
        <w:rPr>
          <w:rFonts w:ascii="IRNazanin" w:hAnsi="IRNazanin" w:eastAsia="IRNazanin"/>
          <w:color w:val="111111"/>
          <w:sz w:val="28"/>
          <w:sz w:val="28"/>
          <w:szCs w:val="28"/>
          <w:rtl w:val="true"/>
          <w:lang w:bidi="fa-IR"/>
        </w:rPr>
        <w:t>است بدون اعتبار صفتی از صفات و در تجلّی اسمائی، مبدأ صفتی از صفات است ولی من حیث تعیّنها و امتیازها عن 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تجلّی ذاتی یعنی عطایای ذاتی دائما أحدیّ الوصف و وحدانیّ النعت وأحدیّ النفث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أمْرُنَا إلاّ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به این تجلّی دارد، و فیض اقدس و وجود مفاض بر حقایق کلیّه خارجیه و فیض ساری در اشخاص و افراد طبایع از مراتب عطایای ذاتیه‌اند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عطایای ذاتی اسم رحمان و أللّه وربّ، و مبدأ عطایای اسمائیه، اسم رحیم و منتقم و غیر این دو از اسماء مختص به مظهر یا مرتبه متعیّن و متمیّز از مظهر و مرتبه دیگر</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عطایا و منح ذاتی یا اسمائی گاهی مسبوق به سؤال سائل و طلب طالب‌اند و گاهی بدون سؤال لفظی از غیب وجود ظاهر می‌شوند و نیز بعضی از این عطایا از سؤال معیّن و برخی از</w:t>
      </w:r>
    </w:p>
    <w:p>
      <w:pPr>
        <w:pStyle w:val="BookText"/>
        <w:rPr/>
      </w:pPr>
      <w:r>
        <w:rPr>
          <w:rFonts w:ascii="IRNazanin" w:hAnsi="IRNazanin" w:eastAsia="IRNazanin"/>
          <w:color w:val="111111"/>
          <w:sz w:val="28"/>
          <w:sz w:val="28"/>
          <w:szCs w:val="28"/>
          <w:rtl w:val="true"/>
          <w:lang w:bidi="fa-IR"/>
        </w:rPr>
        <w:t>سؤال غیرمعیّن متحقّق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همانطوری که از ناحیه مبدأ فیّاض عطایا به اقسامی منقسم شده‌اند از ناحیه مظهر قابل نیز عطایا متعدّدند؛ مثلا بنده طالب مطیع گاهی از مبدأ فیض طلب علم و یقین در حقایق و معارف خاصّه می‌نماید و 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آنچه که به مصلحت من منجر می‌شود به</w:t>
      </w:r>
    </w:p>
    <w:p>
      <w:pPr>
        <w:pStyle w:val="BookText"/>
        <w:rPr/>
      </w:pPr>
      <w:r>
        <w:rPr>
          <w:rFonts w:ascii="IRNazanin" w:hAnsi="IRNazanin" w:eastAsia="IRNazanin"/>
          <w:color w:val="111111"/>
          <w:sz w:val="28"/>
          <w:sz w:val="28"/>
          <w:szCs w:val="28"/>
          <w:rtl w:val="true"/>
          <w:lang w:bidi="fa-IR"/>
        </w:rPr>
        <w:t>من عطا نما، فإنّک أعلم بحالی وما فیه صلاحی، من غیر 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عطایایی که از</w:t>
      </w:r>
    </w:p>
    <w:p>
      <w:pPr>
        <w:pStyle w:val="BookText"/>
        <w:rPr/>
      </w:pPr>
      <w:r>
        <w:rPr>
          <w:rFonts w:ascii="IRNazanin" w:hAnsi="IRNazanin" w:eastAsia="IRNazanin"/>
          <w:color w:val="111111"/>
          <w:sz w:val="28"/>
          <w:sz w:val="28"/>
          <w:szCs w:val="28"/>
          <w:rtl w:val="true"/>
          <w:lang w:bidi="fa-IR"/>
        </w:rPr>
        <w:t>مختصات بدن و قوای آن و یا منح و هباتی که کمال لطائف روحانی و به مصلحت جهات غیبی انسان از مقام سرّ و روح و قلب و عقل می‌باشد و سبب کمال باطن و جهات باقی و دائم وجود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جزء ذاتی من لطیف و 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مراد از أعطنی ما تعلم فیه مصلحتی لکلّ جزء ذاتی من لطیف؛ علوم و معارف و حکم و اخلاق و امور نافع و کمال مربوط به قوای روحانی باشد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 و منال و ریاست و اولاد و دیگر امور</w:t>
      </w:r>
    </w:p>
    <w:p>
      <w:pPr>
        <w:pStyle w:val="BookText"/>
        <w:rPr/>
      </w:pPr>
      <w:r>
        <w:rPr>
          <w:rFonts w:ascii="IRNazanin" w:hAnsi="IRNazanin" w:eastAsia="IRNazanin"/>
          <w:color w:val="111111"/>
          <w:sz w:val="28"/>
          <w:sz w:val="28"/>
          <w:szCs w:val="28"/>
          <w:rtl w:val="true"/>
          <w:lang w:bidi="fa-IR"/>
        </w:rPr>
        <w:t>راجع به نشأت دنیای انسان را قصد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محقّق جندیّ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جزء من</w:t>
      </w:r>
    </w:p>
    <w:p>
      <w:pPr>
        <w:pStyle w:val="BookText"/>
        <w:rPr/>
      </w:pP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یناسبه و یلائمه</w:t>
      </w:r>
      <w:r>
        <w:rPr>
          <w:rFonts w:eastAsia="IRNazanin" w:cs="IRNazanin"/>
          <w:color w:val="111111"/>
          <w:sz w:val="28"/>
          <w:szCs w:val="28"/>
          <w:rtl w:val="true"/>
          <w:lang w:bidi="fa-IR"/>
        </w:rPr>
        <w:t>.</w:t>
      </w:r>
    </w:p>
    <w:p>
      <w:pPr>
        <w:pStyle w:val="Heading2"/>
        <w:numPr>
          <w:ilvl w:val="1"/>
          <w:numId w:val="1"/>
        </w:numPr>
        <w:rPr/>
      </w:pPr>
      <w:bookmarkStart w:id="31" w:name="__RefHeading___Toc557179_2035185390"/>
      <w:bookmarkStart w:id="32" w:name="_Toc10"/>
      <w:bookmarkEnd w:id="31"/>
      <w:r>
        <w:rPr>
          <w:rtl w:val="true"/>
        </w:rPr>
        <w:t>بیان اقسام سائل</w:t>
      </w:r>
      <w:bookmarkEnd w:id="3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والسائلون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بعثه علی السؤال؛ الاستعجالُ الطبیعی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w:t>
      </w:r>
      <w:bookmarkStart w:id="33" w:name="pg4666_29504"/>
    </w:p>
    <w:p>
      <w:pPr>
        <w:pStyle w:val="BookText"/>
        <w:rPr/>
      </w:pPr>
      <w:bookmarkEnd w:id="33"/>
      <w:r>
        <w:rPr>
          <w:rFonts w:ascii="IRNazanin" w:hAnsi="IRNazanin" w:eastAsia="IRNazanin"/>
          <w:color w:val="111111"/>
          <w:sz w:val="28"/>
          <w:sz w:val="28"/>
          <w:szCs w:val="28"/>
          <w:rtl w:val="true"/>
          <w:lang w:bidi="fa-IR"/>
        </w:rPr>
        <w:t xml:space="preserve">الإنسانَ خُلِقَ عَجُولاً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والصنف الآخر بعثه علی السؤال لما علم أ نّ ثمَّة أمورا عندالله، قد سبق العلم بأ نّها لاتنال إلاّ بعد السؤال، فلعلّ ما یسأله یکون من هذا القبیل، فسؤاله احتیاط لما هو الأمر علیه من الإمکان، و هو لایعلم ما فی علم الله، ولا ما یعطیه استعداده فی القبول، لأنه من أغمض المعلومات، الوقوف فی کلّ زمان فرد، علی استعداد الشخص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سائلان عطایای ذاتیه و اسمائیه مذکور در مبحث گذشته که مستدعیات خود را بلسان مقال طلب نمایند اعمّ از آن که سؤال آنان معیّن باشد و یا غیرمعیّن ولی طلب نمایند مسؤول</w:t>
      </w:r>
    </w:p>
    <w:p>
      <w:pPr>
        <w:pStyle w:val="BookText"/>
        <w:rPr/>
      </w:pPr>
      <w:r>
        <w:rPr>
          <w:rFonts w:ascii="IRNazanin" w:hAnsi="IRNazanin" w:eastAsia="IRNazanin"/>
          <w:color w:val="111111"/>
          <w:sz w:val="28"/>
          <w:sz w:val="28"/>
          <w:szCs w:val="28"/>
          <w:rtl w:val="true"/>
          <w:lang w:bidi="fa-IR"/>
        </w:rPr>
        <w:t>خود را و طالب اجابت باشند نه آن که سؤال و دعای آنان جهت امتثال امر مولی باشد، بر دو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را استعجال طبیعی و فطری که لازمه نشأت طبع انسان است، به سؤال وامی‌دارد و از این رو طالب عطایا و منح حقّند و مطلوب و کمال را قبل از وقت خاصّ آن کمال، طلب می‌کنند؛ چه این که این قبیل از طالبان به اسرار قضا و قدر و عین و ذات و استعداد و لوازم عین ثابت خود علم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دیگر از مردم از باب آن که اجمالا می‌دانند که حقّ مبدأ فیّاض است و هیچ طالب مستعدّی را محروم نمی‌کند، و نیز می‌دانند که عطایای موجود در خزائن غیب بدون سؤال و</w:t>
      </w:r>
    </w:p>
    <w:p>
      <w:pPr>
        <w:pStyle w:val="BookText"/>
        <w:rPr/>
      </w:pPr>
      <w:r>
        <w:rPr>
          <w:rFonts w:ascii="IRNazanin" w:hAnsi="IRNazanin" w:eastAsia="IRNazanin"/>
          <w:color w:val="111111"/>
          <w:sz w:val="28"/>
          <w:sz w:val="28"/>
          <w:szCs w:val="28"/>
          <w:rtl w:val="true"/>
          <w:lang w:bidi="fa-IR"/>
        </w:rPr>
        <w:t>طلب و دعا و تضرّع شامل مظاهر مستعدّه نمی‌شود و چه‌بسا آنچه را که آنها طلب می‌نمایند</w:t>
      </w:r>
    </w:p>
    <w:p>
      <w:pPr>
        <w:pStyle w:val="BookText"/>
        <w:rPr/>
      </w:pPr>
      <w:r>
        <w:rPr>
          <w:rFonts w:ascii="IRNazanin" w:hAnsi="IRNazanin" w:eastAsia="IRNazanin"/>
          <w:color w:val="111111"/>
          <w:sz w:val="28"/>
          <w:sz w:val="28"/>
          <w:szCs w:val="28"/>
          <w:rtl w:val="true"/>
          <w:lang w:bidi="fa-IR"/>
        </w:rPr>
        <w:t>از جمله عطایا و مواهبی باشد که با همین سؤالات خاصه شامل حال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موضوع که مطلوب آنان چه‌بسا از جمله امور مشروط به دعا باشد باعث آنان بر سؤال می‌شود؛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فسؤاله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آن که در این قبیل از موارد، سائل از طریق اتصال به عالم اعیان ثابته و اطّلاع از سرّ قدر و مشاهده عین خود و لوازم و استعداد آن، بما فی علم الله و ما یعطیه استعداده فی القبول، علم ندارد، چون وقوف به اسرار قضا و قدر و احاطه بما فی علم الحقّ والعلم بما یعطیه استعداده الجزئی و اطّلاع از حضرت واحدیت اختصاص به کمّل افراد دارد و احاطه تفصیلی و حضور تامّ و اتّصال تمام به مقام واحدیت اختصاص دارد</w:t>
      </w:r>
    </w:p>
    <w:p>
      <w:pPr>
        <w:pStyle w:val="BookText"/>
        <w:rPr/>
      </w:pPr>
      <w:r>
        <w:rPr>
          <w:rFonts w:ascii="IRNazanin" w:hAnsi="IRNazanin" w:eastAsia="IRNazanin"/>
          <w:color w:val="111111"/>
          <w:sz w:val="28"/>
          <w:sz w:val="28"/>
          <w:szCs w:val="28"/>
          <w:rtl w:val="true"/>
          <w:lang w:bidi="fa-IR"/>
        </w:rPr>
        <w:t>به حضرت ختمی مرتبت و خاتم ولایت محمّدیّه کعلیّ علیه‌السلام و من شاءالله من العترة</w:t>
      </w:r>
      <w:r>
        <w:rPr>
          <w:rFonts w:eastAsia="IRNazanin" w:cs="IRNazanin"/>
          <w:color w:val="111111"/>
          <w:sz w:val="28"/>
          <w:szCs w:val="28"/>
          <w:rtl w:val="true"/>
          <w:lang w:bidi="fa-IR"/>
        </w:rPr>
        <w:t>.</w:t>
      </w:r>
    </w:p>
    <w:p>
      <w:pPr>
        <w:pStyle w:val="Heading2"/>
        <w:numPr>
          <w:ilvl w:val="1"/>
          <w:numId w:val="1"/>
        </w:numPr>
        <w:rPr/>
      </w:pPr>
      <w:bookmarkStart w:id="34" w:name="__RefHeading___Toc557181_2035185390"/>
      <w:bookmarkStart w:id="35" w:name="_Toc11"/>
      <w:bookmarkEnd w:id="34"/>
      <w:r>
        <w:rPr>
          <w:rtl w:val="true"/>
        </w:rPr>
        <w:t>فی أ نّ للدّعاء والطلب باعثاً</w:t>
      </w:r>
      <w:bookmarkEnd w:id="3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بر طلب و سؤال یا استعجال طبیعی است و یا استعداد حالی یا احتیاط، </w:t>
      </w:r>
    </w:p>
    <w:p>
      <w:pPr>
        <w:pStyle w:val="BookText"/>
        <w:rPr/>
      </w:pPr>
      <w:r>
        <w:rPr>
          <w:rFonts w:ascii="IRNazanin" w:hAnsi="IRNazanin" w:eastAsia="IRNazanin"/>
          <w:color w:val="111111"/>
          <w:sz w:val="28"/>
          <w:sz w:val="28"/>
          <w:szCs w:val="28"/>
          <w:rtl w:val="true"/>
          <w:lang w:bidi="fa-IR"/>
        </w:rPr>
        <w:t>با وجود علم اجمالی بر این که برخی از عطایای الهیّه به حسب تقدیر إلهی در صورت استدعاء و دعا مسلما شامل حال مستعدّان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همین سائل که چنین تصوری را در</w:t>
      </w:r>
    </w:p>
    <w:p>
      <w:pPr>
        <w:pStyle w:val="BookText"/>
        <w:rPr/>
      </w:pPr>
      <w:r>
        <w:rPr>
          <w:rFonts w:ascii="IRNazanin" w:hAnsi="IRNazanin" w:eastAsia="IRNazanin"/>
          <w:color w:val="111111"/>
          <w:sz w:val="28"/>
          <w:sz w:val="28"/>
          <w:szCs w:val="28"/>
          <w:rtl w:val="true"/>
          <w:lang w:bidi="fa-IR"/>
        </w:rPr>
        <w:t>ذهن خود دارد، از جمله کسانی باشد که در صورت سؤال، مشمول عطایای إلهی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سبب دعا استعجال طبیعی باشد، یا استعداد حالی نیز موجود است و بین استعداد حالی و استعجال طبیعی توافق وجودی است؛ در این صورت، مسؤول واقع و دعا مستجاب خواهد شد و در صورت عدم توافق، مسؤول واقع نمی‌شود، مگر آن که وقت آن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باعث و موجب سؤال، استعداد حالی باشد، فإنّ المسؤول یقع وینال سواء تلفّظ بالسؤال أولا، چون در سؤال ناشی از ألسنه استعدادات اجابت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سؤال و طلب بر سبیل احتیاطی علی ما فصّلناه، در صورتی که استعداد تامّ و لسان استعداد موافق لسان احتیاط باشد، عین مسؤول واقع خواهد شد و در صورت عدم توافق لسان استعداد با لسان مقال بر سبیل احتیاط، فیلبّی الله له فی حال السؤال و یتأخّر الإجابة فی عین المسؤول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سائل علم بما فی التقدیر الحقّ و الاستعداد ندارد، لکن امکان</w:t>
      </w:r>
    </w:p>
    <w:p>
      <w:pPr>
        <w:pStyle w:val="BookText"/>
        <w:rPr/>
      </w:pPr>
      <w:r>
        <w:rPr>
          <w:rFonts w:ascii="IRNazanin" w:hAnsi="IRNazanin" w:eastAsia="IRNazanin"/>
          <w:color w:val="111111"/>
          <w:sz w:val="28"/>
          <w:sz w:val="28"/>
          <w:szCs w:val="28"/>
          <w:rtl w:val="true"/>
          <w:lang w:bidi="fa-IR"/>
        </w:rPr>
        <w:t>اجابت موجود است و در صورت تقارن استعداد باسؤال، مسؤول بدون تأخیر واقع می‌شود و امکان در واقع تحقّق ندارد، چه آن که هر ممکن با تحقّق اسباب و علل واجب و بدون آن،</w:t>
      </w:r>
    </w:p>
    <w:p>
      <w:pPr>
        <w:pStyle w:val="BookText"/>
        <w:rPr/>
      </w:pPr>
      <w:r>
        <w:rPr>
          <w:rFonts w:ascii="IRNazanin" w:hAnsi="IRNazanin" w:eastAsia="IRNazanin"/>
          <w:color w:val="111111"/>
          <w:sz w:val="28"/>
          <w:sz w:val="28"/>
          <w:szCs w:val="28"/>
          <w:rtl w:val="true"/>
          <w:lang w:bidi="fa-IR"/>
        </w:rPr>
        <w:t>عدم آن ضروری است و واجب است و امکان به لحاظ علم داعی و ناشی از عدم علم به وقوع و عدم وقوع عطایا و هبات الهیّه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وقوف کامل بر استعداد شخص در هر آن و زمان و در هر مرتبه و احوال اختصاص به کمّل و اوحدیّ از افراد دارد، و در وسع هر شخص، اگرچه از سلاّک و اهل مراقبه باشد،</w:t>
      </w:r>
    </w:p>
    <w:p>
      <w:pPr>
        <w:pStyle w:val="BookText"/>
        <w:rPr/>
      </w:pPr>
      <w:r>
        <w:rPr>
          <w:rFonts w:ascii="IRNazanin" w:hAnsi="IRNazanin" w:eastAsia="IRNazanin"/>
          <w:color w:val="111111"/>
          <w:sz w:val="28"/>
          <w:sz w:val="28"/>
          <w:szCs w:val="28"/>
          <w:rtl w:val="true"/>
          <w:lang w:bidi="fa-IR"/>
        </w:rPr>
        <w:t>احاطه بر استعداد در هر آن و زمان و استدعاء آنچه را که مستعدّ از برای قبول آن است در حال، نمی‌باشد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مطالب و مسؤولات آنان عطایای الهیّه است و سائلانی که هبات و منح ربّانیه را طالبند، اعمّ از این که طالبان عطایای ذاتیه و اسمائیه باشند و یا سؤالات آنها معیّن باشد یا غیرمعیّن، یا به مقدّرات و معلومات و اعیان و لوازم و استعدادات اعیان عالمند و می‌دانند که مسؤول آنان به حسب تقدیر در علم ازلی، واقع می‌شود و یا صورت وقوع پیدا نمی‌نماید، ولکن یجب أن یعلم که سؤال علی أیّ حال، دلالت نماید بر تحقّق استعداد در سائل و همین </w:t>
      </w:r>
    </w:p>
    <w:p>
      <w:pPr>
        <w:pStyle w:val="BookText"/>
        <w:rPr/>
      </w:pPr>
      <w:r>
        <w:rPr>
          <w:rFonts w:ascii="IRNazanin" w:hAnsi="IRNazanin" w:eastAsia="IRNazanin"/>
          <w:color w:val="111111"/>
          <w:sz w:val="28"/>
          <w:sz w:val="28"/>
          <w:szCs w:val="28"/>
          <w:rtl w:val="true"/>
          <w:lang w:bidi="fa-IR"/>
        </w:rPr>
        <w:t>استعداد موجب و باعث سؤال است که در صورت اقتران حال به استعداد، موجب اجابت و در صورت عدم اقتران در اجابت تأخیر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قال الشیخ الأکبر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فغایة أهل الحضور الّذین لایعلمون مثل هذا، أن یعلموه فی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ما أعطاه الاستعداد السؤال ما 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یکونون فیه، فإنهم بحضورهم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لحضورهم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w:t>
      </w:r>
    </w:p>
    <w:p>
      <w:pPr>
        <w:pStyle w:val="BookText"/>
        <w:rPr/>
      </w:pPr>
      <w:r>
        <w:rPr>
          <w:rFonts w:ascii="IRNazanin" w:hAnsi="IRNazanin" w:eastAsia="IRNazanin"/>
          <w:color w:val="111111"/>
          <w:sz w:val="28"/>
          <w:sz w:val="28"/>
          <w:szCs w:val="28"/>
          <w:rtl w:val="true"/>
          <w:lang w:bidi="fa-IR"/>
        </w:rPr>
        <w:t>ما أعطاهم الحق فی ذلک الزمان، و أنهم ما قبلوه إلاّ بالاستعداد؛ و 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یعلمون</w:t>
      </w:r>
    </w:p>
    <w:p>
      <w:pPr>
        <w:pStyle w:val="BookText"/>
        <w:rPr/>
      </w:pPr>
      <w:r>
        <w:rPr>
          <w:rFonts w:ascii="IRNazanin" w:hAnsi="IRNazanin" w:eastAsia="IRNazanin"/>
          <w:color w:val="111111"/>
          <w:sz w:val="28"/>
          <w:sz w:val="28"/>
          <w:szCs w:val="28"/>
          <w:rtl w:val="true"/>
          <w:lang w:bidi="fa-IR"/>
        </w:rPr>
        <w:t>من قبولهم استعدادهم، و صنف یعلمون من استعدادهم ما یقبلونه، هذا أتمّ ما یکون فی معرفة</w:t>
      </w:r>
    </w:p>
    <w:p>
      <w:pPr>
        <w:pStyle w:val="BookText"/>
        <w:rPr/>
      </w:pPr>
      <w:r>
        <w:rPr>
          <w:rFonts w:ascii="IRNazanin" w:hAnsi="IRNazanin" w:eastAsia="IRNazanin"/>
          <w:color w:val="111111"/>
          <w:sz w:val="28"/>
          <w:sz w:val="28"/>
          <w:szCs w:val="28"/>
          <w:rtl w:val="true"/>
          <w:lang w:bidi="fa-IR"/>
        </w:rPr>
        <w:t>الاستعداد فی هذا الصنف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فغایة أهل الحضور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شده است و در نسخه‌ای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فعامة أهل الحضور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فغایة أهل الحضور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صحیح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اهل حضور و مراقبه بر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صنفی از ارباب حضور به عین ثابت و وجود ذرّی خود به تفصیل، عالم نیستند، ولی اجمالا به احوال و واردات علم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دیگر از نواحی حضور و مراقبت تامّ، عوالم غیب و حضرات عالیه برای آنها مکشوف است و به استعدادات و خصوصیات و قابلیات اصلیه وازلیه خود به نحو اجمال عالمند و از</w:t>
      </w:r>
    </w:p>
    <w:p>
      <w:pPr>
        <w:pStyle w:val="BookText"/>
        <w:rPr/>
      </w:pPr>
      <w:r>
        <w:rPr>
          <w:rFonts w:ascii="IRNazanin" w:hAnsi="IRNazanin" w:eastAsia="IRNazanin"/>
          <w:color w:val="111111"/>
          <w:sz w:val="28"/>
          <w:sz w:val="28"/>
          <w:szCs w:val="28"/>
          <w:rtl w:val="true"/>
          <w:lang w:bidi="fa-IR"/>
        </w:rPr>
        <w:t>ناحیه تعیّن حال به اقتران ألسنه استعدادات خود به حضور و سؤال در حال عالمند و مسؤولات آنان واقع و ادعیه آنان مستجاب می‌شود در حال یا بعد از تأخّر و کشف این صنف از اهل حضور تام‌تر است از صنف اول و نتیجه یا غایت مراقبه و حضور هردو دسته از</w:t>
      </w:r>
    </w:p>
    <w:p>
      <w:pPr>
        <w:pStyle w:val="BookText"/>
        <w:rPr/>
      </w:pPr>
      <w:r>
        <w:rPr>
          <w:rFonts w:ascii="IRNazanin" w:hAnsi="IRNazanin" w:eastAsia="IRNazanin"/>
          <w:color w:val="111111"/>
          <w:sz w:val="28"/>
          <w:sz w:val="28"/>
          <w:szCs w:val="28"/>
          <w:rtl w:val="true"/>
          <w:lang w:bidi="fa-IR"/>
        </w:rPr>
        <w:t>اهل حضور این است که در هر آن از زمان به احوال خود و عطایا و تجلّیات وارده از حقّ از علوم و احوال عالمند و می‌دانند که آنچه بر آنها نازل می‌شود از ناحیه استعدادات حاصل در آنان می‌باشد؛ یعنی منشأ قبول واردات استعدادات فطری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 یعلمون من قبولهم استعدادهم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نظیر الّذین یستدلّون من الأثر علی المؤثّر، والقسم الثانی کأ نّهم یستدلّون من المؤثّر علی الأثر، و هذا علّة أتمّیة کشفهم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الأکبر</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الصنف من یسأل لا للاستعجال، ولا للإمکان، و إنّما یسأل امتثالاً لأمر الله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ادعونی أستجب لکم، فهو العبدالمحض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لهذا الداعی همّة متعلّقة فیما یسأل فیه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معیّن أو غیرمعیّن، و إنّما همّته فی امتثال أوامر سیّده، و إذا اقتضی الحال السؤال یسأل عبودیة، و إذا اقتضی التفویض و السکوت، 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ابتلی أیّوب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غیره وما سألوا رفع ما ابتلاهم الله به، ثمّ اقتضی لهم الحال فی زمان آخر أن یسألوا رفع ذلک، فرفعه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هذاالصنف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در حال سؤال به نحوه استعداد عین ثابت خود و کیفیت تقدیر و نحوه تعلّق علم حقّ به استعداد و عین خود، علم ندارند، لذا باعث بر سؤال در این جماعت، فقط اطاعت محض از اوامر الهیّه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جماعت اهل صدق و صفا و داخل در زمره صدیقین می‌باشند که لایسألون إذا سألوا معیّنا أو غیرمعیّن و منشأ سؤال آنان استعجال طبیعی یا احتیاط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آن که گفتیم در جماعتی باعث سؤال آن است که می‌دانند از جمله عطایا و منح إلهی شامل حال مستعدان نمی‌شود مگر از طریق دعا و لذا حقّ را می‌خوانند به رجاء آن که سؤال آنان از این قبیل</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همّت آنان و باعث آنان بر دعا فقط اجابت امر حقّ می‌باشد، مگر آن که مراد حقّ اجابت ادعیه آنان از راه سؤال باشد که در واقع آنها عبدالله و مطیع اوامر مولی و مرید</w:t>
      </w:r>
    </w:p>
    <w:p>
      <w:pPr>
        <w:pStyle w:val="BookText"/>
        <w:rPr/>
      </w:pPr>
      <w:r>
        <w:rPr>
          <w:rFonts w:ascii="IRNazanin" w:hAnsi="IRNazanin" w:eastAsia="IRNazanin"/>
          <w:color w:val="111111"/>
          <w:sz w:val="28"/>
          <w:sz w:val="28"/>
          <w:szCs w:val="28"/>
          <w:rtl w:val="true"/>
          <w:lang w:bidi="fa-IR"/>
        </w:rPr>
        <w:t>صرف اراده حقّند؛ خدا را می‌خوانند، چون امر نموده است که او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آنان</w:t>
      </w:r>
    </w:p>
    <w:p>
      <w:pPr>
        <w:pStyle w:val="BookText"/>
        <w:rPr/>
      </w:pPr>
      <w:r>
        <w:rPr>
          <w:rFonts w:ascii="IRNazanin" w:hAnsi="IRNazanin" w:eastAsia="IRNazanin"/>
          <w:color w:val="111111"/>
          <w:sz w:val="28"/>
          <w:sz w:val="28"/>
          <w:szCs w:val="28"/>
          <w:rtl w:val="true"/>
          <w:lang w:bidi="fa-IR"/>
        </w:rPr>
        <w:t>مستجاب شد شاکرند و اگر مستجاب نشد می‌دانند که خداوند دعای آنان را طالب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حصول اجابت در حال استجابت به استعداد خود عالم می‌شوند، چون می‌دانند بدون لسان استعداد اجابت متحقّق نمی‌شود و در صورت عدم اجابت می‌دانند لسان استعداد</w:t>
      </w:r>
    </w:p>
    <w:p>
      <w:pPr>
        <w:pStyle w:val="BookText"/>
        <w:rPr/>
      </w:pPr>
      <w:r>
        <w:rPr>
          <w:rFonts w:ascii="IRNazanin" w:hAnsi="IRNazanin" w:eastAsia="IRNazanin"/>
          <w:color w:val="111111"/>
          <w:sz w:val="28"/>
          <w:sz w:val="28"/>
          <w:szCs w:val="28"/>
          <w:rtl w:val="true"/>
          <w:lang w:bidi="fa-IR"/>
        </w:rPr>
        <w:t>آنان از باب عدم استعداد حالی خاموش بوده، لذا سؤال را به وقت دیگر موکول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فقط نظر و همّتشان امتثال اوامر حقّ است، از مطالب و مسائل دنیویّه و اخرویّه اعراض دارند و به غیر حقّ در مقام وحدت و کثرت نظر ندارند و در صورتی که حال اقتضای</w:t>
      </w:r>
    </w:p>
    <w:p>
      <w:pPr>
        <w:pStyle w:val="BookText"/>
        <w:rPr/>
      </w:pPr>
      <w:r>
        <w:rPr>
          <w:rFonts w:ascii="IRNazanin" w:hAnsi="IRNazanin" w:eastAsia="IRNazanin"/>
          <w:color w:val="111111"/>
          <w:sz w:val="28"/>
          <w:sz w:val="28"/>
          <w:szCs w:val="28"/>
          <w:rtl w:val="true"/>
          <w:lang w:bidi="fa-IR"/>
        </w:rPr>
        <w:t>سؤال به لسان مقال نماید، به محض عبودیت سؤال نمایند و در صورتی که حال مقتضی تفویض باشد، سکوت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برخی از ارباب کمال و اصحاب ولایت در مقام ابتلاء به أشدّ مصائب دم نزدند و دست به دعا بلند ننمودند، چون حسب استعداد حالی فهمیدند که ابتلاء به مصائب، تمحیص و</w:t>
      </w:r>
    </w:p>
    <w:p>
      <w:pPr>
        <w:pStyle w:val="BookText"/>
        <w:rPr/>
      </w:pPr>
      <w:r>
        <w:rPr>
          <w:rFonts w:ascii="IRNazanin" w:hAnsi="IRNazanin" w:eastAsia="IRNazanin"/>
          <w:color w:val="111111"/>
          <w:sz w:val="28"/>
          <w:sz w:val="28"/>
          <w:szCs w:val="28"/>
          <w:rtl w:val="true"/>
          <w:lang w:bidi="fa-IR"/>
        </w:rPr>
        <w:t xml:space="preserve">تکمیل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ناچار صبر نمودند و امور خود را به حقّ تفویض کردند،</w:t>
      </w:r>
    </w:p>
    <w:p>
      <w:pPr>
        <w:pStyle w:val="BookText"/>
        <w:rPr/>
      </w:pPr>
      <w:r>
        <w:rPr>
          <w:rFonts w:ascii="IRNazanin" w:hAnsi="IRNazanin" w:eastAsia="IRNazanin"/>
          <w:color w:val="111111"/>
          <w:sz w:val="28"/>
          <w:sz w:val="28"/>
          <w:szCs w:val="28"/>
          <w:rtl w:val="true"/>
          <w:lang w:bidi="fa-IR"/>
        </w:rPr>
        <w:t>علما منهم، به این که حکم حضرت قهر و جلال حقّ دائمی نمی‌باشد و آثار قهر عرضی مقهور</w:t>
      </w:r>
    </w:p>
    <w:p>
      <w:pPr>
        <w:pStyle w:val="BookText"/>
        <w:rPr/>
      </w:pPr>
      <w:r>
        <w:rPr>
          <w:rFonts w:ascii="IRNazanin" w:hAnsi="IRNazanin" w:eastAsia="IRNazanin"/>
          <w:color w:val="111111"/>
          <w:sz w:val="28"/>
          <w:sz w:val="28"/>
          <w:szCs w:val="28"/>
          <w:rtl w:val="true"/>
          <w:lang w:bidi="fa-IR"/>
        </w:rPr>
        <w:t>حکم اسماء منشأ لطف و رحمت ذاتی خواهد 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کمّل از اولیاء محمّدیّین واسطه علم به مقام واحدیت و تأثیر اسماء الهیّه در اعیان و نحوه </w:t>
      </w:r>
      <w:bookmarkStart w:id="36" w:name="pg4666_29508"/>
    </w:p>
    <w:p>
      <w:pPr>
        <w:pStyle w:val="BookText"/>
        <w:rPr/>
      </w:pPr>
      <w:bookmarkEnd w:id="36"/>
      <w:r>
        <w:rPr>
          <w:rFonts w:ascii="IRNazanin" w:hAnsi="IRNazanin" w:eastAsia="IRNazanin"/>
          <w:color w:val="111111"/>
          <w:sz w:val="28"/>
          <w:sz w:val="28"/>
          <w:szCs w:val="28"/>
          <w:rtl w:val="true"/>
          <w:lang w:bidi="fa-IR"/>
        </w:rPr>
        <w:t>مناسبت بین اسماء اوّلاً، و بین اسماء و اعیان، ثانیا، به اسرار قدر و قضا مطلعند، لسان مقال</w:t>
      </w:r>
    </w:p>
    <w:p>
      <w:pPr>
        <w:pStyle w:val="BookText"/>
        <w:rPr/>
      </w:pPr>
      <w:r>
        <w:rPr>
          <w:rFonts w:ascii="IRNazanin" w:hAnsi="IRNazanin" w:eastAsia="IRNazanin"/>
          <w:color w:val="111111"/>
          <w:sz w:val="28"/>
          <w:sz w:val="28"/>
          <w:szCs w:val="28"/>
          <w:rtl w:val="true"/>
          <w:lang w:bidi="fa-IR"/>
        </w:rPr>
        <w:t>آنها با دیگر ألسنه آنان متحد و لایسألون إلاّ ما أراد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مرتبه آنان فوق مقام کسانی است که لایعلمون استعدادهم فی کلّ زمان و یعلمون استعدادهم فی زمان حضورهم بما</w:t>
      </w:r>
    </w:p>
    <w:p>
      <w:pPr>
        <w:pStyle w:val="BookText"/>
        <w:rPr/>
      </w:pPr>
      <w:r>
        <w:rPr>
          <w:rFonts w:ascii="IRNazanin" w:hAnsi="IRNazanin" w:eastAsia="IRNazanin"/>
          <w:color w:val="111111"/>
          <w:sz w:val="28"/>
          <w:sz w:val="28"/>
          <w:szCs w:val="28"/>
          <w:rtl w:val="true"/>
          <w:lang w:bidi="fa-IR"/>
        </w:rPr>
        <w:t>أعطاهم الحق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عین ثابت او مظهر اسم جامع إلهی است، کعین نبیّنا محمّد</w:t>
      </w:r>
      <w:r>
        <w:rPr>
          <w:rStyle w:val="FootnoteAnchor"/>
          <w:rtl w:val="true"/>
        </w:rPr>
        <w:footnoteReference w:id="32"/>
      </w:r>
      <w:r>
        <w:rPr>
          <w:rFonts w:ascii="IRNazanin" w:hAnsi="IRNazanin" w:eastAsia="IRNazanin"/>
          <w:color w:val="111111"/>
          <w:sz w:val="28"/>
          <w:sz w:val="28"/>
          <w:szCs w:val="28"/>
          <w:rtl w:val="true"/>
          <w:lang w:bidi="fa-IR"/>
        </w:rPr>
        <w:t>و خاتم الأولیاء علیّ‌بن أبیطالب و فرزندان او حسن و حسین و زین‌العابدین علیهم‌السلام و دیگر اقطاب بعد از او که خاتم آخر، ختم ولایت کلیه الامام المهدی موعود علیه‌السلام، است به جمیع اعیان از ناحیه عین خود که جمیع اعیان از فروع و جزئیات عین آنان است عالمند و شیخ اکبر در همین فص متعرض احوال آنان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المطّلعون علی سرّالقدر إذا علموا وصول أوان انفصال الضرّاء و البأساء و حصول زمان اتصال الرخاء و السرّاء، دعوا الله فرفع عنهم الضرّ و بدّل لهم العسر بالیسر</w:t>
      </w:r>
      <w:r>
        <w:rPr>
          <w:rFonts w:eastAsia="IRNazanin" w:cs="IRNazanin"/>
          <w:color w:val="111111"/>
          <w:sz w:val="28"/>
          <w:szCs w:val="28"/>
          <w:rtl w:val="true"/>
          <w:lang w:bidi="fa-IR"/>
        </w:rPr>
        <w:t>.</w:t>
      </w:r>
    </w:p>
    <w:p>
      <w:pPr>
        <w:pStyle w:val="Heading2"/>
        <w:numPr>
          <w:ilvl w:val="1"/>
          <w:numId w:val="1"/>
        </w:numPr>
        <w:rPr/>
      </w:pPr>
      <w:bookmarkStart w:id="37" w:name="__RefHeading___Toc557183_2035185390"/>
      <w:bookmarkStart w:id="38" w:name="_Toc12"/>
      <w:bookmarkEnd w:id="37"/>
      <w:r>
        <w:rPr>
          <w:rtl w:val="true"/>
        </w:rPr>
        <w:t>عطای الهیّه ازلی و سؤال سائلان نیز دائمی است</w:t>
      </w:r>
      <w:bookmarkEnd w:id="38"/>
    </w:p>
    <w:p>
      <w:pPr>
        <w:pStyle w:val="BookText"/>
        <w:rPr/>
      </w:pPr>
      <w:r>
        <w:rPr>
          <w:rFonts w:ascii="IRNazanin" w:hAnsi="IRNazanin" w:eastAsia="IRNazanin"/>
          <w:color w:val="111111"/>
          <w:sz w:val="28"/>
          <w:sz w:val="28"/>
          <w:szCs w:val="28"/>
          <w:rtl w:val="true"/>
          <w:lang w:bidi="fa-IR"/>
        </w:rPr>
        <w:t>نزد محققان از ارباب عرفان علی ماهوالمأثور من ائمّتنا و ساداتنا، عطایا و منح حقّ ذاتی</w:t>
      </w:r>
    </w:p>
    <w:p>
      <w:pPr>
        <w:pStyle w:val="BookText"/>
        <w:rPr/>
      </w:pPr>
      <w:r>
        <w:rPr>
          <w:rFonts w:ascii="IRNazanin" w:hAnsi="IRNazanin" w:eastAsia="IRNazanin"/>
          <w:color w:val="111111"/>
          <w:sz w:val="28"/>
          <w:sz w:val="28"/>
          <w:szCs w:val="28"/>
          <w:rtl w:val="true"/>
          <w:lang w:bidi="fa-IR"/>
        </w:rPr>
        <w:t>و فیض او دائمی است، ولکن همان طوری که حمد مطلق بدون اضافه به امری غیرواقع است، عطایای الهیّه نیز بدون سؤال غیرواقع بلکه غیرمعقول است و در صورت عدم سؤال لفظی، وقوع عطا وهبه إلهی دلیل تامّ است بر تحقّق سؤال یکی از ألسنه؛ سؤال ذاتی و استعدادی و سؤال بحسب لسان المرتبة و سؤال بلسان حال، و اما سؤال ذاتی، أن الذوات فی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ذاتیاتها سائلة من الله و قابلة منه، چه آن که هر ممکنی به حسب وجود متقوّم حقّ و باقی به اوست و بعد از افاضه ذوات از مبدأ فیاض اشیاء در کمال ذات و قبول فیض از مبدأ فیاض لسان استعداد حقّ را می‌خوانند، فکالّذی یتکامل أهلیّته و قابلیّته لحصول أمر من الله و فیض، فإن ذلک لایتأخّر أصلاً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بحسب المرتبة کالنبوّة تسأل من الله بمابه و فیه قیامها و قوامها من النّبیّ الّذی</w:t>
      </w:r>
    </w:p>
    <w:p>
      <w:pPr>
        <w:pStyle w:val="BookText"/>
        <w:rPr/>
      </w:pPr>
      <w:r>
        <w:rPr>
          <w:rFonts w:ascii="IRNazanin" w:hAnsi="IRNazanin" w:eastAsia="IRNazanin"/>
          <w:color w:val="111111"/>
          <w:sz w:val="28"/>
          <w:sz w:val="28"/>
          <w:szCs w:val="28"/>
          <w:rtl w:val="true"/>
          <w:lang w:bidi="fa-IR"/>
        </w:rPr>
        <w:t>بوجوده دوامها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بلسان الحال کالجائع و العطشان یطلب بجوعه و عطشه الشبع و 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صورتی که سؤال به حسب لفظ نباشد و اجابت واقع شود و صلات و هبات الهیّه و رحمت و برکت او به عبد واصل و شامل حال وی گردد، ناچار ألسنه دیگر، طلب هبات و منح و رحمت و برکت نموده‌اند و چون لسان استعداد مستور و غیر آشکار بلکه طلب و سؤال بحسب خفی‌ترین طلبات و سؤالات است، صاحب استعداد از آن آگاهی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والاستعداد أخفی سؤال لایشعربه صاحبه لشدّة خفائه و غموضه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أفصح ألسنه لسان حال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النفس حاجات و فیک فطانة</w:t>
      </w:r>
    </w:p>
    <w:p>
      <w:pPr>
        <w:pStyle w:val="BookText"/>
        <w:rPr/>
      </w:pPr>
      <w:r>
        <w:rPr>
          <w:rFonts w:ascii="IRNazanin" w:hAnsi="IRNazanin" w:eastAsia="IRNazanin"/>
          <w:color w:val="111111"/>
          <w:sz w:val="28"/>
          <w:sz w:val="28"/>
          <w:szCs w:val="28"/>
          <w:rtl w:val="true"/>
          <w:lang w:bidi="fa-IR"/>
        </w:rPr>
        <w:t>سکوتی بیان عندکم وخطاب</w:t>
      </w:r>
    </w:p>
    <w:p>
      <w:pPr>
        <w:pStyle w:val="BookText"/>
        <w:rPr/>
      </w:pPr>
      <w:r>
        <w:rPr>
          <w:rFonts w:ascii="IRNazanin" w:hAnsi="IRNazanin" w:eastAsia="IRNazanin"/>
          <w:color w:val="111111"/>
          <w:sz w:val="28"/>
          <w:sz w:val="28"/>
          <w:szCs w:val="28"/>
          <w:rtl w:val="true"/>
          <w:lang w:bidi="fa-IR"/>
        </w:rPr>
        <w:t>اسماء الهیّه به لسان استعداد طالب ظهورند و اعیان مستور در باطن اسماء، در نتیجه این ظهور به مقام ثبوت و ظهور علمی در جلباب قوابل ظاهر می‌شوند و به لسان استعداد طالب</w:t>
      </w:r>
    </w:p>
    <w:p>
      <w:pPr>
        <w:pStyle w:val="BookText"/>
        <w:rPr/>
      </w:pPr>
      <w:r>
        <w:rPr>
          <w:rFonts w:ascii="IRNazanin" w:hAnsi="IRNazanin" w:eastAsia="IRNazanin"/>
          <w:color w:val="111111"/>
          <w:sz w:val="28"/>
          <w:sz w:val="28"/>
          <w:szCs w:val="28"/>
          <w:rtl w:val="true"/>
          <w:lang w:bidi="fa-IR"/>
        </w:rPr>
        <w:t>ظهور خارجی‌اند، ولی به لسان قابلی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جودش گدا آرد پدید</w:t>
      </w:r>
    </w:p>
    <w:p>
      <w:pPr>
        <w:pStyle w:val="BookText"/>
        <w:rPr/>
      </w:pPr>
      <w:r>
        <w:rPr>
          <w:rFonts w:ascii="IRNazanin" w:hAnsi="IRNazanin" w:eastAsia="IRNazanin"/>
          <w:color w:val="111111"/>
          <w:sz w:val="28"/>
          <w:sz w:val="28"/>
          <w:szCs w:val="28"/>
          <w:rtl w:val="true"/>
          <w:lang w:bidi="fa-IR"/>
        </w:rPr>
        <w:t>و آن دگر بخشد گدایان را مزید</w:t>
      </w:r>
    </w:p>
    <w:p>
      <w:pPr>
        <w:pStyle w:val="BookText"/>
        <w:rPr/>
      </w:pPr>
      <w:r>
        <w:rPr>
          <w:rFonts w:ascii="IRNazanin" w:hAnsi="IRNazanin" w:eastAsia="IRNazanin"/>
          <w:color w:val="111111"/>
          <w:sz w:val="28"/>
          <w:sz w:val="28"/>
          <w:szCs w:val="28"/>
          <w:rtl w:val="true"/>
          <w:lang w:bidi="fa-IR"/>
        </w:rPr>
        <w:t>شعور و علم به لسان استعداد اختصاص به کمّل افراد دارد که از طریق فناء در حقّ و بقاء به او و نیل به مقام فناء عن الفنائین به سرّ اعیان و قدر واقفند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کامل به جمیع مراتب و مقامات شأن کسی است که به مقام مظهریت تجلّیات ذاتیه حقّ نائل آمده و بعد از نیل به مقام قاب قوسین سیر او در مراتب کمال متوقف نشده و ذات او محل کمال استجلاء ذاتی احدی و مظهر تامّ مقام جمعی جمیع اسماء ظاهره و باطنه باشد و قلب پاک و منوّر او از تناکح 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امتزاج بین اسماء اوّلیّه و مفاتیح غیب ثابت در تجلی اوّل و اسماء کلیّه متعیّن در تجلّی ثانی و از تأثیر ذاتیات در صفاتیات و اصلیات در فرعیات متولّد شود و به مقام احدیّت جمعیّه 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صاحب این مقام، از فتوح الهیّه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مراتب و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اکملیّت و تمحّض و 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بطون قرآنیه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لطائف انسانیه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لطیفه هفتم؛ مرتبه حفی و أخفی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مقام واحدیّت و مرتبه تفصیلی اسم اعظم ظهور و تجلّی تفصیلی این حقیقت کلیّه است به اسرار وجود و کیفیت تعیّنات اعیان و اقتضاءات اعیان و خواصّ اسماء متجلّی در اعیان واقف و به کلیّه مراتب و درجات احاطه دارد و کلیّه انبیاء و اولیاء تعیّنات ذات و صفات عین ثابت او و به اعتباری </w:t>
      </w:r>
    </w:p>
    <w:p>
      <w:pPr>
        <w:pStyle w:val="BookText"/>
        <w:rPr/>
      </w:pPr>
      <w:r>
        <w:rPr>
          <w:rFonts w:ascii="IRNazanin" w:hAnsi="IRNazanin" w:eastAsia="IRNazanin"/>
          <w:color w:val="111111"/>
          <w:sz w:val="28"/>
          <w:sz w:val="28"/>
          <w:szCs w:val="28"/>
          <w:rtl w:val="true"/>
          <w:lang w:bidi="fa-IR"/>
        </w:rPr>
        <w:t xml:space="preserve">کلیّه اسماء و اعیان از جزئیّات و ابعاض و اجزاء و فروعات او می‌باشند، واسطه ظهور فیض حقّ است من الأزل إلی الأبد، به اسرار مبدأ و معاد و تعیّنات واقتضاءات و ألسنه و استعدادات و عطایا و منح اسمائیه متجلّی در مظاهر عالم واقف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هو أعلی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لأ نّه یعرف المراتب و المقامات و یعطی کلّ ذی مقام و حقّ، حقّه و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هذا العلم إلاّ لخاتم الرسل و خاتم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آن که احاطه به مراتب و مقامات کلّیه و جزئیه و تمیز بین مقامات اختصاص دارد به صاحب اسم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و آخرا و ظاهرا و باطنا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w:t>
      </w:r>
    </w:p>
    <w:p>
      <w:pPr>
        <w:pStyle w:val="BookText"/>
        <w:rPr/>
      </w:pPr>
      <w:r>
        <w:rPr>
          <w:rFonts w:ascii="IRNazanin" w:hAnsi="IRNazanin" w:eastAsia="IRNazanin"/>
          <w:color w:val="111111"/>
          <w:sz w:val="28"/>
          <w:sz w:val="28"/>
          <w:szCs w:val="28"/>
          <w:rtl w:val="true"/>
          <w:lang w:bidi="fa-IR"/>
        </w:rPr>
        <w:t>رسل منشأ ظهور و تعیّن جمیع رسل و خاتم اولیاء مبدأ ظهور کلّیه اولیاء و انبیاء از جهت</w:t>
      </w:r>
    </w:p>
    <w:p>
      <w:pPr>
        <w:pStyle w:val="BookText"/>
        <w:rPr/>
      </w:pPr>
      <w:r>
        <w:rPr>
          <w:rFonts w:ascii="IRNazanin" w:hAnsi="IRNazanin" w:eastAsia="IRNazanin"/>
          <w:color w:val="111111"/>
          <w:sz w:val="28"/>
          <w:sz w:val="28"/>
          <w:szCs w:val="28"/>
          <w:rtl w:val="true"/>
          <w:lang w:bidi="fa-IR"/>
        </w:rPr>
        <w:t xml:space="preserve">جنبه ولایت آنان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أ نّ الرّسل أیضا لایرون الحقّ إلاّ من مشکاته و مقامه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خاتم اولیاء در کلمات ابن عربی؛ سیّدنا عیسی علیه‌السلام نمی‌باشد، چه آن که عیسی نائل به مقام أوأدنی و مظهریت تجلّی ذاتی و مظهر کلیّه اسماء جزئیه و کلیه نمی‌باشد و مأخذ معارف اگر همان مأخذ معارف و علوم حضرت ختمی بود، هر آینه به مقام ختم نبوّت نائل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عیسی از باب غلبه روحانیت در او، مرتبه عقل اوّل است و او قبل از ظهور ختم نبوّت، رسالت خود را انجام داد و به حسب قواعد مقام باطن رسالت که ولایت باشد در او به مقام و مرتبه خاصّ رسید، و به وجود حضرت ختمی نبوّت رو به اشتداد نهاد تا به مقام و</w:t>
      </w:r>
    </w:p>
    <w:p>
      <w:pPr>
        <w:pStyle w:val="BookText"/>
        <w:rPr/>
      </w:pPr>
      <w:r>
        <w:rPr>
          <w:rFonts w:ascii="IRNazanin" w:hAnsi="IRNazanin" w:eastAsia="IRNazanin"/>
          <w:color w:val="111111"/>
          <w:sz w:val="28"/>
          <w:sz w:val="28"/>
          <w:szCs w:val="28"/>
          <w:rtl w:val="true"/>
          <w:lang w:bidi="fa-IR"/>
        </w:rPr>
        <w:t>مرتبه ختم ولایت و نبوّت و مرتبه اکملیّت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حقّ عیسی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متوفّیک و رافعک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همان موت است و مراد از سماء، آسمان برزخی خاصّ مقام عیسی علیه‌السلاممی‌باشد و اگر به فرض محال، روایات راجع به عیسی و نزول در آخر زمان متواتر و قطعی باشد، باید حمل بر ظهور و تجلّی برزخی شود، نظیر ظهور و رجعت ائمّه علیهم‌السلام و گرنه بعد از موت، رجعت در عالم ماده و دنیا از محالات است</w:t>
      </w:r>
      <w:r>
        <w:rPr>
          <w:rStyle w:val="FootnoteAnchor"/>
          <w:rtl w:val="true"/>
        </w:rPr>
        <w:footnoteReference w:id="33"/>
      </w:r>
      <w:r>
        <w:rPr>
          <w:rFonts w:ascii="IRNazanin" w:hAnsi="IRNazanin" w:eastAsia="IRNazanin"/>
          <w:color w:val="111111"/>
          <w:sz w:val="28"/>
          <w:sz w:val="28"/>
          <w:szCs w:val="28"/>
          <w:rtl w:val="true"/>
          <w:lang w:bidi="fa-IR"/>
        </w:rPr>
        <w:t>و این که عامّه ظهور عیسی را در مقام بحث از ظهور مهدی موعود علیه‌السلام مرتب پیش می‌کشند، از این باب است که مطابق سنّت سیّئه خود، همیشه در مقابل ائمّه یکی را می‌تراشند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برخی از عرفاء عامّه و شارحان فصوص، علیّ علیه‌السلام را ختم اولیاء دانسته‌اند و برخی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ختم اولیاء دانسته‌اند، بین فرموده آنها تناقض </w:t>
      </w:r>
    </w:p>
    <w:p>
      <w:pPr>
        <w:pStyle w:val="BookText"/>
        <w:rPr/>
      </w:pPr>
      <w:r>
        <w:rPr>
          <w:rFonts w:ascii="IRNazanin" w:hAnsi="IRNazanin" w:eastAsia="IRNazanin"/>
          <w:color w:val="111111"/>
          <w:sz w:val="28"/>
          <w:sz w:val="28"/>
          <w:szCs w:val="28"/>
          <w:rtl w:val="true"/>
          <w:lang w:bidi="fa-IR"/>
        </w:rPr>
        <w:t xml:space="preserve">وجود ندارد، چون ختم اولیاء در عصر ما مهدیّ و بعد از غروب شمس رسالت، آدم الأولیاء علیّ علیه‌السلام است و عرفا در این مسأله از شیعه متأثّر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تَوَهَّمَه بعض من لاخبرة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معاصران ما از دانشمندان عامّه در این قبیل از موارد، فورا صحبت از تأثّر از شیعه به میان می‌آورند، در حالی که منشأ قول آنها اخبار مسلّم وارد از طرق خود عامّه است و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در مقدمه مشارق الدراری، شرح فارسی فرغانی بر تائیه ابن فارض مفصّل در این مقام بحث کرده‌ام و در این‌جا به طور اختصار گوییم جمیع عطایا و منح الهیّه و کلّیه حکم و معارف و احکام ربّانیّه به توسط من له الاسم الأعظم ظاهر می‌شوند و لذا قال الشیخ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مایراه أحد من الأنبیاء و الرسل الا من مشکوة الرسول الخاتم، و لایراه أحد من الأولیاء،</w:t>
      </w:r>
    </w:p>
    <w:p>
      <w:pPr>
        <w:pStyle w:val="BookText"/>
        <w:rPr/>
      </w:pPr>
      <w:r>
        <w:rPr>
          <w:rFonts w:ascii="IRNazanin" w:hAnsi="IRNazanin" w:eastAsia="IRNazanin"/>
          <w:color w:val="111111"/>
          <w:sz w:val="28"/>
          <w:sz w:val="28"/>
          <w:szCs w:val="28"/>
          <w:rtl w:val="true"/>
          <w:lang w:bidi="fa-IR"/>
        </w:rPr>
        <w:t>إلاّ من مشکاة خاتم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خاتم اولیاء خاتم ولایت محمّدیّه است که بعد از انقطاع نبوّت تشریعی، قائم مقام ولایت نبیّ خاتم محسوب می‌شود و شناسایی کسی که خاتم ولایت محمّدیّه و دارای ولایت مطلقه کلیّه باشد غیر از طریق نبوّت و وحی میسور نمی‌شود و به وجود چنین قطبی که دارای</w:t>
      </w:r>
    </w:p>
    <w:p>
      <w:pPr>
        <w:pStyle w:val="BookText"/>
        <w:rPr/>
      </w:pPr>
      <w:r>
        <w:rPr>
          <w:rFonts w:ascii="IRNazanin" w:hAnsi="IRNazanin" w:eastAsia="IRNazanin"/>
          <w:color w:val="111111"/>
          <w:sz w:val="28"/>
          <w:sz w:val="28"/>
          <w:szCs w:val="28"/>
          <w:rtl w:val="true"/>
          <w:lang w:bidi="fa-IR"/>
        </w:rPr>
        <w:t xml:space="preserve">ختمیت مطلقه است و هیچ دوره‌ای از زمان عالم از وجود او خالی نیست، باید در کتاب و سنّت لا اقلّ اشارت 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الرّسالة و النبوّة تنقطعان و الولایة لاتنقطع أبدا،</w:t>
      </w:r>
    </w:p>
    <w:p>
      <w:pPr>
        <w:pStyle w:val="BookText"/>
        <w:rPr/>
      </w:pPr>
      <w:r>
        <w:rPr>
          <w:rFonts w:ascii="IRNazanin" w:hAnsi="IRNazanin" w:eastAsia="IRNazanin"/>
          <w:color w:val="111111"/>
          <w:sz w:val="28"/>
          <w:sz w:val="28"/>
          <w:szCs w:val="28"/>
          <w:rtl w:val="true"/>
          <w:lang w:bidi="fa-IR"/>
        </w:rPr>
        <w:t>فالمرسلون من کونهم أولیاء لایرون ماذکرنا إلاّ من مشکوة خاتم الأولیاء، فکیف من دونهم من الأولیاء</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شخصی باید از حضرت ختمی مرتبت در رتبه تعیّن مؤخّر و بر کلیّه انبیاء و اولیاء مقدّم باشد، و هذا ممّاصرّح به الشیخ فی الفتوحات</w:t>
      </w:r>
      <w:r>
        <w:rPr>
          <w:rStyle w:val="FootnoteAnchor"/>
          <w:rtl w:val="true"/>
        </w:rPr>
        <w:footnoteReference w:id="34"/>
      </w:r>
      <w:r>
        <w:rPr>
          <w:rFonts w:ascii="IRNazanin" w:hAnsi="IRNazanin" w:eastAsia="IRNazanin"/>
          <w:color w:val="111111"/>
          <w:sz w:val="28"/>
          <w:sz w:val="28"/>
          <w:szCs w:val="28"/>
          <w:rtl w:val="true"/>
          <w:lang w:bidi="fa-IR"/>
        </w:rPr>
        <w:t>و قدنقله الشّارح المحقّق للمفتاح بقوله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أراد الله وجود العالم و بدءه علی حدّ ما علمه بعلمه بنفسه انفعل من تلک الإرادة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تجلّی بنوره إلی ذلک الهباء، فقبل منه کلّ شیءٍ بحسبه، فلم یکن أقرب إلیه قبولاً فی ذلک الهباء إلاّ حقیقة محمّد، فکان مبتدأ العالم بأسره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وأقرب الناس إلیه علیّبن أبی طالب إمام العالم و سرّ الأنبیاء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شیخ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سرّالأنبیاء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شامل عیسی نیز بشود و معلوم شود که خاتم اولیاء، یعنی من کان ختمه علی قلب محمّد، که از آن</w:t>
      </w:r>
    </w:p>
    <w:p>
      <w:pPr>
        <w:pStyle w:val="BookText"/>
        <w:rPr/>
      </w:pPr>
      <w:r>
        <w:rPr>
          <w:rFonts w:ascii="IRNazanin" w:hAnsi="IRNazanin" w:eastAsia="IRNazanin"/>
          <w:color w:val="111111"/>
          <w:sz w:val="28"/>
          <w:sz w:val="28"/>
          <w:szCs w:val="28"/>
          <w:rtl w:val="true"/>
          <w:lang w:bidi="fa-IR"/>
        </w:rPr>
        <w:t>در عین آن که مطلق و محیط بر جمیع ولایات و ساری در کلیّه مظاهر و مراتب است، به خاتم ولایت خاصّه یا مقیّده محمّدیّة نیز تعبیر کرده‌اند، در مقابل ولایت عامّه عیسویّه که ختمیت آن لم تکن علی قلب محمّد، و همین امور و غیر اینها قیصری و برخی دیگر از شارحان را به اشتباه و احیانا در مخمصه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چه کسی بعد از حضرت رسالت پناه محمّدبن‌عبدالله امام و قائم مقام اوست، شیخ عارف بارع مؤیّد الدّین جندیّ در شرح خطبه فصوص در بیان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کلام 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الآل، فعبارة عن الأقارب الّذین تؤول إلیهم أموره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مواریثه العلمیّة و المقامیّة و الحالیّة، و هم علی أقسام کلیّة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هو آله فی الصّورة و المعنی تماما، و هو الخلیفة و الإمام القائم مقامه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خلفاء رسول الله، ابوبکر و عمر و عثمان، دارای خلافت ظاهری بودند، در حالی که علی علیه‌السلام در بین امّت حاضر و در حقیقت خلیفه واقعی بود و دیگران جای او را غصب نمودند، لمصلحة، أو لأمر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الشیخ 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w:t>
      </w:r>
    </w:p>
    <w:p>
      <w:pPr>
        <w:pStyle w:val="BookText"/>
        <w:rPr/>
      </w:pPr>
      <w:r>
        <w:rPr>
          <w:rFonts w:ascii="IRNazanin" w:hAnsi="IRNazanin" w:eastAsia="IRNazanin"/>
          <w:color w:val="111111"/>
          <w:sz w:val="28"/>
          <w:sz w:val="28"/>
          <w:szCs w:val="28"/>
          <w:rtl w:val="true"/>
          <w:lang w:bidi="fa-IR"/>
        </w:rPr>
        <w:t xml:space="preserve">یکون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الصورة دون المعنی، بأن صحّت نسبته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الطینه‌العنصریّة، ولکنّهم اشتغلوا عن الوراثة المعنویّة و الروحانیّة العلمیّة الکشفیّة الشهودیّة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الإقبال إلی الله بحطام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یکون له حظّ یسیر فی المعنی و الخلق، و هو من السادات و الشرفاء، و الکلّ آل،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انضاف بهذه القرابة الدینیة، قرابة طینته الطیبة الطاهرة کالمهدیّ علیه‌السلام و الأئمة الکاملین الطّیّبین الطّاهرین، فذلک أجمل و أکمل و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عارف قیصری نیز در شرح خطبه فصوص به همین معنی تصریح کرده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عارف محقّق جندیّ در شرح عبارات شیخ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أ نّ الرسل لایرونه متی رأوه إلاّ </w:t>
      </w:r>
    </w:p>
    <w:p>
      <w:pPr>
        <w:pStyle w:val="BookText"/>
        <w:rPr/>
      </w:pPr>
      <w:r>
        <w:rPr>
          <w:rFonts w:ascii="IRNazanin" w:hAnsi="IRNazanin" w:eastAsia="IRNazanin"/>
          <w:color w:val="111111"/>
          <w:sz w:val="28"/>
          <w:sz w:val="28"/>
          <w:szCs w:val="28"/>
          <w:rtl w:val="true"/>
          <w:lang w:bidi="fa-IR"/>
        </w:rPr>
        <w:t>من مشکوة خاتم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تقریر و تحقیق اطوار ولایت و ظهور حقّ به اسم الولیّ در مظاهر انبیاء و اولیاء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کمل الأمر فی مرتبة أحدیّة جمع جمیع الأسماء و الذّوات فی مقام الفردیّة الکمالیّة البرزخیّة بمحمّد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ابتدأت بالصور الکمالیة الأحدیّة الجمعیّة فی مرتبة الباطن و الولایة بآدم الأولیاء، و هو أوّل ولیّ مفرد فی الولایة المورثة عن النبوّة الختمیة المحمّدیّة، و هو علیّبن‌أبیطالب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بعد از علیّ علیه‌السلام در دیگر افراد عترت دور می‌زند تا برسد به مقام ختم ولایت خاصّه محمّدیة و خلوّ زمان از ولیّ کامل</w:t>
      </w:r>
    </w:p>
    <w:p>
      <w:pPr>
        <w:pStyle w:val="BookText"/>
        <w:rPr/>
      </w:pPr>
      <w:r>
        <w:rPr>
          <w:rFonts w:ascii="IRNazanin" w:hAnsi="IRNazanin" w:eastAsia="IRNazanin"/>
          <w:color w:val="111111"/>
          <w:sz w:val="28"/>
          <w:sz w:val="28"/>
          <w:szCs w:val="28"/>
          <w:rtl w:val="true"/>
          <w:lang w:bidi="fa-IR"/>
        </w:rPr>
        <w:t xml:space="preserve">صاحب ولایت مطلقه، که همان ولایت خاصّه محمّد، یعنی ولایتی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قلب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جائز نیست، لأنه 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سبیل تجدّد افراد، یکی از افراد عترت إلی یوم القیامة، به حسب حقیقت و معنی، امام و قائم مقام و خلیفه واقعی حضرت ختمی مرتبت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کلمات دعا ذکر مطالبی مهمّ، لازم و مناسب است که إن‌شاءالله به تحریر آن مطالب مبادرت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فقرات دعای عرفه نکته‌های دقیقی وجود دارد که باید به طریقه ارباب عرفان مورد تحقیق و بحث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حکمت نظری از درک کثیری از حقایق مستور در ادعیه مأثوره از اهل بیت و اقطاب وجود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جلال‌الدین آشتیانی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رجب سنه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35"/>
      </w:r>
      <w:bookmarkStart w:id="39" w:name="pg4666_29514"/>
    </w:p>
    <w:p>
      <w:pPr>
        <w:pStyle w:val="Heading2"/>
        <w:numPr>
          <w:ilvl w:val="1"/>
          <w:numId w:val="1"/>
        </w:numPr>
        <w:rPr/>
      </w:pPr>
      <w:bookmarkStart w:id="40" w:name="__RefHeading___Toc557185_2035185390"/>
      <w:bookmarkStart w:id="41" w:name="_Toc13"/>
      <w:bookmarkEnd w:id="39"/>
      <w:bookmarkEnd w:id="40"/>
      <w:r>
        <w:rPr>
          <w:rtl w:val="true"/>
        </w:rPr>
        <w:t>المقدّمة</w:t>
      </w:r>
      <w:bookmarkEnd w:id="41"/>
    </w:p>
    <w:p>
      <w:pPr>
        <w:pStyle w:val="Heading2"/>
        <w:numPr>
          <w:ilvl w:val="1"/>
          <w:numId w:val="1"/>
        </w:numPr>
        <w:rPr/>
      </w:pPr>
      <w:bookmarkStart w:id="42" w:name="__RefHeading___Toc557187_2035185390"/>
      <w:bookmarkStart w:id="43" w:name="_Toc14"/>
      <w:bookmarkEnd w:id="42"/>
      <w:r>
        <w:rPr>
          <w:rtl w:val="true"/>
        </w:rPr>
        <w:t>شخصیّة المؤلّف العلمیّة</w:t>
      </w:r>
      <w:bookmarkEnd w:id="43"/>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والصلاة والسلام علی محمّد وآله أجمعین، سیّما بقیّة الله فی الأرضین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هذا الکتاب هوالحکیم الجلیل والعلاّمة الفقیه جامع المعقول والمنقول المرحوم الملاّ محمّدعلی فاضل المشهور بحاجی فاضل خراسانی کان یعدّ من أکابر علماء الاسلام فی القرن الرّابع عشر الهجریّ</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الدکتور 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الثانیة، الدفتر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مقدّمة دیوان حاج میرزا حبیب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تاریخ مختصر أحزاب سیاسی </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حاجی فاضل أستاذا لا غبار علیه فی الفقه والأصول والتفسیر والحکمة بما فیها الحکمة المشّائیة، والإشراق، و فلسفة الملاّصدرا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متبحّرا فی الحدیث و أخبار أهل</w:t>
      </w:r>
    </w:p>
    <w:p>
      <w:pPr>
        <w:pStyle w:val="BookText"/>
        <w:rPr/>
      </w:pPr>
      <w:r>
        <w:rPr>
          <w:rFonts w:ascii="IRNazanin" w:hAnsi="IRNazanin" w:eastAsia="IRNazanin"/>
          <w:color w:val="111111"/>
          <w:sz w:val="28"/>
          <w:sz w:val="28"/>
          <w:szCs w:val="28"/>
          <w:rtl w:val="true"/>
          <w:lang w:bidi="fa-IR"/>
        </w:rPr>
        <w:t>البیت و أُصول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له مطالعة کثیرة فی الشّعر العربیّ والفارسیّ، و هو أیضا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یتمتّع بقریحة شعریّة أشیر إلیها فی هذاالکتاب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جاء اسمه کأحد شعراء خراسان فی القرن الأخیر</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یؤسفنا إذ لانجد له دیوانا هذاالیوم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الجدیر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مرّت الاشارة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الذین تعرّضوا إلی سیرته نقلوا أ نّه کان</w:t>
      </w:r>
    </w:p>
    <w:p>
      <w:pPr>
        <w:pStyle w:val="BookText"/>
        <w:rPr/>
      </w:pPr>
      <w:r>
        <w:rPr>
          <w:rFonts w:ascii="IRNazanin" w:hAnsi="IRNazanin" w:eastAsia="IRNazanin"/>
          <w:color w:val="111111"/>
          <w:sz w:val="28"/>
          <w:sz w:val="28"/>
          <w:szCs w:val="28"/>
          <w:rtl w:val="true"/>
          <w:lang w:bidi="fa-IR"/>
        </w:rPr>
        <w:t>جامع المعقول، و کان مجتهدا کبیرا و فیلسوفا رفیع المستوی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نورد فیما یأتی علی سبیل المثال ما کتبه عنه العلاّمة الشّهید الأستاذ مرتضی مطهّری، والأستاذ السّید جلال‌الدّین الآشتیانیّ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الأستاذ مطهّری 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الحاج فاضل الخراسانی من تلامیذ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هادی السّبزواری فی المعقول بصورة غیر مباشرة، و من طلاّب المیرزا الشیرازی فی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أحد النماذج المشهورة فی</w:t>
      </w:r>
    </w:p>
    <w:p>
      <w:pPr>
        <w:pStyle w:val="BookText"/>
        <w:rPr/>
      </w:pPr>
      <w:r>
        <w:rPr>
          <w:rFonts w:ascii="IRNazanin" w:hAnsi="IRNazanin" w:eastAsia="IRNazanin"/>
          <w:color w:val="111111"/>
          <w:sz w:val="28"/>
          <w:sz w:val="28"/>
          <w:szCs w:val="28"/>
          <w:rtl w:val="true"/>
          <w:lang w:bidi="fa-IR"/>
        </w:rPr>
        <w:t>العلم و الشمولیة فی القرن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أحد الثلاثة الّذین کانوا مضرب الأمثال فی الشمولیة و الدقّة و التحقیق یومئذٍ، و الآخران هما الشیخ عبد النبیّ النوری فی طهران، و المیرزا حسین العلوی السبزواریّ فی 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مدرّسا اجتمعت علیه الکلمة فی تدریس کتب الفلسفة فی حوزة مشهد الزاهرة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بمشهد فی نفس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توفّی فیها تِربه الطّهرانی المرحوم الشیخ عبد النبیّ</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قال الأستاذ الآشتیانیّ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المرحوم الحاج فاضل الخراسانی أحد تلامیذ الملاّ غلام‌حسین شیخ الإسلام، و الحکیم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فقهاء عصره و حکمائه و أدبائه و عرفائه المشهورین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w:t>
      </w:r>
    </w:p>
    <w:p>
      <w:pPr>
        <w:pStyle w:val="BookText"/>
        <w:rPr/>
      </w:pPr>
      <w:r>
        <w:rPr>
          <w:rFonts w:ascii="IRNazanin" w:hAnsi="IRNazanin" w:eastAsia="IRNazanin"/>
          <w:color w:val="111111"/>
          <w:sz w:val="28"/>
          <w:sz w:val="28"/>
          <w:szCs w:val="28"/>
          <w:rtl w:val="true"/>
          <w:lang w:bidi="fa-IR"/>
        </w:rPr>
        <w:t>مدرّسا رفیعا فی فنون الحکمة و أستاذاً ممتازا فی جودة التقریر و قدرة البیان علی صعید</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مؤلّف سفرنامه خراسان و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خراسان و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رأی المرحوم حاجی فاضل عن کثب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المدینة مجتهد کبیر آخر؛ هو سماحة أفقه العصر و الزمان آغا محمّد علیّ المعروف بفاضل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لُبٌّ و سائر المجتهدین فیها قشور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جمیع المسائل الفقهیّة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الشرعیة و العرفیة، الظاهریة و الباطنیة 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ضرب عن المرجعیة صفحا، بید </w:t>
      </w:r>
      <w:bookmarkStart w:id="44" w:name="pg4666_29516"/>
    </w:p>
    <w:p>
      <w:pPr>
        <w:pStyle w:val="BookText"/>
        <w:rPr/>
      </w:pPr>
      <w:bookmarkEnd w:id="44"/>
      <w:r>
        <w:rPr>
          <w:rFonts w:ascii="Amiri" w:hAnsi="Amiri" w:eastAsia="Amiri" w:cs="Amiri"/>
          <w:color w:val="111111"/>
          <w:sz w:val="28"/>
          <w:sz w:val="28"/>
          <w:szCs w:val="28"/>
          <w:rtl w:val="true"/>
          <w:lang w:bidi="ar-SA"/>
        </w:rPr>
        <w:t xml:space="preserve">أ نّ حکمه ظلّ مطاعا متّبعا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وصفه أحد العلماء فی ظهر المخطوطة الّتی تضمّ شرحا لدعاء عرفة، و العائدة لابنه،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تتلمذ فی العقلیّات عند أساتذة دهره، و منهم الحکیم المحقّق و الفقیه المتبحّر المولی غلام حسین المعروف بشیخ الإسلام، و هو من أعاظم تلامیذ الحکیم السبزواریّ، و من أجلّ تلامذة الشیخ الأعظم الأنصاری قدّس سرّه، و منهم الحکیم العلاّمة الآغا المیرزا محمّد السّروقدیّ المعروف بخادمباشی، و هو أیضا من أکابر تلامیذ السّبزواری</w:t>
      </w:r>
    </w:p>
    <w:p>
      <w:pPr>
        <w:pStyle w:val="BookText"/>
        <w:rPr/>
      </w:pPr>
      <w:r>
        <w:rPr>
          <w:rFonts w:ascii="IRNazanin" w:hAnsi="IRNazanin" w:eastAsia="IRNazanin"/>
          <w:color w:val="111111"/>
          <w:sz w:val="28"/>
          <w:sz w:val="28"/>
          <w:szCs w:val="28"/>
          <w:rtl w:val="true"/>
          <w:lang w:bidi="fa-IR"/>
        </w:rPr>
        <w:t xml:space="preserve">فی العقلیّات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الشّارح العلاّمة حضر أبحاث المجدّد الشّیرازیّ رضوان الله علیه فی سرّمن رأی، و هو من أکابر تلامیذه و حضر برهة من الزمان أبحاث الفقیه العلاّمة الشّیخ</w:t>
      </w:r>
    </w:p>
    <w:p>
      <w:pPr>
        <w:pStyle w:val="BookText"/>
        <w:rPr/>
      </w:pPr>
      <w:r>
        <w:rPr>
          <w:rFonts w:ascii="IRNazanin" w:hAnsi="IRNazanin" w:eastAsia="IRNazanin"/>
          <w:color w:val="111111"/>
          <w:sz w:val="28"/>
          <w:sz w:val="28"/>
          <w:szCs w:val="28"/>
          <w:rtl w:val="true"/>
          <w:lang w:bidi="fa-IR"/>
        </w:rPr>
        <w:t>حسن علی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قرأ أیضا کثیرا من أبحاث فقهیّة و أصولیّة عند الفقیه المحقق</w:t>
      </w:r>
    </w:p>
    <w:p>
      <w:pPr>
        <w:pStyle w:val="BookText"/>
        <w:rPr/>
      </w:pPr>
      <w:r>
        <w:rPr>
          <w:rFonts w:ascii="IRNazanin" w:hAnsi="IRNazanin" w:eastAsia="IRNazanin"/>
          <w:color w:val="111111"/>
          <w:sz w:val="28"/>
          <w:sz w:val="28"/>
          <w:szCs w:val="28"/>
          <w:rtl w:val="true"/>
          <w:lang w:bidi="fa-IR"/>
        </w:rPr>
        <w:t>المولی عبد الله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أجلّ تلامیذ الشّیخ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 نّ الشّارح</w:t>
      </w:r>
    </w:p>
    <w:p>
      <w:pPr>
        <w:pStyle w:val="BookText"/>
        <w:rPr/>
      </w:pPr>
      <w:r>
        <w:rPr>
          <w:rFonts w:ascii="IRNazanin" w:hAnsi="IRNazanin" w:eastAsia="IRNazanin"/>
          <w:color w:val="111111"/>
          <w:sz w:val="28"/>
          <w:sz w:val="28"/>
          <w:szCs w:val="28"/>
          <w:rtl w:val="true"/>
          <w:lang w:bidi="fa-IR"/>
        </w:rPr>
        <w:t>المحقق کان حکیما محقّقا و فقیها عرّیفا، و أصولیّا ماهرا، و کان أیضا مفسّرا، و محدّثا</w:t>
      </w:r>
    </w:p>
    <w:p>
      <w:pPr>
        <w:pStyle w:val="BookText"/>
        <w:rPr/>
      </w:pPr>
      <w:r>
        <w:rPr>
          <w:rFonts w:ascii="IRNazanin" w:hAnsi="IRNazanin" w:eastAsia="IRNazanin"/>
          <w:color w:val="111111"/>
          <w:sz w:val="28"/>
          <w:sz w:val="28"/>
          <w:szCs w:val="28"/>
          <w:rtl w:val="true"/>
          <w:lang w:bidi="fa-IR"/>
        </w:rPr>
        <w:t>خرّیتا، أدیبا جامعا قلّ مثله فی الجامعیّة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طلیق اللسان، سلیم الجنبة، مأمون النّاحیة، لطیف العِشرة، قویّ الإیمان، لیّن العریکة</w:t>
      </w:r>
      <w:r>
        <w:rPr>
          <w:rFonts w:eastAsia="IRNazanin" w:cs="IRNazanin"/>
          <w:color w:val="111111"/>
          <w:sz w:val="28"/>
          <w:szCs w:val="28"/>
          <w:rtl w:val="true"/>
          <w:lang w:bidi="fa-IR"/>
        </w:rPr>
        <w:t>».</w:t>
      </w:r>
      <w:r>
        <w:rPr>
          <w:rStyle w:val="FootnoteAnchor"/>
          <w:rtl w:val="true"/>
        </w:rPr>
        <w:footnoteReference w:id="40"/>
      </w:r>
    </w:p>
    <w:p>
      <w:pPr>
        <w:pStyle w:val="Heading2"/>
        <w:numPr>
          <w:ilvl w:val="1"/>
          <w:numId w:val="1"/>
        </w:numPr>
        <w:rPr/>
      </w:pPr>
      <w:bookmarkStart w:id="45" w:name="__RefHeading___Toc557189_2035185390"/>
      <w:bookmarkStart w:id="46" w:name="_Toc15"/>
      <w:bookmarkEnd w:id="45"/>
      <w:r>
        <w:rPr>
          <w:rtl w:val="true"/>
        </w:rPr>
        <w:t>أساتذة المؤلّف و تلامذته</w:t>
      </w:r>
      <w:bookmarkEnd w:id="46"/>
    </w:p>
    <w:p>
      <w:pPr>
        <w:pStyle w:val="BookText"/>
        <w:rPr/>
      </w:pPr>
      <w:r>
        <w:rPr>
          <w:rFonts w:ascii="IRNazanin" w:hAnsi="IRNazanin" w:eastAsia="IRNazanin"/>
          <w:color w:val="111111"/>
          <w:sz w:val="28"/>
          <w:sz w:val="28"/>
          <w:szCs w:val="28"/>
          <w:rtl w:val="true"/>
          <w:lang w:bidi="fa-IR"/>
        </w:rPr>
        <w:t>أمضی المرحوم حاجی فاضل عدد سنین فی حوزة مشهد، والنّجف، و سامرّاء متعلّما و معلّما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دروس الأساتذة الکبار فی الحوزات المذکورة فأفاد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فی حوزة سبزوار أساتذة مثل المیرزا محمّد صدوقی، و الملاّ غلام حسین المتوفّی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4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فی حوزة مشهد من تلامیذ الآخوند الملاّ غلام حسین شیخ الإسلام و الآغا المیرزا </w:t>
      </w:r>
    </w:p>
    <w:p>
      <w:pPr>
        <w:pStyle w:val="BookText"/>
        <w:rPr/>
      </w:pPr>
      <w:r>
        <w:rPr>
          <w:rFonts w:ascii="IRNazanin" w:hAnsi="IRNazanin" w:eastAsia="IRNazanin"/>
          <w:color w:val="111111"/>
          <w:sz w:val="28"/>
          <w:sz w:val="28"/>
          <w:szCs w:val="28"/>
          <w:rtl w:val="true"/>
          <w:lang w:bidi="fa-IR"/>
        </w:rPr>
        <w:t>محمّد السّروقدّی الخادمباشی فی الفلسفة و العلوم العقلیّة و الرّیاضیّة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الأستاذان</w:t>
      </w:r>
    </w:p>
    <w:p>
      <w:pPr>
        <w:pStyle w:val="BookText"/>
        <w:rPr/>
      </w:pPr>
      <w:r>
        <w:rPr>
          <w:rFonts w:ascii="IRNazanin" w:hAnsi="IRNazanin" w:eastAsia="IRNazanin"/>
          <w:color w:val="111111"/>
          <w:sz w:val="28"/>
          <w:sz w:val="28"/>
          <w:szCs w:val="28"/>
          <w:rtl w:val="true"/>
          <w:lang w:bidi="fa-IR"/>
        </w:rPr>
        <w:t>کانا من تلامیذ الملاّ هادی السبزواری المعروفین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 فی الفقه و الأصول درس الشیخ حسن علی الطّهرانیّ، و الآخوند الملاّ عبدالله‌الکاشانیّ اللّذین کانا من أفاضل</w:t>
      </w:r>
    </w:p>
    <w:p>
      <w:pPr>
        <w:pStyle w:val="BookText"/>
        <w:rPr/>
      </w:pPr>
      <w:r>
        <w:rPr>
          <w:rFonts w:ascii="IRNazanin" w:hAnsi="IRNazanin" w:eastAsia="IRNazanin"/>
          <w:color w:val="111111"/>
          <w:sz w:val="28"/>
          <w:sz w:val="28"/>
          <w:szCs w:val="28"/>
          <w:rtl w:val="true"/>
          <w:lang w:bidi="fa-IR"/>
        </w:rPr>
        <w:t>تلامیذ الشّیخ الأعظم مرتضی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وأفاد منهما ردحا من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أفاد فی حوزة النّجف من درس المرحوم المیرزا حبیب الله الرشتیّ، و فی حوزة سامرّاء من درس المیرزا الشّیرازیّ الکبیر</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و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ثمّ عاد إلی مشهد بعد إکمال دراسته العلیا فی الحوزتین المذکورتین و زاول تدریس العلوم العقلیّة و المعارف الاسلامیّة طول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المیرزا حسن البجنوردیّ المتوفّی سنة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کان شخصیّة لامعة و أحد نوادر دهره</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قرأ علیه قسما من کتاب المکاسب للشّیخ الأنصاری، و الأسفار لملاّ صدرا، و شرح الإشارات، کماکان یحضر درسه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یضاف إلی هذا کلّه أ نّ حضور هذا العالم الکبیر فی دروس المعقول و المنقول یمکن أن یکون مؤشّرا علی</w:t>
      </w:r>
    </w:p>
    <w:p>
      <w:pPr>
        <w:pStyle w:val="BookText"/>
        <w:rPr/>
      </w:pPr>
      <w:r>
        <w:rPr>
          <w:rFonts w:ascii="IRNazanin" w:hAnsi="IRNazanin" w:eastAsia="IRNazanin"/>
          <w:color w:val="111111"/>
          <w:sz w:val="28"/>
          <w:sz w:val="28"/>
          <w:szCs w:val="28"/>
          <w:rtl w:val="true"/>
          <w:lang w:bidi="fa-IR"/>
        </w:rPr>
        <w:t xml:space="preserve">مقبولیّة هذا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جامعیته فی تلک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تلامیذه الآخرین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الأستاذ السیّد أحمد الجواهریّ والد محمود فرّخ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سفینة 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مدح أباه فی الکتاب المذکور بما نصّه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متدیّنا زاهدا، و کانت له ید طولی فی الحکمة الاشراقیّة و معرفة اللغة العربیّة و آدابها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تلامیذ الحکیم و الفقیه المعروف المرحوم حاجی فاضل </w:t>
      </w:r>
      <w:r>
        <w:rPr>
          <w:rFonts w:eastAsia="IRNazanin" w:cs="IRNazanin"/>
          <w:color w:val="111111"/>
          <w:sz w:val="28"/>
          <w:szCs w:val="28"/>
          <w:rtl w:val="true"/>
          <w:lang w:bidi="fa-IR"/>
        </w:rPr>
        <w:t>...»</w:t>
      </w:r>
      <w:r>
        <w:rPr>
          <w:rStyle w:val="FootnoteAnchor"/>
          <w:rtl w:val="true"/>
        </w:rPr>
        <w:footnoteReference w:id="4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المرحوم الملاّ هاشم الخراسانیّ المتوفیّ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صاحب منتخب التّواریخ </w:t>
      </w:r>
    </w:p>
    <w:p>
      <w:pPr>
        <w:pStyle w:val="BookText"/>
        <w:rPr/>
      </w:pPr>
      <w:r>
        <w:rPr>
          <w:rFonts w:ascii="IRNazanin" w:hAnsi="IRNazanin" w:eastAsia="IRNazanin"/>
          <w:color w:val="111111"/>
          <w:sz w:val="28"/>
          <w:sz w:val="28"/>
          <w:szCs w:val="28"/>
          <w:rtl w:val="true"/>
          <w:lang w:bidi="fa-IR"/>
        </w:rPr>
        <w:t>و قد صرّح فی هذا الکتاب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المرحوم حاجی فاضل نسیج وحده فی العلم و الفضل و التحقیق، و کان أستاذی</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کان هناک شخصیّات أخری من تلامیذ المرحوم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نتعرّف علی أسماء بعضهم من خلال الکلام الّذی نقله صدرالدّین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عرفا و حکمای متأخّر بر صدرالدّین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یحکی مرتضی الگیلانی عن تلامیذ المرحوم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محمّد حسن الیزدی، و شمس‌الدّین علیّ نقی القفقازیّ، و صدرالدّین نعمة الله البادکوبیّ،</w:t>
      </w:r>
    </w:p>
    <w:p>
      <w:pPr>
        <w:pStyle w:val="BookText"/>
        <w:rPr/>
      </w:pPr>
      <w:r>
        <w:rPr>
          <w:rFonts w:ascii="IRNazanin" w:hAnsi="IRNazanin" w:eastAsia="IRNazanin"/>
          <w:color w:val="111111"/>
          <w:sz w:val="28"/>
          <w:sz w:val="28"/>
          <w:szCs w:val="28"/>
          <w:rtl w:val="true"/>
          <w:lang w:bidi="fa-IR"/>
        </w:rPr>
        <w:t>و نعمة الله الدامغانیّ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کانوا من تلامیذه، و هو من تلامیذ الملاّ هادی السبزواریّ</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منهم أیضا المرحوم الدکتور علی اکبر فیّاض المتوفّی سنة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وکان من علماء عصره فی الحوزة و الجامعة</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ذکر الأستاذ الآشتیانیّ عددا من أساتذة المرحوم حاجی فاضل و تلامیذه عند ترجمته، و نقل عن المرحوم الدکتور علی أکبر فیّاض کلاما یفید أ نّه تتلمذ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نورد فیما یأتی عین لفظه لمزید الفائدة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ماکتبته فی ترجمة حاجی فاضل کنتُ قد سمعته من بعض تلامیذه و من نجله المرحوم الحاج أحمد آغا فاضل</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الأستاذ الجلیل المرحوم الدکتور علی أکبر فیّاض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حاجی فاضل جیّدا، و کان یحضر درسه فی شرح الاشارات،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المثول بین یدیه یسحر الانسان</w:t>
      </w:r>
      <w:r>
        <w:rPr>
          <w:rFonts w:eastAsia="IRNazanin" w:cs="IRNazanin"/>
          <w:color w:val="111111"/>
          <w:sz w:val="28"/>
          <w:szCs w:val="28"/>
          <w:rtl w:val="true"/>
          <w:lang w:bidi="fa-IR"/>
        </w:rPr>
        <w:t>».</w:t>
      </w:r>
      <w:r>
        <w:rPr>
          <w:rStyle w:val="FootnoteAnchor"/>
          <w:rtl w:val="true"/>
        </w:rPr>
        <w:footnoteReference w:id="50"/>
      </w:r>
      <w:bookmarkStart w:id="47" w:name="pg4666_29519"/>
    </w:p>
    <w:p>
      <w:pPr>
        <w:pStyle w:val="BookText"/>
        <w:rPr/>
      </w:pPr>
      <w:bookmarkEnd w:id="47"/>
      <w:r>
        <w:rPr>
          <w:rFonts w:ascii="IRNazanin" w:hAnsi="IRNazanin" w:eastAsia="IRNazanin"/>
          <w:color w:val="111111"/>
          <w:sz w:val="28"/>
          <w:sz w:val="28"/>
          <w:szCs w:val="28"/>
          <w:rtl w:val="true"/>
          <w:lang w:bidi="fa-IR"/>
        </w:rPr>
        <w:t>و جاء تفصیل هذاالکلام فی المقدّمة الفارسیّة الّتی کتبها الأستاذ الآشتیانیّ فی أوّل</w:t>
      </w:r>
    </w:p>
    <w:p>
      <w:pPr>
        <w:pStyle w:val="BookText"/>
        <w:rPr/>
      </w:pPr>
      <w:r>
        <w:rPr>
          <w:rFonts w:ascii="IRNazanin" w:hAnsi="IRNazanin" w:eastAsia="IRNazanin"/>
          <w:color w:val="111111"/>
          <w:sz w:val="28"/>
          <w:sz w:val="28"/>
          <w:szCs w:val="28"/>
          <w:rtl w:val="true"/>
          <w:lang w:bidi="fa-IR"/>
        </w:rPr>
        <w:t>هذا الکتاب</w:t>
      </w:r>
      <w:r>
        <w:rPr>
          <w:rFonts w:eastAsia="IRNazanin" w:cs="IRNazanin"/>
          <w:color w:val="111111"/>
          <w:sz w:val="28"/>
          <w:szCs w:val="28"/>
          <w:rtl w:val="true"/>
          <w:lang w:bidi="fa-IR"/>
        </w:rPr>
        <w:t>.</w:t>
      </w:r>
      <w:r>
        <w:rPr>
          <w:rStyle w:val="FootnoteAnchor"/>
          <w:rtl w:val="true"/>
        </w:rPr>
        <w:footnoteReference w:id="51"/>
      </w:r>
    </w:p>
    <w:p>
      <w:pPr>
        <w:pStyle w:val="Heading2"/>
        <w:numPr>
          <w:ilvl w:val="1"/>
          <w:numId w:val="1"/>
        </w:numPr>
        <w:rPr/>
      </w:pPr>
      <w:bookmarkStart w:id="48" w:name="__RefHeading___Toc557191_2035185390"/>
      <w:bookmarkStart w:id="49" w:name="_Toc16"/>
      <w:bookmarkEnd w:id="48"/>
      <w:r>
        <w:rPr>
          <w:rtl w:val="true"/>
        </w:rPr>
        <w:t>کتب المؤلّف</w:t>
      </w:r>
      <w:bookmarkEnd w:id="49"/>
    </w:p>
    <w:p>
      <w:pPr>
        <w:pStyle w:val="BookText"/>
        <w:rPr/>
      </w:pPr>
      <w:r>
        <w:rPr>
          <w:rFonts w:ascii="IRNazanin" w:hAnsi="IRNazanin" w:eastAsia="IRNazanin"/>
          <w:color w:val="111111"/>
          <w:sz w:val="28"/>
          <w:sz w:val="28"/>
          <w:szCs w:val="28"/>
          <w:rtl w:val="true"/>
          <w:lang w:bidi="fa-IR"/>
        </w:rPr>
        <w:t>إنّ مانعرفه عن الشخصیّات العلمیّة الجامعة للمعقول و المنقول هو کثرة کتبها و رسائلها العلمیّة فی الحقل الّذی تتخصّص فیه کلّ واحدة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نتوقّع أن یخلّف لنا المرحوم حاجی فاضل آثارا علمیّة جمّة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 نّنا لانلحظ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أحد الأسباب</w:t>
      </w:r>
    </w:p>
    <w:p>
      <w:pPr>
        <w:pStyle w:val="BookText"/>
        <w:rPr/>
      </w:pPr>
      <w:r>
        <w:rPr>
          <w:rFonts w:ascii="IRNazanin" w:hAnsi="IRNazanin" w:eastAsia="IRNazanin"/>
          <w:color w:val="111111"/>
          <w:sz w:val="28"/>
          <w:sz w:val="28"/>
          <w:szCs w:val="28"/>
          <w:rtl w:val="true"/>
          <w:lang w:bidi="fa-IR"/>
        </w:rPr>
        <w:t>الّتی لم تساعده علی التألیف هو انشغاله فی محکمة الشّرع، و المرجعیّة العلمیّة فی العلوم</w:t>
      </w:r>
    </w:p>
    <w:p>
      <w:pPr>
        <w:pStyle w:val="BookText"/>
        <w:rPr/>
      </w:pPr>
      <w:r>
        <w:rPr>
          <w:rFonts w:ascii="IRNazanin" w:hAnsi="IRNazanin" w:eastAsia="IRNazanin"/>
          <w:color w:val="111111"/>
          <w:sz w:val="28"/>
          <w:sz w:val="28"/>
          <w:szCs w:val="28"/>
          <w:rtl w:val="true"/>
          <w:lang w:bidi="fa-IR"/>
        </w:rPr>
        <w:t>المتداولة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المنطلق، کان کماقال الأستاذ الآشتیانیّ یجیب عن کلّ سؤال جوابا وافیا علی البدیهة، کما کان مزّاحا</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إنّ ما عرفنا، من کتبه بعد التّحرّی الکثیر هو کما 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دعاء عرفة، و هو کتابنا الحاضر و کان ناقصا، و قدأشیر إلیه فی جمیع الکتب الّتی ترجمت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آیات النّور من سورة النّور المبارکة</w:t>
      </w:r>
      <w:r>
        <w:rPr>
          <w:rFonts w:eastAsia="IRNazanin" w:cs="IRNazanin"/>
          <w:color w:val="111111"/>
          <w:sz w:val="28"/>
          <w:szCs w:val="28"/>
          <w:rtl w:val="true"/>
          <w:lang w:bidi="fa-IR"/>
        </w:rPr>
        <w:t>.</w:t>
      </w:r>
      <w:r>
        <w:rPr>
          <w:rStyle w:val="FootnoteAnchor"/>
          <w:rtl w:val="true"/>
        </w:rPr>
        <w:footnoteReference w:id="5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حاشیة علی شرح المنظومة</w:t>
      </w:r>
      <w:r>
        <w:rPr>
          <w:rFonts w:eastAsia="IRNazanin" w:cs="IRNazanin"/>
          <w:color w:val="111111"/>
          <w:sz w:val="28"/>
          <w:szCs w:val="28"/>
          <w:rtl w:val="true"/>
          <w:lang w:bidi="fa-IR"/>
        </w:rPr>
        <w:t>.</w:t>
      </w:r>
      <w:r>
        <w:rPr>
          <w:rStyle w:val="FootnoteAnchor"/>
          <w:rtl w:val="true"/>
        </w:rPr>
        <w:footnoteReference w:id="54"/>
      </w:r>
      <w:bookmarkStart w:id="50" w:name="pg4666_29520"/>
    </w:p>
    <w:p>
      <w:pPr>
        <w:pStyle w:val="Heading2"/>
        <w:numPr>
          <w:ilvl w:val="1"/>
          <w:numId w:val="1"/>
        </w:numPr>
        <w:rPr/>
      </w:pPr>
      <w:bookmarkStart w:id="51" w:name="__RefHeading___Toc557193_2035185390"/>
      <w:bookmarkStart w:id="52" w:name="_Toc17"/>
      <w:bookmarkEnd w:id="50"/>
      <w:bookmarkEnd w:id="51"/>
      <w:r>
        <w:rPr>
          <w:rtl w:val="true"/>
        </w:rPr>
        <w:t>نسب المؤلّف و أسرته</w:t>
      </w:r>
      <w:bookmarkEnd w:id="52"/>
    </w:p>
    <w:p>
      <w:pPr>
        <w:pStyle w:val="BookText"/>
        <w:rPr/>
      </w:pPr>
      <w:r>
        <w:rPr>
          <w:rFonts w:ascii="IRNazanin" w:hAnsi="IRNazanin" w:eastAsia="IRNazanin"/>
          <w:color w:val="111111"/>
          <w:sz w:val="28"/>
          <w:sz w:val="28"/>
          <w:szCs w:val="28"/>
          <w:rtl w:val="true"/>
          <w:lang w:bidi="fa-IR"/>
        </w:rPr>
        <w:t xml:space="preserve">المرحوم حاجی فاضل هو نجل الملاّ عباس علی أخ حاجی ملاّ حسین القاضی الصّد خروی و یبدو من عبارات کتاب سفرنامه خراسان و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خراسان و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 أُسرة المرحوم حاجی فاضل کانت تحظی باحترام الحکومة و الشّعب فی سبزوار و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ظهرت منها شخصیّات علمیّة و سیاسیّة کثیرة کانت کلّ واحدة منها باعثا علی تطوّرات و خدمات علمیّة و سیاسیّة</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والتقی صاحب سفرنامه خراسان و کرمان بوالد المرحوم حاجی فاضل، فوصفه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المرحوم الملاّ عباس علی قبل عشرین سنةً و جلست تحت منبره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یعظ النّاس فاستفدتُ منه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عالم بمثله فی علمه واطّلاعه علی أوضاع العرب و أسالیب الجاهلیّة 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جامعا للأخبار و حاویا للآثار و محقّقا فی</w:t>
      </w:r>
    </w:p>
    <w:p>
      <w:pPr>
        <w:pStyle w:val="BookText"/>
        <w:rPr/>
      </w:pPr>
      <w:r>
        <w:rPr>
          <w:rFonts w:ascii="IRNazanin" w:hAnsi="IRNazanin" w:eastAsia="IRNazanin"/>
          <w:color w:val="111111"/>
          <w:sz w:val="28"/>
          <w:sz w:val="28"/>
          <w:szCs w:val="28"/>
          <w:rtl w:val="true"/>
          <w:lang w:bidi="fa-IR"/>
        </w:rPr>
        <w:t>التّاریخ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سبیل المثال، کان یستظهر أسماء جمیع الآبار الّتی حُفرت فی</w:t>
      </w:r>
    </w:p>
    <w:p>
      <w:pPr>
        <w:pStyle w:val="BookText"/>
        <w:rPr/>
      </w:pPr>
      <w:r>
        <w:rPr>
          <w:rFonts w:ascii="IRNazanin" w:hAnsi="IRNazanin" w:eastAsia="IRNazanin"/>
          <w:color w:val="111111"/>
          <w:sz w:val="28"/>
          <w:sz w:val="28"/>
          <w:szCs w:val="28"/>
          <w:rtl w:val="true"/>
          <w:lang w:bidi="fa-IR"/>
        </w:rPr>
        <w:t>الجاهلیّة أو الاسلام فی أطراف مکّة و الحجاز لمیاه الشّرب و أسماء حفّاریها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w:t>
      </w:r>
    </w:p>
    <w:p>
      <w:pPr>
        <w:pStyle w:val="BookText"/>
        <w:rPr/>
      </w:pPr>
      <w:r>
        <w:rPr>
          <w:rFonts w:ascii="IRNazanin" w:hAnsi="IRNazanin" w:eastAsia="IRNazanin"/>
          <w:color w:val="111111"/>
          <w:sz w:val="28"/>
          <w:sz w:val="28"/>
          <w:szCs w:val="28"/>
          <w:rtl w:val="true"/>
          <w:lang w:bidi="fa-IR"/>
        </w:rPr>
        <w:t>ملمّا بهذه الجزئیات إلی الحدّ المذکور، فکم کان خبیرا بصیرا برؤوس المسائل و تفصیل</w:t>
      </w:r>
    </w:p>
    <w:p>
      <w:pPr>
        <w:pStyle w:val="BookText"/>
        <w:rPr/>
      </w:pPr>
      <w:r>
        <w:rPr>
          <w:rFonts w:ascii="IRNazanin" w:hAnsi="IRNazanin" w:eastAsia="IRNazanin"/>
          <w:color w:val="111111"/>
          <w:sz w:val="28"/>
          <w:sz w:val="28"/>
          <w:szCs w:val="28"/>
          <w:rtl w:val="true"/>
          <w:lang w:bidi="fa-IR"/>
        </w:rPr>
        <w:t>غزوات صدر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المرحوم الملاّ عبّاس علی الواعظ أخا للمرحوم حاجی ملاّ حسین القاضی الصّد خرویّ الّذی تمّ علی یده فتح خراسان فی العصر الناصریّ</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أمّا عمّ المرحوم حاجی فاضل فکانت له شخصیّة أثنی علیها صاحب سفرنامه خراسان و کرمان بقوله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ملاّ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امرءا لبیبا یعرف عاقبة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یطیعونه و یقتدون به فی کلّ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عندما اختار المیرزا تقی خان الشّهیر بأمیر کبیر حسام السّلطنة لمواجهة حسن خان سالار فی أول حکومة ناصرالدّین شاه، و توجّه تلقاء خراسان بجیش منظّم، و نزل قریبا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صدخرو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لیذهب منها إلی سبزوار بعد السّیطرة علی القری المجاورة، رأی المرحوم ملاّ حسین أ نّ حسام السّلطنة إذا تحرّک نحو سبزوار فإنّه سیبدأ بنهب 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خرو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فجمع شیوخ القریة لیلاً، و قال </w:t>
      </w:r>
    </w:p>
    <w:p>
      <w:pPr>
        <w:pStyle w:val="BookText"/>
        <w:rPr/>
      </w:pP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ستکون الغلبة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لحسام السّلطنة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فالأفضل أن نلحق به ولانکون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الیوم الثّانی سار مع جماعة إلی معسکر حسام السّلطنة و هم یحملون الخبز و الأغنام و</w:t>
      </w:r>
    </w:p>
    <w:p>
      <w:pPr>
        <w:pStyle w:val="BookText"/>
        <w:rPr/>
      </w:pPr>
      <w:r>
        <w:rPr>
          <w:rFonts w:ascii="IRNazanin" w:hAnsi="IRNazanin" w:eastAsia="IRNazanin"/>
          <w:color w:val="111111"/>
          <w:sz w:val="28"/>
          <w:sz w:val="28"/>
          <w:szCs w:val="28"/>
          <w:rtl w:val="true"/>
          <w:lang w:bidi="fa-IR"/>
        </w:rPr>
        <w:t>المؤن المختلفة، فأدّوا ما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تطوّع ملاّ حسین أن یذهب إلی سبزوار و یستقطب علماءها، و فعل ماعزم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سیطر حسام السّلطنة علی سبزوار، و قبض علی سالار، فساد الأمن علی خراسان، و أنیط حکمها بحسام السّلطنة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فحطیت أسرة ملاّ حسین بعنایة تامّة من قبل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فوِّض إلیها منصب القضاء فی مشهد بعد الانتقال إلیها، و بعد اضفاء ولاة خراسان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نقرأ فی موضع آخر من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أسرة حاجی قاضی محترمةً منذ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غیاث‌الدّین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ترجمته فی تاریخ جهانگشا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فاتح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أجداد هذه الطّائفة، و هو الّذی أنشأ 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باللسان 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صدخرو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 للحراسة، و ما زال هذا البرج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الخواجه عمادی صد 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صدّ الأفغان من الهجوم علی ایران، من أجدادها أیضا</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و من أبناء حاجی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المرحوم حاجی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ملاّ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بدایع 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 فی وصفه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عظیم ملوّن و مَرْج ملیء بالورود و الرّیاحین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أدباء ایران و علماءها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أ نّی رأیت المیرزا داود ملاّ باشی فلم أر أکمل منه لا فی الحکمة فحسب، بل فی الآداب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التقیتُ بهذا الحبر الوافی و البحر الصّافی فلمستُ من أخلاقه و أدبه</w:t>
      </w:r>
    </w:p>
    <w:p>
      <w:pPr>
        <w:pStyle w:val="BookText"/>
        <w:rPr/>
      </w:pPr>
      <w:r>
        <w:rPr>
          <w:rFonts w:ascii="IRNazanin" w:hAnsi="IRNazanin" w:eastAsia="IRNazanin"/>
          <w:color w:val="111111"/>
          <w:sz w:val="28"/>
          <w:sz w:val="28"/>
          <w:szCs w:val="28"/>
          <w:rtl w:val="true"/>
          <w:lang w:bidi="fa-IR"/>
        </w:rPr>
        <w:t>ووفائه وطمأنینته و شفقته ماحیّرنی، فقلتُ فی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الله بمستنکر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یجمع العالم فی واحد</w:t>
      </w:r>
      <w:r>
        <w:rPr>
          <w:rFonts w:eastAsia="IRNazanin" w:cs="IRNazanin"/>
          <w:color w:val="111111"/>
          <w:sz w:val="28"/>
          <w:szCs w:val="28"/>
          <w:rtl w:val="true"/>
          <w:lang w:bidi="fa-IR"/>
        </w:rPr>
        <w:t>.</w:t>
      </w:r>
      <w:r>
        <w:rPr>
          <w:rStyle w:val="FootnoteAnchor"/>
          <w:rtl w:val="true"/>
        </w:rPr>
        <w:footnoteReference w:id="59"/>
      </w:r>
      <w:bookmarkStart w:id="53" w:name="pg4666_29522"/>
    </w:p>
    <w:p>
      <w:pPr>
        <w:pStyle w:val="Heading2"/>
        <w:numPr>
          <w:ilvl w:val="1"/>
          <w:numId w:val="1"/>
        </w:numPr>
        <w:rPr/>
      </w:pPr>
      <w:bookmarkStart w:id="54" w:name="__RefHeading___Toc557195_2035185390"/>
      <w:bookmarkStart w:id="55" w:name="_Toc18"/>
      <w:bookmarkEnd w:id="53"/>
      <w:bookmarkEnd w:id="54"/>
      <w:r>
        <w:rPr>
          <w:rtl w:val="true"/>
        </w:rPr>
        <w:t>ولادة المؤلف ووفاته</w:t>
      </w:r>
      <w:bookmarkEnd w:id="55"/>
    </w:p>
    <w:p>
      <w:pPr>
        <w:pStyle w:val="BookText"/>
        <w:rPr/>
      </w:pPr>
      <w:r>
        <w:rPr>
          <w:rFonts w:ascii="IRNazanin" w:hAnsi="IRNazanin" w:eastAsia="IRNazanin"/>
          <w:color w:val="111111"/>
          <w:sz w:val="28"/>
          <w:sz w:val="28"/>
          <w:szCs w:val="28"/>
          <w:rtl w:val="true"/>
          <w:lang w:bidi="fa-IR"/>
        </w:rPr>
        <w:t xml:space="preserve">ولد المرحوم حاجی فاضل بمشهد بعد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عاش عمرا مبارکا ناهز الثّمانین، إلی أن توفّی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هذا هو ما اتّفق علیه ذوو أرحامه</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 نقل أحد تلامیذه تاریخ وفاته و مدفنه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جملتهم المرحوم الحاج الملاّ محمّد علیّ الشّهیر بالحاج فاضل و کان أستاذی کما کان فرید عصره علما وفضلاً و تحقیقا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ربیع الأوّل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دفن فی</w:t>
      </w:r>
    </w:p>
    <w:p>
      <w:pPr>
        <w:pStyle w:val="BookText"/>
        <w:rPr/>
      </w:pPr>
      <w:r>
        <w:rPr>
          <w:rFonts w:ascii="IRNazanin" w:hAnsi="IRNazanin" w:eastAsia="IRNazanin"/>
          <w:color w:val="111111"/>
          <w:sz w:val="28"/>
          <w:sz w:val="28"/>
          <w:szCs w:val="28"/>
          <w:rtl w:val="true"/>
          <w:lang w:bidi="fa-IR"/>
        </w:rPr>
        <w:t xml:space="preserve">مقبرة المرحوم الخالصی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دار السیّادة، فی الحرم الرّضویّ الشریف</w:t>
      </w:r>
      <w:r>
        <w:rPr>
          <w:rFonts w:eastAsia="IRNazanin" w:cs="IRNazanin"/>
          <w:color w:val="111111"/>
          <w:sz w:val="28"/>
          <w:szCs w:val="28"/>
          <w:rtl w:val="true"/>
          <w:lang w:bidi="fa-IR"/>
        </w:rPr>
        <w:t>)».</w:t>
      </w:r>
      <w:r>
        <w:rPr>
          <w:rStyle w:val="FootnoteAnchor"/>
          <w:rtl w:val="true"/>
        </w:rPr>
        <w:footnoteReference w:id="61"/>
      </w:r>
    </w:p>
    <w:p>
      <w:pPr>
        <w:pStyle w:val="Heading2"/>
        <w:numPr>
          <w:ilvl w:val="1"/>
          <w:numId w:val="1"/>
        </w:numPr>
        <w:rPr/>
      </w:pPr>
      <w:bookmarkStart w:id="56" w:name="__RefHeading___Toc557197_2035185390"/>
      <w:bookmarkStart w:id="57" w:name="_Toc19"/>
      <w:bookmarkEnd w:id="56"/>
      <w:r>
        <w:rPr>
          <w:rtl w:val="true"/>
        </w:rPr>
        <w:t>فی رحاب هذا الکتاب</w:t>
      </w:r>
      <w:bookmarkEnd w:id="57"/>
    </w:p>
    <w:p>
      <w:pPr>
        <w:pStyle w:val="BookText"/>
        <w:rPr/>
      </w:pPr>
      <w:r>
        <w:rPr>
          <w:rFonts w:ascii="IRNazanin" w:hAnsi="IRNazanin" w:eastAsia="IRNazanin"/>
          <w:color w:val="111111"/>
          <w:sz w:val="28"/>
          <w:sz w:val="28"/>
          <w:szCs w:val="28"/>
          <w:rtl w:val="true"/>
          <w:lang w:bidi="fa-IR"/>
        </w:rPr>
        <w:t>کتب السّلف من العلماء شروحا علی دعاء عرفة،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مظهر الغرائب فی شرح دعاء عرفة تألیف السیّد خلف‌بن عبد المطلّب الحویزیّ المعاصر للشیخ البهائیّ المتوفّی أوائل القرن الهادی عشر</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عرفة للشّیخ محمّد علی الزّاهدیّ الاصفهانیّ المتوفّی سنة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الکتاب الّذی دوّن نجل المؤلّف مخطوطته اعتمادا علی النّسخة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تفضّل آل المرحوم حاجی فاضل بوضع المخطوطة المذکورة تحت تصرّف قسم الفلسفة و الکلام فی مجمع البحوث الاسلامیّة</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ومن حسن الحظّ أ نّ نسخة أخری غیر مرتّبة کانت عند الأستاذ الآشتیانیّ، وقد قال فضیلته فی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نسخة من هذا الأثر النّفیس بخطّ المؤلّف، بید أ نّها غیر مرتّبة جدّا، وهی محفوظة فی مکتبة الآستانة الرّضویة المقدّسة، و لایمکن الاستفادة منها</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من الجدیر ذکره أ نّ الأستاذ الآشتیانیّ أشار فی مقدّمته العلمیّة علی هذا الکتاب، الّذی قام بتصحیحه حسین صائب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علماء الحوزة العلمیّة بمشهد و کان طالبا فی کلّیة الالهیّات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مشهد آنذاک، إلی أ نّه اقترح علی الطالب المذکور أمر</w:t>
      </w:r>
    </w:p>
    <w:p>
      <w:pPr>
        <w:pStyle w:val="BookText"/>
        <w:rPr/>
      </w:pPr>
      <w:r>
        <w:rPr>
          <w:rFonts w:ascii="IRNazanin" w:hAnsi="IRNazanin" w:eastAsia="IRNazanin"/>
          <w:color w:val="111111"/>
          <w:sz w:val="28"/>
          <w:sz w:val="28"/>
          <w:szCs w:val="28"/>
          <w:rtl w:val="true"/>
          <w:lang w:bidi="fa-IR"/>
        </w:rPr>
        <w:t>تصحیحه و تحقیقه کرسالة یقدّمها فی مرحلة اللیسانس، فبادر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الطبیعیّ أ نّ الأُستاذ أشار إلی النقائص الملحوظة فیها</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 یبدو أ نّ الأستاذ کان یتوقّع أن ینجز هذا الکتاب النّفیس الزّاخر بالرّوایات الأخلاقیّة و المعارف الإسلامیّة و النّقاط الفلسفیة و العرفانیّة بصورة أشمل و أوسع ممّا أنجز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تولّی القسم مهمّة استنساخ هذا الأثر و مقابلته مع نسختیه الأخریین بعد أن اقترح ذلک الأستاذ الآشتیانیّ الّذی نحن علی صلة به و بعض أعضاء قسمنا تتلمذوا علیه</w:t>
      </w:r>
    </w:p>
    <w:p>
      <w:pPr>
        <w:pStyle w:val="BookText"/>
        <w:rPr/>
      </w:pPr>
      <w:r>
        <w:rPr>
          <w:rFonts w:ascii="IRNazanin" w:hAnsi="IRNazanin" w:eastAsia="IRNazanin"/>
          <w:color w:val="111111"/>
          <w:sz w:val="28"/>
          <w:sz w:val="28"/>
          <w:szCs w:val="28"/>
          <w:rtl w:val="true"/>
          <w:lang w:bidi="fa-IR"/>
        </w:rPr>
        <w:t>منذ زمن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 علیه أعضاء الهیئة الاداریّة فی مجمع البحوث الاسلامیّة الّذین نری لزاما علینا أن نقدّم لهم جزیل شکرنا و تقدیرنا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القسم باستخراج الأقوال و الرّوایات و الأشعار و غیرها من المصادر الموثوقة الحدیثة الانتشار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 أعضاء القسم</w:t>
      </w:r>
    </w:p>
    <w:p>
      <w:pPr>
        <w:pStyle w:val="BookText"/>
        <w:rPr/>
      </w:pPr>
      <w:r>
        <w:rPr>
          <w:rFonts w:ascii="IRNazanin" w:hAnsi="IRNazanin" w:eastAsia="IRNazanin"/>
          <w:color w:val="111111"/>
          <w:sz w:val="28"/>
          <w:sz w:val="28"/>
          <w:szCs w:val="28"/>
          <w:rtl w:val="true"/>
          <w:lang w:bidi="fa-IR"/>
        </w:rPr>
        <w:t>جهودهم لإنجاز هذا العمل بمقدار ما عندهم من بضاعةٍ مزجاة، و بحجم ما تسعفه المصادر العلمیّة المتوفّرة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استهدوا بأضعاف المصادر الّتی کان الأخ صائب قد أفاد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احترامنا للعمل الّذی أنجزه الأخ المذکور، نری من الضروریّ أن نشیر إلی مزایا عملنا فی القسم بایجاز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کما یأتی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الاستهداء بعدد من المخطوطات ذات العلاقة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الرجوع إلی مصادر کثیرة و اخراج جمیع الأقوال و الأشعار و الرّوایات الموجودة فی الکتاب من المصادر المتقدّمة علی عصر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ترجمة کافّة الأعلام المذکورین فی هذا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الختام نودّ التذکیر أن الإخوة الّذین ساهموا فی احیاء هذا الکتاب و تحقیقه فی قسم الکلام و الفلسفة هم السّادة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أصغر شکوهی و محمّد قائمی، و محمّد زارعی أفین، و عین الله یداللهی و غلامعلی یعقوبی و رامین گلمکانی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ویری الإخوة أعضاء القسم لزاماً علیهم أن یتقدّموا بالشّکر الجزیل لذوی المرحوم حاجی فاضل بخاصّة الدکتور حائریان و عقیلته الکریمة حفیدة المرحوم، علی تعاونهم مع القسم فی إتحافهم بنسخة ثانیة للکتاب</w:t>
      </w:r>
      <w:r>
        <w:rPr>
          <w:rStyle w:val="FootnoteAnchor"/>
          <w:rtl w:val="true"/>
        </w:rPr>
        <w:footnoteReference w:id="66"/>
      </w:r>
      <w:r>
        <w:rPr>
          <w:rFonts w:ascii="IRNazanin" w:hAnsi="IRNazanin" w:eastAsia="IRNazanin"/>
          <w:color w:val="111111"/>
          <w:sz w:val="28"/>
          <w:sz w:val="28"/>
          <w:szCs w:val="28"/>
          <w:rtl w:val="true"/>
          <w:lang w:bidi="fa-IR"/>
        </w:rPr>
        <w:t>و بصورة المؤلف و معلومات أخری مفیدة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نرجو أن نکون قد نلنا مرضاة الله تعالی، و أسعدنا روح المؤلّف و سررنا آله من خلال انجاز هذا العمل العلمیّ و الثّقافیّ و احیاء هذا الأثر النّفیس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نأمله من أولی الحکمة و العرفان و قرّاء هذا الکتاب، الّذین یقفون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ساحل بحر العلم النبویّ و معارف أهل البیت للارتشاف منه، أن ینظروا بعین اللطف إلی هذا الکتاب و یتغاضوا عن اشکالاته الجزئیّة، و یتفضّلوا علی القسم بآرائهم السّدیدة</w:t>
      </w:r>
    </w:p>
    <w:p>
      <w:pPr>
        <w:pStyle w:val="BookText"/>
        <w:rPr/>
      </w:pPr>
      <w:r>
        <w:rPr>
          <w:rFonts w:ascii="IRNazanin" w:hAnsi="IRNazanin" w:eastAsia="IRNazanin"/>
          <w:color w:val="111111"/>
          <w:sz w:val="28"/>
          <w:sz w:val="28"/>
          <w:szCs w:val="28"/>
          <w:rtl w:val="true"/>
          <w:lang w:bidi="fa-IR"/>
        </w:rPr>
        <w:t>من أجل أن تؤخذ بعین الاعتبار فی الطّبعات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الله التّوفیق و آخر دعوانا أن 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المقدّسة، ربیع الآخر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الکلام والفلسفة </w:t>
      </w:r>
      <w:bookmarkStart w:id="58" w:name="pg4666_2952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557199_2035185390"/>
      <w:bookmarkStart w:id="60" w:name="_Toc20"/>
      <w:bookmarkEnd w:id="58"/>
      <w:bookmarkEnd w:id="59"/>
      <w:r>
        <w:rPr>
          <w:rtl w:val="true"/>
        </w:rPr>
        <w:t>تصاویر النسخ</w:t>
      </w:r>
      <w:bookmarkEnd w:id="6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4666_29534"/>
      <w:bookmarkStart w:id="62" w:name="pg4666_29534"/>
      <w:bookmarkEnd w:id="62"/>
    </w:p>
    <w:p>
      <w:pPr>
        <w:pStyle w:val="Heading2"/>
        <w:numPr>
          <w:ilvl w:val="1"/>
          <w:numId w:val="1"/>
        </w:numPr>
        <w:rPr/>
      </w:pPr>
      <w:bookmarkStart w:id="63" w:name="pg4666_29534"/>
      <w:bookmarkStart w:id="64" w:name="__RefHeading___Toc557201_2035185390"/>
      <w:bookmarkStart w:id="65" w:name="_Toc21"/>
      <w:bookmarkEnd w:id="63"/>
      <w:bookmarkEnd w:id="64"/>
      <w:r>
        <w:rPr>
          <w:rtl w:val="true"/>
        </w:rPr>
        <w:t>الدعاء و شرحه</w:t>
      </w:r>
      <w:bookmarkEnd w:id="6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قال سبط الرّسول و قرّة عین البتول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الّذی لیس لقضائهِ دافِع</w:t>
      </w:r>
      <w:r>
        <w:rPr>
          <w:rFonts w:eastAsia="Amiri" w:cs="Amiri" w:ascii="Amiri" w:hAnsi="Amiri"/>
          <w:color w:val="111111"/>
          <w:sz w:val="28"/>
          <w:szCs w:val="28"/>
          <w:rtl w:val="true"/>
          <w:lang w:bidi="ar-SA"/>
        </w:rPr>
        <w:t>»</w:t>
      </w:r>
    </w:p>
    <w:p>
      <w:pPr>
        <w:pStyle w:val="Heading2"/>
        <w:numPr>
          <w:ilvl w:val="1"/>
          <w:numId w:val="1"/>
        </w:numPr>
        <w:rPr/>
      </w:pPr>
      <w:bookmarkStart w:id="66" w:name="__RefHeading___Toc557203_2035185390"/>
      <w:bookmarkStart w:id="67" w:name="_Toc22"/>
      <w:bookmarkEnd w:id="66"/>
      <w:r>
        <w:rPr>
          <w:rtl w:val="true"/>
        </w:rPr>
        <w:t>فی معنی الحمد والشکر والثناء</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هوالثناء علی الجمیل الاختیاریّ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للذّات المستجمع لجمیع الصّفات الکمالیة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یقع بمعنی الفاعل و بمعنی المفعول، وکلاهما صحیح؛ أمّا بالمعنی الثانی فلأ نّ کلّ جمال وکمال من الله، فکلّ من یحمد أحدا و یثنی علیه فهو یثنی حقیقة</w:t>
      </w:r>
    </w:p>
    <w:p>
      <w:pPr>
        <w:pStyle w:val="BookText"/>
        <w:rPr/>
      </w:pPr>
      <w:r>
        <w:rPr>
          <w:rFonts w:ascii="IRNazanin" w:hAnsi="IRNazanin" w:eastAsia="IRNazanin"/>
          <w:color w:val="111111"/>
          <w:sz w:val="28"/>
          <w:sz w:val="28"/>
          <w:szCs w:val="28"/>
          <w:rtl w:val="true"/>
          <w:lang w:bidi="fa-IR"/>
        </w:rPr>
        <w:t>علی الله، وإن لم یعرف الله، ولنعم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گر بدانستی که بت چیست</w:t>
      </w:r>
    </w:p>
    <w:p>
      <w:pPr>
        <w:pStyle w:val="BookText"/>
        <w:rPr/>
      </w:pPr>
      <w:r>
        <w:rPr>
          <w:rFonts w:ascii="IRNazanin" w:hAnsi="IRNazanin" w:eastAsia="IRNazanin"/>
          <w:color w:val="111111"/>
          <w:sz w:val="28"/>
          <w:sz w:val="28"/>
          <w:szCs w:val="28"/>
          <w:rtl w:val="true"/>
          <w:lang w:bidi="fa-IR"/>
        </w:rPr>
        <w:t>بدانستی که دین در بت پرستی است</w:t>
      </w:r>
    </w:p>
    <w:p>
      <w:pPr>
        <w:pStyle w:val="BookText"/>
        <w:rPr/>
      </w:pPr>
      <w:r>
        <w:rPr>
          <w:rFonts w:ascii="IRNazanin" w:hAnsi="IRNazanin" w:eastAsia="IRNazanin"/>
          <w:color w:val="111111"/>
          <w:sz w:val="28"/>
          <w:sz w:val="28"/>
          <w:szCs w:val="28"/>
          <w:rtl w:val="true"/>
          <w:lang w:bidi="fa-IR"/>
        </w:rPr>
        <w:t>وگر مشرک زبت آگاه گشتی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 در دین خود گمراه گشتی</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ألا تری أ نّ المدح والثناء لکتاب أو شعر هو ثناء علی مصنّفه و شاعره ولمّا کان الموجودات بأسرها کتاب الله التّکوینی فمدح کلّ موجود و ثناء کلّ شیء هو ثناء الله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بنزد آن که جانش در تجلّی است</w:t>
      </w:r>
    </w:p>
    <w:p>
      <w:pPr>
        <w:pStyle w:val="BookText"/>
        <w:rPr/>
      </w:pPr>
      <w:r>
        <w:rPr>
          <w:rFonts w:ascii="IRNazanin" w:hAnsi="IRNazanin" w:eastAsia="IRNazanin"/>
          <w:color w:val="111111"/>
          <w:sz w:val="28"/>
          <w:sz w:val="28"/>
          <w:szCs w:val="28"/>
          <w:rtl w:val="true"/>
          <w:lang w:bidi="fa-IR"/>
        </w:rPr>
        <w:t>همه عالم کتاب حقّ تعالی است</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کلّ ممکن لیس له وجود من نفسه، بل عدمٌ فی نفسه</w:t>
      </w:r>
    </w:p>
    <w:p>
      <w:pPr>
        <w:pStyle w:val="BookText"/>
        <w:rPr/>
      </w:pPr>
      <w:r>
        <w:rPr>
          <w:rFonts w:ascii="IRNazanin" w:hAnsi="IRNazanin" w:eastAsia="IRNazanin"/>
          <w:color w:val="111111"/>
          <w:sz w:val="28"/>
          <w:sz w:val="28"/>
          <w:szCs w:val="28"/>
          <w:rtl w:val="true"/>
          <w:lang w:bidi="fa-IR"/>
        </w:rPr>
        <w:t>ما عدمهائیم و هستیهای ما</w:t>
      </w:r>
    </w:p>
    <w:p>
      <w:pPr>
        <w:pStyle w:val="BookText"/>
        <w:rPr/>
      </w:pPr>
      <w:r>
        <w:rPr>
          <w:rFonts w:ascii="IRNazanin" w:hAnsi="IRNazanin" w:eastAsia="IRNazanin"/>
          <w:color w:val="111111"/>
          <w:sz w:val="28"/>
          <w:sz w:val="28"/>
          <w:szCs w:val="28"/>
          <w:rtl w:val="true"/>
          <w:lang w:bidi="fa-IR"/>
        </w:rPr>
        <w:t>تو وجود مطلقی فانی نما</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فکذا لیس له کمال و جمال فی نفسه، حتّی یثنی علیه، بل جماله و کماله عکس</w:t>
      </w:r>
      <w:r>
        <w:rPr>
          <w:rStyle w:val="FootnoteAnchor"/>
          <w:rtl w:val="true"/>
        </w:rPr>
        <w:footnoteReference w:id="69"/>
      </w:r>
      <w:r>
        <w:rPr>
          <w:rFonts w:ascii="IRNazanin" w:hAnsi="IRNazanin" w:eastAsia="IRNazanin"/>
          <w:color w:val="111111"/>
          <w:sz w:val="28"/>
          <w:sz w:val="28"/>
          <w:szCs w:val="28"/>
          <w:rtl w:val="true"/>
          <w:lang w:bidi="fa-IR"/>
        </w:rPr>
        <w:t>جمال الله و 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را چون آب دان صاف و زلال</w:t>
      </w:r>
    </w:p>
    <w:p>
      <w:pPr>
        <w:pStyle w:val="BookText"/>
        <w:rPr/>
      </w:pPr>
      <w:r>
        <w:rPr>
          <w:rFonts w:ascii="IRNazanin" w:hAnsi="IRNazanin" w:eastAsia="IRNazanin"/>
          <w:color w:val="111111"/>
          <w:sz w:val="28"/>
          <w:sz w:val="28"/>
          <w:szCs w:val="28"/>
          <w:rtl w:val="true"/>
          <w:lang w:bidi="fa-IR"/>
        </w:rPr>
        <w:t>واندر آن تابان صفات ذوالجلال</w:t>
      </w:r>
    </w:p>
    <w:p>
      <w:pPr>
        <w:pStyle w:val="BookText"/>
        <w:rPr/>
      </w:pPr>
      <w:r>
        <w:rPr>
          <w:rFonts w:ascii="IRNazanin" w:hAnsi="IRNazanin" w:eastAsia="IRNazanin"/>
          <w:color w:val="111111"/>
          <w:sz w:val="28"/>
          <w:sz w:val="28"/>
          <w:szCs w:val="28"/>
          <w:rtl w:val="true"/>
          <w:lang w:bidi="fa-IR"/>
        </w:rPr>
        <w:t>پادشاهان مظهر شاهی حقّ</w:t>
      </w:r>
    </w:p>
    <w:p>
      <w:pPr>
        <w:pStyle w:val="BookText"/>
        <w:rPr/>
      </w:pPr>
      <w:r>
        <w:rPr>
          <w:rFonts w:ascii="IRNazanin" w:hAnsi="IRNazanin" w:eastAsia="IRNazanin"/>
          <w:color w:val="111111"/>
          <w:sz w:val="28"/>
          <w:sz w:val="28"/>
          <w:szCs w:val="28"/>
          <w:rtl w:val="true"/>
          <w:lang w:bidi="fa-IR"/>
        </w:rPr>
        <w:t xml:space="preserve">عارفان مرآت آگاهی حقّ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فالثناء علی کلّ کمال ثناء علی من له الکمال بالحقیقة، وهو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بالمعنی الأوّل، فلأ نّه الحامد بالحقیقة والفاعل الحقیقیّ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مِنْ خَالِقٍ غَیْرُ الله</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خَلَقَکُمْ وَمَا تَعْمَلُونَ</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والفواعل الطبیعیة</w:t>
      </w:r>
      <w:r>
        <w:rPr>
          <w:rStyle w:val="FootnoteAnchor"/>
          <w:rtl w:val="true"/>
        </w:rPr>
        <w:footnoteReference w:id="73"/>
      </w:r>
      <w:r>
        <w:rPr>
          <w:rFonts w:ascii="Amiri" w:hAnsi="Amiri" w:eastAsia="Amiri" w:cs="Amiri"/>
          <w:color w:val="111111"/>
          <w:sz w:val="28"/>
          <w:sz w:val="28"/>
          <w:szCs w:val="28"/>
          <w:rtl w:val="true"/>
          <w:lang w:bidi="ar-SA"/>
        </w:rPr>
        <w:t>علل معِدَّة لا علّة موجِدة، فإنّه لامؤثّر فی الوجود إلاّ الله وقد نبّه الله تعالی علی فساد توهّم أ نّ الفاعل الطبیعی هو الفاعل بالحقیقة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أَفَرَأَیْتُمْ مَا تُمْنُونَ ءَأَنْتُمْ تَخْلُقُونَهُ أَمْ نَحْنُ الْخَالِقُونَ</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فإنّ الناس لجهلهم، یتوهّمون أ نّ کلّ من یهیّی‌ء بحرکته شیئا لقبول صورة و استفاضة فیض هو الفاعل، و یعتقدون أ نّ الوالد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علّة موجدة للولد، فنبّه الله تعالی علی أ نّ الوالد لیس بخالق للولد، و إنّما شأنه التحریک و </w:t>
      </w:r>
    </w:p>
    <w:p>
      <w:pPr>
        <w:pStyle w:val="BookText"/>
        <w:rPr/>
      </w:pPr>
      <w:r>
        <w:rPr>
          <w:rFonts w:ascii="Amiri" w:hAnsi="Amiri" w:eastAsia="Amiri" w:cs="Amiri"/>
          <w:color w:val="111111"/>
          <w:sz w:val="28"/>
          <w:sz w:val="28"/>
          <w:szCs w:val="28"/>
          <w:rtl w:val="true"/>
          <w:lang w:bidi="ar-SA"/>
        </w:rPr>
        <w:t xml:space="preserve">قذف المنیّ فی قرار مکین، و الفاعل الموجِد 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یُصَوِّرُکُمْ فِی الْأَرْحَامِ</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أَفَرَأَیْتُمْ مَا تَحْرُثُونَ ءَأَنْتُمْ تَزْرَعُونَهُ أَمْ نَحْنُ الزَّارِعُونَ</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فالحامد بالحقیقة هو الله، لأ نّه مقلّب القلوب والأبصار، وهو الّذی یشوّق القلب و یوقظه بالثناء</w:t>
      </w:r>
    </w:p>
    <w:p>
      <w:pPr>
        <w:pStyle w:val="BookText"/>
        <w:rPr/>
      </w:pPr>
      <w:r>
        <w:rPr>
          <w:rFonts w:ascii="Amiri" w:hAnsi="Amiri" w:eastAsia="Amiri" w:cs="Amiri"/>
          <w:color w:val="111111"/>
          <w:sz w:val="28"/>
          <w:sz w:val="28"/>
          <w:szCs w:val="28"/>
          <w:rtl w:val="true"/>
          <w:lang w:bidi="ar-SA"/>
        </w:rPr>
        <w:t>علیه،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وَلکِنَّ الله‌َ حَبَّبَ إِلَیْکُمْ الاْءیمَانَ وَزَیَّنَهُ فِی قُلُوبِکُمْ</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دیده و دل هست بین الإصبعین</w:t>
      </w:r>
    </w:p>
    <w:p>
      <w:pPr>
        <w:pStyle w:val="BookText"/>
        <w:rPr/>
      </w:pPr>
      <w:r>
        <w:rPr>
          <w:rFonts w:ascii="IRNazanin" w:hAnsi="IRNazanin" w:eastAsia="IRNazanin"/>
          <w:color w:val="111111"/>
          <w:sz w:val="28"/>
          <w:sz w:val="28"/>
          <w:szCs w:val="28"/>
          <w:rtl w:val="true"/>
          <w:lang w:bidi="fa-IR"/>
        </w:rPr>
        <w:t>چون قلم در دست کاتب ای حسین</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وکما أ نّ القلم لیس هو الحامد والثانی بل الکاتب، فکذا نحن بالحقیقة لسنا حامدین، بل الله تعالی کتب فی قلوبنا بقدر استعدادنا وقابلیّتنا حمده و ثناءه، وأنطق ألسنتنا به، و لذلک قال علیه‌السّلام فی هذا الدّعاء</w:t>
      </w:r>
      <w:r>
        <w:rPr>
          <w:rFonts w:eastAsia="IRNazanin" w:cs="IRNazanin"/>
          <w:color w:val="111111"/>
          <w:sz w:val="28"/>
          <w:szCs w:val="28"/>
          <w:rtl w:val="true"/>
          <w:lang w:bidi="fa-IR"/>
        </w:rPr>
        <w:t>:</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کَیْفَ أُتَرْجِمُ بِمَقَالِی وَهُوَ مِنْکَ بَرَزٌ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ولده سیّدالساجدین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هَمَساتِ قُلُوبِنَا وَحَرَکاتِ أَعْضَائِنَا وَلَمَحَات أَعْیُنِنَا فِی مُوجِبَاتِ ثَوَابِک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والحمد والمدح والشکر؛ متقارب المعنی، وقال ابن الأنباریّ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جذب و جبذ، والمعنی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غلط، فإنّ الحمد هو الثناء علی الجمیل الاختیاریّ، والمدح أعمّ من أن یکون الثناء علی الجمیل الاختیاریّ أو غیر الاختیاریّ،</w:t>
      </w:r>
    </w:p>
    <w:p>
      <w:pPr>
        <w:pStyle w:val="BookText"/>
        <w:rPr/>
      </w:pPr>
      <w:r>
        <w:rPr>
          <w:rFonts w:ascii="Amiri" w:hAnsi="Amiri" w:eastAsia="Amiri" w:cs="Amiri"/>
          <w:color w:val="111111"/>
          <w:sz w:val="28"/>
          <w:sz w:val="28"/>
          <w:szCs w:val="28"/>
          <w:rtl w:val="true"/>
          <w:lang w:bidi="ar-SA"/>
        </w:rPr>
        <w:t>کما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الربیع و لا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مادح خورشید، مداح خودست</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والشکر أخصّ من الحمد، فالشکر هو الثناء علی جمیل و نعمة یتعدّی من صاحبه إلی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والحامد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شکرته علی نعمته و عطیّته، و 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شکرته علی علمه و قوّته و شجاعته و شدّة بطش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حمدته لعلمه و شدّة بأسه و رباط جأشه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فیعتبر فی </w:t>
      </w:r>
    </w:p>
    <w:p>
      <w:pPr>
        <w:pStyle w:val="BookText"/>
        <w:rPr/>
      </w:pPr>
      <w:r>
        <w:rPr>
          <w:rFonts w:ascii="IRNazanin" w:hAnsi="IRNazanin" w:eastAsia="IRNazanin"/>
          <w:color w:val="111111"/>
          <w:sz w:val="28"/>
          <w:sz w:val="28"/>
          <w:szCs w:val="28"/>
          <w:rtl w:val="true"/>
          <w:lang w:bidi="fa-IR"/>
        </w:rPr>
        <w:t>الشکر أن یکون الثناء و الحمد لأجل تعدّی جمیله و نعمته إلیک جزاء له، ولذا ورد فی الحدیث عن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الحمد رأس الشکر، ما شکرالله عبد لایحمده</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جزاء نعمة الله من العبد لیس إلاّ الثناء والاعتراف والعلم بأ نّها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مناجاة موسی علی نبیّنا وآله و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خلقتَ آدم بیدک، وأسکنتَه جنّتک، و زوّجتَه حوّاء أمتَک، فکیف شکرک؟ فقال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 نّ ذلک منّی</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وفی الکافی عن الصادق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أنعم الله علیه بنعمة فعرفها بقلبه فقد أدّی</w:t>
      </w:r>
    </w:p>
    <w:p>
      <w:pPr>
        <w:pStyle w:val="BookText"/>
        <w:rPr/>
      </w:pPr>
      <w:r>
        <w:rPr>
          <w:rFonts w:ascii="IRNazanin" w:hAnsi="IRNazanin" w:eastAsia="IRNazanin"/>
          <w:color w:val="111111"/>
          <w:sz w:val="28"/>
          <w:sz w:val="28"/>
          <w:szCs w:val="28"/>
          <w:rtl w:val="true"/>
          <w:lang w:bidi="fa-IR"/>
        </w:rPr>
        <w:t>شکرها</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وعن الکاظم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حمدالله علی النعمة فقد شکره، وکان الحمد أفضل من تلک النعمة</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فالحمد هو روح الشکر و رأسه و لمّا قال موسی علی نبیّنا وآله و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 کیف أشکرک و أنا لا أستطیع أن أشکرک إلاّ بنعمة ثانیة من نعمک،</w:t>
      </w:r>
    </w:p>
    <w:p>
      <w:pPr>
        <w:pStyle w:val="BookText"/>
        <w:rPr/>
      </w:pPr>
      <w:r>
        <w:rPr>
          <w:rFonts w:ascii="IRNazanin" w:hAnsi="IRNazanin" w:eastAsia="IRNazanin"/>
          <w:color w:val="111111"/>
          <w:sz w:val="28"/>
          <w:sz w:val="28"/>
          <w:szCs w:val="28"/>
          <w:rtl w:val="true"/>
          <w:lang w:bidi="fa-IR"/>
        </w:rPr>
        <w:t>وشکری لک نعمة أخری منک علیّ توجب علیّ الشکر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تعالی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عرفتَ هذا فقد شکرتنی</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قال بعض أهل العلم، فی الفرق بین الحمد و الشکر، بأ نّ الحمد هوالثّناء باللسان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الْحَمْدُللّه‌ِِ الَّذِی لَمْ یَتَّخِذْ وَلَدَا</w:t>
      </w:r>
      <w:r>
        <w:rPr>
          <w:rFonts w:eastAsia="Amiri" w:cs="Amiri" w:ascii="Amiri" w:hAnsi="Amiri"/>
          <w:color w:val="111111"/>
          <w:sz w:val="28"/>
          <w:szCs w:val="28"/>
          <w:rtl w:val="true"/>
          <w:lang w:bidi="ar-SA"/>
        </w:rPr>
        <w:t>»</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والشکر ما یکون الثناء بالأرکان،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إِعْمَلُوا آلَ دَاوُدَ شُکْرَا</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فهو غلط، فإنّ الحمد لیس منحصرا</w:t>
      </w:r>
    </w:p>
    <w:p>
      <w:pPr>
        <w:pStyle w:val="BookText"/>
        <w:rPr/>
      </w:pPr>
      <w:r>
        <w:rPr>
          <w:rFonts w:ascii="Amiri" w:hAnsi="Amiri" w:eastAsia="Amiri" w:cs="Amiri"/>
          <w:color w:val="111111"/>
          <w:sz w:val="28"/>
          <w:sz w:val="28"/>
          <w:szCs w:val="28"/>
          <w:rtl w:val="true"/>
          <w:lang w:bidi="ar-SA"/>
        </w:rPr>
        <w:t>فی أن یکون الثّناء باللّسان، فما من موجود إلاّ و هو حامد للّه، کما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شَی‌ءٍ</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یُسَبِّحُ بِحَمْدِهِ، وَلکِنْ لاتَفْقَهُونَ تَسْبِیحَهُمْ</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 والله حامد لنفسه بإظهار الصفات الکمالیّة فی مظاهرها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ومعنی تسبیح الأشیاء دلالتها الذاتیّة علی کمال خالقها، فإنه ما من ممکن إلاّ و هو مرکّب من الوجدان و الفقدان، وکلّ ممکن زوج ترکیبیّ</w:t>
      </w:r>
      <w:r>
        <w:rPr>
          <w:rStyle w:val="FootnoteAnchor"/>
          <w:rtl w:val="true"/>
        </w:rPr>
        <w:footnoteReference w:id="90"/>
      </w:r>
      <w:r>
        <w:rPr>
          <w:rFonts w:ascii="IRNazanin" w:hAnsi="IRNazanin" w:eastAsia="IRNazanin"/>
          <w:color w:val="111111"/>
          <w:sz w:val="28"/>
          <w:sz w:val="28"/>
          <w:szCs w:val="28"/>
          <w:rtl w:val="true"/>
          <w:lang w:bidi="fa-IR"/>
        </w:rPr>
        <w:t xml:space="preserve">من الوجود والعدم </w:t>
      </w:r>
      <w:r>
        <w:rPr>
          <w:rStyle w:val="FootnoteAnchor"/>
          <w:rtl w:val="true"/>
        </w:rPr>
        <w:footnoteReference w:id="91"/>
      </w:r>
      <w:r>
        <w:rPr>
          <w:rFonts w:ascii="Amiri" w:hAnsi="Amiri" w:eastAsia="Amiri" w:cs="Amiri"/>
          <w:color w:val="111111"/>
          <w:sz w:val="28"/>
          <w:sz w:val="28"/>
          <w:szCs w:val="28"/>
          <w:rtl w:val="true"/>
          <w:lang w:bidi="ar-SA"/>
        </w:rPr>
        <w:t>لأ نّ کلّ ممکن محدود بحدٍّ، هو مهیّته و حقیقته، فیدلّ بذاته أ نّه لابدّ له من مُحدِّد لا یکون</w:t>
      </w:r>
    </w:p>
    <w:p>
      <w:pPr>
        <w:pStyle w:val="BookText"/>
        <w:rPr/>
      </w:pPr>
      <w:r>
        <w:rPr>
          <w:rFonts w:ascii="IRNazanin" w:hAnsi="IRNazanin" w:eastAsia="IRNazanin"/>
          <w:color w:val="111111"/>
          <w:sz w:val="28"/>
          <w:sz w:val="28"/>
          <w:szCs w:val="28"/>
          <w:rtl w:val="true"/>
          <w:lang w:bidi="fa-IR"/>
        </w:rPr>
        <w:t>محدودا، و إلاّ یتسلسل ولازم کونه غیر محدود أن یکون واسعا و داخلاً فی کلّ شیء، لا</w:t>
      </w:r>
    </w:p>
    <w:p>
      <w:pPr>
        <w:pStyle w:val="BookText"/>
        <w:rPr/>
      </w:pPr>
      <w:r>
        <w:rPr>
          <w:rFonts w:ascii="IRNazanin" w:hAnsi="IRNazanin" w:eastAsia="IRNazanin"/>
          <w:color w:val="111111"/>
          <w:sz w:val="28"/>
          <w:sz w:val="28"/>
          <w:szCs w:val="28"/>
          <w:rtl w:val="true"/>
          <w:lang w:bidi="fa-IR"/>
        </w:rPr>
        <w:t>کدخول شیء فی شیء، و مع کلّ ذرّة، و ظاهرا فی کلّ شیءٍ، وهو معنی ثناء الله نفسه و</w:t>
      </w:r>
    </w:p>
    <w:p>
      <w:pPr>
        <w:pStyle w:val="BookText"/>
        <w:rPr/>
      </w:pPr>
      <w:r>
        <w:rPr>
          <w:rFonts w:ascii="IRNazanin" w:hAnsi="IRNazanin" w:eastAsia="IRNazanin"/>
          <w:color w:val="111111"/>
          <w:sz w:val="28"/>
          <w:sz w:val="28"/>
          <w:szCs w:val="28"/>
          <w:rtl w:val="true"/>
          <w:lang w:bidi="fa-IR"/>
        </w:rPr>
        <w:t>حمده، فالله حامد لنفسه بإبداع کمالاته السنیّة و صفاته العلیّة فی مظاهرها من الممکنات، فتسبیح کلّ شیءٍ تنزیه الله تعالی عن النقائص بسبب حمده تعالی، فإنّ النقائص ترجع إلی العدمیّات، فإنّ الوجود خیر محض، و لذا لیس شیء مسلوبا عن الله،</w:t>
      </w:r>
    </w:p>
    <w:p>
      <w:pPr>
        <w:pStyle w:val="BookText"/>
        <w:rPr/>
      </w:pPr>
      <w:r>
        <w:rPr>
          <w:rFonts w:ascii="Amiri" w:hAnsi="Amiri" w:eastAsia="Amiri" w:cs="Amiri"/>
          <w:color w:val="111111"/>
          <w:sz w:val="28"/>
          <w:sz w:val="28"/>
          <w:szCs w:val="28"/>
          <w:rtl w:val="true"/>
          <w:lang w:bidi="ar-SA"/>
        </w:rPr>
        <w:t>فإنّه کلّ الأشیاء، و کلّ الوجود، و ما من موجود إلاّ و هو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یَکُونُ مِنْ نَجْوی ثَلاثَةٍ إِلاَّ هُوَ رَابِعُهُمْ، وَلا خَمْسَةٍ إِلاَّ هُوَ سَادِسُهُمْ، وَلاَ أَدْنی مِنْ ذَلِکَ و لاأَکْثَرَ إِلاَّ هُوَ مَعَهُمْ</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فهو داخل فی کلّ شیءٍ لابممازجة، و خارج لابمباینة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سئل أمیرالمؤمنین علیه‌السّلام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هاهنا و هاهنا و فوق و تحت و محیط بنا ومعنا</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 نّکم دلّیتم بحبل إلی الأرض السّفلی، لهبط علی الله‌</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أمیرالمؤمنین علیه‌السّلام، فی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یَحْلل فی الأشیاء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فیها کائن، ولم ینأ عنها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عنها بائن، ولم یخل منها،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ولم یقرب منها</w:t>
      </w:r>
    </w:p>
    <w:p>
      <w:pPr>
        <w:pStyle w:val="BookText"/>
        <w:rPr/>
      </w:pPr>
      <w:r>
        <w:rPr>
          <w:rFonts w:ascii="IRNazanin" w:hAnsi="IRNazanin" w:eastAsia="IRNazanin"/>
          <w:color w:val="111111"/>
          <w:sz w:val="28"/>
          <w:sz w:val="28"/>
          <w:szCs w:val="28"/>
          <w:rtl w:val="true"/>
          <w:lang w:bidi="fa-IR"/>
        </w:rPr>
        <w:t>بالالتزاق، ولم یبعد عنها بالافتراق، بل هو فی الأشیاء بلا کیفیّة</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رأیتک ظاهرا فی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لیس له بالحقیقة صفة سلبیّة، وکیف یسلب عنه شیء وهو موجِده و معطیه، ومعطی الشیء لیس بفاقد له بالضّرورة؟</w:t>
      </w:r>
    </w:p>
    <w:p>
      <w:pPr>
        <w:pStyle w:val="BookText"/>
        <w:rPr/>
      </w:pPr>
      <w:r>
        <w:rPr>
          <w:rFonts w:ascii="IRNazanin" w:hAnsi="IRNazanin" w:eastAsia="IRNazanin"/>
          <w:color w:val="111111"/>
          <w:sz w:val="28"/>
          <w:sz w:val="28"/>
          <w:szCs w:val="28"/>
          <w:rtl w:val="true"/>
          <w:lang w:bidi="fa-IR"/>
        </w:rPr>
        <w:t>ذات نایافته از هستی بخش</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تواند که شود هستی بخش </w:t>
      </w:r>
    </w:p>
    <w:p>
      <w:pPr>
        <w:pStyle w:val="BookText"/>
        <w:rPr/>
      </w:pPr>
      <w:r>
        <w:rPr>
          <w:rFonts w:ascii="IRNazanin" w:hAnsi="IRNazanin" w:eastAsia="IRNazanin"/>
          <w:color w:val="111111"/>
          <w:sz w:val="28"/>
          <w:sz w:val="28"/>
          <w:szCs w:val="28"/>
          <w:rtl w:val="true"/>
          <w:lang w:bidi="fa-IR"/>
        </w:rPr>
        <w:t>خشک ابری که بود زاب تهی</w:t>
      </w:r>
    </w:p>
    <w:p>
      <w:pPr>
        <w:pStyle w:val="BookText"/>
        <w:rPr/>
      </w:pPr>
      <w:r>
        <w:rPr>
          <w:rFonts w:ascii="IRNazanin" w:hAnsi="IRNazanin" w:eastAsia="IRNazanin"/>
          <w:color w:val="111111"/>
          <w:sz w:val="28"/>
          <w:sz w:val="28"/>
          <w:szCs w:val="28"/>
          <w:rtl w:val="true"/>
          <w:lang w:bidi="fa-IR"/>
        </w:rPr>
        <w:t>ناید از وی صفت آب دهی</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وصفاته السلبیّة بالحقیقة سلب السلب، فحمده تعالی و ظهوره فی کلّ موجود سبب تنزیهه عن النقائص الّتی هی عدمیّات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کان الله تعالی محیطا بکلّ الوجود، فلیس فیه عدم شیء، فحمده تعالی و ظهوره صار علّة لتسبیحه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معنی ما قالت الملائکة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نُسَبِّحُ بِحَمْدِک</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لأ نّه الظاهر من اللفظ و کذا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وَالْمَلئِکَةُ یُسَبِّحُونَ بِحَمْدِ رَبِّهِمْ</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لا ما قاله بعض المفسّرین</w:t>
      </w:r>
      <w:r>
        <w:rPr>
          <w:rStyle w:val="FootnoteAnchor"/>
          <w:rtl w:val="true"/>
        </w:rPr>
        <w:footnoteReference w:id="99"/>
      </w:r>
      <w:r>
        <w:rPr>
          <w:rFonts w:ascii="IRNazanin" w:hAnsi="IRNazanin" w:eastAsia="IRNazanin"/>
          <w:color w:val="111111"/>
          <w:sz w:val="28"/>
          <w:sz w:val="28"/>
          <w:szCs w:val="28"/>
          <w:rtl w:val="true"/>
          <w:lang w:bidi="fa-IR"/>
        </w:rPr>
        <w:t>من أ نّ الباء للملابسة، أی یسبّحه متلبّسین بالحمد لک فحمده و ثناؤه تعالی بتجلّیه علی کلّ موجود یوجب أن لا یکون فیه فقد شیء، فلو کان فیه صفة سلبیّة یلزم ترکیبه من الوجدان والفقدان، فلم یکن بسیط الحقیقة، وهو باطل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فانکشف أ نّ الحمد لا یختصّ بأن یکون الثناء باللسان، بل الثناء بإظهار کمال المحمود وجماله بذاته أقوی و أولی بکونه حمدا من الثناء باللسان، فإنّ الثناء باللسان قد یکون کذبا، و دلالته دلالة وضعیّة، و هی دلالة ضعیفة بالقیاس إلی الدلالة الذاتیّة الوجودیّة، فکلّ موجود بوجوده حامد للّه تعالی، فکلّ موجود بما فیه من الکمال و الجمال</w:t>
      </w:r>
    </w:p>
    <w:p>
      <w:pPr>
        <w:pStyle w:val="BookText"/>
        <w:rPr/>
      </w:pPr>
      <w:r>
        <w:rPr>
          <w:rFonts w:ascii="IRNazanin" w:hAnsi="IRNazanin" w:eastAsia="IRNazanin"/>
          <w:color w:val="111111"/>
          <w:sz w:val="28"/>
          <w:sz w:val="28"/>
          <w:szCs w:val="28"/>
          <w:rtl w:val="true"/>
          <w:lang w:bidi="fa-IR"/>
        </w:rPr>
        <w:t>حامد للّه ولکنّ الحامد الجامع لجمیع مراتب الحمد هو الجامع لجمیع الکمالات، وهو الاسم الأعظم الّذی یتشعّب منه الأسماء الحسنی والصفات العلیا، وهو الفاتح الخاتم للکلّ، به یفتح الله الجود والوجود و به یختم، وهو النّور المحمّدیّ والسراج الأحمدیّ،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حامد للّه بجمیع أسمائه الحسنی و صفاته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ولنعم ما قال ابن الأعرابی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تعالی ألف اسم، وللنبیّ ألف اسم</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فهو صلّی الله علیه وآله بوحدته جامع لجمیع الأسماء الحسنی والصفات العلیا، وفیه انطوی العالم الأکبر،ولذاک سمّی بالحامد و محمّد و محمود، واختصّ بلواء الحمد، فکلّ الأنبیاء والأولیاء و جمیع ماخلق الله یستظلّون بظلّ </w:t>
      </w:r>
      <w:bookmarkStart w:id="68" w:name="pg4666_29540"/>
    </w:p>
    <w:p>
      <w:pPr>
        <w:pStyle w:val="BookText"/>
        <w:rPr/>
      </w:pPr>
      <w:bookmarkEnd w:id="68"/>
      <w:r>
        <w:rPr>
          <w:rFonts w:ascii="IRNazanin" w:hAnsi="IRNazanin" w:eastAsia="IRNazanin"/>
          <w:color w:val="111111"/>
          <w:sz w:val="28"/>
          <w:sz w:val="28"/>
          <w:szCs w:val="28"/>
          <w:rtl w:val="true"/>
          <w:lang w:bidi="fa-IR"/>
        </w:rPr>
        <w:t>لوائه، وطول مسیر ألف سنة بعدد أسماء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ثلاث ذوائب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ذؤابة فی المشرق، و هو مطلع نورالوجود ومبدأ ظهور الجود، و ذؤابة فی المغرب، وهو اُفول نور الوجود وغروبه عن دار الطبیعة و عالم الدنیا و ظهوره فی عالم الآخرة، و ذؤابة فی وسط</w:t>
      </w:r>
    </w:p>
    <w:p>
      <w:pPr>
        <w:pStyle w:val="BookText"/>
        <w:rPr/>
      </w:pPr>
      <w:r>
        <w:rPr>
          <w:rFonts w:ascii="IRNazanin" w:hAnsi="IRNazanin" w:eastAsia="IRNazanin"/>
          <w:color w:val="111111"/>
          <w:sz w:val="28"/>
          <w:sz w:val="28"/>
          <w:szCs w:val="28"/>
          <w:rtl w:val="true"/>
          <w:lang w:bidi="fa-IR"/>
        </w:rPr>
        <w:t>الدنیا، سِنامه یاقوتة حمراء، و لعلّه کنایة عن العشق والمحبّة، و قصبته قصبة بیضاء و لعلّه کنایة عن العلم الواضح، و زُجّه</w:t>
      </w:r>
      <w:r>
        <w:rPr>
          <w:rStyle w:val="FootnoteAnchor"/>
          <w:rtl w:val="true"/>
        </w:rPr>
        <w:footnoteReference w:id="101"/>
      </w:r>
      <w:r>
        <w:rPr>
          <w:rFonts w:ascii="IRNazanin" w:hAnsi="IRNazanin" w:eastAsia="IRNazanin"/>
          <w:color w:val="111111"/>
          <w:sz w:val="28"/>
          <w:sz w:val="28"/>
          <w:szCs w:val="28"/>
          <w:rtl w:val="true"/>
          <w:lang w:bidi="fa-IR"/>
        </w:rPr>
        <w:t>درّة خضراء، کنایة عن أوّل مقام سلوک السالکین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ورد فی الحدیث عن أبی الحسن الرضا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حین نظر إلی عظمة ربّه، کان فی هیئة الشابّ الموفّق فی سنّ أبناء ثلاثین سنة و کان رجلاه فی خضرة</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کنایة عن ثبات قدمه صلّی الله علیه وآله فی مقام المعرفة والسلوک، ولکونه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باطنه و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لجمیع مراتب الحمد، أختصّ</w:t>
      </w:r>
    </w:p>
    <w:p>
      <w:pPr>
        <w:pStyle w:val="BookText"/>
        <w:rPr/>
      </w:pPr>
      <w:r>
        <w:rPr>
          <w:rFonts w:ascii="IRNazanin" w:hAnsi="IRNazanin" w:eastAsia="IRNazanin"/>
          <w:color w:val="111111"/>
          <w:sz w:val="28"/>
          <w:sz w:val="28"/>
          <w:szCs w:val="28"/>
          <w:rtl w:val="true"/>
          <w:lang w:bidi="fa-IR"/>
        </w:rPr>
        <w:t>بالمقام المحمود، و هو مقام الفناء فی الله، و لذا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فیلهمنی الله محامد أحمده بها، لا تحضرنی الآن، فأحمده بتلک المحامد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فإن نشأة الدّنیا غیر قابلة لإظهار تلک المحامد ولا یمکن التّعبیر عنها،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را که خبر شد، خبری باز نیامد</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لایمکن التعبیر عنها لأحد من المقربین من الملائکة و المرسلین، کما قال صلّی‌الله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مع الله وقتٌ لا یَسَعنی فیه ملک مقرّب ولا نبیّ مرسل</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لقضائه دافع</w:t>
      </w:r>
      <w:r>
        <w:rPr>
          <w:rFonts w:eastAsia="IRNazanin" w:cs="IRNazanin"/>
          <w:color w:val="111111"/>
          <w:sz w:val="28"/>
          <w:szCs w:val="28"/>
          <w:rtl w:val="true"/>
          <w:lang w:bidi="fa-IR"/>
        </w:rPr>
        <w:t>...]</w:t>
      </w:r>
    </w:p>
    <w:p>
      <w:pPr>
        <w:pStyle w:val="Heading2"/>
        <w:numPr>
          <w:ilvl w:val="1"/>
          <w:numId w:val="1"/>
        </w:numPr>
        <w:rPr/>
      </w:pPr>
      <w:bookmarkStart w:id="69" w:name="__RefHeading___Toc557205_2035185390"/>
      <w:bookmarkStart w:id="70" w:name="_Toc23"/>
      <w:bookmarkEnd w:id="69"/>
      <w:r>
        <w:rPr>
          <w:rtl w:val="true"/>
        </w:rPr>
        <w:t>فی القضاء والقدر</w:t>
      </w:r>
      <w:bookmarkEnd w:id="7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والقضاء قد یطلق فی مقابل القدر، و هو کما قال الشیخ الرئیس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الوضع الأوّل </w:t>
      </w:r>
    </w:p>
    <w:p>
      <w:pPr>
        <w:pStyle w:val="BookText"/>
        <w:rPr/>
      </w:pPr>
      <w:r>
        <w:rPr>
          <w:rFonts w:ascii="IRNazanin" w:hAnsi="IRNazanin" w:eastAsia="IRNazanin"/>
          <w:color w:val="111111"/>
          <w:sz w:val="28"/>
          <w:sz w:val="28"/>
          <w:szCs w:val="28"/>
          <w:rtl w:val="true"/>
          <w:lang w:bidi="fa-IR"/>
        </w:rPr>
        <w:t>البسیط</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وهو المعبر عنه فی الشرع بأمّ الکتاب، و هو الصّادر الأوّل الّذی یسمّونه الحکماء بالعقل الأوّل</w:t>
      </w:r>
      <w:r>
        <w:rPr>
          <w:rStyle w:val="FootnoteAnchor"/>
          <w:rtl w:val="true"/>
        </w:rPr>
        <w:footnoteReference w:id="107"/>
      </w:r>
      <w:r>
        <w:rPr>
          <w:rFonts w:ascii="IRNazanin" w:hAnsi="IRNazanin" w:eastAsia="IRNazanin"/>
          <w:color w:val="111111"/>
          <w:sz w:val="28"/>
          <w:sz w:val="28"/>
          <w:szCs w:val="28"/>
          <w:rtl w:val="true"/>
          <w:lang w:bidi="fa-IR"/>
        </w:rPr>
        <w:t>الّذی هو محیط بکلّ الممکنات وحاوٍ لوجوداتها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والقدر علی ما عرّفه الرّئیس 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یتوجّه إلیه القضاء علی التّدریج</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القدر هو التحدید، و تعیین الحدود و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أبوالحسن علیه‌السّلام لیونس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تدری ما 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الهندسة من الطول والعرض والبقاء</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وضع الحدود من الآجال والأرزاق والبقاء والفناء</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یطلق القضاء علی ما یعمّ القدر، کالظرف والجارّ والمجرور والفقیر والمسکین</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یطلق القضاء علی معان أخر کالایجاد،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سَمواتٍ</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و بمعنی الحکم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وَقَضَی رَبُّکَ أَلاَّ تَعْبُدُوا إِلاَّ اِیَّاهُ</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والکلّ صحیح، فإنّ عالم الشهود ظلّ ما فی عالم الغیب وعکسه، والظلّ والعکس لا یخالف ذا الظلّ والأصل، والعالم الکیانی رقیقة العالم الربوبیّ، فکیف یکون هاهنا شیء لم یکن هناک، ولنعم ما</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اندر خم کاندر نهر نیست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چیست اندر خانه کاندر شهر نیست</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سوی شهر از باغ شاخی آورندباغ و بستان را کجا آنجا برند</w:t>
      </w:r>
    </w:p>
    <w:p>
      <w:pPr>
        <w:pStyle w:val="BookText"/>
        <w:rPr/>
      </w:pPr>
      <w:r>
        <w:rPr>
          <w:rFonts w:ascii="IRNazanin" w:hAnsi="IRNazanin" w:eastAsia="IRNazanin"/>
          <w:color w:val="111111"/>
          <w:sz w:val="28"/>
          <w:sz w:val="28"/>
          <w:szCs w:val="28"/>
          <w:rtl w:val="true"/>
          <w:lang w:bidi="fa-IR"/>
        </w:rPr>
        <w:t>خاصه باغی کاین فلک یک برگ اوستبلکه آن مغز است و این دیگر چو پوست</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وقال الصّادق علیه‌السّلام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أَتَی عَلَی الاْءِنْسَانِ حِینٌ مِنَ الدَّهْرِ لَمْ یَکُنْ شَیْئا مَذْکُوراً</w:t>
      </w:r>
      <w:r>
        <w:rPr>
          <w:rFonts w:eastAsia="Amiri" w:cs="Amiri" w:ascii="Amiri" w:hAnsi="Amiri"/>
          <w:color w:val="111111"/>
          <w:sz w:val="28"/>
          <w:szCs w:val="28"/>
          <w:rtl w:val="true"/>
          <w:lang w:bidi="ar-SA"/>
        </w:rPr>
        <w:t>»</w:t>
      </w:r>
      <w:r>
        <w:rPr>
          <w:rStyle w:val="FootnoteAnchor"/>
          <w:rtl w:val="true"/>
        </w:rPr>
        <w:footnoteReference w:id="1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شیئا، ولم یکن مذکورا</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آخر عن المجمع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شیئا مقدورا، ولم یکن مکوّناً</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والباقر 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مذکورا فی العلم، ولم یکن مذکورا فیالخلق</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مُصِیبَةٍ فِی الْأَرْضِ وَلاَ فِی أَنْفُسِکُمْ إِلاَّ فِی کِتَابٍ مِنْ قَبْلِ أَنْ نَبْرَأَهَا إِنَّ ذلِکَ عَلَی الله‌ِ یَسِیرٌ لِکَیْلاَ تَأْسَوْا عَلَی مَا فَاتَکُم وَلاَ تَفْرَحُوا بِمَاء ءَاتَاکُمْ وَالله‌ُ لاَیُحِبُّ کُلَّ مُخْتَالٍ فَخُورٍ</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فإنّ الإنسان إذا عرف أ نّ کلّ مصیبة مقدّرة مکتوبة من عندالله، فکیف یحزن؟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قلت فی أوان الشّباب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آنچه رسد مارا، از حضرت یزدان است</w:t>
      </w:r>
    </w:p>
    <w:p>
      <w:pPr>
        <w:pStyle w:val="BookText"/>
        <w:rPr/>
      </w:pPr>
      <w:r>
        <w:rPr>
          <w:rFonts w:ascii="IRNazanin" w:hAnsi="IRNazanin" w:eastAsia="IRNazanin"/>
          <w:color w:val="111111"/>
          <w:sz w:val="28"/>
          <w:sz w:val="28"/>
          <w:szCs w:val="28"/>
          <w:rtl w:val="true"/>
          <w:lang w:bidi="fa-IR"/>
        </w:rPr>
        <w:t>باکی نبود مارا، چه درد و چه درمان است</w:t>
      </w:r>
    </w:p>
    <w:p>
      <w:pPr>
        <w:pStyle w:val="BookText"/>
        <w:rPr/>
      </w:pPr>
      <w:r>
        <w:rPr>
          <w:rFonts w:ascii="IRNazanin" w:hAnsi="IRNazanin" w:eastAsia="IRNazanin"/>
          <w:color w:val="111111"/>
          <w:sz w:val="28"/>
          <w:sz w:val="28"/>
          <w:szCs w:val="28"/>
          <w:rtl w:val="true"/>
          <w:lang w:bidi="fa-IR"/>
        </w:rPr>
        <w:t>چون ساقی ما یار است، وین باده زدلدار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صافی و چه دُردی، مارا همه یکسان است </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کُلَّ شَیءٍ خَلَقْناهُ بِقَدَرٍ</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 شَیْ‌ءٍ فَعَلُوهُ فِی الزُّبُرِ وَ کُلُّ صَغِیرٍ وَکَبِیرٍ مُسْتَطَرٌ</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لهذه القدریّة یقرؤون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امْرَأَتَهُ قَدَّرْنَا إِنَّهَا لَمِنَ الْغَابِرِین</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ویحهم، مَن قدّرها إلاّ الله تبارک و تعالی؟</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وفی العیون عن حمدان‌بن سالم </w:t>
      </w:r>
      <w:r>
        <w:rPr>
          <w:rStyle w:val="FootnoteAnchor"/>
          <w:rtl w:val="true"/>
        </w:rPr>
        <w:footnoteReference w:id="12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الرّضا علیه آلاف الثّناء، أسأله عن أفعال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مخلوقة أم غیر مخلوقة؟ فکتب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 العباد مقدّرة فی علم الله عزّوجلّ قبل خلق العباد بألفی عام</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نبودی تو که فعلت آفریدند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ولعلّ التّعبیر بألفی عام کنایة عن مرتبتی عالم المجرّدات عن المادّة والمقدار، وعالم المجرّدات عن المادّة لاعن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وکتب الحسن‌بن أبی الحسن البصریّ إلی مولانا أبی عبدالله الحسین صلوات الله و سلامه علیه، یسأله عن القدر فکتب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 ما شرحت لک فی القدر ممّا أفضی إلینا أهل البیت، فإنّه من لم یؤمن بالقدر خیره و شرّه فقد کفر ومن حمل المعاصی</w:t>
      </w:r>
    </w:p>
    <w:p>
      <w:pPr>
        <w:pStyle w:val="BookText"/>
        <w:rPr/>
      </w:pPr>
      <w:r>
        <w:rPr>
          <w:rFonts w:ascii="IRNazanin" w:hAnsi="IRNazanin" w:eastAsia="IRNazanin"/>
          <w:color w:val="111111"/>
          <w:sz w:val="28"/>
          <w:sz w:val="28"/>
          <w:szCs w:val="28"/>
          <w:rtl w:val="true"/>
          <w:lang w:bidi="fa-IR"/>
        </w:rPr>
        <w:t>علی الله عزّوجلّ فقد افتری علی الله افتراءا عظیما إنّ الله تبارک و تعالی لا یطاع باکراهٍ، و لا یعصی بغلبة، و لا یمهل العباد فی الهلکة، لکنّه المالک لما ملّکهم، والقادر لما علیه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أقدرهم، فإن ائتمروا بالطّاعة لم یکن الله صادّا عنها مبطّئا، وإن ائتمروا بالمعصیة فشاء أن یمنّ علیهم فیحول بینهم و بین ما ائتمروا به فعل و إن لم یفعل فلیس هو حملهم علیها </w:t>
      </w:r>
    </w:p>
    <w:p>
      <w:pPr>
        <w:pStyle w:val="BookText"/>
        <w:rPr/>
      </w:pPr>
      <w:r>
        <w:rPr>
          <w:rFonts w:ascii="IRNazanin" w:hAnsi="IRNazanin" w:eastAsia="IRNazanin"/>
          <w:color w:val="111111"/>
          <w:sz w:val="28"/>
          <w:sz w:val="28"/>
          <w:szCs w:val="28"/>
          <w:rtl w:val="true"/>
          <w:lang w:bidi="fa-IR"/>
        </w:rPr>
        <w:t>قسرا، ولا کلّفهم جبرا، بل بتمکینه ایّاهم بعد إعذاره و إنذاره لهم و احتجاجه علیهم، طوّقهم ومکّنهم و جعل لهم السّبیل إلی أخذ ما إلیه دعاهم و ترک ما عنه نهاهم، جعلهم</w:t>
      </w:r>
    </w:p>
    <w:p>
      <w:pPr>
        <w:pStyle w:val="BookText"/>
        <w:rPr/>
      </w:pPr>
      <w:r>
        <w:rPr>
          <w:rFonts w:ascii="IRNazanin" w:hAnsi="IRNazanin" w:eastAsia="IRNazanin"/>
          <w:color w:val="111111"/>
          <w:sz w:val="28"/>
          <w:sz w:val="28"/>
          <w:szCs w:val="28"/>
          <w:rtl w:val="true"/>
          <w:lang w:bidi="fa-IR"/>
        </w:rPr>
        <w:t>مستطیعین لأخذ ما أمرهم به من شیء غیر آخذیه، و لترک ما نهاهم عنه من شیء غیر تارکیه و الحمدللّه الّذی جعل عباده أقویاء لما أمرهم به ینالون بتلک القوّة، و ما نهاهم عنه، وجعل العذر لمن یجعل له سبیلاً حمدا متقبّلاً فأنا علی ذلک أذهب وبه أقول، أنا وأصحابی</w:t>
      </w:r>
    </w:p>
    <w:p>
      <w:pPr>
        <w:pStyle w:val="BookText"/>
        <w:rPr/>
      </w:pPr>
      <w:r>
        <w:rPr>
          <w:rFonts w:ascii="Amiri" w:hAnsi="Amiri" w:eastAsia="Amiri" w:cs="Amiri"/>
          <w:color w:val="111111"/>
          <w:sz w:val="28"/>
          <w:sz w:val="28"/>
          <w:szCs w:val="28"/>
          <w:rtl w:val="true"/>
          <w:lang w:bidi="ar-SA"/>
        </w:rPr>
        <w:t>أیضاً علیه والحمدللّه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وفی المحاسن أ نّه اختصم رجلان قدریّ و غیر قدریّ فجعلا أباعبدالله علیه‌السّلام حکما بینهما فأتیاه فذکرا کلامهما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شئتما أخبرتکما بقول رسول‌الله صلّی‌الله</w:t>
      </w:r>
    </w:p>
    <w:p>
      <w:pPr>
        <w:pStyle w:val="BookText"/>
        <w:rPr/>
      </w:pPr>
      <w:r>
        <w:rPr>
          <w:rFonts w:ascii="IRNazanin" w:hAnsi="IRNazanin" w:eastAsia="IRNazanin"/>
          <w:color w:val="111111"/>
          <w:sz w:val="28"/>
          <w:sz w:val="28"/>
          <w:szCs w:val="28"/>
          <w:rtl w:val="true"/>
          <w:lang w:bidi="fa-IR"/>
        </w:rPr>
        <w:t>علیه وآله،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شئنا،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رسول‌الله صلّی‌الله علیه وآله فصعد المنبر، فحمدالله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کتبه الله بیمینه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وکلتایدیه 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أسماء أهل الجنّة</w:t>
      </w:r>
    </w:p>
    <w:p>
      <w:pPr>
        <w:pStyle w:val="BookText"/>
        <w:rPr/>
      </w:pPr>
      <w:r>
        <w:rPr>
          <w:rFonts w:ascii="IRNazanin" w:hAnsi="IRNazanin" w:eastAsia="IRNazanin"/>
          <w:color w:val="111111"/>
          <w:sz w:val="28"/>
          <w:sz w:val="28"/>
          <w:szCs w:val="28"/>
          <w:rtl w:val="true"/>
          <w:lang w:bidi="fa-IR"/>
        </w:rPr>
        <w:t>بأسمائهم وأسماء آبائهم و عشائرهم، مجمل علیهم لایزید فیهم رجلاً، ولا ینقص منهم أحدا إلی آخره</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وفی حدیث آخر عن أبی جعفر علیه‌السّلام عن أبیه، صلوات الله علیهما،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رسول الله قابضا علی شیئین فی یدیه، ففتح یده الیمنی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الرّحیم، کتاب من الرّحمن الرّحیم فی أهل الجنّة بأعدادهم و أحسابهم و أنسابهم، مجمل علیهم إلی یوم القیامة، لاینقص منهم أحد، ولا یزاد فیهم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فتح یده الیسری،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کتاب من الرّحمن الرّحیم فی أهل النّار بأعدادهم و أحسابهم و أنسابهم</w:t>
      </w:r>
    </w:p>
    <w:p>
      <w:pPr>
        <w:pStyle w:val="BookText"/>
        <w:rPr/>
      </w:pPr>
      <w:r>
        <w:rPr>
          <w:rFonts w:ascii="IRNazanin" w:hAnsi="IRNazanin" w:eastAsia="IRNazanin"/>
          <w:color w:val="111111"/>
          <w:sz w:val="28"/>
          <w:sz w:val="28"/>
          <w:szCs w:val="28"/>
          <w:rtl w:val="true"/>
          <w:lang w:bidi="fa-IR"/>
        </w:rPr>
        <w:t>إلی یوم القیامة، لاینقص منهم أحد، ولا یزاد فیهم أحد إلی آخره</w:t>
      </w:r>
      <w:r>
        <w:rPr>
          <w:rFonts w:eastAsia="IRNazanin" w:cs="IRNazanin"/>
          <w:color w:val="111111"/>
          <w:sz w:val="28"/>
          <w:szCs w:val="28"/>
          <w:rtl w:val="true"/>
          <w:lang w:bidi="fa-IR"/>
        </w:rPr>
        <w:t>».</w:t>
      </w:r>
      <w:r>
        <w:rPr>
          <w:rStyle w:val="FootnoteAnchor"/>
          <w:rtl w:val="true"/>
        </w:rPr>
        <w:footnoteReference w:id="13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خبر آخر عن جعفربن محمّد الصادق علیهماالسّلام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رسول‌الله صلّی‌الله علیه وآله النّاس، ثمّ رفع یده الیمنی قابضا علی کفّه،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ما فی کفّی؟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أسماء أهل الجنة، و أسماء آبائهم و قبائلهم إلی یوم القیامة ثمّ رفع یده الیسری،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أتدرون ما فی یدی؟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 رسوله </w:t>
      </w:r>
    </w:p>
    <w:p>
      <w:pPr>
        <w:pStyle w:val="BookText"/>
        <w:rPr/>
      </w:pPr>
      <w:r>
        <w:rPr>
          <w:rFonts w:ascii="IRNazanin" w:hAnsi="IRNazanin" w:eastAsia="IRNazanin"/>
          <w:color w:val="111111"/>
          <w:sz w:val="28"/>
          <w:sz w:val="28"/>
          <w:szCs w:val="28"/>
          <w:rtl w:val="true"/>
          <w:lang w:bidi="fa-IR"/>
        </w:rPr>
        <w:t>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أهل النّار، و أسماء آبائهم و قبائلهم إلی یوم القیامة ثمّ قال صلّی‌الله</w:t>
      </w:r>
    </w:p>
    <w:p>
      <w:pPr>
        <w:pStyle w:val="BookText"/>
        <w:rPr/>
      </w:pPr>
      <w:r>
        <w:rPr>
          <w:rFonts w:ascii="IRNazanin" w:hAnsi="IRNazanin" w:eastAsia="IRNazanin"/>
          <w:color w:val="111111"/>
          <w:sz w:val="28"/>
          <w:sz w:val="28"/>
          <w:szCs w:val="28"/>
          <w:rtl w:val="true"/>
          <w:lang w:bidi="fa-IR"/>
        </w:rPr>
        <w:t>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الله و عدل، حکم الله و عدل فریق فی الجنّة وفریق فی السّعیر</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وفی الکافی عن مولانا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أمیرالمؤمنین علیه‌السّلام کثیرا ما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علما یقینا أ نّ الله تعالی لم یجعل لعبد و إن اشتدّ جهده و عظمت حیلته و کثرت مکابدته، أن یسبق ما سمّی له فی الذِّکر الحکیم، ولم یَحُل بین العبد فی ضعفه و قلّة حیلته أن یبلغ ما سمّی له فی الذّکر الحکیم أیّها النّاس، إنّه لن یزداد امرؤٌ، نقیرا بحِذْقه ولاینقص امرؤ نقیرا لِحُمقه</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وفی حدیث أ نّه جاء سراقه‌بن مالک إلی النبیّ صلّی‌الله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یارسول‌الله، بیّن لنا دیننا کأ نّا خلقنا الآن، و فیم العمل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جفّت به الأقلام و جرت به المقادیر، أم فیما یستقبل؟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جفّت به الأقلام و جرت به المقادیر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ففیما</w:t>
      </w:r>
    </w:p>
    <w:p>
      <w:pPr>
        <w:pStyle w:val="BookText"/>
        <w:rPr/>
      </w:pPr>
      <w:r>
        <w:rPr>
          <w:rFonts w:ascii="IRNazanin" w:hAnsi="IRNazanin" w:eastAsia="IRNazanin"/>
          <w:color w:val="111111"/>
          <w:sz w:val="28"/>
          <w:sz w:val="28"/>
          <w:szCs w:val="28"/>
          <w:rtl w:val="true"/>
          <w:lang w:bidi="fa-IR"/>
        </w:rPr>
        <w:t>العمل؟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اعملوا فکلٌّ میسّرٌ لما خلق له، وکلّ یعمل لشاکلته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الدّواء</w:t>
      </w:r>
    </w:p>
    <w:p>
      <w:pPr>
        <w:pStyle w:val="BookText"/>
        <w:rPr/>
      </w:pPr>
      <w:r>
        <w:rPr>
          <w:rFonts w:ascii="Amiri" w:hAnsi="Amiri" w:eastAsia="Amiri" w:cs="Amiri"/>
          <w:color w:val="111111"/>
          <w:sz w:val="28"/>
          <w:sz w:val="28"/>
          <w:szCs w:val="28"/>
          <w:rtl w:val="true"/>
          <w:lang w:bidi="ar-SA"/>
        </w:rPr>
        <w:t>والرُّقْیة یغنی من قدر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الدّواء والرُّقیة من قدر الله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وهذا من جوامع الکلم الّتی ینفتح منها أبواب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 نّه لاجبر فی أفعال العباد ولا تفویض، فإنّ معنی قوله،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الدّواء</w:t>
      </w:r>
    </w:p>
    <w:p>
      <w:pPr>
        <w:pStyle w:val="BookText"/>
        <w:rPr/>
      </w:pPr>
      <w:r>
        <w:rPr>
          <w:rFonts w:ascii="IRNazanin" w:hAnsi="IRNazanin" w:eastAsia="IRNazanin"/>
          <w:color w:val="111111"/>
          <w:sz w:val="28"/>
          <w:sz w:val="28"/>
          <w:szCs w:val="28"/>
          <w:rtl w:val="true"/>
          <w:lang w:bidi="fa-IR"/>
        </w:rPr>
        <w:t>والرُّقیة من القدر إنّ لکلّ شیءٍ قدرا قدّر بأسبابه و علله، وأبی الله أن یجری الأمور إلاّ بأسبابها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قدّر و کتب فی اللّوح المکنون أن یکوّن و یهب لزید ولدا فقد قدّر و کتب أن ینکح</w:t>
      </w:r>
      <w:r>
        <w:rPr>
          <w:rStyle w:val="FootnoteAnchor"/>
          <w:rtl w:val="true"/>
        </w:rPr>
        <w:footnoteReference w:id="134"/>
      </w:r>
      <w:r>
        <w:rPr>
          <w:rFonts w:ascii="IRNazanin" w:hAnsi="IRNazanin" w:eastAsia="IRNazanin"/>
          <w:color w:val="111111"/>
          <w:sz w:val="28"/>
          <w:sz w:val="28"/>
          <w:szCs w:val="28"/>
          <w:rtl w:val="true"/>
          <w:lang w:bidi="fa-IR"/>
        </w:rPr>
        <w:t>امرأة لأن یکون الولد هبة من الله وبدون ذلک محال، والمحال لا یکون متعلّق القدرة و کذا صدور فعل من العبد یستحقّ علیه المدح، و لو فَعَل یستحقّ علیه الذمّ 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اختیاره محال، فإنّ الفعل الغیر الاختیاریّ لایوجب المدح والثّناء والثّواب، أو </w:t>
      </w:r>
    </w:p>
    <w:p>
      <w:pPr>
        <w:pStyle w:val="BookText"/>
        <w:rPr/>
      </w:pPr>
      <w:r>
        <w:rPr>
          <w:rFonts w:ascii="IRNazanin" w:hAnsi="IRNazanin" w:eastAsia="IRNazanin"/>
          <w:color w:val="111111"/>
          <w:sz w:val="28"/>
          <w:sz w:val="28"/>
          <w:szCs w:val="28"/>
          <w:rtl w:val="true"/>
          <w:lang w:bidi="fa-IR"/>
        </w:rPr>
        <w:t>القدح والعتاب والعقاب ولنعم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زسقف خانه چوبی بشکند</w:t>
      </w:r>
    </w:p>
    <w:p>
      <w:pPr>
        <w:pStyle w:val="BookText"/>
        <w:rPr/>
      </w:pPr>
      <w:r>
        <w:rPr>
          <w:rFonts w:ascii="IRNazanin" w:hAnsi="IRNazanin" w:eastAsia="IRNazanin"/>
          <w:color w:val="111111"/>
          <w:sz w:val="28"/>
          <w:sz w:val="28"/>
          <w:szCs w:val="28"/>
          <w:rtl w:val="true"/>
          <w:lang w:bidi="fa-IR"/>
        </w:rPr>
        <w:t>بر تو افتد سخت مجروحت کند</w:t>
      </w:r>
    </w:p>
    <w:p>
      <w:pPr>
        <w:pStyle w:val="BookText"/>
        <w:rPr/>
      </w:pPr>
      <w:r>
        <w:rPr>
          <w:rFonts w:ascii="IRNazanin" w:hAnsi="IRNazanin" w:eastAsia="IRNazanin"/>
          <w:color w:val="111111"/>
          <w:sz w:val="28"/>
          <w:sz w:val="28"/>
          <w:szCs w:val="28"/>
          <w:rtl w:val="true"/>
          <w:lang w:bidi="fa-IR"/>
        </w:rPr>
        <w:t>هیچ خشمی آیدت بر چوب سقف</w:t>
      </w:r>
    </w:p>
    <w:p>
      <w:pPr>
        <w:pStyle w:val="BookText"/>
        <w:rPr/>
      </w:pPr>
      <w:r>
        <w:rPr>
          <w:rFonts w:ascii="IRNazanin" w:hAnsi="IRNazanin" w:eastAsia="IRNazanin"/>
          <w:color w:val="111111"/>
          <w:sz w:val="28"/>
          <w:sz w:val="28"/>
          <w:szCs w:val="28"/>
          <w:rtl w:val="true"/>
          <w:lang w:bidi="fa-IR"/>
        </w:rPr>
        <w:t>هیچ اندر کین او باشی تو وقف</w:t>
      </w:r>
    </w:p>
    <w:p>
      <w:pPr>
        <w:pStyle w:val="BookText"/>
        <w:rPr/>
      </w:pPr>
      <w:r>
        <w:rPr>
          <w:rFonts w:ascii="IRNazanin" w:hAnsi="IRNazanin" w:eastAsia="IRNazanin"/>
          <w:color w:val="111111"/>
          <w:sz w:val="28"/>
          <w:sz w:val="28"/>
          <w:szCs w:val="28"/>
          <w:rtl w:val="true"/>
          <w:lang w:bidi="fa-IR"/>
        </w:rPr>
        <w:t>که چرا بر من زد و دستم شکست</w:t>
      </w:r>
    </w:p>
    <w:p>
      <w:pPr>
        <w:pStyle w:val="BookText"/>
        <w:rPr/>
      </w:pPr>
      <w:r>
        <w:rPr>
          <w:rFonts w:ascii="IRNazanin" w:hAnsi="IRNazanin" w:eastAsia="IRNazanin"/>
          <w:color w:val="111111"/>
          <w:sz w:val="28"/>
          <w:sz w:val="28"/>
          <w:szCs w:val="28"/>
          <w:rtl w:val="true"/>
          <w:lang w:bidi="fa-IR"/>
        </w:rPr>
        <w:t>او عدو و خصم جان من بُدست</w:t>
      </w:r>
    </w:p>
    <w:p>
      <w:pPr>
        <w:pStyle w:val="BookText"/>
        <w:rPr/>
      </w:pPr>
      <w:r>
        <w:rPr>
          <w:rFonts w:ascii="IRNazanin" w:hAnsi="IRNazanin" w:eastAsia="IRNazanin"/>
          <w:color w:val="111111"/>
          <w:sz w:val="28"/>
          <w:sz w:val="28"/>
          <w:szCs w:val="28"/>
          <w:rtl w:val="true"/>
          <w:lang w:bidi="fa-IR"/>
        </w:rPr>
        <w:t>آنکه دزدد مال تو گوئی بگیر</w:t>
      </w:r>
    </w:p>
    <w:p>
      <w:pPr>
        <w:pStyle w:val="BookText"/>
        <w:rPr/>
      </w:pPr>
      <w:r>
        <w:rPr>
          <w:rFonts w:ascii="IRNazanin" w:hAnsi="IRNazanin" w:eastAsia="IRNazanin"/>
          <w:color w:val="111111"/>
          <w:sz w:val="28"/>
          <w:sz w:val="28"/>
          <w:szCs w:val="28"/>
          <w:rtl w:val="true"/>
          <w:lang w:bidi="fa-IR"/>
        </w:rPr>
        <w:t>دست و پایش را بِبُر سازش اسیر</w:t>
      </w:r>
    </w:p>
    <w:p>
      <w:pPr>
        <w:pStyle w:val="BookText"/>
        <w:rPr/>
      </w:pPr>
      <w:r>
        <w:rPr>
          <w:rFonts w:ascii="IRNazanin" w:hAnsi="IRNazanin" w:eastAsia="IRNazanin"/>
          <w:color w:val="111111"/>
          <w:sz w:val="28"/>
          <w:sz w:val="28"/>
          <w:szCs w:val="28"/>
          <w:rtl w:val="true"/>
          <w:lang w:bidi="fa-IR"/>
        </w:rPr>
        <w:t>وربیاید بادو دستارت ربود</w:t>
      </w:r>
    </w:p>
    <w:p>
      <w:pPr>
        <w:pStyle w:val="BookText"/>
        <w:rPr/>
      </w:pPr>
      <w:r>
        <w:rPr>
          <w:rFonts w:ascii="IRNazanin" w:hAnsi="IRNazanin" w:eastAsia="IRNazanin"/>
          <w:color w:val="111111"/>
          <w:sz w:val="28"/>
          <w:sz w:val="28"/>
          <w:szCs w:val="28"/>
          <w:rtl w:val="true"/>
          <w:lang w:bidi="fa-IR"/>
        </w:rPr>
        <w:t>کی تو را با باد دل خشمی نمود</w:t>
      </w:r>
    </w:p>
    <w:p>
      <w:pPr>
        <w:pStyle w:val="BookText"/>
        <w:rPr/>
      </w:pPr>
      <w:r>
        <w:rPr>
          <w:rFonts w:ascii="IRNazanin" w:hAnsi="IRNazanin" w:eastAsia="IRNazanin"/>
          <w:color w:val="111111"/>
          <w:sz w:val="28"/>
          <w:sz w:val="28"/>
          <w:szCs w:val="28"/>
          <w:rtl w:val="true"/>
          <w:lang w:bidi="fa-IR"/>
        </w:rPr>
        <w:t>خشم در تو شد بیان اختیار</w:t>
      </w:r>
    </w:p>
    <w:p>
      <w:pPr>
        <w:pStyle w:val="BookText"/>
        <w:rPr/>
      </w:pPr>
      <w:r>
        <w:rPr>
          <w:rFonts w:ascii="IRNazanin" w:hAnsi="IRNazanin" w:eastAsia="IRNazanin"/>
          <w:color w:val="111111"/>
          <w:sz w:val="28"/>
          <w:sz w:val="28"/>
          <w:szCs w:val="28"/>
          <w:rtl w:val="true"/>
          <w:lang w:bidi="fa-IR"/>
        </w:rPr>
        <w:t>تا نگوئی جبر یانه اعتذار</w:t>
      </w:r>
    </w:p>
    <w:p>
      <w:pPr>
        <w:pStyle w:val="BookText"/>
        <w:rPr/>
      </w:pPr>
      <w:r>
        <w:rPr>
          <w:rFonts w:ascii="IRNazanin" w:hAnsi="IRNazanin" w:eastAsia="IRNazanin"/>
          <w:color w:val="111111"/>
          <w:sz w:val="28"/>
          <w:sz w:val="28"/>
          <w:szCs w:val="28"/>
          <w:rtl w:val="true"/>
          <w:lang w:bidi="fa-IR"/>
        </w:rPr>
        <w:t>گر شتربان اشتری را می‌زند</w:t>
      </w:r>
    </w:p>
    <w:p>
      <w:pPr>
        <w:pStyle w:val="BookText"/>
        <w:rPr/>
      </w:pPr>
      <w:r>
        <w:rPr>
          <w:rFonts w:ascii="IRNazanin" w:hAnsi="IRNazanin" w:eastAsia="IRNazanin"/>
          <w:color w:val="111111"/>
          <w:sz w:val="28"/>
          <w:sz w:val="28"/>
          <w:szCs w:val="28"/>
          <w:rtl w:val="true"/>
          <w:lang w:bidi="fa-IR"/>
        </w:rPr>
        <w:t>آن شتر قصد زننده می‌کند</w:t>
      </w:r>
    </w:p>
    <w:p>
      <w:pPr>
        <w:pStyle w:val="BookText"/>
        <w:rPr/>
      </w:pPr>
      <w:r>
        <w:rPr>
          <w:rFonts w:ascii="IRNazanin" w:hAnsi="IRNazanin" w:eastAsia="IRNazanin"/>
          <w:color w:val="111111"/>
          <w:sz w:val="28"/>
          <w:sz w:val="28"/>
          <w:szCs w:val="28"/>
          <w:rtl w:val="true"/>
          <w:lang w:bidi="fa-IR"/>
        </w:rPr>
        <w:t>خشم اشتر نیست با آن چوب او</w:t>
      </w:r>
    </w:p>
    <w:p>
      <w:pPr>
        <w:pStyle w:val="BookText"/>
        <w:rPr/>
      </w:pPr>
      <w:r>
        <w:rPr>
          <w:rFonts w:ascii="IRNazanin" w:hAnsi="IRNazanin" w:eastAsia="IRNazanin"/>
          <w:color w:val="111111"/>
          <w:sz w:val="28"/>
          <w:sz w:val="28"/>
          <w:szCs w:val="28"/>
          <w:rtl w:val="true"/>
          <w:lang w:bidi="fa-IR"/>
        </w:rPr>
        <w:t>پس ز مختاری شتر برد ست بو</w:t>
      </w:r>
    </w:p>
    <w:p>
      <w:pPr>
        <w:pStyle w:val="BookText"/>
        <w:rPr/>
      </w:pPr>
      <w:r>
        <w:rPr>
          <w:rFonts w:ascii="IRNazanin" w:hAnsi="IRNazanin" w:eastAsia="IRNazanin"/>
          <w:color w:val="111111"/>
          <w:sz w:val="28"/>
          <w:sz w:val="28"/>
          <w:szCs w:val="28"/>
          <w:rtl w:val="true"/>
          <w:lang w:bidi="fa-IR"/>
        </w:rPr>
        <w:t>همچنین سگ گر بر او سنگی زنی</w:t>
      </w:r>
    </w:p>
    <w:p>
      <w:pPr>
        <w:pStyle w:val="BookText"/>
        <w:rPr/>
      </w:pPr>
      <w:r>
        <w:rPr>
          <w:rFonts w:ascii="IRNazanin" w:hAnsi="IRNazanin" w:eastAsia="IRNazanin"/>
          <w:color w:val="111111"/>
          <w:sz w:val="28"/>
          <w:sz w:val="28"/>
          <w:szCs w:val="28"/>
          <w:rtl w:val="true"/>
          <w:lang w:bidi="fa-IR"/>
        </w:rPr>
        <w:t>بر تو آرد حمله گردی منثنی</w:t>
      </w:r>
    </w:p>
    <w:p>
      <w:pPr>
        <w:pStyle w:val="BookText"/>
        <w:rPr/>
      </w:pPr>
      <w:r>
        <w:rPr>
          <w:rFonts w:ascii="IRNazanin" w:hAnsi="IRNazanin" w:eastAsia="IRNazanin"/>
          <w:color w:val="111111"/>
          <w:sz w:val="28"/>
          <w:sz w:val="28"/>
          <w:szCs w:val="28"/>
          <w:rtl w:val="true"/>
          <w:lang w:bidi="fa-IR"/>
        </w:rPr>
        <w:t>عقل حیوانی چو دانست اختیار</w:t>
      </w:r>
    </w:p>
    <w:p>
      <w:pPr>
        <w:pStyle w:val="BookText"/>
        <w:rPr/>
      </w:pPr>
      <w:r>
        <w:rPr>
          <w:rFonts w:ascii="IRNazanin" w:hAnsi="IRNazanin" w:eastAsia="IRNazanin"/>
          <w:color w:val="111111"/>
          <w:sz w:val="28"/>
          <w:sz w:val="28"/>
          <w:szCs w:val="28"/>
          <w:rtl w:val="true"/>
          <w:lang w:bidi="fa-IR"/>
        </w:rPr>
        <w:t>این مگو ای عقل انسان شرم دار</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السبب القریب للفعل الحسن و القبیح هو الاختیار، ومحال أن یصدرا بدون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 أمیرالمؤمنین علیه‌السّلام فی جواب نجدة حین 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یاأمیرالمؤمنین، بماذا عرفت ربّک؟ فقال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بالتّمییز الّذی خوّلنی، والعقل الّذی دلّنی فقال</w:t>
      </w:r>
    </w:p>
    <w:p>
      <w:pPr>
        <w:pStyle w:val="BookText"/>
        <w:rPr/>
      </w:pPr>
      <w:r>
        <w:rPr>
          <w:rFonts w:ascii="IRNazanin" w:hAnsi="IRNazanin" w:eastAsia="IRNazanin"/>
          <w:color w:val="111111"/>
          <w:sz w:val="28"/>
          <w:sz w:val="28"/>
          <w:szCs w:val="28"/>
          <w:rtl w:val="true"/>
          <w:lang w:bidi="fa-IR"/>
        </w:rPr>
        <w:t>نجدة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أفانت مجبول علیه؟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مجبولاً علیه ما کنت محمودا علی إحسان ولا مذموما علی إساءة، و کان المحسن أولی باللائمة من المسیء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نجدة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أجدک أصبحت حکیما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أصبحت مخیّرا، فإن أتیت السیئة مکان الحسنة فأنا المعاقَب علیها</w:t>
      </w:r>
      <w:r>
        <w:rPr>
          <w:rFonts w:eastAsia="IRNazanin" w:cs="IRNazanin"/>
          <w:color w:val="111111"/>
          <w:sz w:val="28"/>
          <w:szCs w:val="28"/>
          <w:rtl w:val="true"/>
          <w:lang w:bidi="fa-IR"/>
        </w:rPr>
        <w:t>».</w:t>
      </w:r>
      <w:r>
        <w:rPr>
          <w:rStyle w:val="FootnoteAnchor"/>
          <w:rtl w:val="true"/>
        </w:rPr>
        <w:footnoteReference w:id="13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یمکن الحمد علی الفعل الجمیل و غیر الاختیاریّ، فکیف یکون العبد مجبورا و هو یفعل مع الشّوق و الارادة؟ ولو کان الفعل فعل الله من دون مدخلیة اختیار المکلّف،</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لکان ایجاد الشوق و الارادة فی العبد عبثا، و سبحانه و تعالی أن یخلق شیئا عبثا، وحاشاه أن یخلق شیئا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ظَنُّ الَّذِینَ کَفَرُوا فَوَیْلٌ لِلَّذِینَ کَفَروُا مِنَ النَّارِ</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وکیف یکون الانسان مجبورا، والانسان الکامل هو خلیفة الله فی الأرض، واسمه الأعظم، ومجلاه الأتمّ، وخلق الانسان علی صورة الرّحمن؟ ولو لم یکن لاختیار العبد و شوقه مدخلٌ فی فعله لکان بعث النبیّین و المرسلین مبشّرین و منذرین لغوا، فإنّهم بُعثوا لأن</w:t>
      </w:r>
    </w:p>
    <w:p>
      <w:pPr>
        <w:pStyle w:val="BookText"/>
        <w:rPr/>
      </w:pPr>
      <w:r>
        <w:rPr>
          <w:rFonts w:ascii="IRNazanin" w:hAnsi="IRNazanin" w:eastAsia="IRNazanin"/>
          <w:color w:val="111111"/>
          <w:sz w:val="28"/>
          <w:sz w:val="28"/>
          <w:szCs w:val="28"/>
          <w:rtl w:val="true"/>
          <w:lang w:bidi="fa-IR"/>
        </w:rPr>
        <w:t>یشوّقوا العباد، ویرغّبوهم بإعذارهم و إنذارهم، ولو لم یکن الفعل باختیار العبد لم یکن</w:t>
      </w:r>
    </w:p>
    <w:p>
      <w:pPr>
        <w:pStyle w:val="BookText"/>
        <w:rPr/>
      </w:pPr>
      <w:r>
        <w:rPr>
          <w:rFonts w:ascii="IRNazanin" w:hAnsi="IRNazanin" w:eastAsia="IRNazanin"/>
          <w:color w:val="111111"/>
          <w:sz w:val="28"/>
          <w:sz w:val="28"/>
          <w:szCs w:val="28"/>
          <w:rtl w:val="true"/>
          <w:lang w:bidi="fa-IR"/>
        </w:rPr>
        <w:t>ثواب ولا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 أبوعبدالله علیه السّلام فی جواب الزّندیق حین 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لم یخلق الخلق کلّهم مطیعین موحّدین، و کان علی ذلک قادرا؟ فقال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خلقهم مطیعین لم یکن لهم ثواب، لأن الطّاعة إذا ما کانت فعلهم، لم تکن جنّة و لانار</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لذا قال الباقر و الصادق 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ارحم بخلقه من أن یجبر خلقه علی الذنوب، ثمّ یعذّبهم علیها و الله أعزّ من أن یرید أمرا فلا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فسئلا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بین الجبر و القدر منزلة ثالثة؟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أوسع ممّا بین السماء</w:t>
      </w:r>
    </w:p>
    <w:p>
      <w:pPr>
        <w:pStyle w:val="BookText"/>
        <w:rPr/>
      </w:pPr>
      <w:r>
        <w:rPr>
          <w:rFonts w:ascii="IRNazanin" w:hAnsi="IRNazanin" w:eastAsia="IRNazanin"/>
          <w:color w:val="111111"/>
          <w:sz w:val="28"/>
          <w:sz w:val="28"/>
          <w:szCs w:val="28"/>
          <w:rtl w:val="true"/>
          <w:lang w:bidi="fa-IR"/>
        </w:rPr>
        <w:t>والأرض</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وفی روایة أخری عن محمّدبن عجلان،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 الله الأمر إلی العباد؟ فقال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أکرم من أن یفوّض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فأجبرالله العباد علی أفعالهم؟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أعدل من أن یجبر عبدا علی فعل ثمّ یعذّبه علیه</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فی روایة حریز عن أبی عبدالله علیه‌السّلام قال</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فی القدر علی ثلاثة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یزعم أ نّ الله عزّوجلّ أجبر الناس علی المعاصی، فهذا قد ظلم الله فی حکمه، </w:t>
      </w:r>
    </w:p>
    <w:p>
      <w:pPr>
        <w:pStyle w:val="BookText"/>
        <w:rPr/>
      </w:pPr>
      <w:r>
        <w:rPr>
          <w:rFonts w:ascii="IRNazanin" w:hAnsi="IRNazanin" w:eastAsia="IRNazanin"/>
          <w:color w:val="111111"/>
          <w:sz w:val="28"/>
          <w:sz w:val="28"/>
          <w:szCs w:val="28"/>
          <w:rtl w:val="true"/>
          <w:lang w:bidi="fa-IR"/>
        </w:rPr>
        <w:t>فهو کافر و رجل یزعم أ نّ الأمر فوّض إلیهم، فهذا قد أوهن الله فی سلطانه، فهو کافر و رجل یزعم أن الله عزّوجلّ کلّف العباد ما یطیقون، ولم یکلّفهم ما لایطیقون، فإذا أحسن</w:t>
      </w:r>
    </w:p>
    <w:p>
      <w:pPr>
        <w:pStyle w:val="BookText"/>
        <w:rPr/>
      </w:pPr>
      <w:r>
        <w:rPr>
          <w:rFonts w:ascii="IRNazanin" w:hAnsi="IRNazanin" w:eastAsia="IRNazanin"/>
          <w:color w:val="111111"/>
          <w:sz w:val="28"/>
          <w:sz w:val="28"/>
          <w:szCs w:val="28"/>
          <w:rtl w:val="true"/>
          <w:lang w:bidi="fa-IR"/>
        </w:rPr>
        <w:t>حمدالله، وإذا أساء استغفرالله، فهذا مسلم بالغ</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وثانیتهما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المفوضة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أثبتوا اختیاریّة الأفعال و نفوا تعلّق الإرادة الإلهیة بالأفعال الإنسانیة، فاستنتجوا کونها مخلوقة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فرّع کل من الطائفتین علی قولهم فروعا ولم یزالوا علی ذلک حتی تراکمت هناک أقوال و آراء یشمئزّ منها العقل السلیم، کارتفاع العلّیّة بین الأشیاء و خلق المعاصی، والإرادة الجزافیّة، و وجودالواسطة بین النفی و الاثبات، و کون العالم غیر محتاج فی بقائه إلی الصانع، إلی غیر ذلک من هوساتهم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والأصل فی جمیع ذلک عدم تفقّههم فی فهم تعلّق الإرادة الإلهیّة بالأفعال وغیرها و البحث فیه طویل الذیل‌یسعه المقام علی ضیقه، غیر أ نّا نوضح المطلب بمَثَلٍ نضربه و نشیر به إلی خطأ الفرقتین و بیان الصواب الذی غفلوا عنه، فلنفرض إنسانا أوتی سعة من المال والمنال والضیاع والدار و العبید و الإماء، ثمّ اختار واحدا من عبیده و زوجه إحدی جواریه، و أعطاه من الدار و الإثاث ما یرفع حوائجه المنزلیّة، ومن المال والضیاع ما یسترزق به فی حیاته بالکسب والتعمیر، فإن قلنا إنّ هذا الاعطاء لا یؤثّر فی تملک العبد شیئا والمولی هو المالک وملکه بجمیع ما أعطاه قبل الإعطاء وبعده علی السواء، کان ذلک قول المجبرة، 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صار مالکا وحیدا بعد الإعطاء و بطل به ملک المولی، وإنّما الأمر إلی العبد یفعل ما یشاء فی ملکه، کان ذلک قول المفوّضة وإن قلنا کما هوالحقّ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یتملّک ما وهبه له المولی فی ظرف ملک المولی و فی طوله لا فی عرضه، فالمولی هو المالک الأصلی، والّذی للعبد ملک فی ملک کما أ نّ الکتابة فعل اختیاریّ منسوب إلی ید الإنسان وإلی نفس الإنسان بحیث لایبطل إحدی النسبتین، الأخری، کان ذلک القول الحقّ الّذی یشیر علیه‌السّلام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أفاده الأستاذ العلامة دامت إفاضاته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 آشتیانی</w:t>
      </w:r>
      <w:r>
        <w:rPr>
          <w:rFonts w:eastAsia="IRNazanin" w:cs="IRNazanin"/>
          <w:color w:val="111111"/>
          <w:sz w:val="28"/>
          <w:szCs w:val="28"/>
          <w:rtl w:val="true"/>
          <w:lang w:bidi="fa-IR"/>
        </w:rPr>
        <w:t>.</w:t>
      </w:r>
      <w:bookmarkStart w:id="71" w:name="pg4666_29549"/>
    </w:p>
    <w:p>
      <w:pPr>
        <w:pStyle w:val="BookText"/>
        <w:rPr/>
      </w:pPr>
      <w:bookmarkEnd w:id="71"/>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بالجبر مخالف للشرع والعقل، بل 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ولنعم ماقیل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جبر از قدر رسواتر است</w:t>
      </w:r>
    </w:p>
    <w:p>
      <w:pPr>
        <w:pStyle w:val="BookText"/>
        <w:rPr/>
      </w:pPr>
      <w:r>
        <w:rPr>
          <w:rFonts w:ascii="IRNazanin" w:hAnsi="IRNazanin" w:eastAsia="IRNazanin"/>
          <w:color w:val="111111"/>
          <w:sz w:val="28"/>
          <w:sz w:val="28"/>
          <w:szCs w:val="28"/>
          <w:rtl w:val="true"/>
          <w:lang w:bidi="fa-IR"/>
        </w:rPr>
        <w:t>چونکه جبری حسّ خود را منکر است</w:t>
      </w:r>
    </w:p>
    <w:p>
      <w:pPr>
        <w:pStyle w:val="Heading2"/>
        <w:numPr>
          <w:ilvl w:val="1"/>
          <w:numId w:val="1"/>
        </w:numPr>
        <w:rPr/>
      </w:pPr>
      <w:bookmarkStart w:id="72" w:name="__RefHeading___Toc557207_2035185390"/>
      <w:bookmarkStart w:id="73" w:name="_Toc24"/>
      <w:bookmarkEnd w:id="72"/>
      <w:r>
        <w:rPr>
          <w:rtl w:val="true"/>
        </w:rPr>
        <w:t>القول فی التفویض</w:t>
      </w:r>
      <w:bookmarkEnd w:id="73"/>
    </w:p>
    <w:p>
      <w:pPr>
        <w:pStyle w:val="BookText"/>
        <w:rPr/>
      </w:pPr>
      <w:r>
        <w:rPr>
          <w:rFonts w:ascii="IRNazanin" w:hAnsi="IRNazanin" w:eastAsia="IRNazanin"/>
          <w:color w:val="111111"/>
          <w:sz w:val="28"/>
          <w:sz w:val="28"/>
          <w:szCs w:val="28"/>
          <w:rtl w:val="true"/>
          <w:lang w:bidi="fa-IR"/>
        </w:rPr>
        <w:t>وأما مذهب التفویض واستقلال العباد فی أفعالهم فهو شرک، لأ نّه قائل بمؤثّرین و خالقین و لعلّه المراد بقول النبیّ صلّی‌الله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القدریّة مجوس هذه الأمّة</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فإنّ قولهم یضاهی قول المجوس فی إثبات مؤثرین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یزدان و الآخر، أهریمن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کان گبر، یزدان اهرمن گفت</w:t>
      </w:r>
    </w:p>
    <w:p>
      <w:pPr>
        <w:pStyle w:val="BookText"/>
        <w:rPr/>
      </w:pPr>
      <w:r>
        <w:rPr>
          <w:rFonts w:ascii="IRNazanin" w:hAnsi="IRNazanin" w:eastAsia="IRNazanin"/>
          <w:color w:val="111111"/>
          <w:sz w:val="28"/>
          <w:sz w:val="28"/>
          <w:szCs w:val="28"/>
          <w:rtl w:val="true"/>
          <w:lang w:bidi="fa-IR"/>
        </w:rPr>
        <w:t>خود آن نادان احمق ما و من گفت</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ولذا قال العالم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مساکین القدریّة، أرادوا أن یصفوا الله عزّوجلّ بعدله، فأخرجوه من قدرته و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و هم المعتزلة الّذین لعنهم جعفربن محمّد الصادق علیهماالسّلام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المعتزلة، أرادت أن توحّدت فألحدت</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 کیف یکون فعل العباد مفوّضا إلیهم، والله معزول عنه؟ مع أ نّ وجوده من الله والله مقوّمه، ولیس له من نفسه وجود، بل وجوده تجلٍّ من الله، و نسبة وجوده إلی الله نسبة إلی الفاعل التامّ الوجود، و نسبة وجوده إلی نفسه نسبة إلی القابل الممکن و واضح أ نّ النسبة إلی الفاعل أحقّ من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نسبته إلی القابل، فإذا کان وجوده کذا فکذا فعله و إیجاده، فإنّه فرع وجوده و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غَالِبٌ عَلَی أَمْرِهِ</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الْقَاهِرُ فَوْقَ عِبَادِهِ</w:t>
      </w:r>
      <w:r>
        <w:rPr>
          <w:rFonts w:eastAsia="Amiri" w:cs="Amiri" w:ascii="Amiri" w:hAnsi="Amiri"/>
          <w:color w:val="111111"/>
          <w:sz w:val="28"/>
          <w:szCs w:val="28"/>
          <w:rtl w:val="true"/>
          <w:lang w:bidi="ar-SA"/>
        </w:rPr>
        <w:t>»</w:t>
      </w:r>
      <w:r>
        <w:rPr>
          <w:rStyle w:val="FootnoteAnchor"/>
          <w:rtl w:val="true"/>
        </w:rPr>
        <w:footnoteReference w:id="149"/>
      </w:r>
      <w:r>
        <w:rPr>
          <w:rFonts w:ascii="IRNazanin" w:hAnsi="IRNazanin" w:eastAsia="IRNazanin"/>
          <w:color w:val="111111"/>
          <w:sz w:val="28"/>
          <w:sz w:val="28"/>
          <w:szCs w:val="28"/>
          <w:rtl w:val="true"/>
          <w:lang w:bidi="fa-IR"/>
        </w:rPr>
        <w:t>، نفی</w:t>
      </w:r>
      <w:r>
        <w:rPr>
          <w:rStyle w:val="FootnoteAnchor"/>
          <w:rtl w:val="true"/>
        </w:rPr>
        <w:footnoteReference w:id="150"/>
      </w:r>
      <w:r>
        <w:rPr>
          <w:rFonts w:ascii="Amiri" w:hAnsi="Amiri" w:eastAsia="Amiri" w:cs="Amiri"/>
          <w:color w:val="111111"/>
          <w:sz w:val="28"/>
          <w:sz w:val="28"/>
          <w:szCs w:val="28"/>
          <w:rtl w:val="true"/>
          <w:lang w:bidi="ar-SA"/>
        </w:rPr>
        <w:t>نسبة الفعل إلیهم، وأثبته لنفسه،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تَقْتُلُوهُمْ وَلکِنَّ الله‌َ قَتَلَهُمْ، وَمَارَمَیْتَ إِذْ رَمَیْتَ وَلکِنَّ الله‌َ </w:t>
      </w:r>
    </w:p>
    <w:p>
      <w:pPr>
        <w:pStyle w:val="BookText"/>
        <w:rPr/>
      </w:pPr>
      <w:r>
        <w:rPr>
          <w:rFonts w:ascii="Amiri" w:hAnsi="Amiri" w:eastAsia="Amiri" w:cs="Amiri"/>
          <w:color w:val="111111"/>
          <w:sz w:val="28"/>
          <w:sz w:val="28"/>
          <w:szCs w:val="28"/>
          <w:rtl w:val="true"/>
          <w:lang w:bidi="ar-SA"/>
        </w:rPr>
        <w:t>رَمی</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کان العبد مغلوبا و مقهورا فی مقابل الله، فکیف یکون الفعل مفوّضا إلیه؟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الله بسیط الحقیقة و صرف الوجود فلا یشذّ عنه شیء من الوجود، فهو فی</w:t>
      </w:r>
    </w:p>
    <w:p>
      <w:pPr>
        <w:pStyle w:val="BookText"/>
        <w:rPr/>
      </w:pPr>
      <w:r>
        <w:rPr>
          <w:rFonts w:ascii="IRNazanin" w:hAnsi="IRNazanin" w:eastAsia="IRNazanin"/>
          <w:color w:val="111111"/>
          <w:sz w:val="28"/>
          <w:sz w:val="28"/>
          <w:szCs w:val="28"/>
          <w:rtl w:val="true"/>
          <w:lang w:bidi="fa-IR"/>
        </w:rPr>
        <w:t>ذاته لیس بفاقد شیئا، وإلالزم ترکیبه من حیثیّة الوجدان و الفقدان فهو ببساطته کلّ الوجود، فکلّ وجود انبجس من عین وجوده، وکلّ موجود هو ظلّ الله و معلول الله ولمّا</w:t>
      </w:r>
    </w:p>
    <w:p>
      <w:pPr>
        <w:pStyle w:val="BookText"/>
        <w:rPr/>
      </w:pPr>
      <w:r>
        <w:rPr>
          <w:rFonts w:ascii="IRNazanin" w:hAnsi="IRNazanin" w:eastAsia="IRNazanin"/>
          <w:color w:val="111111"/>
          <w:sz w:val="28"/>
          <w:sz w:val="28"/>
          <w:szCs w:val="28"/>
          <w:rtl w:val="true"/>
          <w:lang w:bidi="fa-IR"/>
        </w:rPr>
        <w:t>کان وجوده عین قدرته، فکلّ قدرة هی ظلّ قدرته، فقدرة العباد ظلّ قدرته، و کما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داخل فی کلّ شیء لاکدخول شیءٍ فی شیء، وخارج عن کلّ شیء، لا کخروج شیءٍ عن شی‌ءٍ، فکذا قدرته تعالی الّتی هی عن ذاته داخل فی کلّ قدرة، و قوام کلّ قدرة بقدرته، فهو قائم علی کلّ نفس بما کسبت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أبوجعفر أو أبوعبدالله علیهماالسّلام، لمّا استأذن أمویّ هو عدوّ لهما فخافت أصحابهما علیه،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تواریت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ائذنوا له، فإنّ رسول‌الله صلّی‌الله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عند لسان کلّ قائل و ید کلّ باسط فهذا القائل لایستطیع أن یقول إلاّ ماشاءالله، و هذا الباسط لایستطیع أن یبسط یده إلاّ بماشاءالله</w:t>
      </w:r>
      <w:r>
        <w:rPr>
          <w:rFonts w:eastAsia="IRNazanin" w:cs="IRNazanin"/>
          <w:color w:val="111111"/>
          <w:sz w:val="28"/>
          <w:szCs w:val="28"/>
          <w:rtl w:val="true"/>
          <w:lang w:bidi="fa-IR"/>
        </w:rPr>
        <w:t>».</w:t>
      </w:r>
      <w:r>
        <w:rPr>
          <w:rStyle w:val="FootnoteAnchor"/>
          <w:rtl w:val="true"/>
        </w:rPr>
        <w:footnoteReference w:id="15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فکلّ قدرة و مشیّة ظلّ قدرته الأزلیّة و مشیّته السابقة، کما قال الله تعالی فی سورة 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إِنَّهُ تَذْکِرَةٌ فَمَنْ شَاءَ ذَکَرَهُ وَ مَا یَذْکُرُونَ إِلاَّ أَنْ یَشَاءَ الله‌ُ هُوَ أَهْلُ التَّقْوی وَ أَهْلُ الْمَغْفِرَةِ</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وفی سورة الدّهر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تَذْکِرَةٌ فَمَنْ شَاءَ اتَّخَذَ إِلَی رَبِّهِ سَبِیلاً وَ مَا تَشَاءُونَ إِلاَّ أَنْ یَشَاءَ الله‌ُ إنَّ الله‌َ کَانَ عَلیِما حَکیِما</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وقال أیضا فی سورة التکویر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هُوَ إِلاَّ ذِکْرٌ لِلْعَالَمِینَ </w:t>
      </w:r>
    </w:p>
    <w:p>
      <w:pPr>
        <w:pStyle w:val="BookText"/>
        <w:rPr/>
      </w:pPr>
      <w:r>
        <w:rPr>
          <w:rFonts w:ascii="Amiri" w:hAnsi="Amiri" w:eastAsia="Amiri" w:cs="Amiri"/>
          <w:color w:val="111111"/>
          <w:sz w:val="28"/>
          <w:sz w:val="28"/>
          <w:szCs w:val="28"/>
          <w:rtl w:val="true"/>
          <w:lang w:bidi="ar-SA"/>
        </w:rPr>
        <w:t>لِمَنْ شَاءَ مِنْکُمْ أَنْ یَسْتَقِیمَ وَ مَا تَشَاءُونَ إِلاَّ أَنْ یَشَاءَ الله‌ُ رَبُّ الْعَالَمِینَ</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وفی روایة القمیّ عن الصّادق علیه‌السّلام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 المشیّة إلیه تبارک و تعالی، لاإلی الناس</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روایة أبی بصیر عن أبی عبدالله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تَشَاءُونَ إِلاَّ أَنْ یَشَاءَ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 نّ المشیّة إلیه تبارک وتعالی، لاإلی النّاس</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وما قاله علیه‌السّلام واضح، فإنّ فعل العبد و إن کان بمشیّته و اختیاره، لکن مشیّته لایمکن أن تکون بمشیّته، لأ نّا ننقل الکلام إلی مشیّة المشیّة و یتسلسل وهو باطل، علی</w:t>
      </w:r>
    </w:p>
    <w:p>
      <w:pPr>
        <w:pStyle w:val="BookText"/>
        <w:rPr/>
      </w:pPr>
      <w:r>
        <w:rPr>
          <w:rFonts w:ascii="IRNazanin" w:hAnsi="IRNazanin" w:eastAsia="IRNazanin"/>
          <w:color w:val="111111"/>
          <w:sz w:val="28"/>
          <w:sz w:val="28"/>
          <w:szCs w:val="28"/>
          <w:rtl w:val="true"/>
          <w:lang w:bidi="fa-IR"/>
        </w:rPr>
        <w:t>أ نّه خلاف الوجدان، فإنّا لا نشاء و إن شئنا شیئا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روایة محمّدبن إسحاق أ 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أبوالحسن علیه‌السّلام لیونس مولی علیّبن یقطین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یایونس، لاتتکلّم 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یونس، إنّ القدریّة لم یقولوا بقول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تَشَاءُونَ إِلاَّ أَنْ یَشَاءَ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ولاقالوا بقول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اَلْحَمْدُللّه‌ِِ الَّذِی هَدَانَا لِهذَا وَ مَا کُنَّا لِنَهْتَدِیَ لَوْلاَ أَنْ هَدانَا الله</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ولا قالوا بقول إبلیس لعنه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أَغْوَیْتَنِی</w:t>
      </w:r>
      <w:r>
        <w:rPr>
          <w:rFonts w:eastAsia="Amiri" w:cs="Amiri" w:ascii="Amiri" w:hAnsi="Amiri"/>
          <w:color w:val="111111"/>
          <w:sz w:val="28"/>
          <w:szCs w:val="28"/>
          <w:rtl w:val="true"/>
          <w:lang w:bidi="ar-SA"/>
        </w:rPr>
        <w:t>...»</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قالوا بقول نوح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یَنْفَعُکُمْ نُصْحِی إِنْ أَرَدْتُ أَنْ أَنْصَحَ لَکُمْ إِنْ کَانَ الله‌ُ یُریدُ أَنْ یُغْوِیَکُمْ هُوَ رَبُّکُمْ وَ إِلَیْهِ تُرْجَعُونَ</w:t>
      </w:r>
      <w:r>
        <w:rPr>
          <w:rFonts w:eastAsia="Amiri" w:cs="Amiri" w:ascii="Amiri" w:hAnsi="Amiri"/>
          <w:color w:val="111111"/>
          <w:sz w:val="28"/>
          <w:szCs w:val="28"/>
          <w:rtl w:val="true"/>
          <w:lang w:bidi="ar-SA"/>
        </w:rPr>
        <w:t>»</w:t>
      </w:r>
      <w:r>
        <w:rPr>
          <w:rStyle w:val="FootnoteAnchor"/>
          <w:rtl w:val="true"/>
        </w:rPr>
        <w:footnoteReference w:id="161"/>
      </w:r>
      <w:r>
        <w:rPr>
          <w:rFonts w:ascii="IRNazanin" w:hAnsi="IRNazanin" w:eastAsia="IRNazanin"/>
          <w:color w:val="111111"/>
          <w:sz w:val="28"/>
          <w:sz w:val="28"/>
          <w:szCs w:val="28"/>
          <w:rtl w:val="true"/>
          <w:lang w:bidi="fa-IR"/>
        </w:rPr>
        <w:t>ثمّ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آدم، بمشیّتی کنتَ أنت الّذی تشاء، وبقوّتی أدّیت إلیّ فرائضی، و بنعمتی قویت علی معصیتی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جعلتک سمیعا بصیرا قویّا، فما أصابک من حسنة فمنّی، و ما أصابک من سیّئة فمن نفسک، و ذلک أ نّی لااُسأَل عمّا أفعل و هم یُسألون، وقد نظمت لک کلّ شیء تریده</w:t>
      </w:r>
      <w:r>
        <w:rPr>
          <w:rFonts w:eastAsia="IRNazanin" w:cs="IRNazanin"/>
          <w:color w:val="111111"/>
          <w:sz w:val="28"/>
          <w:szCs w:val="28"/>
          <w:rtl w:val="true"/>
          <w:lang w:bidi="fa-IR"/>
        </w:rPr>
        <w:t>».</w:t>
      </w:r>
      <w:r>
        <w:rPr>
          <w:rStyle w:val="FootnoteAnchor"/>
          <w:rtl w:val="true"/>
        </w:rPr>
        <w:footnoteReference w:id="162"/>
      </w:r>
      <w:bookmarkStart w:id="74" w:name="pg4666_29552"/>
    </w:p>
    <w:p>
      <w:pPr>
        <w:pStyle w:val="Heading2"/>
        <w:numPr>
          <w:ilvl w:val="1"/>
          <w:numId w:val="1"/>
        </w:numPr>
        <w:rPr/>
      </w:pPr>
      <w:bookmarkStart w:id="75" w:name="__RefHeading___Toc557209_2035185390"/>
      <w:bookmarkStart w:id="76" w:name="_Toc25"/>
      <w:bookmarkEnd w:id="74"/>
      <w:bookmarkEnd w:id="75"/>
      <w:r>
        <w:rPr>
          <w:rtl w:val="true"/>
        </w:rPr>
        <w:t>القول فی المشیّة</w:t>
      </w:r>
      <w:bookmarkEnd w:id="76"/>
    </w:p>
    <w:p>
      <w:pPr>
        <w:pStyle w:val="BookText"/>
        <w:rPr/>
      </w:pPr>
      <w:r>
        <w:rPr>
          <w:rFonts w:ascii="IRNazanin" w:hAnsi="IRNazanin" w:eastAsia="IRNazanin"/>
          <w:color w:val="111111"/>
          <w:sz w:val="28"/>
          <w:sz w:val="28"/>
          <w:szCs w:val="28"/>
          <w:rtl w:val="true"/>
          <w:lang w:bidi="fa-IR"/>
        </w:rPr>
        <w:t>وفی روایة عن جعفربن محمّد عن أبیه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یتکلّم فی المشیّة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أدعُه لی، فدعی له،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خلقک الله لما شاء أو لما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فیمرضک إذا شاء أو إذا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شاء قال فیشفیک إذا شاء أو إذا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فیدخلک حیث یشاء الله أو حیث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یشاء الله،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قلت غیر هذا لضربت</w:t>
      </w:r>
    </w:p>
    <w:p>
      <w:pPr>
        <w:pStyle w:val="BookText"/>
        <w:rPr/>
      </w:pPr>
      <w:r>
        <w:rPr>
          <w:rFonts w:ascii="IRNazanin" w:hAnsi="IRNazanin" w:eastAsia="IRNazanin"/>
          <w:color w:val="111111"/>
          <w:sz w:val="28"/>
          <w:sz w:val="28"/>
          <w:szCs w:val="28"/>
          <w:rtl w:val="true"/>
          <w:lang w:bidi="fa-IR"/>
        </w:rPr>
        <w:t>الذّی فیه عیناک</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آخر أ نّه جاء رجل إلی أمیرالمؤمنین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أخبرنی عن القدر 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 عمیق فلا تَلِجْه قال یا أمیرالمؤمنین، أخبرنی عن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مظلم فلا تسلکه،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أخبرنی عن القدرقال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الله فلا تکلّفه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أخبرنی عن القدر، فقال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أبیت فإنّی سائلک أخبرنی أکانت رحمة الله للعباد قبل أعمال العباد أم کانت أعمال العباد قبل رحمة الله؟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رحمة الله للعباد قبل أعمال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فسلّموا علی أخیکم فقد أسلم،</w:t>
      </w:r>
    </w:p>
    <w:p>
      <w:pPr>
        <w:pStyle w:val="BookText"/>
        <w:rPr/>
      </w:pPr>
      <w:r>
        <w:rPr>
          <w:rFonts w:ascii="IRNazanin" w:hAnsi="IRNazanin" w:eastAsia="IRNazanin"/>
          <w:color w:val="111111"/>
          <w:sz w:val="28"/>
          <w:sz w:val="28"/>
          <w:szCs w:val="28"/>
          <w:rtl w:val="true"/>
          <w:lang w:bidi="fa-IR"/>
        </w:rPr>
        <w:t>وقد کان کافرا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الرجل غیر بعید، ثمّ انصرف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أبالمشیّة الأولی نقوم ونقعد و نقبض و نبسط؟ فقال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لبعید فی المشیّة</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أما إنّی سائلک عن ثلاث لم یجعل الله لک فی شیء منها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أخَلَق الله العباد کما شاء أو کما شاءوا؟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الله العباد لِماشاء أو لما شاءوا؟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شاء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یأتونه یوم القیامة کماشاء أو کما شاءوا؟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یأتونه کما شاء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فلیس إلیک من‌المشیّة شیء</w:t>
      </w:r>
      <w:r>
        <w:rPr>
          <w:rFonts w:eastAsia="IRNazanin" w:cs="IRNazanin"/>
          <w:color w:val="111111"/>
          <w:sz w:val="28"/>
          <w:szCs w:val="28"/>
          <w:rtl w:val="true"/>
          <w:lang w:bidi="fa-IR"/>
        </w:rPr>
        <w:t>.</w:t>
      </w:r>
      <w:r>
        <w:rPr>
          <w:rStyle w:val="FootnoteAnchor"/>
          <w:rtl w:val="true"/>
        </w:rPr>
        <w:footnoteReference w:id="16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فکون مشیّة العبد دون فعله بغیر اختیاره و کونها من عندالله ممّا لا شبهة فیه، </w:t>
      </w:r>
    </w:p>
    <w:p>
      <w:pPr>
        <w:pStyle w:val="BookText"/>
        <w:rPr/>
      </w:pPr>
      <w:r>
        <w:rPr>
          <w:rFonts w:ascii="IRNazanin" w:hAnsi="IRNazanin" w:eastAsia="IRNazanin"/>
          <w:color w:val="111111"/>
          <w:sz w:val="28"/>
          <w:sz w:val="28"/>
          <w:szCs w:val="28"/>
          <w:rtl w:val="true"/>
          <w:lang w:bidi="fa-IR"/>
        </w:rPr>
        <w:t>و هو واضح فإنّ مشیّتنا مستندة إلی إدراکنا ما یلائمنا فینبعث منه الشوق و المحبّة حتّی یتأکّد، و یکون الإرادة</w:t>
      </w:r>
      <w:r>
        <w:rPr>
          <w:rFonts w:eastAsia="IRNazanin" w:cs="IRNazanin"/>
          <w:color w:val="111111"/>
          <w:sz w:val="28"/>
          <w:szCs w:val="28"/>
          <w:rtl w:val="true"/>
          <w:lang w:bidi="fa-IR"/>
        </w:rPr>
        <w:t>.</w:t>
      </w:r>
      <w:r>
        <w:rPr>
          <w:rStyle w:val="FootnoteAnchor"/>
          <w:rtl w:val="true"/>
        </w:rPr>
        <w:footnoteReference w:id="166"/>
      </w:r>
      <w:r>
        <w:rPr>
          <w:rFonts w:ascii="Amiri" w:hAnsi="Amiri" w:eastAsia="Amiri" w:cs="Amiri"/>
          <w:color w:val="111111"/>
          <w:sz w:val="28"/>
          <w:sz w:val="28"/>
          <w:szCs w:val="28"/>
          <w:rtl w:val="true"/>
          <w:lang w:bidi="ar-SA"/>
        </w:rPr>
        <w:t>و واضح أ نّ الإدراک و المحبّة کلّه من عندالله لا باختیار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الله‌َ حَبَّبَ إِلَیْکُمُ الاْءِیْمَانَ وَزَیَّنَهُ فِی قُلُوبِکُمْ وَکَرَّهَ إِلَیْکُمْ الْکُفْرَ</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أَرَادُوا الْخُرُوجَ لَأَعَدُّوا لَهُ عُدَّةً وَلکِنْ کَرِهَ الله‌ُ انْبِعَاثَهُمْ فَثَبَّطَهُمْ وَ قِیلَ اقْعُدُوا مَعَ الْقَاعِدینَ</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فلعن الله القدریّة، کیف اجترءوا علی الله و وهّنوا سلطانه، و ما قَدَروا 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یجری فی ملکه ما لایشاء؟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یکون له مضادّ و منازع و قد ورد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لا مضادّ له فی ملکه، ولا منازع له فی أمره، قهر بعزّته الأعزّاء، وتواضع لعظمته العظماء، فبلغ بقدرته ما یشاء؟</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وکیف جعلوا مشیّة الشیطان و النفس فوق مشیّه‌الله؟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یشاء أن یعصی والشیطان یشاء، فجعلوا الله مقهورا ولم یعرفوا أ نّ سلطانه علا کلّ شیء، وقوّته قهرت کلّ شیء و خضع لها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در ملک او، بی امر او</w:t>
      </w:r>
    </w:p>
    <w:p>
      <w:pPr>
        <w:pStyle w:val="BookText"/>
        <w:rPr/>
      </w:pPr>
      <w:r>
        <w:rPr>
          <w:rFonts w:ascii="IRNazanin" w:hAnsi="IRNazanin" w:eastAsia="IRNazanin"/>
          <w:color w:val="111111"/>
          <w:sz w:val="28"/>
          <w:sz w:val="28"/>
          <w:szCs w:val="28"/>
          <w:rtl w:val="true"/>
          <w:lang w:bidi="fa-IR"/>
        </w:rPr>
        <w:t>در نیفزاید سر یک تار مو</w:t>
      </w:r>
    </w:p>
    <w:p>
      <w:pPr>
        <w:pStyle w:val="BookText"/>
        <w:rPr/>
      </w:pPr>
      <w:r>
        <w:rPr>
          <w:rFonts w:ascii="IRNazanin" w:hAnsi="IRNazanin" w:eastAsia="IRNazanin"/>
          <w:color w:val="111111"/>
          <w:sz w:val="28"/>
          <w:sz w:val="28"/>
          <w:szCs w:val="28"/>
          <w:rtl w:val="true"/>
          <w:lang w:bidi="fa-IR"/>
        </w:rPr>
        <w:t>مُلک، ملکِ اوست، فرمان آن او</w:t>
      </w:r>
    </w:p>
    <w:p>
      <w:pPr>
        <w:pStyle w:val="BookText"/>
        <w:rPr/>
      </w:pPr>
      <w:r>
        <w:rPr>
          <w:rFonts w:ascii="IRNazanin" w:hAnsi="IRNazanin" w:eastAsia="IRNazanin"/>
          <w:color w:val="111111"/>
          <w:sz w:val="28"/>
          <w:sz w:val="28"/>
          <w:szCs w:val="28"/>
          <w:rtl w:val="true"/>
          <w:lang w:bidi="fa-IR"/>
        </w:rPr>
        <w:t>کمترین سگ بر در آن شیطان او</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فلو کان کما یقولون یکون الله مقهورا والشیطان قاهرا، فکیف نعوذ به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ندعو علیه و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اخسأه عنّا بعبادتک واکبته بدؤوبنا فی طاعتک،</w:t>
      </w:r>
    </w:p>
    <w:p>
      <w:pPr>
        <w:pStyle w:val="BookText"/>
        <w:rPr/>
      </w:pPr>
      <w:r>
        <w:rPr>
          <w:rFonts w:ascii="IRNazanin" w:hAnsi="IRNazanin" w:eastAsia="IRNazanin"/>
          <w:color w:val="111111"/>
          <w:sz w:val="28"/>
          <w:sz w:val="28"/>
          <w:szCs w:val="28"/>
          <w:rtl w:val="true"/>
          <w:lang w:bidi="fa-IR"/>
        </w:rPr>
        <w:t>اللهمّ لا تجعل له فی قلوبنا مدخلاً و لا توطننّ له فیما لدینا منزلاً</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وکیف لا تکون أفعال الشیاطین بمشیّة الله تعالی و قدرته، والله تعالی یرسلهم إلی من یشاء، و یصرفهم عمّن یشاء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 الشَّیَاطِینَ عَلَی الْکَافِرینَ </w:t>
      </w:r>
    </w:p>
    <w:p>
      <w:pPr>
        <w:pStyle w:val="BookText"/>
        <w:rPr/>
      </w:pPr>
      <w:r>
        <w:rPr>
          <w:rFonts w:ascii="Amiri" w:hAnsi="Amiri" w:eastAsia="Amiri" w:cs="Amiri"/>
          <w:color w:val="111111"/>
          <w:sz w:val="28"/>
          <w:sz w:val="28"/>
          <w:szCs w:val="28"/>
          <w:rtl w:val="true"/>
          <w:lang w:bidi="ar-SA"/>
        </w:rPr>
        <w:t>تَؤُزُّهُمْ أَزّا</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 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یَعْشُ عَنْ ذِکْرِ الرَّحْمن نُقَیِّضْ لَهُ شَیْطَانا فَهُوَ لَهُ قَرِینٌ</w:t>
      </w:r>
      <w:r>
        <w:rPr>
          <w:rFonts w:eastAsia="Amiri" w:cs="Amiri" w:ascii="Amiri" w:hAnsi="Amiri"/>
          <w:color w:val="111111"/>
          <w:sz w:val="28"/>
          <w:szCs w:val="28"/>
          <w:rtl w:val="true"/>
          <w:lang w:bidi="ar-SA"/>
        </w:rPr>
        <w:t>»</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الشَّیَطِینَ أَوْلِیَآءَ لِلَّذِینَ لاَیُؤْمِنُونَ</w:t>
      </w:r>
      <w:r>
        <w:rPr>
          <w:rFonts w:eastAsia="Amiri" w:cs="Amiri" w:ascii="Amiri" w:hAnsi="Amiri"/>
          <w:color w:val="111111"/>
          <w:sz w:val="28"/>
          <w:szCs w:val="28"/>
          <w:rtl w:val="true"/>
          <w:lang w:bidi="ar-SA"/>
        </w:rPr>
        <w:t>»</w:t>
      </w:r>
      <w:r>
        <w:rPr>
          <w:rStyle w:val="FootnoteAnchor"/>
          <w:rtl w:val="true"/>
        </w:rPr>
        <w:footnoteReference w:id="174"/>
      </w:r>
      <w:r>
        <w:rPr>
          <w:rFonts w:ascii="IRNazanin" w:hAnsi="IRNazanin" w:eastAsia="IRNazanin"/>
          <w:color w:val="111111"/>
          <w:sz w:val="28"/>
          <w:sz w:val="28"/>
          <w:szCs w:val="28"/>
          <w:rtl w:val="true"/>
          <w:lang w:bidi="fa-IR"/>
        </w:rPr>
        <w:t>وبإذنه و مشیّته تعالی یضلّون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وَاسْتَفْزِزْ مَنْ اسْتَطَعْتَ مِنْهُمْ بِصَوْتِکَ وَ أَجْلِبْ عَلَیْهِمْ بِخَیْلِکَ وَرَجِلِکَ وَشَارِکْهُمْ فِی الْأَمْوَالِ وَالْأَوْلاَدِ وَعِدْهُمْ وَمَا یَعِدُهُمُ الشَّیْطَانُ إِلاَّ غُرُوراً</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 فالشیاطین مسخّرات بأمره، و قد سخّرها لسلیمان و لنبیّنا صلّی الله علیه و آله، وللأئمّة علیهم‌السّلام، فلا یستطیعون إضلال أحد إلاّ بإذن الله تعالی، فهم مظاهر قهره، کما أ نّ الملائکة مظاهر 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 بسنده عن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ممّا أوحی الله إلی موسی علیه‌السّلام و أنزل علیه فی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نّی أنا الله لا إله إلاّ أنا، خلقت الخلق، و خلقت الخیر، وأجریته علی یدَی من أحبّ، فطوبی لمن أجریته علی یدَی من أریده، وأنا الله لا إلاّ أنا، خلقت الخلق و خلقت الشرّ وأجریته علی یَدی من أریده فویل لمن أجریته علی یدیه</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وفی الکافی فی روایة أخری عن محمّدبن مسلم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بعض ما أنزل الله من کتبه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نّی أنا الله لا إله إلاّ أنا، خلقت الخیر و خلقت الشرّ، فطوبی لمن أجریت علی یدیه الخیر، و ویل لمن أجریت علی یدیه الشرّ، وویل لمن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ذا و کیف ذا؟</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 أیضا بسنده عن یونس عن بکّار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لا إله إلاّ أنا، خالق الخیر و الشرّ، فطوبی لمن أجریت علی یدیه الخیر، و ویل لمن أجریت علی یدیه الشرّ، و ویل لمن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ذا و کیف هذا؟ قال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w:t>
      </w:r>
    </w:p>
    <w:p>
      <w:pPr>
        <w:pStyle w:val="BookText"/>
        <w:rPr/>
      </w:pPr>
      <w:r>
        <w:rPr>
          <w:rFonts w:ascii="IRNazanin" w:hAnsi="IRNazanin" w:eastAsia="IRNazanin"/>
          <w:color w:val="111111"/>
          <w:sz w:val="28"/>
          <w:sz w:val="28"/>
          <w:szCs w:val="28"/>
          <w:rtl w:val="true"/>
          <w:lang w:bidi="fa-IR"/>
        </w:rPr>
        <w:t>ینکر هذا الأمر بتفقّه فیه</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ومعنی الحدیث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نّی أنا الله لا إله إلاّ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التعلیل لما بعد؛ و هو خلق الخیر و الشرّ، فلو کان خالق الشرّ و مجریه غیر الله لکان غیره إلهاً، لأن الله هو الملجأو المفزع، فلو کان غیر الله خالق الشرّ، فلا بدّ لنا أن نلجأ و نفزع و ندعوه، و نتضرّع عنده، حتّی لا یوقعنا فی الشرّ، و لذا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مِنْ عِنْدِالله‌ِ فَمَا لِهؤُلاءِ القَوْمِ یَکادُونَ یَفْقَهُونَ حَدِیثا</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هذه الآیة یناقض</w:t>
      </w:r>
      <w:r>
        <w:rPr>
          <w:rStyle w:val="FootnoteAnchor"/>
          <w:rtl w:val="true"/>
        </w:rPr>
        <w:footnoteReference w:id="180"/>
      </w:r>
      <w:r>
        <w:rPr>
          <w:rFonts w:ascii="Amiri" w:hAnsi="Amiri" w:eastAsia="Amiri" w:cs="Amiri"/>
          <w:color w:val="111111"/>
          <w:sz w:val="28"/>
          <w:sz w:val="28"/>
          <w:szCs w:val="28"/>
          <w:rtl w:val="true"/>
          <w:lang w:bidi="ar-SA"/>
        </w:rPr>
        <w:t>هذا، لأ نّه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أَصَابَکَ مِنْ حَسَنَةٍ فَمِنَ الله‌ِ وَمَا أَصَابَکَ مِنْ سَیِّئَةٍ فَمِنْ نَفْسِکَ</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و کذا ینافی ما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یقول یا ابن آدم، بمشیّتی کنت أنت الّذی تشاء لنفسک ما تشاء، و بإرادتی کنت أنت</w:t>
      </w:r>
    </w:p>
    <w:p>
      <w:pPr>
        <w:pStyle w:val="BookText"/>
        <w:rPr/>
      </w:pPr>
      <w:r>
        <w:rPr>
          <w:rFonts w:ascii="IRNazanin" w:hAnsi="IRNazanin" w:eastAsia="IRNazanin"/>
          <w:color w:val="111111"/>
          <w:sz w:val="28"/>
          <w:sz w:val="28"/>
          <w:szCs w:val="28"/>
          <w:rtl w:val="true"/>
          <w:lang w:bidi="fa-IR"/>
        </w:rPr>
        <w:t>الذی ترید لنفسک ما ترید، و بفضل نعمتی علیک قویت علی معصیتی، و بعصمتی و عفوی و عافیتی أدّیت إلیّ فرائضی، فأنا أولی بإحسانک منک، و أنت أولی بذنبک منّی، فالخیر منّی إلیک بما أولیت، بَداءً و الشرّ منّی إلیک بما جنیت جزاءً، و بسوء ظنّک بی قنطت من رحمتی، فلی الحمد والحجّة علیک بالبیان، و لی السبیل علیک بالعصیان، ولک الجزاء الحسنی عندی بالاحسان، لم أدع تحذیرک، ولم آخذک عند عزّتک، ولم أکلّفک فوق طاعتک، ولم أحمّلک من الأمانة إلاّ ما قدرت علیه ورضیتُ منک لنفسی ما رضیت به لنفسک منّی</w:t>
      </w:r>
      <w:r>
        <w:rPr>
          <w:rFonts w:eastAsia="IRNazanin" w:cs="IRNazanin"/>
          <w:color w:val="111111"/>
          <w:sz w:val="28"/>
          <w:szCs w:val="28"/>
          <w:rtl w:val="true"/>
          <w:lang w:bidi="fa-IR"/>
        </w:rPr>
        <w:t>».</w:t>
      </w:r>
      <w:r>
        <w:rPr>
          <w:rStyle w:val="FootnoteAnchor"/>
          <w:rtl w:val="true"/>
        </w:rPr>
        <w:footnoteReference w:id="18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الخیر فی یدیک، و الشرّ لیس إلیک</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77" w:name="pg4666_29556"/>
    </w:p>
    <w:p>
      <w:pPr>
        <w:pStyle w:val="Heading2"/>
        <w:numPr>
          <w:ilvl w:val="1"/>
          <w:numId w:val="1"/>
        </w:numPr>
        <w:rPr/>
      </w:pPr>
      <w:bookmarkStart w:id="78" w:name="__RefHeading___Toc557211_2035185390"/>
      <w:bookmarkStart w:id="79" w:name="_Toc26"/>
      <w:bookmarkEnd w:id="77"/>
      <w:bookmarkEnd w:id="78"/>
      <w:r>
        <w:rPr>
          <w:rtl w:val="true"/>
        </w:rPr>
        <w:t>فی أ نّ الوجود خیرٌ محض</w:t>
      </w:r>
      <w:bookmarkEnd w:id="79"/>
    </w:p>
    <w:p>
      <w:pPr>
        <w:pStyle w:val="BookText"/>
        <w:rPr/>
      </w:pPr>
      <w:r>
        <w:rPr>
          <w:rFonts w:ascii="IRNazanin" w:hAnsi="IRNazanin" w:eastAsia="IRNazanin"/>
          <w:color w:val="111111"/>
          <w:sz w:val="28"/>
          <w:sz w:val="28"/>
          <w:szCs w:val="28"/>
          <w:rtl w:val="true"/>
          <w:lang w:bidi="fa-IR"/>
        </w:rPr>
        <w:t>قلنا قد تحقّق فی محلّه أ نّ الشرّ الحقیقی عدم، والوجود بما هو وجود خیر محض</w:t>
      </w:r>
      <w:r>
        <w:rPr>
          <w:rStyle w:val="FootnoteAnchor"/>
          <w:rtl w:val="true"/>
        </w:rPr>
        <w:footnoteReference w:id="184"/>
      </w:r>
      <w:r>
        <w:rPr>
          <w:rFonts w:ascii="IRNazanin" w:hAnsi="IRNazanin" w:eastAsia="IRNazanin"/>
          <w:color w:val="111111"/>
          <w:sz w:val="28"/>
          <w:sz w:val="28"/>
          <w:szCs w:val="28"/>
          <w:rtl w:val="true"/>
          <w:lang w:bidi="fa-IR"/>
        </w:rPr>
        <w:t>، وإنّما یتّصف بالشرّ لما معه و فیه من الأعدام، وقد قلت فی أوان الشباب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الوجود خیر محض عُلِما</w:t>
      </w:r>
    </w:p>
    <w:p>
      <w:pPr>
        <w:pStyle w:val="BookText"/>
        <w:rPr/>
      </w:pPr>
      <w:r>
        <w:rPr>
          <w:rFonts w:ascii="Amiri" w:hAnsi="Amiri" w:eastAsia="Amiri" w:cs="Amiri"/>
          <w:color w:val="111111"/>
          <w:sz w:val="28"/>
          <w:sz w:val="28"/>
          <w:szCs w:val="28"/>
          <w:rtl w:val="true"/>
          <w:lang w:bidi="ar-SA"/>
        </w:rPr>
        <w:t>وإنّما الشرّ لأمرٍ عُدِما</w:t>
      </w:r>
    </w:p>
    <w:p>
      <w:pPr>
        <w:pStyle w:val="BookText"/>
        <w:rPr/>
      </w:pPr>
      <w:r>
        <w:rPr>
          <w:rFonts w:ascii="IRNazanin" w:hAnsi="IRNazanin" w:eastAsia="IRNazanin"/>
          <w:color w:val="111111"/>
          <w:sz w:val="28"/>
          <w:sz w:val="28"/>
          <w:szCs w:val="28"/>
          <w:rtl w:val="true"/>
          <w:lang w:bidi="fa-IR"/>
        </w:rPr>
        <w:t>کما لو کان البیت مظلما، و فیه نور ضعیف لاحتجابه عن الشمس، ونوره من وراء الحجاب، فلو قال الشمس للبیت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أصابک من النّور منی، و أنا أولی بنورک منک ،والظلمة</w:t>
      </w:r>
    </w:p>
    <w:p>
      <w:pPr>
        <w:pStyle w:val="BookText"/>
        <w:rPr/>
      </w:pPr>
      <w:r>
        <w:rPr>
          <w:rFonts w:ascii="IRNazanin" w:hAnsi="IRNazanin" w:eastAsia="IRNazanin"/>
          <w:color w:val="111111"/>
          <w:sz w:val="28"/>
          <w:sz w:val="28"/>
          <w:szCs w:val="28"/>
          <w:rtl w:val="true"/>
          <w:lang w:bidi="fa-IR"/>
        </w:rPr>
        <w:t>منک، وأنت أولی بظلمتک منّی؛ لکان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الشرّ من جهة فقدان الشخص الکمالَ؛ من العلم و الحلم و الشجاعة و أمثالها لیس</w:t>
      </w:r>
      <w:r>
        <w:rPr>
          <w:rStyle w:val="FootnoteAnchor"/>
          <w:rtl w:val="true"/>
        </w:rPr>
        <w:footnoteReference w:id="185"/>
      </w:r>
      <w:r>
        <w:rPr>
          <w:rFonts w:ascii="Amiri" w:hAnsi="Amiri" w:eastAsia="Amiri" w:cs="Amiri"/>
          <w:color w:val="111111"/>
          <w:sz w:val="28"/>
          <w:sz w:val="28"/>
          <w:szCs w:val="28"/>
          <w:rtl w:val="true"/>
          <w:lang w:bidi="ar-SA"/>
        </w:rPr>
        <w:t>وجودیّا،</w:t>
      </w:r>
      <w:r>
        <w:rPr>
          <w:rStyle w:val="FootnoteAnchor"/>
          <w:rtl w:val="true"/>
        </w:rPr>
        <w:footnoteReference w:id="186"/>
      </w:r>
      <w:r>
        <w:rPr>
          <w:rFonts w:ascii="IRNazanin" w:hAnsi="IRNazanin" w:eastAsia="IRNazanin"/>
          <w:color w:val="111111"/>
          <w:sz w:val="28"/>
          <w:sz w:val="28"/>
          <w:szCs w:val="28"/>
          <w:rtl w:val="true"/>
          <w:lang w:bidi="fa-IR"/>
        </w:rPr>
        <w:t>و فقدانها لیس</w:t>
      </w:r>
      <w:r>
        <w:rPr>
          <w:rStyle w:val="FootnoteAnchor"/>
          <w:rtl w:val="true"/>
        </w:rPr>
        <w:footnoteReference w:id="187"/>
      </w:r>
      <w:r>
        <w:rPr>
          <w:rFonts w:ascii="IRNazanin" w:hAnsi="IRNazanin" w:eastAsia="IRNazanin"/>
          <w:color w:val="111111"/>
          <w:sz w:val="28"/>
          <w:sz w:val="28"/>
          <w:szCs w:val="28"/>
          <w:rtl w:val="true"/>
          <w:lang w:bidi="fa-IR"/>
        </w:rPr>
        <w:t>من الله، بل من جهة عدم قابلیته لإفاضة الکمالات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هست از قامت ناساز بی اندام ماست</w:t>
      </w:r>
    </w:p>
    <w:p>
      <w:pPr>
        <w:pStyle w:val="BookText"/>
        <w:rPr/>
      </w:pPr>
      <w:r>
        <w:rPr>
          <w:rFonts w:ascii="IRNazanin" w:hAnsi="IRNazanin" w:eastAsia="IRNazanin"/>
          <w:color w:val="111111"/>
          <w:sz w:val="28"/>
          <w:sz w:val="28"/>
          <w:szCs w:val="28"/>
          <w:rtl w:val="true"/>
          <w:lang w:bidi="fa-IR"/>
        </w:rPr>
        <w:t>ورنه تشریف تو بر بالای کس کوتاه نیست</w:t>
      </w:r>
      <w:r>
        <w:rPr>
          <w:rStyle w:val="FootnoteAnchor"/>
          <w:rtl w:val="true"/>
        </w:rPr>
        <w:footnoteReference w:id="18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جهة الشرّ مستندة إلی عدم قابلیّته لإفاضة الکمال و هو ذاتیّ له أسندها إلی نفسه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أَصَابَکَ مِنْ سَیِّئَةٍ فَمِنْ نَفْسِکَ</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ولمّا کان وجود هذا الشخص خیرا وإیجاده من الله قال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کُلٌّ مِنْ عِنْدِالله‌ِ</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ولمّا کان فهم هذا المعنی دقیقا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w:t>
      </w:r>
      <w:bookmarkStart w:id="80" w:name="pg4666_29557"/>
    </w:p>
    <w:p>
      <w:pPr>
        <w:pStyle w:val="BookText"/>
        <w:rPr/>
      </w:pPr>
      <w:bookmarkEnd w:id="80"/>
      <w:r>
        <w:rPr>
          <w:rFonts w:ascii="Amiri" w:hAnsi="Amiri" w:eastAsia="Amiri" w:cs="Amiri"/>
          <w:color w:val="111111"/>
          <w:sz w:val="28"/>
          <w:sz w:val="28"/>
          <w:szCs w:val="28"/>
          <w:rtl w:val="true"/>
          <w:lang w:bidi="ar-SA"/>
        </w:rPr>
        <w:t>لِهؤُلاءِ القَوْمِ لا یَکادُونَ یَفْقَهُونَ حَدِیثَا</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فإنّ الفقه هو فهم دقائق المطلب، و بهذا الوجه یعرف أ نّه لا منافاة بین الأخبار الواردة فی وجوب الرضا بقضاءالله، والتهدید لمن لم یرض بقضائه، و وجوب کراهة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أ نّ الله تبارک و تعالی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أَنَا الله لا إله إلاّ أنا، من لم یصبر علی بلائی، ولم یرضَ بقضائی، ولم یشکر نعمائی، فلیخرج من أرضی وسمائی ولیطلب ربّا سوائی</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الکافی عن أبی عبدالله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أعلم الناس بالله أرضاهم بقضاء الله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واضح، لأ نّ العارف والعالم بالله، یعلم أ نّ الله لا یفعل بعبده إلاّ ما هو أصلح له</w:t>
      </w:r>
      <w:r>
        <w:rPr>
          <w:rFonts w:eastAsia="IRNazanin" w:cs="IRNazanin"/>
          <w:color w:val="111111"/>
          <w:sz w:val="28"/>
          <w:szCs w:val="28"/>
          <w:rtl w:val="true"/>
          <w:lang w:bidi="fa-IR"/>
        </w:rPr>
        <w:t>.</w:t>
      </w:r>
    </w:p>
    <w:p>
      <w:pPr>
        <w:pStyle w:val="Heading2"/>
        <w:numPr>
          <w:ilvl w:val="1"/>
          <w:numId w:val="1"/>
        </w:numPr>
        <w:rPr/>
      </w:pPr>
      <w:bookmarkStart w:id="81" w:name="__RefHeading___Toc557213_2035185390"/>
      <w:bookmarkStart w:id="82" w:name="_Toc27"/>
      <w:bookmarkEnd w:id="81"/>
      <w:r>
        <w:rPr>
          <w:rtl w:val="true"/>
        </w:rPr>
        <w:t>فی الرضا بقضاء الله</w:t>
      </w:r>
      <w:bookmarkEnd w:id="82"/>
    </w:p>
    <w:p>
      <w:pPr>
        <w:pStyle w:val="BookText"/>
        <w:rPr/>
      </w:pPr>
      <w:r>
        <w:rPr>
          <w:rFonts w:ascii="IRNazanin" w:hAnsi="IRNazanin" w:eastAsia="IRNazanin"/>
          <w:color w:val="111111"/>
          <w:sz w:val="28"/>
          <w:sz w:val="28"/>
          <w:szCs w:val="28"/>
          <w:rtl w:val="true"/>
          <w:lang w:bidi="fa-IR"/>
        </w:rPr>
        <w:t>کما فی التوحید عن مولانا الصادق علیه‌السّلام عن أبیه عن جدّه علیهم‌السّلام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ضحک رسول‌الله صلّی الله علیه وآله وسلّم ذات یوم حتّی بدت نواجذه،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p>
    <w:p>
      <w:pPr>
        <w:pStyle w:val="BookText"/>
        <w:rPr/>
      </w:pPr>
      <w:r>
        <w:rPr>
          <w:rFonts w:ascii="IRNazanin" w:hAnsi="IRNazanin" w:eastAsia="IRNazanin"/>
          <w:color w:val="111111"/>
          <w:sz w:val="28"/>
          <w:sz w:val="28"/>
          <w:szCs w:val="28"/>
          <w:rtl w:val="true"/>
          <w:lang w:bidi="fa-IR"/>
        </w:rPr>
        <w:t>تسألونی ممّ ضحکت؟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للمرء المسلم أ نّه لیس من قضاء</w:t>
      </w:r>
    </w:p>
    <w:p>
      <w:pPr>
        <w:pStyle w:val="BookText"/>
        <w:rPr/>
      </w:pPr>
      <w:r>
        <w:rPr>
          <w:rFonts w:ascii="IRNazanin" w:hAnsi="IRNazanin" w:eastAsia="IRNazanin"/>
          <w:color w:val="111111"/>
          <w:sz w:val="28"/>
          <w:sz w:val="28"/>
          <w:szCs w:val="28"/>
          <w:rtl w:val="true"/>
          <w:lang w:bidi="fa-IR"/>
        </w:rPr>
        <w:t>یقضیه الله عزّوجلّ إلاّ کان خیرا له فی عاقبة أمره</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وعن الصادق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أوحی الله تعالی إلی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یاموسی، ما خلقتُ خلقا أحبّ إلی من عبدی المؤمن، فإنّی إنّما أبتلیه بما هو خیر له، و اُعطیه لماهو خیرله، و أنا أعلم بما یصلح علیه، فلیصبر علی بلائی، ولیشکر نعمائی، ولیرضَ بقضائی، أکتبه فی</w:t>
      </w:r>
    </w:p>
    <w:p>
      <w:pPr>
        <w:pStyle w:val="BookText"/>
        <w:rPr/>
      </w:pPr>
      <w:r>
        <w:rPr>
          <w:rFonts w:ascii="IRNazanin" w:hAnsi="IRNazanin" w:eastAsia="IRNazanin"/>
          <w:color w:val="111111"/>
          <w:sz w:val="28"/>
          <w:sz w:val="28"/>
          <w:szCs w:val="28"/>
          <w:rtl w:val="true"/>
          <w:lang w:bidi="fa-IR"/>
        </w:rPr>
        <w:t>الصدّیقین عندی، إذا عمل برضائی وأطاع أمری</w:t>
      </w:r>
      <w:r>
        <w:rPr>
          <w:rFonts w:eastAsia="IRNazanin" w:cs="IRNazanin"/>
          <w:color w:val="111111"/>
          <w:sz w:val="28"/>
          <w:szCs w:val="28"/>
          <w:rtl w:val="true"/>
          <w:lang w:bidi="fa-IR"/>
        </w:rPr>
        <w:t>».</w:t>
      </w:r>
      <w:r>
        <w:rPr>
          <w:rStyle w:val="FootnoteAnchor"/>
          <w:rtl w:val="true"/>
        </w:rPr>
        <w:footnoteReference w:id="19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 عن ابن سنان عمّن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شیء </w:t>
      </w:r>
    </w:p>
    <w:p>
      <w:pPr>
        <w:pStyle w:val="BookText"/>
        <w:rPr/>
      </w:pPr>
      <w:r>
        <w:rPr>
          <w:rFonts w:ascii="IRNazanin" w:hAnsi="IRNazanin" w:eastAsia="IRNazanin"/>
          <w:color w:val="111111"/>
          <w:sz w:val="28"/>
          <w:sz w:val="28"/>
          <w:szCs w:val="28"/>
          <w:rtl w:val="true"/>
          <w:lang w:bidi="fa-IR"/>
        </w:rPr>
        <w:t>یعلم المؤمن بأ نّه مؤمن؟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بالتسلیم للّه والرضا فیما ورد علیه من سرورٍ أو سخط</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و واضح أ نّ من عرف أ نّ ما یجری علیه من النعم و النقم من عند ربّه الّذی لا یرید بعبده إلاّ الخیر یکون مبتهجا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و شادی بر عارف چه تفاوت دارد</w:t>
      </w:r>
    </w:p>
    <w:p>
      <w:pPr>
        <w:pStyle w:val="BookText"/>
        <w:rPr/>
      </w:pPr>
      <w:r>
        <w:rPr>
          <w:rFonts w:ascii="IRNazanin" w:hAnsi="IRNazanin" w:eastAsia="IRNazanin"/>
          <w:color w:val="111111"/>
          <w:sz w:val="28"/>
          <w:sz w:val="28"/>
          <w:szCs w:val="28"/>
          <w:rtl w:val="true"/>
          <w:lang w:bidi="fa-IR"/>
        </w:rPr>
        <w:t>ساقیا باده بده شادی آن کاین غم ازوست</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بل یکون ابتهاجه بالبلاء أکثر، لأ نّ البلاء للولاء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دیگرانش بود میلی</w:t>
      </w:r>
    </w:p>
    <w:p>
      <w:pPr>
        <w:pStyle w:val="BookText"/>
        <w:rPr/>
      </w:pPr>
      <w:r>
        <w:rPr>
          <w:rFonts w:ascii="IRNazanin" w:hAnsi="IRNazanin" w:eastAsia="IRNazanin"/>
          <w:color w:val="111111"/>
          <w:sz w:val="28"/>
          <w:sz w:val="28"/>
          <w:szCs w:val="28"/>
          <w:rtl w:val="true"/>
          <w:lang w:bidi="fa-IR"/>
        </w:rPr>
        <w:t>چرا ظرف مرا بشکست لیلی</w:t>
      </w:r>
    </w:p>
    <w:p>
      <w:pPr>
        <w:pStyle w:val="BookText"/>
        <w:rPr/>
      </w:pPr>
      <w:r>
        <w:rPr>
          <w:rFonts w:ascii="IRNazanin" w:hAnsi="IRNazanin" w:eastAsia="IRNazanin"/>
          <w:color w:val="111111"/>
          <w:sz w:val="28"/>
          <w:sz w:val="28"/>
          <w:szCs w:val="28"/>
          <w:rtl w:val="true"/>
          <w:lang w:bidi="fa-IR"/>
        </w:rPr>
        <w:t>ولذا کان الحسین علیه‌السّلام فی یوم عاشوراء کلّما اشتدّ الأمر و عظمت المصیبة و المحنة، اشتدّت بهجته و مسرّته و أشرق لونه، حتّی إنّ أصحابه یتعجّبون من شدّة بهجته و مسرّته، و یقول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إلیه، لا یبالی بالموت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وکیف لا یزیده البلاء إلاّ النّشاط والانبساط و هو یری الله ظاهرا فی کلّ شیء و أ نّ عطیّته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لمّا وقع السهم فی قلبه الشریف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قلت من لسان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این از نزد یزدان آمده</w:t>
      </w:r>
    </w:p>
    <w:p>
      <w:pPr>
        <w:pStyle w:val="BookText"/>
        <w:rPr/>
      </w:pPr>
      <w:r>
        <w:rPr>
          <w:rFonts w:ascii="IRNazanin" w:hAnsi="IRNazanin" w:eastAsia="IRNazanin"/>
          <w:color w:val="111111"/>
          <w:sz w:val="28"/>
          <w:sz w:val="28"/>
          <w:szCs w:val="28"/>
          <w:rtl w:val="true"/>
          <w:lang w:bidi="fa-IR"/>
        </w:rPr>
        <w:t>جان دهم بهرش ز جانان آمده</w:t>
      </w:r>
    </w:p>
    <w:p>
      <w:pPr>
        <w:pStyle w:val="BookText"/>
        <w:rPr/>
      </w:pPr>
      <w:r>
        <w:rPr>
          <w:rFonts w:ascii="IRNazanin" w:hAnsi="IRNazanin" w:eastAsia="IRNazanin"/>
          <w:color w:val="111111"/>
          <w:sz w:val="28"/>
          <w:sz w:val="28"/>
          <w:szCs w:val="28"/>
          <w:rtl w:val="true"/>
          <w:lang w:bidi="fa-IR"/>
        </w:rPr>
        <w:t>چون بود این تحفه از جانان من</w:t>
      </w:r>
    </w:p>
    <w:p>
      <w:pPr>
        <w:pStyle w:val="BookText"/>
        <w:rPr/>
      </w:pPr>
      <w:r>
        <w:rPr>
          <w:rFonts w:ascii="IRNazanin" w:hAnsi="IRNazanin" w:eastAsia="IRNazanin"/>
          <w:color w:val="111111"/>
          <w:sz w:val="28"/>
          <w:sz w:val="28"/>
          <w:szCs w:val="28"/>
          <w:rtl w:val="true"/>
          <w:lang w:bidi="fa-IR"/>
        </w:rPr>
        <w:t>جا نگیرد، جز بقلب و جان من</w:t>
      </w:r>
    </w:p>
    <w:p>
      <w:pPr>
        <w:pStyle w:val="BookText"/>
        <w:rPr/>
      </w:pPr>
      <w:r>
        <w:rPr>
          <w:rFonts w:ascii="IRNazanin" w:hAnsi="IRNazanin" w:eastAsia="IRNazanin"/>
          <w:color w:val="111111"/>
          <w:sz w:val="28"/>
          <w:sz w:val="28"/>
          <w:szCs w:val="28"/>
          <w:rtl w:val="true"/>
          <w:lang w:bidi="fa-IR"/>
        </w:rPr>
        <w:t>وفی الکافی عن أبی عبدالله علیه‌السّلام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رسول الله صلّی الله علیه</w:t>
      </w:r>
    </w:p>
    <w:p>
      <w:pPr>
        <w:pStyle w:val="BookText"/>
        <w:rPr/>
      </w:pPr>
      <w:r>
        <w:rPr>
          <w:rFonts w:ascii="IRNazanin" w:hAnsi="IRNazanin" w:eastAsia="IRNazanin"/>
          <w:color w:val="111111"/>
          <w:sz w:val="28"/>
          <w:sz w:val="28"/>
          <w:szCs w:val="28"/>
          <w:rtl w:val="true"/>
          <w:lang w:bidi="fa-IR"/>
        </w:rPr>
        <w:t>وآله وسلّم یقول لشیءٍ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غیره</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أنس‌بن مالک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النبیّ صلّی الله علیه وآله عشر سنین، و ما قال لی لشیءٍ فعلته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لشیءٍ لم أفعله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فی شیءٍ لم یکن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لیته </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إذا خاصمنی مخاصم من أهله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لو قضی شیء لکان</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بالقضاء أکمل أرکان الایمان وأفضل أبواب الجنان، ولذا قال علیّبن الحسین 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عشرة أجزاء، أعلی درجة الزهد أدنی درجة الورع، وأعلی درجة الورع أدنی درجة الیقین، وأعلی درجة الیقین أدنی درجة الرضا</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الکافی عن أبی عبدالله علیه‌السّلام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لقیالحسن‌بن علیّ علیهماالسّلام عبدالله‌بن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کیف یکون المؤمن مؤمنا و هو یسخط</w:t>
      </w:r>
    </w:p>
    <w:p>
      <w:pPr>
        <w:pStyle w:val="BookText"/>
        <w:rPr/>
      </w:pPr>
      <w:r>
        <w:rPr>
          <w:rFonts w:ascii="IRNazanin" w:hAnsi="IRNazanin" w:eastAsia="IRNazanin"/>
          <w:color w:val="111111"/>
          <w:sz w:val="28"/>
          <w:sz w:val="28"/>
          <w:szCs w:val="28"/>
          <w:rtl w:val="true"/>
          <w:lang w:bidi="fa-IR"/>
        </w:rPr>
        <w:t>قسمه و یحقّر منزلته و الحاکم علیه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الضامن لمن لم یهجس فی قلبه إلاّ الرضا أن یدعو الله فیستجاب له</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وواضح أ نّ من لم یکن راضیا بفعل الله و قضائه لا یکون مؤمناً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لما سأل رسول الله صلّی الله علیه وآله طائفة،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ماأنتم؟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علامة إیمانکم؟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نصبر عند البلاء، و نشکر عند 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نرضی بمواقع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مؤمنون، وربِّ الکعبة</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حکماء علماء کادوا من الفقه أن یکونوا أنبیاء</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أنبت الله لطائفة من أمّتی أجنحة، فیطیرون من قبورهم إلی الجنان یسرحون فیها، و یتنعّمون کیف شاءوا، فتقول لهم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رأیتم الحساب؟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حسابا، فیقولون لهم</w:t>
      </w:r>
    </w:p>
    <w:p>
      <w:pPr>
        <w:pStyle w:val="BookText"/>
        <w:rPr/>
      </w:pPr>
      <w:r>
        <w:rPr>
          <w:rFonts w:ascii="IRNazanin" w:hAnsi="IRNazanin" w:eastAsia="IRNazanin"/>
          <w:color w:val="111111"/>
          <w:sz w:val="28"/>
          <w:sz w:val="28"/>
          <w:szCs w:val="28"/>
          <w:rtl w:val="true"/>
          <w:lang w:bidi="fa-IR"/>
        </w:rPr>
        <w:t>هل جُزتم علی الصراط؟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صراطا، فتقول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رأیتم جهنّم؟ فیقولون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رأینا شیئا، فتقول لهم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أمّة من أنتم؟ فیقولون من أمّة محمّد صلّی الله علیه وآله وسلّم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ناشدناکم الله حدّثونا ما کان أعمالکم فی الدنیا؟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کانتا فینا، فبلّغنا الله هذه المنزلة بفضل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ماهما؟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إذا خلونا </w:t>
      </w:r>
    </w:p>
    <w:p>
      <w:pPr>
        <w:pStyle w:val="BookText"/>
        <w:rPr/>
      </w:pPr>
      <w:r>
        <w:rPr>
          <w:rFonts w:ascii="IRNazanin" w:hAnsi="IRNazanin" w:eastAsia="IRNazanin"/>
          <w:color w:val="111111"/>
          <w:sz w:val="28"/>
          <w:sz w:val="28"/>
          <w:szCs w:val="28"/>
          <w:rtl w:val="true"/>
          <w:lang w:bidi="fa-IR"/>
        </w:rPr>
        <w:t>نستحیی أن نعصیه، و نرضی بالیسیر ممّا قسم لنا، فتقول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یحقّ لکم هذا</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الحدیث حقّ، فإنّ من کان مبتهجا و مستبشرا فی أفعال الله ویری الله ظاهرا فی کلّ شیء و بیده الباسطة یفعل ما یفعل، لا یری جهنّم و تکون النیران فی حقه روحاً و ریحاناً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الرئیس فی الاشارات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العارف هشّ بشّ بسّام، یبجّل الصغیر من تواضعه مثل ما یبجّل الکبیر، و ینبسط من الخامل مثل ما ینبسط من النبیه و کیف لا یهشّ، و هو</w:t>
      </w:r>
    </w:p>
    <w:p>
      <w:pPr>
        <w:pStyle w:val="BookText"/>
        <w:rPr/>
      </w:pPr>
      <w:r>
        <w:rPr>
          <w:rFonts w:ascii="IRNazanin" w:hAnsi="IRNazanin" w:eastAsia="IRNazanin"/>
          <w:color w:val="111111"/>
          <w:sz w:val="28"/>
          <w:sz w:val="28"/>
          <w:szCs w:val="28"/>
          <w:rtl w:val="true"/>
          <w:lang w:bidi="fa-IR"/>
        </w:rPr>
        <w:t>فرحان بالحقّ و بکلّ شیء فإنّه یری فیه الحقّ؟ و کیف لا یستوی والجمیع عنده سواسیةٌ أهل الرحمة قد شغلوا بالباطل؟</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جهان خرم از آنم که جهان خرّم از اوست</w:t>
      </w:r>
    </w:p>
    <w:p>
      <w:pPr>
        <w:pStyle w:val="BookText"/>
        <w:rPr/>
      </w:pPr>
      <w:r>
        <w:rPr>
          <w:rFonts w:ascii="IRNazanin" w:hAnsi="IRNazanin" w:eastAsia="IRNazanin"/>
          <w:color w:val="111111"/>
          <w:sz w:val="28"/>
          <w:sz w:val="28"/>
          <w:szCs w:val="28"/>
          <w:rtl w:val="true"/>
          <w:lang w:bidi="fa-IR"/>
        </w:rPr>
        <w:t>عاشقم بر همه عالم که همه عالم از اوست</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فأهل الرضا لفرط بهجتهم و نشاطهم و انبساطهم لایرون نارا، و تکون النیران فی نظرهم روحا و ریحانا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فلازم رضا العبد بقضاء الله رضا الله عنهم، ولا ینفکّ کون العبد راضیا عن کونه مرضیّا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 ارْجِعِی إِلیَ رَبِّکِ رَاضِیَةً مَرْضِیَّةً</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قال بنوإسرائیل لموسی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لنا ربّک أمرا إن نحن فعلناه فیرضی به عنّا فقال موسی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قد سمعت ما قالوا فقال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یرضون عنّی حتّی أرضی عنهم</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بقضاء الله أجلّ درجات السالکین، وأکمل مقامات المقرّبین،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وَرِضْوانٌ مِنَ الله‌ِ أَکْبَرُ</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ذکر المفضّل علیه یدلّ علی العموم، کما إذا 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فلان أعلم، أی من کلّ أحد، فرضوان الله أکبر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أشکل الأمر علی بعض العلماء، بأ نّه کیف یجب الرضا بقضاء الله، والمعاصی والمنکرات و الکفر و الفسوق بقضاءالله، والکلّ من عنده؟</w:t>
      </w:r>
    </w:p>
    <w:p>
      <w:pPr>
        <w:pStyle w:val="BookText"/>
        <w:rPr/>
      </w:pPr>
      <w:r>
        <w:rPr>
          <w:rFonts w:ascii="IRNazanin" w:hAnsi="IRNazanin" w:eastAsia="IRNazanin"/>
          <w:color w:val="111111"/>
          <w:sz w:val="28"/>
          <w:sz w:val="28"/>
          <w:szCs w:val="28"/>
          <w:rtl w:val="true"/>
          <w:lang w:bidi="fa-IR"/>
        </w:rPr>
        <w:t>اندر این شهر حوادث، میر اوست</w:t>
      </w:r>
    </w:p>
    <w:p>
      <w:pPr>
        <w:pStyle w:val="BookText"/>
        <w:rPr/>
      </w:pPr>
      <w:r>
        <w:rPr>
          <w:rFonts w:ascii="IRNazanin" w:hAnsi="IRNazanin" w:eastAsia="IRNazanin"/>
          <w:color w:val="111111"/>
          <w:sz w:val="28"/>
          <w:sz w:val="28"/>
          <w:szCs w:val="28"/>
          <w:rtl w:val="true"/>
          <w:lang w:bidi="fa-IR"/>
        </w:rPr>
        <w:t>در ممالک مالک تدبیر اوست</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وقد ورد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شهد منکرا و رضی به، فکأ نّه قد فعله</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 نّ رجلاً قتل بالمشرق و رضی بقتله آخر بالمغرب، کان شریکه فی قتله</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أخذ المیثاق علی کلّ مؤمن أن یبغض کلّ منافق</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الخبر عن أبی جعفر علیه‌السّلام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w:t>
      </w:r>
    </w:p>
    <w:p>
      <w:pPr>
        <w:pStyle w:val="BookText"/>
        <w:rPr/>
      </w:pPr>
      <w:r>
        <w:rPr>
          <w:rFonts w:ascii="IRNazanin" w:hAnsi="IRNazanin" w:eastAsia="IRNazanin"/>
          <w:color w:val="111111"/>
          <w:sz w:val="28"/>
          <w:sz w:val="28"/>
          <w:szCs w:val="28"/>
          <w:rtl w:val="true"/>
          <w:lang w:bidi="fa-IR"/>
        </w:rPr>
        <w:t>وسلّم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عُری الایمان أوثق؟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أعلم،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الصیام،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والعمرة،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ما قلتم فضل و لیس به، و لکن أوثق عُری الإیمان الحبّ فی الله، و البغض فی الله، و توالی أولیاء الله، و التبرّی من أعداء الله</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جعفر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أردت أن تعلم أ نّ فیک خیرا فانظر إلی قلبک، فإن کان یحبّ أهل طاعة الله و یبغض أهل معصیته ففیک خیر، والله یحبّک، و إن کان یبغض أهل </w:t>
      </w:r>
    </w:p>
    <w:p>
      <w:pPr>
        <w:pStyle w:val="BookText"/>
        <w:rPr/>
      </w:pPr>
      <w:r>
        <w:rPr>
          <w:rFonts w:ascii="IRNazanin" w:hAnsi="IRNazanin" w:eastAsia="IRNazanin"/>
          <w:color w:val="111111"/>
          <w:sz w:val="28"/>
          <w:sz w:val="28"/>
          <w:szCs w:val="28"/>
          <w:rtl w:val="true"/>
          <w:lang w:bidi="fa-IR"/>
        </w:rPr>
        <w:t>طاعة الله و یحبّ أهل معصیته، فلیس فیک خیر، والله یبغضک، والمرء مع من أحبّ</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المرء یحشر مع من أحبّ</w:t>
      </w:r>
    </w:p>
    <w:p>
      <w:pPr>
        <w:pStyle w:val="BookText"/>
        <w:rPr/>
      </w:pPr>
      <w:r>
        <w:rPr>
          <w:rFonts w:ascii="IRNazanin" w:hAnsi="IRNazanin" w:eastAsia="IRNazanin"/>
          <w:color w:val="111111"/>
          <w:sz w:val="28"/>
          <w:sz w:val="28"/>
          <w:szCs w:val="28"/>
          <w:rtl w:val="true"/>
          <w:lang w:bidi="fa-IR"/>
        </w:rPr>
        <w:t>وفی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حجرا حشره الله معه</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الکافی عن الصادق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أهل الریب و البدع من بعدی فأظهروا البراءة منهم، وأکثِروا من سبّهم، و القولِ فیهم، والوقیعة، و باهِتُوهم، کیلا یطمعوا فی الفساد فی الإسلام، و یَحْذرهم الناس، و لا یتعلّمون</w:t>
      </w:r>
    </w:p>
    <w:p>
      <w:pPr>
        <w:pStyle w:val="BookText"/>
        <w:rPr/>
      </w:pPr>
      <w:r>
        <w:rPr>
          <w:rFonts w:ascii="IRNazanin" w:hAnsi="IRNazanin" w:eastAsia="IRNazanin"/>
          <w:color w:val="111111"/>
          <w:sz w:val="28"/>
          <w:sz w:val="28"/>
          <w:szCs w:val="28"/>
          <w:rtl w:val="true"/>
          <w:lang w:bidi="fa-IR"/>
        </w:rPr>
        <w:t>من بدعهم، یکتب الله لکم بذلک الحسنات، ویرفع لکم به الدرجات فی الآخرة</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التوحید عن الرضا علیه‌السّلام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غاب عن أمر فرضی به کان کمن شهده و أتاه</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الخصال عن جعفربن محمّد عن آبائه، عن علیّ علیهم‌السّلام،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بالظلم والراضی به والمُعِین علیه شرکاء ثلاثة</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المحاسن عن محمّدبن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یجمع الناس الرضا و السخط، فمن رضی أمرا فقد دخل فیه، و من سخط أمرا فقد خرج منه</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الأرقط،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فترون قتلة الحسین علیه‌السّلام بین أظهُرکم؟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p>
    <w:p>
      <w:pPr>
        <w:pStyle w:val="BookText"/>
        <w:rPr/>
      </w:pPr>
      <w:r>
        <w:rPr>
          <w:rFonts w:ascii="Amiri" w:hAnsi="Amiri" w:eastAsia="Amiri" w:cs="Amiri"/>
          <w:color w:val="111111"/>
          <w:sz w:val="28"/>
          <w:sz w:val="28"/>
          <w:szCs w:val="28"/>
          <w:rtl w:val="true"/>
          <w:lang w:bidi="ar-SA"/>
        </w:rPr>
        <w:t>ما رأیت منهم أحدا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لا تری القاتل إلاّ من قتل أو من وَلِیَ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إلی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قَدْ جَائَکُمْ رُسُلٌ مِنْ قَبْلِی بِالْبَیِّنَاتِ وَبِالَّذِی قُلْتُمْ فَلِمَ قَتَلْتُمُوهُمْ إِنْ کُنْتُمْ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صَادِقِینَ</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 xml:space="preserve">، فأیَّ رسول قتل الّذین کان محمّد صلّی الله علیه وآله وسلّم بین أظهُرهم ولم </w:t>
      </w:r>
      <w:bookmarkStart w:id="83" w:name="pg4666_29563"/>
    </w:p>
    <w:p>
      <w:pPr>
        <w:pStyle w:val="BookText"/>
        <w:rPr/>
      </w:pPr>
      <w:bookmarkEnd w:id="83"/>
      <w:r>
        <w:rPr>
          <w:rFonts w:ascii="IRNazanin" w:hAnsi="IRNazanin" w:eastAsia="IRNazanin"/>
          <w:color w:val="111111"/>
          <w:sz w:val="28"/>
          <w:sz w:val="28"/>
          <w:szCs w:val="28"/>
          <w:rtl w:val="true"/>
          <w:lang w:bidi="fa-IR"/>
        </w:rPr>
        <w:t>یکن بینه و بین عیسی رسول؟ و إنّما رضوا قتل أولئک فسُمّوا قاتلین</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557215_2035185390"/>
      <w:bookmarkStart w:id="85" w:name="_Toc28"/>
      <w:bookmarkEnd w:id="84"/>
      <w:r>
        <w:rPr>
          <w:rtl w:val="true"/>
        </w:rPr>
        <w:t>وجوب إنکار المنکر</w:t>
      </w:r>
      <w:bookmarkEnd w:id="85"/>
    </w:p>
    <w:p>
      <w:pPr>
        <w:pStyle w:val="BookText"/>
        <w:rPr/>
      </w:pPr>
      <w:r>
        <w:rPr>
          <w:rFonts w:ascii="IRNazanin" w:hAnsi="IRNazanin" w:eastAsia="IRNazanin"/>
          <w:color w:val="111111"/>
          <w:sz w:val="28"/>
          <w:sz w:val="28"/>
          <w:szCs w:val="28"/>
          <w:rtl w:val="true"/>
          <w:lang w:bidi="fa-IR"/>
        </w:rPr>
        <w:t>قد ورد فی الأخبار المتظافرة وجوب إنکار المنکر بالقلب واللسان والید، فقد روی عن علی علیه‌السّلام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المؤمنون، إنّه من رأی عدوانا یعمل به و منکرا یدعی إلیه فأنکره بقلبه فقد سلم و برئ، و من أنکره بلسانه فقد اُجِر، و هو أفضل من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 الحدیث</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وفی ذیل روایة العسکری علیه‌السّلام، عن جدّه رسول‌الله صلّی الله علیه وآله وسلّم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منکرا فلینکره بیده إن استطاع، فإن لم یستطع فبلسانه، فإن لم یستطع</w:t>
      </w:r>
    </w:p>
    <w:p>
      <w:pPr>
        <w:pStyle w:val="BookText"/>
        <w:rPr/>
      </w:pPr>
      <w:r>
        <w:rPr>
          <w:rFonts w:ascii="IRNazanin" w:hAnsi="IRNazanin" w:eastAsia="IRNazanin"/>
          <w:color w:val="111111"/>
          <w:sz w:val="28"/>
          <w:sz w:val="28"/>
          <w:szCs w:val="28"/>
          <w:rtl w:val="true"/>
          <w:lang w:bidi="fa-IR"/>
        </w:rPr>
        <w:t>فبقلبه، فحسبه أن یعلم الله من قلبه أ نّه لذلک کاره</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ولمّا کثر عصیان بنی إسرائیل أوحی الله إلی أرمیا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بنی إسرائیل قد عملوا بالمعاصی، وغیّروا دینی، و بدّلوا نعمتی کفرا، فبی حلفت لأمتحننّهم بفتنة یظلّ الحکیم</w:t>
      </w:r>
    </w:p>
    <w:p>
      <w:pPr>
        <w:pStyle w:val="BookText"/>
        <w:rPr/>
      </w:pPr>
      <w:r>
        <w:rPr>
          <w:rFonts w:ascii="IRNazanin" w:hAnsi="IRNazanin" w:eastAsia="IRNazanin"/>
          <w:color w:val="111111"/>
          <w:sz w:val="28"/>
          <w:sz w:val="28"/>
          <w:szCs w:val="28"/>
          <w:rtl w:val="true"/>
          <w:lang w:bidi="fa-IR"/>
        </w:rPr>
        <w:t>فیه حیرانا، و لاُسلّطنّ علیهم شرّ عبادی ولادة، وشرّهم طعاما، فیقتل مقاتلهم، و یسبی</w:t>
      </w:r>
    </w:p>
    <w:p>
      <w:pPr>
        <w:pStyle w:val="BookText"/>
        <w:rPr/>
      </w:pPr>
      <w:r>
        <w:rPr>
          <w:rFonts w:ascii="IRNazanin" w:hAnsi="IRNazanin" w:eastAsia="IRNazanin"/>
          <w:color w:val="111111"/>
          <w:sz w:val="28"/>
          <w:sz w:val="28"/>
          <w:szCs w:val="28"/>
          <w:rtl w:val="true"/>
          <w:lang w:bidi="fa-IR"/>
        </w:rPr>
        <w:t>حریمهم، و یخرب بیتهم الّذین یعتزّون به و یلقی حجرهم الّذی یفتخرون به علی الناس فی المزابل 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أرمیا أحبار بنی إسرائیل ما أوحی إلیه،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ربّک،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ذنب الفقراء و المساکین و الضعفاء؟ فصام أرمیا سبعا، ثمّ أکل أکلة فلم یوح</w:t>
      </w:r>
    </w:p>
    <w:p>
      <w:pPr>
        <w:pStyle w:val="BookText"/>
        <w:rPr/>
      </w:pPr>
      <w:r>
        <w:rPr>
          <w:rFonts w:ascii="IRNazanin" w:hAnsi="IRNazanin" w:eastAsia="IRNazanin"/>
          <w:color w:val="111111"/>
          <w:sz w:val="28"/>
          <w:sz w:val="28"/>
          <w:szCs w:val="28"/>
          <w:rtl w:val="true"/>
          <w:lang w:bidi="fa-IR"/>
        </w:rPr>
        <w:t>إلیه شیء، ثمّ صام سبعا فأوحی الله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أرمیا، لتکفّنّ عن هذا أو لأردّنّ وجهک إلی قفاک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أوحی الله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نّکم رأیتم المنکر فلم تُنکروه</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عتابه تعالی و تهدیده لأجل أ نّه لوضوح الأمر عند أهل العلم أ نّ من رضی بعمل قوم و</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ینکره کان کفاعله، و ینبغی له أن یجیب الأحبار و لا یرجع إلی الله تعالی، فبذلک سلّط </w:t>
      </w:r>
      <w:bookmarkStart w:id="86" w:name="pg4666_29564"/>
    </w:p>
    <w:p>
      <w:pPr>
        <w:pStyle w:val="BookText"/>
        <w:rPr/>
      </w:pPr>
      <w:bookmarkEnd w:id="86"/>
      <w:r>
        <w:rPr>
          <w:rFonts w:ascii="IRNazanin" w:hAnsi="IRNazanin" w:eastAsia="IRNazanin"/>
          <w:color w:val="111111"/>
          <w:sz w:val="28"/>
          <w:sz w:val="28"/>
          <w:szCs w:val="28"/>
          <w:rtl w:val="true"/>
          <w:lang w:bidi="fa-IR"/>
        </w:rPr>
        <w:t>علیهم بخت نصّر، و صنع بهم ما قد 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الصادق علیه‌السّلام أ نّه قال لقوم من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قد حقّ لی أن آخذ البریء منکم بالسّقیم، وکیف لا یحقّ ذلک لی و أنتم یبلغکم عن الرجل منکم القبیح فلا تنکرون</w:t>
      </w:r>
    </w:p>
    <w:p>
      <w:pPr>
        <w:pStyle w:val="BookText"/>
        <w:rPr/>
      </w:pPr>
      <w:r>
        <w:rPr>
          <w:rFonts w:ascii="IRNazanin" w:hAnsi="IRNazanin" w:eastAsia="IRNazanin"/>
          <w:color w:val="111111"/>
          <w:sz w:val="28"/>
          <w:sz w:val="28"/>
          <w:szCs w:val="28"/>
          <w:rtl w:val="true"/>
          <w:lang w:bidi="fa-IR"/>
        </w:rPr>
        <w:t>علیه، ولا تهجرونه، و لا تؤذونه حتی یترک؟</w:t>
      </w:r>
      <w:r>
        <w:rPr>
          <w:rFonts w:eastAsia="IRNazanin" w:cs="IRNazanin"/>
          <w:color w:val="111111"/>
          <w:sz w:val="28"/>
          <w:szCs w:val="28"/>
          <w:rtl w:val="true"/>
          <w:lang w:bidi="fa-IR"/>
        </w:rPr>
        <w:t>!».</w:t>
      </w:r>
      <w:r>
        <w:rPr>
          <w:rStyle w:val="FootnoteAnchor"/>
          <w:rtl w:val="true"/>
        </w:rPr>
        <w:footnoteReference w:id="228"/>
      </w:r>
    </w:p>
    <w:p>
      <w:pPr>
        <w:pStyle w:val="Heading2"/>
        <w:numPr>
          <w:ilvl w:val="1"/>
          <w:numId w:val="1"/>
        </w:numPr>
        <w:rPr/>
      </w:pPr>
      <w:bookmarkStart w:id="87" w:name="__RefHeading___Toc557217_2035185390"/>
      <w:bookmarkStart w:id="88" w:name="_Toc29"/>
      <w:bookmarkEnd w:id="87"/>
      <w:r>
        <w:rPr>
          <w:rtl w:val="true"/>
        </w:rPr>
        <w:t>الجمع بین وجوب إنکار المنکرات و عدم الرضا بالکفر والعصیان ،و بین الرضا بقضاء الله، ووجوب الرضا بقضائه</w:t>
      </w:r>
      <w:bookmarkEnd w:id="88"/>
    </w:p>
    <w:p>
      <w:pPr>
        <w:pStyle w:val="BookText"/>
        <w:rPr/>
      </w:pPr>
      <w:r>
        <w:rPr>
          <w:rFonts w:ascii="IRNazanin" w:hAnsi="IRNazanin" w:eastAsia="IRNazanin"/>
          <w:color w:val="111111"/>
          <w:sz w:val="28"/>
          <w:sz w:val="28"/>
          <w:szCs w:val="28"/>
          <w:rtl w:val="true"/>
          <w:lang w:bidi="fa-IR"/>
        </w:rPr>
        <w:t>وقد أجاب عن هذا الإشکال الغزالیّ، و تبعه الإمام الرازیّ</w:t>
      </w:r>
      <w:r>
        <w:rPr>
          <w:rStyle w:val="FootnoteAnchor"/>
          <w:rtl w:val="true"/>
        </w:rPr>
        <w:footnoteReference w:id="229"/>
      </w:r>
      <w:r>
        <w:rPr>
          <w:rFonts w:ascii="IRNazanin" w:hAnsi="IRNazanin" w:eastAsia="IRNazanin"/>
          <w:color w:val="111111"/>
          <w:sz w:val="28"/>
          <w:sz w:val="28"/>
          <w:szCs w:val="28"/>
          <w:rtl w:val="true"/>
          <w:lang w:bidi="fa-IR"/>
        </w:rPr>
        <w:t>، واستصوبه المولی الرومیّ فی المثنوی، بأ نّ الکفر و العصیان مقضیّ لاقضاء، والرضا بالقضاء لا ینافی کراهیة</w:t>
      </w:r>
    </w:p>
    <w:p>
      <w:pPr>
        <w:pStyle w:val="BookText"/>
        <w:rPr/>
      </w:pPr>
      <w:r>
        <w:rPr>
          <w:rFonts w:ascii="IRNazanin" w:hAnsi="IRNazanin" w:eastAsia="IRNazanin"/>
          <w:color w:val="111111"/>
          <w:sz w:val="28"/>
          <w:sz w:val="28"/>
          <w:szCs w:val="28"/>
          <w:rtl w:val="true"/>
          <w:lang w:bidi="fa-IR"/>
        </w:rPr>
        <w:t>المقضیّ، قال العارف الرومیّ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قضا را خواجه از مقضی بدان</w:t>
      </w:r>
    </w:p>
    <w:p>
      <w:pPr>
        <w:pStyle w:val="BookText"/>
        <w:rPr/>
      </w:pPr>
      <w:r>
        <w:rPr>
          <w:rFonts w:ascii="IRNazanin" w:hAnsi="IRNazanin" w:eastAsia="IRNazanin"/>
          <w:color w:val="111111"/>
          <w:sz w:val="28"/>
          <w:sz w:val="28"/>
          <w:szCs w:val="28"/>
          <w:rtl w:val="true"/>
          <w:lang w:bidi="fa-IR"/>
        </w:rPr>
        <w:t>تا شکالت دفع گردد در زمان</w:t>
      </w:r>
    </w:p>
    <w:p>
      <w:pPr>
        <w:pStyle w:val="BookText"/>
        <w:rPr/>
      </w:pPr>
      <w:r>
        <w:rPr>
          <w:rFonts w:ascii="IRNazanin" w:hAnsi="IRNazanin" w:eastAsia="IRNazanin"/>
          <w:color w:val="111111"/>
          <w:sz w:val="28"/>
          <w:sz w:val="28"/>
          <w:szCs w:val="28"/>
          <w:rtl w:val="true"/>
          <w:lang w:bidi="fa-IR"/>
        </w:rPr>
        <w:t>راضیم بر کفر زآن رو که قضاست</w:t>
      </w:r>
    </w:p>
    <w:p>
      <w:pPr>
        <w:pStyle w:val="BookText"/>
        <w:rPr/>
      </w:pPr>
      <w:r>
        <w:rPr>
          <w:rFonts w:ascii="IRNazanin" w:hAnsi="IRNazanin" w:eastAsia="IRNazanin"/>
          <w:color w:val="111111"/>
          <w:sz w:val="28"/>
          <w:sz w:val="28"/>
          <w:szCs w:val="28"/>
          <w:rtl w:val="true"/>
          <w:lang w:bidi="fa-IR"/>
        </w:rPr>
        <w:t>نی ازین رو که نزاع و خبث ماست</w:t>
      </w:r>
    </w:p>
    <w:p>
      <w:pPr>
        <w:pStyle w:val="BookText"/>
        <w:rPr/>
      </w:pPr>
      <w:r>
        <w:rPr>
          <w:rFonts w:ascii="IRNazanin" w:hAnsi="IRNazanin" w:eastAsia="IRNazanin"/>
          <w:color w:val="111111"/>
          <w:sz w:val="28"/>
          <w:sz w:val="28"/>
          <w:szCs w:val="28"/>
          <w:rtl w:val="true"/>
          <w:lang w:bidi="fa-IR"/>
        </w:rPr>
        <w:t>کفر جهل است و قضای کفر، علم</w:t>
      </w:r>
    </w:p>
    <w:p>
      <w:pPr>
        <w:pStyle w:val="BookText"/>
        <w:rPr/>
      </w:pPr>
      <w:r>
        <w:rPr>
          <w:rFonts w:ascii="IRNazanin" w:hAnsi="IRNazanin" w:eastAsia="IRNazanin"/>
          <w:color w:val="111111"/>
          <w:sz w:val="28"/>
          <w:sz w:val="28"/>
          <w:szCs w:val="28"/>
          <w:rtl w:val="true"/>
          <w:lang w:bidi="fa-IR"/>
        </w:rPr>
        <w:t>هردو کی یک باشد آخر حلم و خِلم</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وزیّف هذا الجواب جماعة من أساطین الحکماء، منهم سلطان الحکماء نصیرالدّین الطوسی قدّس سرّه،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والجواب بأ نّ الکفر لیس نفس القضاء بل هو المقضیّ، لیس بشیء فإنّ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بقضاء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لایعنی به رضاه بصفة من صفات الله، إنّما</w:t>
      </w:r>
    </w:p>
    <w:p>
      <w:pPr>
        <w:pStyle w:val="BookText"/>
        <w:rPr/>
      </w:pPr>
      <w:r>
        <w:rPr>
          <w:rFonts w:ascii="IRNazanin" w:hAnsi="IRNazanin" w:eastAsia="IRNazanin"/>
          <w:color w:val="111111"/>
          <w:sz w:val="28"/>
          <w:sz w:val="28"/>
          <w:szCs w:val="28"/>
          <w:rtl w:val="true"/>
          <w:lang w:bidi="fa-IR"/>
        </w:rPr>
        <w:t>یرید رضاه بما یقتضی تلک الصفة و هو المقضیّ 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الصحیح أ نّ الرضا بالکفر من حیث إنّه قضاء الله طاعة، ولا من هذه الحیثیة کفر</w:t>
      </w:r>
      <w:r>
        <w:rPr>
          <w:rFonts w:eastAsia="IRNazanin" w:cs="IRNazanin"/>
          <w:color w:val="111111"/>
          <w:sz w:val="28"/>
          <w:szCs w:val="28"/>
          <w:rtl w:val="true"/>
          <w:lang w:bidi="fa-IR"/>
        </w:rPr>
        <w:t>».</w:t>
      </w:r>
      <w:r>
        <w:rPr>
          <w:rStyle w:val="FootnoteAnchor"/>
          <w:rtl w:val="true"/>
        </w:rPr>
        <w:footnoteReference w:id="23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الداماد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الفرق بین القضاء والمقضیّ لا یرجع له إلی طائل، ألیس اعتبار المقضیّ بما هو مقضیّ راجعا إلی اعتبار القضاء؟ ولا من هذه الحیثیّة لیس </w:t>
      </w:r>
    </w:p>
    <w:p>
      <w:pPr>
        <w:pStyle w:val="BookText"/>
        <w:rPr/>
      </w:pPr>
      <w:r>
        <w:rPr>
          <w:rFonts w:ascii="IRNazanin" w:hAnsi="IRNazanin" w:eastAsia="IRNazanin"/>
          <w:color w:val="111111"/>
          <w:sz w:val="28"/>
          <w:sz w:val="28"/>
          <w:szCs w:val="28"/>
          <w:rtl w:val="true"/>
          <w:lang w:bidi="fa-IR"/>
        </w:rPr>
        <w:t>هو اعتبارا للمقضیّ فإذن إنّما الجواب الصحیح علی ما تحقّقته أ نّ الرضا بالقضاء بما هو قضاء بالذات أو بالمقضیّ بما هو مقضیّ بالذات واجب، و الکفر بما هو کفر لیس هو بمقضیّ بالذات، إذ لم یتعلّق به القضاء بالذات، بل إنّما تعلّق به القضاء، فکان مقضیّا من حیث هو لازم للخیرات الکثیرة لا من حیث هو کفر فإذن إنّما یجب الرضا به من تلک الحیثیّة لا من حیث هو کفر، و إنّما الکفر الرضا بالکفر بما هو کفر، لا بما هو لازم خیرات نظام الوجود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وقال صدر الحکماء المتألّهین،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 قد یراد به نفس النسبة الحکمیّة الإیجابیّة و السلبیّة، و لاشبهة أ نّها من باب الإضافات، و قد یراد به صورة علمیّة یلزمها</w:t>
      </w:r>
    </w:p>
    <w:p>
      <w:pPr>
        <w:pStyle w:val="BookText"/>
        <w:rPr/>
      </w:pPr>
      <w:r>
        <w:rPr>
          <w:rFonts w:ascii="IRNazanin" w:hAnsi="IRNazanin" w:eastAsia="IRNazanin"/>
          <w:color w:val="111111"/>
          <w:sz w:val="28"/>
          <w:sz w:val="28"/>
          <w:szCs w:val="28"/>
          <w:rtl w:val="true"/>
          <w:lang w:bidi="fa-IR"/>
        </w:rPr>
        <w:t>تلک النسبة، وهکذا العلم والقدرة و الإرادة و أشباهها، فعلی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القضاء مرضیّا به یوجب کون المقضیّ مرضیّا به من غیر فرق، لأ نّ المعانی النسبیّة تابعة لمتعلّقاتها، فإذا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القاضی أو الحاکم قضی أو حکم قضاء شرّاً أو حکما باطلاً، فالمراد به المقضیّ و لامعنی لکون القضاء بهذا المعنی خیرا و المقضیّ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علی المعنی الثانی فقضاء الله تعالی عبارة عن وجود صور الأشیاء الموجودة فی هذا العالم الأدنی جمیعا فی عالم علم الله تعالی، علی وجه مقدّس عقلیّ شریف إلهی خالٍ عن النقائص و الشرور و الأعدام و</w:t>
      </w:r>
    </w:p>
    <w:p>
      <w:pPr>
        <w:pStyle w:val="BookText"/>
        <w:rPr/>
      </w:pPr>
      <w:r>
        <w:rPr>
          <w:rFonts w:ascii="IRNazanin" w:hAnsi="IRNazanin" w:eastAsia="IRNazanin"/>
          <w:color w:val="111111"/>
          <w:sz w:val="28"/>
          <w:sz w:val="28"/>
          <w:szCs w:val="28"/>
          <w:rtl w:val="true"/>
          <w:lang w:bidi="fa-IR"/>
        </w:rPr>
        <w:t>الإمکانات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شبهة فی أ نّ لکلّ موجود فی هذا العالم الکونیّ ما بإزائه فی العالم الإلهی من جهة وجودیّة، هی علّة صدوره و مبدأ تکوّنه، و هو لکونها فی العالم الإلهی خیر محض لاتشوبه شرّیّة، لأ نّ عالم الأمر کلّه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 لا یوجد إلاّ فی عالم الخلق، لمخالطة</w:t>
      </w:r>
    </w:p>
    <w:p>
      <w:pPr>
        <w:pStyle w:val="BookText"/>
        <w:rPr/>
      </w:pPr>
      <w:r>
        <w:rPr>
          <w:rFonts w:ascii="Amiri" w:hAnsi="Amiri" w:eastAsia="Amiri" w:cs="Amiri"/>
          <w:color w:val="111111"/>
          <w:sz w:val="28"/>
          <w:sz w:val="28"/>
          <w:szCs w:val="28"/>
          <w:rtl w:val="true"/>
          <w:lang w:bidi="ar-SA"/>
        </w:rPr>
        <w:t xml:space="preserve">الوجود بالأعدام و الظلمات، و لذا 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 مِنْ شَرِّ مَا خَلَقَ</w:t>
      </w:r>
      <w:r>
        <w:rPr>
          <w:rFonts w:eastAsia="Amiri" w:cs="Amiri" w:ascii="Amiri" w:hAnsi="Amiri"/>
          <w:color w:val="111111"/>
          <w:sz w:val="28"/>
          <w:szCs w:val="28"/>
          <w:rtl w:val="true"/>
          <w:lang w:bidi="ar-SA"/>
        </w:rPr>
        <w:t>»</w:t>
      </w:r>
      <w:r>
        <w:rPr>
          <w:rStyle w:val="FootnoteAnchor"/>
          <w:rtl w:val="true"/>
        </w:rPr>
        <w:footnoteReference w:id="233"/>
      </w:r>
      <w:r>
        <w:rPr>
          <w:rFonts w:ascii="IRNazanin" w:hAnsi="IRNazanin" w:eastAsia="IRNazanin"/>
          <w:color w:val="111111"/>
          <w:sz w:val="28"/>
          <w:sz w:val="28"/>
          <w:szCs w:val="28"/>
          <w:rtl w:val="true"/>
          <w:lang w:bidi="fa-IR"/>
        </w:rPr>
        <w:t>، حیث جعل الشرّ فی ناحیة الخلق</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تقرّر هذا فصحّ الفرق بین القضاء و المقضیّ، واستقام قول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الرّضا بالقضاء واجب، لا بالمقضیّ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ما ذکره ناقد المحصّل</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بقضاء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یعنی به رضاه بصفة من الصفات، ففیه أ نّ القضاء الإلهیّ لیس من قبیل النعوت و الأعراض، بل هی أصول و ذوات ولانسلّم أ نّ معنی قول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بقضاء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بمعنی رضاه بما سبق فی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 بالکفر من حیث هو قضاء الله طاعة، ولا من هذه الحیثیّة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ففیه أ نّ علمه تعالی لمّا کان فعلیّاً فکلّ جهة وجودیّة فی شیءٍ من هذا العالم هی بعینها حیثیّة معلومیّة له، فکما أ نّ ذاته تعالی و علمه بالأشیاء شیء واحد بلا تغایر فی الذّات ولا فی الاعتبار، فکذا حیثیّة کون الأشیاء موجودة فی أنفسها و حیثیّة کونها معلومة له مرتبطة به شیء واحد من غیر تغایر</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هذا ما ذکره أعاظم الحکماء والعرفاء فی حلّ هذه 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ذکره صدر المتألّهین قدّس سرّه من أ نّ قضاء الله هو وجود صور الأشیاء بالوجود المجرّد الجمعیّ فی العالم الأعلی، فهو حقّ لا شبهة فیه، فإنّ ما فی عالم الشهادة من الأشیاء رقائق ما فی عالم الغیب، و حقائق الأشیاء وأصلها و روحها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رأیت فی بعض المجموعات منقولاً عن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نّ کلّ ما فی الدنیا اسم، و حقائقها فی الآخرة</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ولعلّه معنی قولهم الأسماء تنزل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شَیْءٍ إِلاَّ عِنْدَنَا خَزَائِنُهُ وَ مَا نُنَزِّلُهُ إِلاَّ بِقَدَرٍ مَعْلُومٍ</w:t>
      </w:r>
      <w:r>
        <w:rPr>
          <w:rFonts w:eastAsia="Amiri" w:cs="Amiri" w:ascii="Amiri" w:hAnsi="Amiri"/>
          <w:color w:val="111111"/>
          <w:sz w:val="28"/>
          <w:szCs w:val="28"/>
          <w:rtl w:val="true"/>
          <w:lang w:bidi="ar-SA"/>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الرضا بالحقیقة یستلزم الرضا بالرقیقة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والأخبار الواردة عن النبیّ صلّی الله علیه وآله و الأئمة علیهم‌السّلام، و أمرهم عامّة المسلمین بالرضا بقضاء الله لا یمکن حملها علی القضاء الأمریّ فقط و وجوده العقلیّ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التجرّدیّ، فإنّ کثیرا من الناس غافلون بل منکرون له، بل یجب الرّضا بکلّ الوجودَین من </w:t>
      </w:r>
    </w:p>
    <w:p>
      <w:pPr>
        <w:pStyle w:val="BookText"/>
        <w:rPr/>
      </w:pPr>
      <w:r>
        <w:rPr>
          <w:rFonts w:ascii="IRNazanin" w:hAnsi="IRNazanin" w:eastAsia="IRNazanin"/>
          <w:color w:val="111111"/>
          <w:sz w:val="28"/>
          <w:sz w:val="28"/>
          <w:szCs w:val="28"/>
          <w:rtl w:val="true"/>
          <w:lang w:bidi="fa-IR"/>
        </w:rPr>
        <w:t>وجودها الشهودیّ والغیبیّ، والخلقیّ والأمریّ، وقد سمّی السیّد المحقّق الداماد و اصطلح علی نسبة وجودها الشهودیّ بالقضاء الکونیّ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أعتقده فی حلّ هذه الشبهة العویصة أ نّ قضاء الله هو إیجادها، أعمّ من إیجادها فی عالم الأمر و الخلق وقد عرفت أ نّ الوجود بما هو وجود خیر محض، لیس فیه شرّیّة حتّی إنّ بعض الحکماء ادّعی الضرورة،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نحتاج إلی إقامة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والشرور سلوب و أعدام لا عدم محض بل عدم ملکة، فلها باعتبار الملکات حظّ من الوجود</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الاعتبار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الشرّ، والله خالق الخیر و الشرّ، و إلاّ فبالحقیقة الشرّ عدم و الأعدام لاتستند إلی قضاء الله، سواء أرید القضاء الأمریّ أو القضاء الکونیّ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قضاءه إیجاده، سواء کان فی عالم الغیب أو عالم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والعدم غیر ممکن الإیجاد، فلا یکون متعلّق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فالرّضا بالقضاء لایستلزم الرضا بالنقائص،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رضانا بایجاد الله الکافر، بل بهجتنا به غیر مستلزم لرضانا بکفره، لأ نّ وجوده من نور فیضه</w:t>
      </w:r>
    </w:p>
    <w:p>
      <w:pPr>
        <w:pStyle w:val="BookText"/>
        <w:rPr/>
      </w:pPr>
      <w:r>
        <w:rPr>
          <w:rFonts w:ascii="IRNazanin" w:hAnsi="IRNazanin" w:eastAsia="IRNazanin"/>
          <w:color w:val="111111"/>
          <w:sz w:val="28"/>
          <w:sz w:val="28"/>
          <w:szCs w:val="28"/>
          <w:rtl w:val="true"/>
          <w:lang w:bidi="fa-IR"/>
        </w:rPr>
        <w:t>المقدّس الّذی أضاء کلّ شیءٍ، وکفره هو عدم علمه وجهله بالله و ملائکته و کتبه و رسله،</w:t>
      </w:r>
    </w:p>
    <w:p>
      <w:pPr>
        <w:pStyle w:val="BookText"/>
        <w:rPr/>
      </w:pPr>
      <w:r>
        <w:rPr>
          <w:rFonts w:ascii="Amiri" w:hAnsi="Amiri" w:eastAsia="Amiri" w:cs="Amiri"/>
          <w:color w:val="111111"/>
          <w:sz w:val="28"/>
          <w:sz w:val="28"/>
          <w:szCs w:val="28"/>
          <w:rtl w:val="true"/>
          <w:lang w:bidi="ar-SA"/>
        </w:rPr>
        <w:t>والعدم لیس بقضاء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خَلَقَکُمْ، فَمِنْکُمْ کَافِرٌ، وَ مِنْکُمْ مُؤْمِنٌ</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 فالله</w:t>
      </w:r>
    </w:p>
    <w:p>
      <w:pPr>
        <w:pStyle w:val="BookText"/>
        <w:rPr/>
      </w:pPr>
      <w:r>
        <w:rPr>
          <w:rFonts w:ascii="IRNazanin" w:hAnsi="IRNazanin" w:eastAsia="IRNazanin"/>
          <w:color w:val="111111"/>
          <w:sz w:val="28"/>
          <w:sz w:val="28"/>
          <w:szCs w:val="28"/>
          <w:rtl w:val="true"/>
          <w:lang w:bidi="fa-IR"/>
        </w:rPr>
        <w:t>خلق الکافر لا خلق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فنحن نرضی بفعل الله و إیجاده و قضائه، لما فی إیجاده من الخیر من عمارة الدنیا الّتی هی مزرعة الآخرة لأهلها، فإنّ قوام الدنیا و نظامها لا یکون إلاّ بنفوس قاسیة ساهیة لاهیة مکّارة غدّارة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 این عالم ای دل غفلت است</w:t>
      </w:r>
    </w:p>
    <w:p>
      <w:pPr>
        <w:pStyle w:val="BookText"/>
        <w:rPr/>
      </w:pPr>
      <w:r>
        <w:rPr>
          <w:rFonts w:ascii="IRNazanin" w:hAnsi="IRNazanin" w:eastAsia="IRNazanin"/>
          <w:color w:val="111111"/>
          <w:sz w:val="28"/>
          <w:sz w:val="28"/>
          <w:szCs w:val="28"/>
          <w:rtl w:val="true"/>
          <w:lang w:bidi="fa-IR"/>
        </w:rPr>
        <w:t>هوشیاری این جهانرا آفت است</w:t>
      </w:r>
      <w:r>
        <w:rPr>
          <w:rStyle w:val="FootnoteAnchor"/>
          <w:rtl w:val="true"/>
        </w:rPr>
        <w:footnoteReference w:id="24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تکن هذه النفوس الخسیسة الّتی همّها الحیاة الدنیا، و یرون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مِنَ الحیوةِ الدّنیا وَ هُمْ عَن الآخرة غافلون</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 xml:space="preserve">، و کانت النفوس کلّها همّها الآخرة و معرفة الله لخربت </w:t>
      </w:r>
    </w:p>
    <w:p>
      <w:pPr>
        <w:pStyle w:val="BookText"/>
        <w:rPr/>
      </w:pPr>
      <w:r>
        <w:rPr>
          <w:rFonts w:ascii="IRNazanin" w:hAnsi="IRNazanin" w:eastAsia="IRNazanin"/>
          <w:color w:val="111111"/>
          <w:sz w:val="28"/>
          <w:sz w:val="28"/>
          <w:szCs w:val="28"/>
          <w:rtl w:val="true"/>
          <w:lang w:bidi="fa-IR"/>
        </w:rPr>
        <w:t xml:space="preserve">الدنیا، ولم یتیسّر هذه الصنائع من اختراع هذه السفن و المراکب التجاریّة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شَمَنْ دُفِر</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و أتومبیل و المراکب الهوائیة والتلگراف والتلفون و سائر الصنائع، ولذا لم ینقل من الأنبیاء و الأولیاء اختراع أمثال هذه الصنائع الّتی ینتفع بها فی الدّنیا، بل منعوا منها</w:t>
      </w:r>
      <w:r>
        <w:rPr>
          <w:rStyle w:val="FootnoteAnchor"/>
          <w:rtl w:val="true"/>
        </w:rPr>
        <w:footnoteReference w:id="243"/>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الدّنیا قنطرة فاعبروها و لا تعمروها</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ولذا ورد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w:t>
      </w:r>
    </w:p>
    <w:p>
      <w:pPr>
        <w:pStyle w:val="BookText"/>
        <w:rPr/>
      </w:pPr>
      <w:r>
        <w:rPr>
          <w:rFonts w:ascii="IRNazanin" w:hAnsi="IRNazanin" w:eastAsia="IRNazanin"/>
          <w:color w:val="111111"/>
          <w:sz w:val="28"/>
          <w:sz w:val="28"/>
          <w:szCs w:val="28"/>
          <w:rtl w:val="true"/>
          <w:lang w:bidi="fa-IR"/>
        </w:rPr>
        <w:t>جعلت معصیة بنی آدم سببا لعمارة العالم</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وبالجملة فوجود الکافر و إیجاده من قضاء الله، و نحن نرضی به، لما یترتّب علیه من الخیرات من تسهیل المعاش و تکمیل الریاش، بواسطة هذه الاختراعات العجیبة و الصنائع الغریبة، و لیبتلی المؤمن ببلائه و إیذائه، فیصبر و یکمل و یبلغ درجة الصابرین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یَشَاءُ الله‌ُ لاَنْتَصَرَ مِنْهُمْ وَلکِنْ لِّیَبْلُوَ بَعْضَکُمْ بِبَعْضٍ</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 فأمر المؤمنین بالقتال لینالوا درجة الشهادة، أو لیستوجبوا الثواب العظیم لجهادهم فی سبیل الله وإعلائهم کلمة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جاهلی دید کافری قتال</w:t>
      </w:r>
    </w:p>
    <w:p>
      <w:pPr>
        <w:pStyle w:val="BookText"/>
        <w:rPr/>
      </w:pPr>
      <w:r>
        <w:rPr>
          <w:rFonts w:ascii="IRNazanin" w:hAnsi="IRNazanin" w:eastAsia="IRNazanin"/>
          <w:color w:val="111111"/>
          <w:sz w:val="28"/>
          <w:sz w:val="28"/>
          <w:szCs w:val="28"/>
          <w:rtl w:val="true"/>
          <w:lang w:bidi="fa-IR"/>
        </w:rPr>
        <w:t>کرد از خیر او زپیر سؤال</w:t>
      </w:r>
    </w:p>
    <w:p>
      <w:pPr>
        <w:pStyle w:val="BookText"/>
        <w:rPr/>
      </w:pPr>
      <w:r>
        <w:rPr>
          <w:rFonts w:ascii="IRNazanin" w:hAnsi="IRNazanin" w:eastAsia="IRNazanin"/>
          <w:color w:val="111111"/>
          <w:sz w:val="28"/>
          <w:sz w:val="28"/>
          <w:szCs w:val="28"/>
          <w:rtl w:val="true"/>
          <w:lang w:bidi="fa-IR"/>
        </w:rPr>
        <w:t>گفت در او دو چیز هست نهان</w:t>
      </w:r>
    </w:p>
    <w:p>
      <w:pPr>
        <w:pStyle w:val="BookText"/>
        <w:rPr/>
      </w:pPr>
      <w:r>
        <w:rPr>
          <w:rFonts w:ascii="Amiri" w:hAnsi="Amiri" w:eastAsia="Amiri" w:cs="Amiri"/>
          <w:color w:val="111111"/>
          <w:sz w:val="28"/>
          <w:sz w:val="28"/>
          <w:szCs w:val="28"/>
          <w:rtl w:val="true"/>
          <w:lang w:bidi="ar-SA"/>
        </w:rPr>
        <w:t>که نبیّ و ولیّ ندارد آن</w:t>
      </w:r>
    </w:p>
    <w:p>
      <w:pPr>
        <w:pStyle w:val="BookText"/>
        <w:rPr/>
      </w:pPr>
      <w:r>
        <w:rPr>
          <w:rFonts w:ascii="IRNazanin" w:hAnsi="IRNazanin" w:eastAsia="IRNazanin"/>
          <w:color w:val="111111"/>
          <w:sz w:val="28"/>
          <w:sz w:val="28"/>
          <w:szCs w:val="28"/>
          <w:rtl w:val="true"/>
          <w:lang w:bidi="fa-IR"/>
        </w:rPr>
        <w:t>قاتلش غازی است در ره دین</w:t>
      </w:r>
    </w:p>
    <w:p>
      <w:pPr>
        <w:pStyle w:val="BookText"/>
        <w:rPr/>
      </w:pPr>
      <w:r>
        <w:rPr>
          <w:rFonts w:ascii="IRNazanin" w:hAnsi="IRNazanin" w:eastAsia="IRNazanin"/>
          <w:color w:val="111111"/>
          <w:sz w:val="28"/>
          <w:sz w:val="28"/>
          <w:szCs w:val="28"/>
          <w:rtl w:val="true"/>
          <w:lang w:bidi="fa-IR"/>
        </w:rPr>
        <w:t>هست مقتول او شهید گزین</w:t>
      </w:r>
    </w:p>
    <w:p>
      <w:pPr>
        <w:pStyle w:val="BookText"/>
        <w:rPr/>
      </w:pPr>
      <w:r>
        <w:rPr>
          <w:rFonts w:ascii="IRNazanin" w:hAnsi="IRNazanin" w:eastAsia="IRNazanin"/>
          <w:color w:val="111111"/>
          <w:sz w:val="28"/>
          <w:sz w:val="28"/>
          <w:szCs w:val="28"/>
          <w:rtl w:val="true"/>
          <w:lang w:bidi="fa-IR"/>
        </w:rPr>
        <w:t>نظر پاک این چنین بیند</w:t>
      </w:r>
    </w:p>
    <w:p>
      <w:pPr>
        <w:pStyle w:val="BookText"/>
        <w:rPr/>
      </w:pPr>
      <w:r>
        <w:rPr>
          <w:rFonts w:ascii="IRNazanin" w:hAnsi="IRNazanin" w:eastAsia="IRNazanin"/>
          <w:color w:val="111111"/>
          <w:sz w:val="28"/>
          <w:sz w:val="28"/>
          <w:szCs w:val="28"/>
          <w:rtl w:val="true"/>
          <w:lang w:bidi="fa-IR"/>
        </w:rPr>
        <w:t>نازنین جمله نازنین بیند</w:t>
      </w:r>
      <w:r>
        <w:rPr>
          <w:rStyle w:val="FootnoteAnchor"/>
          <w:rtl w:val="true"/>
        </w:rPr>
        <w:footnoteReference w:id="247"/>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نرضی بإیجاد الکافر ونبغض 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مراد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الرّضا </w:t>
      </w:r>
    </w:p>
    <w:p>
      <w:pPr>
        <w:pStyle w:val="BookText"/>
        <w:rPr/>
      </w:pPr>
      <w:r>
        <w:rPr>
          <w:rFonts w:ascii="IRNazanin" w:hAnsi="IRNazanin" w:eastAsia="IRNazanin"/>
          <w:color w:val="111111"/>
          <w:sz w:val="28"/>
          <w:sz w:val="28"/>
          <w:szCs w:val="28"/>
          <w:rtl w:val="true"/>
          <w:lang w:bidi="fa-IR"/>
        </w:rPr>
        <w:t>بالقضاء لا بالمقضیّ، فإنّ الشرّ من جهة فقد مقضیّ الکمال وهو عدم، لایستند إلی سبب، فالله أوجد الکافر لا أوجد کفره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العارف الکامل الحافظ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ما گفت خطا برقلم صنع نرفت</w:t>
      </w:r>
    </w:p>
    <w:p>
      <w:pPr>
        <w:pStyle w:val="BookText"/>
        <w:rPr/>
      </w:pPr>
      <w:r>
        <w:rPr>
          <w:rFonts w:ascii="IRNazanin" w:hAnsi="IRNazanin" w:eastAsia="IRNazanin"/>
          <w:color w:val="111111"/>
          <w:sz w:val="28"/>
          <w:sz w:val="28"/>
          <w:szCs w:val="28"/>
          <w:rtl w:val="true"/>
          <w:lang w:bidi="fa-IR"/>
        </w:rPr>
        <w:t>آفرین بر نظر پاک خطا پوشش باد</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فمراده من النظر الّذی یستر الخطأ والعیب هو تأمّله و معرفته أ نّ النقائص و الخطایا بالحقیقة أعدام لا یجری علیها قلم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فوجود الکفّار والشیاطین و إیجادهم خیر ینتفع بهم المؤمنون بإیذائهم و مجاهدتهم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ورد فی الحدیث فی الکافی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 نّ مؤمنا علی قلّة جبل لبعث الله إلیه شیطانا یؤذیه</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وفی حدیث آخر فی الکافی أیضا عن أبی عبدالله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إلاّ وکّل الله به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شیطانا یغویه یرید أن یضلّه، وکافرا یغتاله، و مؤمنا یحسده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أشدّهم</w:t>
      </w:r>
    </w:p>
    <w:p>
      <w:pPr>
        <w:pStyle w:val="BookText"/>
        <w:rPr/>
      </w:pP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ومنافقا یتتبّع عثراته</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وفی الکافی عن أبی جعفر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المؤمن خلّی علی جیرانه من الشیاطین عدد ربیعة و مضر، کانوا مشتغلین به</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فالکفّار والفجّار والشیاطین خیر للمؤمنین، وسبب رفعة درجاتهم ومقاماتهم عندالله تعالی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 فی حدیث آخر عن حفص‌بن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یاحفص، إنّ من صَبَر صَبَر قلیلاً، و من جزِع جزع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بالصبر فی جمیع أمورک فإن الله عزّوجلّ بعث محمّدا صلّی الله علیه و آله، فأمره بالصبر و الرّفق، فقال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عَلَی مَا یَقُولُونَ وَاهْجُرْهُمْ هَجْراً جَمِیلاً وَذَرْنِی وَالْمُکَذِّبینَ أُولِی النَّعْمَةِ</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إِدْفَعْ بِالَّتِی هِیَ أَحْسَنُ فَإِذَا الَّذِی بَیْنَکَ وَ بَیْنَهُ عَدَاوَةٌ کَأَنَّهُ وَلِیٌّ حَمِیمٌ وَ مَا یُلَقّیها إِلاَّ الَّذِینَ صَبَرُوا وَ مَا یُلَقّیهَا إِلاَّ ذُوحَظٍّ عَظیِمٍ</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 فصبر رسول الله صلّی الله علیه وآله حتّی نالوه بالعظائم و رموه بها، فضاق صدره، 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نَعْلَمُ أَنَّکَ یَضِیقُ صَدْرُکَ بِمَا یَقُولُونَ فَسَبِّحْ بِحَمْدِ رَبِّکَ وَکُنْ مِنَ السَّاجِدِینَ</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ثمّ کذّبوه و رموه فحزن لذلک ، فأنزل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نَعْلَمُ إِنَّهُ لَیَحْزُنُکَ الَّذِی یَقُولُونَ فَإِنَّهُمْ لاَیُکَذِّبُونَکَ وَلَکِنَّ الظَّالِمِینَ بِآیَاتِ الله‌ِ یَجْحَدُونَ وَلَقَدْ کُذِّبَتْ رُسُلٌ مِنْ قَبْلِکَ فَصَبَرُوا عَلَی مَا کُذَّبُوا وَأُوذُوا حَتَّی أَتَیهُمْ نَصْرُنَا</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فألزم النبیّ صلّی الله علیه وآله نفسه الصبر، فتعدّوا فذکروا الله تعالی و کذّبوه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صبرت فی نفسی و أهلی و عرضی، و لا صبرلی علی ذکر إلهی، فأنزل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w:t>
      </w:r>
    </w:p>
    <w:p>
      <w:pPr>
        <w:pStyle w:val="BookText"/>
        <w:rPr/>
      </w:pPr>
      <w:r>
        <w:rPr>
          <w:rFonts w:ascii="Amiri" w:hAnsi="Amiri" w:eastAsia="Amiri" w:cs="Amiri"/>
          <w:color w:val="111111"/>
          <w:sz w:val="28"/>
          <w:sz w:val="28"/>
          <w:szCs w:val="28"/>
          <w:rtl w:val="true"/>
          <w:lang w:bidi="ar-SA"/>
        </w:rPr>
        <w:t>خَلَقْنَا السَّمَواتِ وَالْأَرْضَ وَمَا بَیْنَهُمَا فِی سِتَّةِ اَیَّامٍ وَمَا مَسَّنَا مِنْ لُغُوبٍ فَاصْبِرْ عَلَی مَا یَقُولُونَ</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فصبر النبیّ صلّی الله علیه وآله فی جمیع أحواله ثمّ بشّر فی عترته بالأئمّة و وُصِفوا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مِنْهُمْ أَئِمَّةً یَهْدُونَ بِاَمْرِنَا لَمَّا صَبَرُوا وَکَانُوا بِآیَاتِنَا یُوقِنُونَ</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فعند ذلک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من الإیمان بمنزلة الرأس من الجسد فشکر الله ذلک له، فأنزل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وَتَمَّتْ</w:t>
      </w:r>
    </w:p>
    <w:p>
      <w:pPr>
        <w:pStyle w:val="BookText"/>
        <w:rPr/>
      </w:pPr>
      <w:r>
        <w:rPr>
          <w:rFonts w:ascii="Amiri" w:hAnsi="Amiri" w:eastAsia="Amiri" w:cs="Amiri"/>
          <w:color w:val="111111"/>
          <w:sz w:val="28"/>
          <w:sz w:val="28"/>
          <w:szCs w:val="28"/>
          <w:rtl w:val="true"/>
          <w:lang w:bidi="ar-SA"/>
        </w:rPr>
        <w:t>کَلِمَةُ رَبِّکَ الْحُسْنَی عَلَی بَنِی إِسْرَائِیلَ بِمَا صَبَرُوا وَدَمَّرْنَا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کَانَ یَصْنَعُ فِرْعَوْنُ وَقَوْمُهُ وَمَا کَانُوا یَعْرِشُونَ</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بشری و انتقام، فأباح الله عزّوجلّ له قتال المشرکین،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الْمُشْرِکِینَ حَیْثُ وَجَدْتُمُوهُمْ وَخُذُوهُمْ وَاحْصُرُوهُمْ وَاقْعُدُوا لَهُمْ کُلَّ مَرْصَدٍ</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وَاقْتُلُوهُمْ حَیْثُ ثَقِفْتُمُوهُمْ</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 xml:space="preserve">فقتلهم الله علی </w:t>
      </w:r>
    </w:p>
    <w:p>
      <w:pPr>
        <w:pStyle w:val="BookText"/>
        <w:rPr/>
      </w:pPr>
      <w:r>
        <w:rPr>
          <w:rFonts w:ascii="IRNazanin" w:hAnsi="IRNazanin" w:eastAsia="IRNazanin"/>
          <w:color w:val="111111"/>
          <w:sz w:val="28"/>
          <w:sz w:val="28"/>
          <w:szCs w:val="28"/>
          <w:rtl w:val="true"/>
          <w:lang w:bidi="fa-IR"/>
        </w:rPr>
        <w:t>یَدَی رسول الله صلّی الله علیه وآله وأحبّائه، وجعل له ثواب صبره مع ما ادّخرله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صبرواحتسب لم یخرج من الدنیا حتّی یقرّ الله له عینه فی أعدائه مع ما</w:t>
      </w:r>
    </w:p>
    <w:p>
      <w:pPr>
        <w:pStyle w:val="BookText"/>
        <w:rPr/>
      </w:pPr>
      <w:r>
        <w:rPr>
          <w:rFonts w:ascii="IRNazanin" w:hAnsi="IRNazanin" w:eastAsia="IRNazanin"/>
          <w:color w:val="111111"/>
          <w:sz w:val="28"/>
          <w:sz w:val="28"/>
          <w:szCs w:val="28"/>
          <w:rtl w:val="true"/>
          <w:lang w:bidi="fa-IR"/>
        </w:rPr>
        <w:t>یدّخر له فی الآخرة</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فانظر و تأمّل فی هذا الحدیث الشریف حتی یتّضح أ نّ انتفاع المؤمنین بإیذاء الکافرین و المنافقین أکثر من کلّ شیءٍ و من کلّ طاعة و عبادة، حیث ذکر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یَهْدُونَ بِأَمْرِنَا لَمَّا صَبَرُوا</w:t>
      </w:r>
      <w:r>
        <w:rPr>
          <w:rFonts w:eastAsia="Amiri" w:cs="Amiri" w:ascii="Amiri" w:hAnsi="Amiri"/>
          <w:color w:val="111111"/>
          <w:sz w:val="28"/>
          <w:szCs w:val="28"/>
          <w:rtl w:val="true"/>
          <w:lang w:bidi="ar-SA"/>
        </w:rPr>
        <w:t>»</w:t>
      </w:r>
      <w:r>
        <w:rPr>
          <w:rStyle w:val="FootnoteAnchor"/>
          <w:rtl w:val="true"/>
        </w:rPr>
        <w:footnoteReference w:id="262"/>
      </w:r>
      <w:r>
        <w:rPr>
          <w:rFonts w:ascii="IRNazanin" w:hAnsi="IRNazanin" w:eastAsia="IRNazanin"/>
          <w:color w:val="111111"/>
          <w:sz w:val="28"/>
          <w:sz w:val="28"/>
          <w:szCs w:val="28"/>
          <w:rtl w:val="true"/>
          <w:lang w:bidi="fa-IR"/>
        </w:rPr>
        <w:t>، فأیّ درجة أعلی من جعلهم أئمّة 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ینالوا هذه الدرجة إلاّ بالصبر علی أذی الکفّار والفجّار، ولذا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موسی فرعون،</w:t>
      </w:r>
    </w:p>
    <w:p>
      <w:pPr>
        <w:pStyle w:val="BookText"/>
        <w:rPr/>
      </w:pPr>
      <w:r>
        <w:rPr>
          <w:rFonts w:ascii="IRNazanin" w:hAnsi="IRNazanin" w:eastAsia="IRNazanin"/>
          <w:color w:val="111111"/>
          <w:sz w:val="28"/>
          <w:sz w:val="28"/>
          <w:szCs w:val="28"/>
          <w:rtl w:val="true"/>
          <w:lang w:bidi="fa-IR"/>
        </w:rPr>
        <w:t>ولکلّ إبراهیم نمرود، ولکلّ محمّد صلّی الله علیه وآله أباجهل</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الأخبار المتکاثرة المتظافرة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یُبتلی بالبلاء علی قدر 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الناس بلاءً الأنبیاء، ثمّ الأوصیاء، ثمّ الّذین یلونهم، ثمّ الأمثل فالأمثل</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وبالجملة فوجود کلّ شیء خیر، وهو نور وجه الله الّذی أضاء کلّ شیءٍ، وإن اشتمل علی نقائص و هی سلوب غیر مستندة إلی قضاء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وإیجاده تبارک و تعالی هذه الأشیاء</w:t>
      </w:r>
    </w:p>
    <w:p>
      <w:pPr>
        <w:pStyle w:val="BookText"/>
        <w:rPr/>
      </w:pPr>
      <w:r>
        <w:rPr>
          <w:rFonts w:ascii="IRNazanin" w:hAnsi="IRNazanin" w:eastAsia="IRNazanin"/>
          <w:color w:val="111111"/>
          <w:sz w:val="28"/>
          <w:sz w:val="28"/>
          <w:szCs w:val="28"/>
          <w:rtl w:val="true"/>
          <w:lang w:bidi="fa-IR"/>
        </w:rPr>
        <w:t>الخسیسة لازم فی نظام الوجود و کمال الجود، و ینتفع بها و حسنها بالقیاس إلی مافوقها</w:t>
      </w:r>
    </w:p>
    <w:p>
      <w:pPr>
        <w:pStyle w:val="BookText"/>
        <w:rPr/>
      </w:pPr>
      <w:r>
        <w:rPr>
          <w:rFonts w:ascii="IRNazanin" w:hAnsi="IRNazanin" w:eastAsia="IRNazanin"/>
          <w:color w:val="111111"/>
          <w:sz w:val="28"/>
          <w:sz w:val="28"/>
          <w:szCs w:val="28"/>
          <w:rtl w:val="true"/>
          <w:lang w:bidi="fa-IR"/>
        </w:rPr>
        <w:t>کمعدن النفط و القار و النحاس والحدید بالقیاس إلی معدن الذهب والفضة و الألماس والیاقوت و هکذا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کلّ طبقة من السعداء و الأشقیاء لازم، و لاتترتّب علی وجود کلّ منهما خیرات لا تترتّب علی الآخر، کما أن الخیرات الّتی یترتّب علی النفط تترتّب علی الذهب</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معنی قول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کمعادن الذهب و الفضّة</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ولنعم ما قیل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تحسب الناس طبعا واحدا، فلهم</w:t>
      </w:r>
    </w:p>
    <w:p>
      <w:pPr>
        <w:pStyle w:val="BookText"/>
        <w:rPr/>
      </w:pPr>
      <w:r>
        <w:rPr>
          <w:rFonts w:ascii="IRNazanin" w:hAnsi="IRNazanin" w:eastAsia="IRNazanin"/>
          <w:color w:val="111111"/>
          <w:sz w:val="28"/>
          <w:sz w:val="28"/>
          <w:szCs w:val="28"/>
          <w:rtl w:val="true"/>
          <w:lang w:bidi="fa-IR"/>
        </w:rPr>
        <w:t>غرائزٌ لست تحصیها و خلاّن</w:t>
      </w:r>
    </w:p>
    <w:p>
      <w:pPr>
        <w:pStyle w:val="BookText"/>
        <w:rPr/>
      </w:pPr>
      <w:r>
        <w:rPr>
          <w:rFonts w:ascii="Amiri" w:hAnsi="Amiri" w:eastAsia="Amiri" w:cs="Amiri"/>
          <w:color w:val="111111"/>
          <w:sz w:val="28"/>
          <w:sz w:val="28"/>
          <w:szCs w:val="28"/>
          <w:rtl w:val="true"/>
          <w:lang w:bidi="ar-SA"/>
        </w:rPr>
        <w:t>ولمّا کان الله تعالی ربّ العالمین یربّی کلاًّ من السعداء و الأشقیاء، لذا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کُلاًّ نُمِدُّ هؤُلاءِ وَ هؤُلاَءِ مِنْ عَطَاءِ رَبِّکَ وَ مَا کَانَ عَطَاءُ رَبِّکَ مَحْظُورا</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 فإنّ مقتضی الجود أن یعطی کلّ مستعدّ و قابل ما استعدّ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الله تعالی فی شأن الأشقیاء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یَمُدُّهُمْ فِی طُغْیَانِهِمْ یَعْمَهُونَ</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 وقال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کَانَ فِی الضَّلاَلَةِ فَلْیَمْدُدْ لَهُ الرَّحْمنُ مَدّا</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وتعبیره تعالی بالأمر و ذکر اسم الرّحمن یدلّ علی أن مقتضی رحمته الرحمانیّة إعطاء کلّ موجود ما یسأله بلسان استعداده، و أن یبلّغه إلی کماله الّذی یطلبه من السعادة و</w:t>
      </w:r>
    </w:p>
    <w:p>
      <w:pPr>
        <w:pStyle w:val="BookText"/>
        <w:rPr/>
      </w:pPr>
      <w:r>
        <w:rPr>
          <w:rFonts w:ascii="Amiri" w:hAnsi="Amiri" w:eastAsia="Amiri" w:cs="Amiri"/>
          <w:color w:val="111111"/>
          <w:sz w:val="28"/>
          <w:sz w:val="28"/>
          <w:szCs w:val="28"/>
          <w:rtl w:val="true"/>
          <w:lang w:bidi="ar-SA"/>
        </w:rPr>
        <w:t>الشقاوة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أجاب به الغزالیّ و ارتضاه المولی الرومیّ</w:t>
      </w:r>
      <w:r>
        <w:rPr>
          <w:rStyle w:val="FootnoteAnchor"/>
          <w:rtl w:val="true"/>
        </w:rPr>
        <w:footnoteReference w:id="269"/>
      </w:r>
      <w:r>
        <w:rPr>
          <w:rFonts w:ascii="IRNazanin" w:hAnsi="IRNazanin" w:eastAsia="IRNazanin"/>
          <w:color w:val="111111"/>
          <w:sz w:val="28"/>
          <w:sz w:val="28"/>
          <w:szCs w:val="28"/>
          <w:rtl w:val="true"/>
          <w:lang w:bidi="fa-IR"/>
        </w:rPr>
        <w:t>من الفرق بین القضاء و المقضی، فمرجعه إلی ما ذکرنا، لأ نّ المقضیّ هو الممکنات المرکّبة من الوجدان والفقدان، فقضاؤه</w:t>
      </w:r>
    </w:p>
    <w:p>
      <w:pPr>
        <w:pStyle w:val="BookText"/>
        <w:rPr/>
      </w:pPr>
      <w:r>
        <w:rPr>
          <w:rFonts w:ascii="IRNazanin" w:hAnsi="IRNazanin" w:eastAsia="IRNazanin"/>
          <w:color w:val="111111"/>
          <w:sz w:val="28"/>
          <w:sz w:val="28"/>
          <w:szCs w:val="28"/>
          <w:rtl w:val="true"/>
          <w:lang w:bidi="fa-IR"/>
        </w:rPr>
        <w:t>تعالی هو إیجاده، وهو خیر لیس فیه 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فقدانه هو حدّه الذاتیّ له لا یستند إلی قضاء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قاله سلطان الحکماء نصیرالدّین الطوسی فی ردّه بأ نّ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رضیت بقضاء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یعنی به صفة من صفاته، إنّما یرید رضاه بما یقتضی تلک الصفة و هو المقضیّ،</w:t>
      </w:r>
    </w:p>
    <w:p>
      <w:pPr>
        <w:pStyle w:val="BookText"/>
        <w:rPr/>
      </w:pPr>
      <w:r>
        <w:rPr>
          <w:rFonts w:ascii="IRNazanin" w:hAnsi="IRNazanin" w:eastAsia="IRNazanin"/>
          <w:color w:val="111111"/>
          <w:sz w:val="28"/>
          <w:sz w:val="28"/>
          <w:szCs w:val="28"/>
          <w:rtl w:val="true"/>
          <w:lang w:bidi="fa-IR"/>
        </w:rPr>
        <w:t>لیس بوارد، فإنّ قضاءه هو إیجاده الشیء، و هو المقضیّ لکن المقضیّ مرکّب من الوجود الّذی هو قضاؤه تعالی و فقده الّذی هو ذاتیّ له غیر مستند إلی شیءٍ و لیس من القضاء،</w:t>
      </w:r>
    </w:p>
    <w:p>
      <w:pPr>
        <w:pStyle w:val="BookText"/>
        <w:rPr/>
      </w:pPr>
      <w:r>
        <w:rPr>
          <w:rFonts w:ascii="IRNazanin" w:hAnsi="IRNazanin" w:eastAsia="IRNazanin"/>
          <w:color w:val="111111"/>
          <w:sz w:val="28"/>
          <w:sz w:val="28"/>
          <w:szCs w:val="28"/>
          <w:rtl w:val="true"/>
          <w:lang w:bidi="fa-IR"/>
        </w:rPr>
        <w:t>کما أوضحناه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ذکر السیّد الداماد قدّس سرّه من أ نّ الرضا بالقضاء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قضاء بالذات، أو بالمقضیّ بما هو مقضیّ بالذات واجب والکفر بما هو کفر لیس هو بمقضیّ بالذات، إذ لم </w:t>
      </w:r>
    </w:p>
    <w:p>
      <w:pPr>
        <w:pStyle w:val="BookText"/>
        <w:rPr/>
      </w:pPr>
      <w:r>
        <w:rPr>
          <w:rFonts w:ascii="IRNazanin" w:hAnsi="IRNazanin" w:eastAsia="IRNazanin"/>
          <w:color w:val="111111"/>
          <w:sz w:val="28"/>
          <w:sz w:val="28"/>
          <w:szCs w:val="28"/>
          <w:rtl w:val="true"/>
          <w:lang w:bidi="fa-IR"/>
        </w:rPr>
        <w:t>یتعلّق به القضاء بالذات، بل إنّما هو تعلّق به القضاء فکان مقضیّا من حیث هو لازم للخیرات الکثیرة، فهو حقّ و مرجعه إلی ما ذکرنا من أ نّ الشرورأمور عدمیّة و هی لیست</w:t>
      </w:r>
    </w:p>
    <w:p>
      <w:pPr>
        <w:pStyle w:val="BookText"/>
        <w:rPr/>
      </w:pPr>
      <w:r>
        <w:rPr>
          <w:rFonts w:ascii="IRNazanin" w:hAnsi="IRNazanin" w:eastAsia="IRNazanin"/>
          <w:color w:val="111111"/>
          <w:sz w:val="28"/>
          <w:sz w:val="28"/>
          <w:szCs w:val="28"/>
          <w:rtl w:val="true"/>
          <w:lang w:bidi="fa-IR"/>
        </w:rPr>
        <w:t>بقضاء الله، لأ نّ قضاءه کما عرفت إیجاده، والأعدام غیر قابلة للإیجاد ولکن عالم الدنیا</w:t>
      </w:r>
    </w:p>
    <w:p>
      <w:pPr>
        <w:pStyle w:val="BookText"/>
        <w:rPr/>
      </w:pPr>
      <w:r>
        <w:rPr>
          <w:rFonts w:ascii="IRNazanin" w:hAnsi="IRNazanin" w:eastAsia="IRNazanin"/>
          <w:color w:val="111111"/>
          <w:sz w:val="28"/>
          <w:sz w:val="28"/>
          <w:szCs w:val="28"/>
          <w:rtl w:val="true"/>
          <w:lang w:bidi="fa-IR"/>
        </w:rPr>
        <w:t xml:space="preserve">والطبیعة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لضیقه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التزاحم و التعاند، فإیجاد صورة الهوائیّة و إعطاؤها للهیولی</w:t>
      </w:r>
    </w:p>
    <w:p>
      <w:pPr>
        <w:pStyle w:val="BookText"/>
        <w:rPr/>
      </w:pPr>
      <w:r>
        <w:rPr>
          <w:rFonts w:ascii="IRNazanin" w:hAnsi="IRNazanin" w:eastAsia="IRNazanin"/>
          <w:color w:val="111111"/>
          <w:sz w:val="28"/>
          <w:sz w:val="28"/>
          <w:szCs w:val="28"/>
          <w:rtl w:val="true"/>
          <w:lang w:bidi="fa-IR"/>
        </w:rPr>
        <w:t>لاستعدادها بواسطة الحرارة المفرطة یستلزم بالعرض لإعدامها صورة المائیّة و هکذا إیجاده و قضاؤه فی خلق النار خیر محض، ولازم ذلک إعدام صورة الخشبیّة، فمتعلّق القضاء بالذات هو إیجاد النار لإحراق الأجسام و إبطال صورها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رحمتی غضبی</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فإنّ غضبه تعالی عدم إعطائه الکمال الّذی ینبغی له فهو عدم ملکة، و هو بعدُ، وجوده الّذی هو رحمة الله الواسعة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 سیّدنا ومولانا الباقر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الحلیم العلیم إنّما غضبه علی من لم یقبل رضاه، و إنّما یمنع من لم یقبل عطاه</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فلیس بالحقیقة قضاء شرّ، و لیس بالحقیقة للّه صفة ثبوتیّة هی غضبه، وإنّما الشرّ والغضب عدم إعطاء الله الکمال لعدم قابلیته و لیاقته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فبالحقیقة ما ذکره السیّد قدّس سرّه،عند التحقیق،یرجع إلی ماحقّقه الغزالی من الفرق بین القضاء و المقضیّ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 و تحقّق أ نّ کلّ شیءٍ بقضاء الله، وکلّ طاعه‌و معصیة بمشیّته</w:t>
      </w:r>
    </w:p>
    <w:p>
      <w:pPr>
        <w:pStyle w:val="BookText"/>
        <w:rPr/>
      </w:pPr>
      <w:r>
        <w:rPr>
          <w:rFonts w:ascii="IRNazanin" w:hAnsi="IRNazanin" w:eastAsia="IRNazanin"/>
          <w:color w:val="111111"/>
          <w:sz w:val="28"/>
          <w:sz w:val="28"/>
          <w:szCs w:val="28"/>
          <w:rtl w:val="true"/>
          <w:lang w:bidi="fa-IR"/>
        </w:rPr>
        <w:t xml:space="preserve">النافذة، و أ نّه لا رادّ لقضائه، و لا معقّب فی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 الله کان و مالم یشأ لم یکن، لا ملجأ للعباد إلاّ إلیه، ولا منجی من البلاء لهم إلاّ هو العزیز القهّار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استعاذ النبیّ صلّی الله علیه وآله و التجأ فی سجوده بمعافاته عن عقوبته، و برضاه من غضبه و لمّا رأی صلّی الله علیه وآله أن لیس فی المبدأ تکثّر و تعدّد، و هو بسیط الحقیقة من کلّ جهة، قال فی آخر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وأعوذ بک منک</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أخاف منک و أرجو، وأستغیث وأدعو</w:t>
      </w:r>
    </w:p>
    <w:p>
      <w:pPr>
        <w:pStyle w:val="BookText"/>
        <w:rPr/>
      </w:pPr>
      <w:r>
        <w:rPr>
          <w:rFonts w:ascii="IRNazanin" w:hAnsi="IRNazanin" w:eastAsia="IRNazanin"/>
          <w:color w:val="111111"/>
          <w:sz w:val="28"/>
          <w:sz w:val="28"/>
          <w:szCs w:val="28"/>
          <w:rtl w:val="true"/>
          <w:lang w:bidi="fa-IR"/>
        </w:rPr>
        <w:t>که هم کمند بلائی، و هم کلید نجاتی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زعم أ نّه یقوی علی عمل لم یرده الله عزّوجلّ فقد جعل إرادته غالبة علی إرادته </w:t>
      </w:r>
    </w:p>
    <w:p>
      <w:pPr>
        <w:pStyle w:val="BookText"/>
        <w:rPr/>
      </w:pPr>
      <w:r>
        <w:rPr>
          <w:rFonts w:ascii="Amiri" w:hAnsi="Amiri" w:eastAsia="Amiri" w:cs="Amiri"/>
          <w:color w:val="111111"/>
          <w:sz w:val="28"/>
          <w:sz w:val="28"/>
          <w:szCs w:val="28"/>
          <w:rtl w:val="true"/>
          <w:lang w:bidi="ar-SA"/>
        </w:rPr>
        <w:t>تبارک و تعالی، وهو کفر مخالف للکتاب و السنّة و العقل،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الْقَاهِرُ فَوْقَ عِبَادِهِ</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الکافی عن عبدالله‌بن سنان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الله ولم یشأ، وشاء ولم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إبلیس أن یسجد لآدم و شاء أن لا یسجد، ولوشاء لسجد</w:t>
      </w:r>
    </w:p>
    <w:p>
      <w:pPr>
        <w:pStyle w:val="BookText"/>
        <w:rPr/>
      </w:pPr>
      <w:r>
        <w:rPr>
          <w:rFonts w:ascii="IRNazanin" w:hAnsi="IRNazanin" w:eastAsia="IRNazanin"/>
          <w:color w:val="111111"/>
          <w:sz w:val="28"/>
          <w:sz w:val="28"/>
          <w:szCs w:val="28"/>
          <w:rtl w:val="true"/>
          <w:lang w:bidi="fa-IR"/>
        </w:rPr>
        <w:t>و نهی آدم عن أکل الشجرة و شاء أن یأکل، و لو لم یشأ لم یأکل</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وفی خبر فتح‌بن یزید عن أبی الحسن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إرادتین و مشیّتین؛ إرادة حتم و إرادة عزم ینهی و هو یشاء، و یأمر و هو لا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رأیت أ نّه نهی آدم و زوجته أن یأکلا من الشجرة و شاء ذلک، ولو لم یشأ أن یأکلا لما غلبت مشیّتهما مشیّة الله تعالی، و أمر إبراهیم أن یذبح إسحاق</w:t>
      </w:r>
      <w:r>
        <w:rPr>
          <w:rStyle w:val="FootnoteAnchor"/>
          <w:rtl w:val="true"/>
        </w:rPr>
        <w:footnoteReference w:id="275"/>
      </w:r>
      <w:r>
        <w:rPr>
          <w:rFonts w:ascii="IRNazanin" w:hAnsi="IRNazanin" w:eastAsia="IRNazanin"/>
          <w:color w:val="111111"/>
          <w:sz w:val="28"/>
          <w:sz w:val="28"/>
          <w:szCs w:val="28"/>
          <w:rtl w:val="true"/>
          <w:lang w:bidi="fa-IR"/>
        </w:rPr>
        <w:t>ولم یشأ أن یذبحه و لو شاء لما غلبت مشیّة إبراهیم مشیّة الله تعالی</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فعلم أ نّه لا رادّ لقضائه و لا مانع من مشیّته و إرادته الحقیقیّة و أمره التکوینیّ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أمره التکلیفی بلسان أنبیائه و رسله فلیس المقصود و المراد وقوع المأمور به و إلاّ لم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یعقل</w:t>
      </w:r>
      <w:r>
        <w:rPr>
          <w:rStyle w:val="FootnoteAnchor"/>
          <w:rtl w:val="true"/>
        </w:rPr>
        <w:footnoteReference w:id="277"/>
      </w:r>
      <w:r>
        <w:rPr>
          <w:rFonts w:ascii="Amiri" w:hAnsi="Amiri" w:eastAsia="Amiri" w:cs="Amiri"/>
          <w:color w:val="111111"/>
          <w:sz w:val="28"/>
          <w:sz w:val="28"/>
          <w:szCs w:val="28"/>
          <w:rtl w:val="true"/>
          <w:lang w:bidi="ar-SA"/>
        </w:rPr>
        <w:t>المعصیة و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من الأمر التکلیفی أن یخرج ما فی سرائر هم و یظهر ما فی صدورهم و یحصّل ما فی قلوبهم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 الَّذِینَ فِی قُلُوبِهِمْ مَرَضٌ أَنْ لَنْ یُخْرِجَ الله‌ُ أَضْغَانَهُمْ</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وَلَنَبْلُوَنَّکُمْ حَتَّی نَعْلَمَ الْمُجَاهِدِینَ مِنْکُمْ وَالصَّابِرِینَ وَنَبْلُوَ أَخْبَارَکُمْ</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فالمقصود من بعث الرسل و التکالیف</w:t>
      </w:r>
      <w:r>
        <w:rPr>
          <w:rStyle w:val="FootnoteAnchor"/>
          <w:rtl w:val="true"/>
        </w:rPr>
        <w:footnoteReference w:id="280"/>
      </w:r>
      <w:r>
        <w:rPr>
          <w:rFonts w:ascii="IRNazanin" w:hAnsi="IRNazanin" w:eastAsia="IRNazanin"/>
          <w:color w:val="111111"/>
          <w:sz w:val="28"/>
          <w:sz w:val="28"/>
          <w:szCs w:val="28"/>
          <w:rtl w:val="true"/>
          <w:lang w:bidi="fa-IR"/>
        </w:rPr>
        <w:t xml:space="preserve">وإنزال الکتب لیس إلاّ </w:t>
      </w:r>
      <w:bookmarkStart w:id="89" w:name="pg4666_29575"/>
    </w:p>
    <w:p>
      <w:pPr>
        <w:pStyle w:val="BookText"/>
        <w:rPr/>
      </w:pPr>
      <w:bookmarkEnd w:id="89"/>
      <w:r>
        <w:rPr>
          <w:rFonts w:ascii="IRNazanin" w:hAnsi="IRNazanin" w:eastAsia="IRNazanin"/>
          <w:color w:val="111111"/>
          <w:sz w:val="28"/>
          <w:sz w:val="28"/>
          <w:szCs w:val="28"/>
          <w:rtl w:val="true"/>
          <w:lang w:bidi="fa-IR"/>
        </w:rPr>
        <w:t>أن یصیر ما بالقوّة بالفعل، و ما فی باطنهم ظاهرا، فإنّ الناس معادن و منابت مختلفة، و کیف یشاء الحکیم من سقی الحنظل أن یجیء 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الله تعالی فی شأن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لِلْمُتَّقِینَ</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 فلا یراد من إنزال القرآن إلاّ هدایة طائفة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بالنّسبة إلی غیر الأتقیاء والسعداء من الأشقیاء فلا یزیدهم إلاّ شقاوة،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مَا أُنْزِلَتْ سُورَةٌ فَمِنْهُمْ مَنْ یَقُولُ أَیُّکُمْ زَادَتْهُ هَذِهِ إِیَمَاناً فَأَمَّا الَّذِینَ ءَآمَنُوا فَزَادَتْهُمْ</w:t>
      </w:r>
    </w:p>
    <w:p>
      <w:pPr>
        <w:pStyle w:val="BookText"/>
        <w:rPr/>
      </w:pPr>
      <w:r>
        <w:rPr>
          <w:rFonts w:ascii="Amiri" w:hAnsi="Amiri" w:eastAsia="Amiri" w:cs="Amiri"/>
          <w:color w:val="111111"/>
          <w:sz w:val="28"/>
          <w:sz w:val="28"/>
          <w:szCs w:val="28"/>
          <w:rtl w:val="true"/>
          <w:lang w:bidi="ar-SA"/>
        </w:rPr>
        <w:t>إِیْمَاناً وَهُمْ یَسْتَبْشِرُونَ وَاَمَّا الَّذِینَ فِی قُلُوبِهِمْ مَرَضٌ فَزَادَتْهُمْ رِجْساً إِلَی رِجْسِهِمْ</w:t>
      </w:r>
      <w:r>
        <w:rPr>
          <w:rFonts w:eastAsia="Amiri" w:cs="Amiri" w:ascii="Amiri" w:hAnsi="Amiri"/>
          <w:color w:val="111111"/>
          <w:sz w:val="28"/>
          <w:szCs w:val="28"/>
          <w:rtl w:val="true"/>
          <w:lang w:bidi="ar-SA"/>
        </w:rPr>
        <w:t>»</w:t>
      </w:r>
      <w:r>
        <w:rPr>
          <w:rStyle w:val="FootnoteAnchor"/>
          <w:rtl w:val="true"/>
        </w:rPr>
        <w:footnoteReference w:id="282"/>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نُنَزِّلُ مِنَ الْقُرْآنِ مَا هُوَ شِفَاءٌ وَرَحْمَةٌ لِلْمُؤْمِنِینَ وَلاَیَزِیدُ الظَّالِمِینَ إِلاَّ خَسَارا</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فالقرآن بمنزلة ماء الرحمة الّذی نزل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تعالی شاء أن یصیر ما یختاره المکلّف من الطاعة و المعصیة موجودة، لأ نّ الإنسان المظهر الأتمّ والمَجْلی الأعظم</w:t>
      </w:r>
    </w:p>
    <w:p>
      <w:pPr>
        <w:pStyle w:val="BookText"/>
        <w:rPr/>
      </w:pPr>
      <w:r>
        <w:rPr>
          <w:rFonts w:ascii="IRNazanin" w:hAnsi="IRNazanin" w:eastAsia="IRNazanin"/>
          <w:color w:val="111111"/>
          <w:sz w:val="28"/>
          <w:sz w:val="28"/>
          <w:szCs w:val="28"/>
          <w:rtl w:val="true"/>
          <w:lang w:bidi="fa-IR"/>
        </w:rPr>
        <w:t xml:space="preserve">والصورة الإنسانیّة أکبر حجج الله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خلقه</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الکتاب الذی کتبه الله بیده، و جعله مختارا فی أفعاله، فإن اختار الطاعة فالله یشاء أن یصدر منه و إن اختار المعصیة فالله</w:t>
      </w:r>
    </w:p>
    <w:p>
      <w:pPr>
        <w:pStyle w:val="BookText"/>
        <w:rPr/>
      </w:pPr>
      <w:r>
        <w:rPr>
          <w:rFonts w:ascii="IRNazanin" w:hAnsi="IRNazanin" w:eastAsia="IRNazanin"/>
          <w:color w:val="111111"/>
          <w:sz w:val="28"/>
          <w:sz w:val="28"/>
          <w:szCs w:val="28"/>
          <w:rtl w:val="true"/>
          <w:lang w:bidi="fa-IR"/>
        </w:rPr>
        <w:t>یشاء أن یصدر منه المعصیة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فمشیّة الله تعلّقت بأن یکون الإنسان فی فعله مختارا، و یمدّه فی ما یختاره من السعادة و الشقاوة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یُشَاقِقِ الرَّسُولَ مِنْ بَعْدِ مَا تَبَیَّنَ لَهُ الْهُدَی وَیَتَّبِعْ غَیْرَ سَبِیلِ الْمُؤْمِنِینَ مَا تَوَلَّی وَنُصْلِهِ جَهَنَّمَ وَسَائَتْ مَصِیراً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 w:name="__RefHeading___Toc557219_2035185390"/>
      <w:bookmarkStart w:id="91" w:name="_Toc30"/>
      <w:bookmarkEnd w:id="90"/>
      <w:r>
        <w:rPr>
          <w:rtl w:val="true"/>
        </w:rPr>
        <w:t>فی أ نّ واجب الوجود لذاته واجب الوجود من جمیع الجهات</w:t>
      </w:r>
      <w:bookmarkEnd w:id="91"/>
    </w:p>
    <w:p>
      <w:pPr>
        <w:pStyle w:val="BookText"/>
        <w:rPr/>
      </w:pP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لعطائه مانع</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حقّ لا شبهة فیه، فإنّ واجب الوجود لذاته واجب الوجود من جمیع جهاته، فهو واجب العلم، واجب القدرة، واجب الإرادة و المشیّة، واجب الإعطاء والجود ولیس فیه </w:t>
      </w:r>
    </w:p>
    <w:p>
      <w:pPr>
        <w:pStyle w:val="BookText"/>
        <w:rPr/>
      </w:pPr>
      <w:r>
        <w:rPr>
          <w:rFonts w:ascii="IRNazanin" w:hAnsi="IRNazanin" w:eastAsia="IRNazanin"/>
          <w:color w:val="111111"/>
          <w:sz w:val="28"/>
          <w:sz w:val="28"/>
          <w:szCs w:val="28"/>
          <w:rtl w:val="true"/>
          <w:lang w:bidi="fa-IR"/>
        </w:rPr>
        <w:t>تبارک و تعالی جهة إمکان، ولافیه حالة منتظرة، فیجب علیه العطاء والجود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معنی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 نفسه الرَّحمة</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فإنّه تامّ الفاعلیّة و هو العلّة التامّة و لیست بناقصة تحتاج إلی رفع مانع، فإنّه لیس له مضادّ فی ملکه و لا منازع فی أمره، فعطاؤه لازم</w:t>
      </w:r>
      <w:r>
        <w:rPr>
          <w:rStyle w:val="FootnoteAnchor"/>
          <w:rtl w:val="true"/>
        </w:rPr>
        <w:footnoteReference w:id="287"/>
      </w:r>
      <w:r>
        <w:rPr>
          <w:rFonts w:ascii="Amiri" w:hAnsi="Amiri" w:eastAsia="Amiri" w:cs="Amiri"/>
          <w:color w:val="111111"/>
          <w:sz w:val="28"/>
          <w:sz w:val="28"/>
          <w:szCs w:val="28"/>
          <w:rtl w:val="true"/>
          <w:lang w:bidi="ar-SA"/>
        </w:rPr>
        <w:t>علی کلّ شیءٍ لا یتغیّر و لا یتبدّل، وإنّما التغیّر والتبدّل</w:t>
      </w:r>
      <w:r>
        <w:rPr>
          <w:rStyle w:val="FootnoteAnchor"/>
          <w:rtl w:val="true"/>
        </w:rPr>
        <w:footnoteReference w:id="288"/>
      </w:r>
      <w:r>
        <w:rPr>
          <w:rFonts w:ascii="Amiri" w:hAnsi="Amiri" w:eastAsia="Amiri" w:cs="Amiri"/>
          <w:color w:val="111111"/>
          <w:sz w:val="28"/>
          <w:sz w:val="28"/>
          <w:szCs w:val="28"/>
          <w:rtl w:val="true"/>
          <w:lang w:bidi="ar-SA"/>
        </w:rPr>
        <w:t xml:space="preserve">من ناحیة القابل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و ما یبدّل القول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بعض من لا خبرة و بصیرة له من أ نّ الوجوب ینافی الاختیار فکیف یجب علیه العطاء؟ فمعنی الاختیار أن یکون کلّ من الفعل و الترک ممکنا، فهو باطل، فإنّه لیس</w:t>
      </w:r>
    </w:p>
    <w:p>
      <w:pPr>
        <w:pStyle w:val="BookText"/>
        <w:rPr/>
      </w:pPr>
      <w:r>
        <w:rPr>
          <w:rFonts w:ascii="IRNazanin" w:hAnsi="IRNazanin" w:eastAsia="IRNazanin"/>
          <w:color w:val="111111"/>
          <w:sz w:val="28"/>
          <w:sz w:val="28"/>
          <w:szCs w:val="28"/>
          <w:rtl w:val="true"/>
          <w:lang w:bidi="fa-IR"/>
        </w:rPr>
        <w:t>فی ناحیة الواجب جلّت عظمته جهة إمکان، و کلّ ما یمکن فی حقّه تعالی بالإمکان العام</w:t>
      </w:r>
    </w:p>
    <w:p>
      <w:pPr>
        <w:pStyle w:val="BookText"/>
        <w:rPr/>
      </w:pPr>
      <w:r>
        <w:rPr>
          <w:rFonts w:ascii="IRNazanin" w:hAnsi="IRNazanin" w:eastAsia="IRNazanin"/>
          <w:color w:val="111111"/>
          <w:sz w:val="28"/>
          <w:sz w:val="28"/>
          <w:szCs w:val="28"/>
          <w:rtl w:val="true"/>
          <w:lang w:bidi="fa-IR"/>
        </w:rPr>
        <w:t>فهو واجب، و هو لا ینافی الاختیار، فإنّ الوجوب بالاختیار اللاّزم له یؤکّد الاختیار، فإنّ الاختیارات و الإرادات ظلّ اختیاره و إرادته، و إرادتنا و مشیّتنا کما عرفت مستندة إلی</w:t>
      </w:r>
    </w:p>
    <w:p>
      <w:pPr>
        <w:pStyle w:val="BookText"/>
        <w:rPr/>
      </w:pPr>
      <w:r>
        <w:rPr>
          <w:rFonts w:ascii="IRNazanin" w:hAnsi="IRNazanin" w:eastAsia="IRNazanin"/>
          <w:color w:val="111111"/>
          <w:sz w:val="28"/>
          <w:sz w:val="28"/>
          <w:szCs w:val="28"/>
          <w:rtl w:val="true"/>
          <w:lang w:bidi="fa-IR"/>
        </w:rPr>
        <w:t>مشیّته و إرادته اللاّزمة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 وأوضح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بالعرض لا بدّ و أن ینتهی إلی ما بالذّات، و واضح أ نّ إرادتنا و مشیّتنا لیس لازما لذاتنا و إلاّ لم یتخلّف عنّا، و هو باطل بالضّرورة، فلمّا کان إرادتنا و اختیارنا لیس بذاتیّ لنا، فلا بدّ أن ینتهی إلی ما یکون الإرادة و المشیّة و الاختیار ذاتیّا له، لأ نّ کلّ ما بالعرض لا بدّ أن ینتهی إلی ما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کصنعه صنع صانع، و هو الجواد 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بیان أ نّه لیس صنع صانع کصنعه فواضح، فإنّ صنعه تعالی هو الإبداع و إیجاد الممکن و إخراجه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صنع صانع إیجاد شیءٍ، فإنّه لا مؤثّر فی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الوجود إلاّ الله تبارک و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بهمنیار فی التحصیل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یصحّ أن یکون علّة الوجود إلاّ ما هو بریء من کلّ وجه من معنی ما بالقوّة، وهذا هو صفة الأوّل تعالی لاغیر</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عن عبدالله‌بن سنان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الربوبیّة العظمی و الإلهیّة الکبری لا یکوِّن الشیء لا من شیءٍ إلاّ الله، ولا ینقل الشیء من جوهریّته إلی جوهر آخر إلاّ الله، ولا ینقل الشیء من الوجود إلی العدم إلاّ الله</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و لذا 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کُلِّ شَیْءٍ وَ هُوَ عَلَی کُلِّ شَیْءٍ وَکِیلٌ</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وقال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جَعَلُوا للّه‌ِِ شُرَکَاءَ خَلَقُوا کَخَلْقِهِ فَتَشَابَهَ الْخَلْقُ عَلَیْهِمْ قُلِ الله‌ُ خَالِقُ کُلِّ شَیْءٍ وَهُوَ الْوَاحِدُ الْقَهَّارُ</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وصنع غیر الله من الصانعین ترکیب بعض الأشیاء الموجودة ببعض، لیظهر آثار غریبة و فوائد عجیبة، أو إعداد بعض الموادّ لقبول صورة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لمّا دخل ابن أبی العوجاء علی أبی عبدالله مخاصما له، قال لأبی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تزعم أ نّ الله خالق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أیضا أخلق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 تخلق؟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اُحدث فی الموضع ثمّ</w:t>
      </w:r>
    </w:p>
    <w:p>
      <w:pPr>
        <w:pStyle w:val="BookText"/>
        <w:rPr/>
      </w:pPr>
      <w:r>
        <w:rPr>
          <w:rFonts w:ascii="IRNazanin" w:hAnsi="IRNazanin" w:eastAsia="IRNazanin"/>
          <w:color w:val="111111"/>
          <w:sz w:val="28"/>
          <w:sz w:val="28"/>
          <w:szCs w:val="28"/>
          <w:rtl w:val="true"/>
          <w:lang w:bidi="fa-IR"/>
        </w:rPr>
        <w:t>ألبث عنه فیصیر دوابّ فأکون أنا الّذی خلقتها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خالق شیء یعرف کم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فتعرف الذکر منها من الأنثی؟ و تعرف کم 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w:t>
      </w:r>
      <w:r>
        <w:rPr>
          <w:rStyle w:val="FootnoteAnchor"/>
          <w:rtl w:val="true"/>
        </w:rPr>
        <w:footnoteReference w:id="294"/>
      </w:r>
      <w:r>
        <w:rPr>
          <w:rFonts w:ascii="IRNazanin" w:hAnsi="IRNazanin" w:eastAsia="IRNazanin"/>
          <w:color w:val="111111"/>
          <w:sz w:val="28"/>
          <w:sz w:val="28"/>
          <w:szCs w:val="28"/>
          <w:rtl w:val="true"/>
          <w:lang w:bidi="fa-IR"/>
        </w:rPr>
        <w:t>و بهت الّذی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صنع الله هو الإیجاد و لیس صنع غیره، استدلّ الإمام علیه‌السّلام و أثبت وجوده تعالی به لأبی شاکر الدَّیْصانیّ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زندیقا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 أبی عبدالله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جعفربن محمّد، دلّنی علی معبودی فقال له أبوعبدالله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غلام له صغیر فی کفّه بیضة یلعب بها، فقال أبوعبدالله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ناولنی یا غلام </w:t>
      </w:r>
      <w:bookmarkStart w:id="92" w:name="pg4666_29578"/>
    </w:p>
    <w:p>
      <w:pPr>
        <w:pStyle w:val="BookText"/>
        <w:rPr/>
      </w:pPr>
      <w:bookmarkEnd w:id="92"/>
      <w:r>
        <w:rPr>
          <w:rFonts w:ascii="IRNazanin" w:hAnsi="IRNazanin" w:eastAsia="IRNazanin"/>
          <w:color w:val="111111"/>
          <w:sz w:val="28"/>
          <w:sz w:val="28"/>
          <w:szCs w:val="28"/>
          <w:rtl w:val="true"/>
          <w:lang w:bidi="fa-IR"/>
        </w:rPr>
        <w:t>البیضة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فناوله إیّاها، فقال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دیصانیّ، هذا حصن مکنون،له جلد غلیظ، وتحت الجلد الغلیظ جلد رقیق، و تحت الجلد الرقیق ذهبة مائعة و فضّة ذائبة، فلا الذّهبة</w:t>
      </w:r>
    </w:p>
    <w:p>
      <w:pPr>
        <w:pStyle w:val="BookText"/>
        <w:rPr/>
      </w:pPr>
      <w:r>
        <w:rPr>
          <w:rFonts w:ascii="IRNazanin" w:hAnsi="IRNazanin" w:eastAsia="IRNazanin"/>
          <w:color w:val="111111"/>
          <w:sz w:val="28"/>
          <w:sz w:val="28"/>
          <w:szCs w:val="28"/>
          <w:rtl w:val="true"/>
          <w:lang w:bidi="fa-IR"/>
        </w:rPr>
        <w:t>المائعة تختلط بالفضّة الذائبة، و لا الفضّة الذائبة تختلط بالذّهبة المائعة، فهی علی حالها، لم یخرج منها مُصْلِح فیخبر عن إصلاحها، و لم یدخل فیها مفسد فیخبر عن فسادها لایدری للذّکر خلقت أم للأنثی، تنفلق عن مثل ألوان الطّواویس، أتری لها مدبّراً؟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فأطرق ملیّا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وحده لا شریک له، و أشهد أن محمّدا عبده و رسوله، وأ نّک إمام و حجّة من الله علی خلقه، و أنا تائب ممّا کنت فیه</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 تأمّل یعرف بالضرورة أن لیس فی البیضة و النطفة مثلاً إلاّ الاستعداد والقابلیّة لقبول صورة الطاووسیّة و الإنسانیّة، و لیستا فعلاً موجودتین فیهما، فلا بدّ أن یکون صانعاً وموجِداً فوق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فقبح و بطل قول الطبیعیّین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ینکرون عالم الغیب، و یستندون</w:t>
      </w:r>
    </w:p>
    <w:p>
      <w:pPr>
        <w:pStyle w:val="BookText"/>
        <w:rPr/>
      </w:pPr>
      <w:r>
        <w:rPr>
          <w:rFonts w:ascii="IRNazanin" w:hAnsi="IRNazanin" w:eastAsia="IRNazanin"/>
          <w:color w:val="111111"/>
          <w:sz w:val="28"/>
          <w:sz w:val="28"/>
          <w:szCs w:val="28"/>
          <w:rtl w:val="true"/>
          <w:lang w:bidi="fa-IR"/>
        </w:rPr>
        <w:t>إلی الطبیعة فقط، و معلوم بالضرورة أن لیس فی الطبیعة غیر القابلیّة والاستعداد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استعداد اندر نطفه نیست</w:t>
      </w:r>
    </w:p>
    <w:p>
      <w:pPr>
        <w:pStyle w:val="BookText"/>
        <w:rPr/>
      </w:pPr>
      <w:r>
        <w:rPr>
          <w:rFonts w:ascii="IRNazanin" w:hAnsi="IRNazanin" w:eastAsia="IRNazanin"/>
          <w:color w:val="111111"/>
          <w:sz w:val="28"/>
          <w:sz w:val="28"/>
          <w:szCs w:val="28"/>
          <w:rtl w:val="true"/>
          <w:lang w:bidi="fa-IR"/>
        </w:rPr>
        <w:t>پس نظر کن موجد این شکل کیست؟</w:t>
      </w:r>
    </w:p>
    <w:p>
      <w:pPr>
        <w:pStyle w:val="Heading2"/>
        <w:numPr>
          <w:ilvl w:val="1"/>
          <w:numId w:val="1"/>
        </w:numPr>
        <w:rPr/>
      </w:pPr>
      <w:bookmarkStart w:id="93" w:name="__RefHeading___Toc557221_2035185390"/>
      <w:bookmarkStart w:id="94" w:name="_Toc31"/>
      <w:bookmarkEnd w:id="93"/>
      <w:r>
        <w:rPr>
          <w:rtl w:val="true"/>
        </w:rPr>
        <w:t>الجواد الحقیقیّ هوالله تعالی فقط</w:t>
      </w:r>
      <w:bookmarkEnd w:id="94"/>
    </w:p>
    <w:p>
      <w:pPr>
        <w:pStyle w:val="BookText"/>
        <w:rPr/>
      </w:pPr>
      <w:r>
        <w:rPr>
          <w:rFonts w:ascii="IRNazanin" w:hAnsi="IRNazanin" w:eastAsia="IRNazanin"/>
          <w:color w:val="111111"/>
          <w:sz w:val="28"/>
          <w:sz w:val="28"/>
          <w:szCs w:val="28"/>
          <w:rtl w:val="true"/>
          <w:lang w:bidi="fa-IR"/>
        </w:rPr>
        <w:t>وأما قوله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الجواد الواسع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فتعریف الخبر باللام یشعر بحصره فی المبدأ، کما فی قول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العالم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وبیانه یحتاج إلی بیان معنی الجود والسعة حتی یتّضح انحصارهما فی الله تعالی، فنقول کما 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الجود فهو إفادة ما ینبغی لا بعوض، فلعلّ من یهب السکّین لمن لا ینبغی له لیس بجواد، ولعلّ من یهب لیستعیض معامل فلیس بجواد، و لیس العوض کلّه عینا، بل وغیره حتّی الثناء والمدح والتخلّص من المذّمة والتوصّل إلی</w:t>
      </w:r>
    </w:p>
    <w:p>
      <w:pPr>
        <w:pStyle w:val="BookText"/>
        <w:rPr/>
      </w:pPr>
      <w:r>
        <w:rPr>
          <w:rFonts w:ascii="IRNazanin" w:hAnsi="IRNazanin" w:eastAsia="IRNazanin"/>
          <w:color w:val="111111"/>
          <w:sz w:val="28"/>
          <w:sz w:val="28"/>
          <w:szCs w:val="28"/>
          <w:rtl w:val="true"/>
          <w:lang w:bidi="fa-IR"/>
        </w:rPr>
        <w:t>أن یکون علی الأحسن أو علی ما ینبغی، فمن جاد لیَشرف أو لیُحَمد أو لیحسن به ما یفعل</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مستعیض غیر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فالجواد الحقّ هو الّذی یفیض منه الفوائد لا لشوق منه و طلب </w:t>
      </w:r>
    </w:p>
    <w:p>
      <w:pPr>
        <w:pStyle w:val="BookText"/>
        <w:rPr/>
      </w:pPr>
      <w:r>
        <w:rPr>
          <w:rFonts w:ascii="IRNazanin" w:hAnsi="IRNazanin" w:eastAsia="IRNazanin"/>
          <w:color w:val="111111"/>
          <w:sz w:val="28"/>
          <w:sz w:val="28"/>
          <w:szCs w:val="28"/>
          <w:rtl w:val="true"/>
          <w:lang w:bidi="fa-IR"/>
        </w:rPr>
        <w:t>قصدیّ لشیء یعود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 أ نّ الّذی یفعل شیئا لو لم یفعله قبح به، أولم یحسن منه فهو بما یفیده من فعله متخلّص</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ما عرفت معنی الجود تعلم أ نّ الجواد منحصر فی الله تبارک و تعالی، فإنّ عطاء غیره إمّا لوقایة العِرض کما أعطی مولانا الحسین علیه‌السّلام الکیسة مائة دینار للفرزدق،</w:t>
      </w:r>
    </w:p>
    <w:p>
      <w:pPr>
        <w:pStyle w:val="BookText"/>
        <w:rPr/>
      </w:pP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شاعر فاسق متهتّر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مشهّر</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مالِک ما وقیت به عِرضک، و قد أصاب رسول الله کعب‌بن زهیر، وقال فی عبّاس‌بن 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إقطعوا لسانه عنّی</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وإمّا لتحصیل الثواب و الجزاء فی النشأة الآخرة، فیُشترَی متاع الحیاة الدنیا بمتاع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عن الزُّهریّ أ نّه رأی علیّبن الحسین علیه‌السّلام، فی لیلة باردة ممطرة و علی ظهره دقیق و هو یمشی، فقال له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ماهذا؟ فقال علیه‌السّلام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سفرا، اُعدّ له زادا أحمله إلی موضع 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غلامی یحمله عنک،فأبی، فقال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أحمله عنک، فإنی أرفعک عن حمله فقال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لکنّی</w:t>
      </w:r>
    </w:p>
    <w:p>
      <w:pPr>
        <w:pStyle w:val="BookText"/>
        <w:rPr/>
      </w:pPr>
      <w:r>
        <w:rPr>
          <w:rFonts w:ascii="IRNazanin" w:hAnsi="IRNazanin" w:eastAsia="IRNazanin"/>
          <w:color w:val="111111"/>
          <w:sz w:val="28"/>
          <w:sz w:val="28"/>
          <w:szCs w:val="28"/>
          <w:rtl w:val="true"/>
          <w:lang w:bidi="fa-IR"/>
        </w:rPr>
        <w:t>لا أرفع نفسی عمّا ینجینی فی سفری و یحسن ورودی علی ما أرد علیه، سألتک بالله لمّا</w:t>
      </w:r>
    </w:p>
    <w:p>
      <w:pPr>
        <w:pStyle w:val="BookText"/>
        <w:rPr/>
      </w:pPr>
      <w:r>
        <w:rPr>
          <w:rFonts w:ascii="IRNazanin" w:hAnsi="IRNazanin" w:eastAsia="IRNazanin"/>
          <w:color w:val="111111"/>
          <w:sz w:val="28"/>
          <w:sz w:val="28"/>
          <w:szCs w:val="28"/>
          <w:rtl w:val="true"/>
          <w:lang w:bidi="fa-IR"/>
        </w:rPr>
        <w:t>مضیت فی حاجتک و ترکتنی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عنه، فلمّا کان بعد أیّام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p>
    <w:p>
      <w:pPr>
        <w:pStyle w:val="BookText"/>
        <w:rPr/>
      </w:pPr>
      <w:r>
        <w:rPr>
          <w:rFonts w:ascii="IRNazanin" w:hAnsi="IRNazanin" w:eastAsia="IRNazanin"/>
          <w:color w:val="111111"/>
          <w:sz w:val="28"/>
          <w:sz w:val="28"/>
          <w:szCs w:val="28"/>
          <w:rtl w:val="true"/>
          <w:lang w:bidi="fa-IR"/>
        </w:rPr>
        <w:t>لست أری لذلک السفر الّذی ذکرته أثرا 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 زهری، لیس ما ظننت،</w:t>
      </w:r>
    </w:p>
    <w:p>
      <w:pPr>
        <w:pStyle w:val="BookText"/>
        <w:rPr/>
      </w:pPr>
      <w:r>
        <w:rPr>
          <w:rFonts w:ascii="IRNazanin" w:hAnsi="IRNazanin" w:eastAsia="IRNazanin"/>
          <w:color w:val="111111"/>
          <w:sz w:val="28"/>
          <w:sz w:val="28"/>
          <w:szCs w:val="28"/>
          <w:rtl w:val="true"/>
          <w:lang w:bidi="fa-IR"/>
        </w:rPr>
        <w:t>ولکنّه الموت، و له کنت أستعدّ</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الاستعداد للموت اجتناب الحرام و بذل الندی فی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بالحقیقة لیس بجود،بل هو معاوضة أو ادّخار لیوم الآخرة لنفسه، ولیس بعطاء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قال روح الله علی نبینا و آله و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أقول لکم، إنّ قلوبکم حیث تکون کنوزکم، و کلّ الناس یحبّون أموالهم و تتوق إلیها أنفسهم، فضعوا کنوزکم فی السماء</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لا یأکلها السوس و لا ینالها اللصوص</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أبوذرّ عند الموت، لمّا سئل عمّا له من الذهب و الفضّة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 کندوج فیه خیر متاعنا، سمعت خلیلی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کندوج المرء قبره</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فعطاء المؤمنین أموالهم بل أنفسهم فی سبیل الله بالحقیقة لیس بجود، بل هو معاوضة و معاملة و تجارة، ولذا سمّی بالتجارة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هَلْ اَدُّلُکُمْ عَلَی تِجَارَةٍ تُنْجِیکُم مِّنْ عَذَابٍ أَلِیمٍ</w:t>
      </w:r>
    </w:p>
    <w:p>
      <w:pPr>
        <w:pStyle w:val="BookText"/>
        <w:rPr/>
      </w:pPr>
      <w:r>
        <w:rPr>
          <w:rFonts w:ascii="Amiri" w:hAnsi="Amiri" w:eastAsia="Amiri" w:cs="Amiri"/>
          <w:color w:val="111111"/>
          <w:sz w:val="28"/>
          <w:sz w:val="28"/>
          <w:szCs w:val="28"/>
          <w:rtl w:val="true"/>
          <w:lang w:bidi="ar-SA"/>
        </w:rPr>
        <w:t>تُؤْمِنُونَ بِالله‌ِ وَ رَسُولِهِ وَتُجَاهِدُونَ فِی سَبِیلِ الله‌ِ بِأَمْوَالِکُمْ وَ أَنْفُسِکُمْ ذلِکُمْ خَیرٌ لَکُمْ إِنْ کُنْتُمْ تَعْلَمُونَ</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اشْتَری مِنَ الْمُؤْمِنِین أَنْفُسَهُمْ وَ أَمْوَالَهُمْ بِأَنَّ لَهُمُ الْجَنَّةَ</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رَبِحَتْ تِجَارَتُهُمْ</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وسمع صلّی الله علیه وآله لیلة المعراج من بِطْنان العرش قائلاً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یشتری قبّةً فی الخلد عالیة</w:t>
      </w:r>
    </w:p>
    <w:p>
      <w:pPr>
        <w:pStyle w:val="BookText"/>
        <w:rPr/>
      </w:pPr>
      <w:r>
        <w:rPr>
          <w:rFonts w:ascii="IRNazanin" w:hAnsi="IRNazanin" w:eastAsia="IRNazanin"/>
          <w:color w:val="111111"/>
          <w:sz w:val="28"/>
          <w:sz w:val="28"/>
          <w:szCs w:val="28"/>
          <w:rtl w:val="true"/>
          <w:lang w:bidi="fa-IR"/>
        </w:rPr>
        <w:t>فی ظلّ طوبی، رفیعات مبانیها</w:t>
      </w:r>
    </w:p>
    <w:p>
      <w:pPr>
        <w:pStyle w:val="BookText"/>
        <w:rPr/>
      </w:pPr>
      <w:r>
        <w:rPr>
          <w:rFonts w:ascii="IRNazanin" w:hAnsi="IRNazanin" w:eastAsia="IRNazanin"/>
          <w:color w:val="111111"/>
          <w:sz w:val="28"/>
          <w:sz w:val="28"/>
          <w:szCs w:val="28"/>
          <w:rtl w:val="true"/>
          <w:lang w:bidi="fa-IR"/>
        </w:rPr>
        <w:t>دلاّلها المصطفی، والله بائعها</w:t>
      </w:r>
    </w:p>
    <w:p>
      <w:pPr>
        <w:pStyle w:val="BookText"/>
        <w:rPr/>
      </w:pPr>
      <w:r>
        <w:rPr>
          <w:rFonts w:ascii="IRNazanin" w:hAnsi="IRNazanin" w:eastAsia="IRNazanin"/>
          <w:color w:val="111111"/>
          <w:sz w:val="28"/>
          <w:sz w:val="28"/>
          <w:szCs w:val="28"/>
          <w:rtl w:val="true"/>
          <w:lang w:bidi="fa-IR"/>
        </w:rPr>
        <w:t>ممّن أراد، و جبریلٌ منادیها؟</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وبالجملة فعطاء غیرالله لغرض یعود إلیه، و لو کان الغرض رضا الله جلّت عظمته، کما فی إعطاء أمیرالمؤمنین و فاطمة والحسن و الحسین علیهم‌السّلام الطعام المسکینَ و الیتیم و الأسیر، فأخبر الله تعالی عنهم أو عن حالهم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p>
    <w:p>
      <w:pPr>
        <w:pStyle w:val="BookText"/>
        <w:rPr/>
      </w:pPr>
      <w:r>
        <w:rPr>
          <w:rFonts w:ascii="Amiri" w:hAnsi="Amiri" w:eastAsia="Amiri" w:cs="Amiri"/>
          <w:color w:val="111111"/>
          <w:sz w:val="28"/>
          <w:sz w:val="28"/>
          <w:szCs w:val="28"/>
          <w:rtl w:val="true"/>
          <w:lang w:bidi="ar-SA"/>
        </w:rPr>
        <w:t>نُطْعِمُکمْ لِوَجْهِ الله‌ِ لاَ نُرِیدُ مِنْکُمْ جَزَاءاً وَ لاَ شُکُورا</w:t>
      </w:r>
      <w:r>
        <w:rPr>
          <w:rFonts w:eastAsia="Amiri" w:cs="Amiri" w:ascii="Amiri" w:hAnsi="Amiri"/>
          <w:color w:val="111111"/>
          <w:sz w:val="28"/>
          <w:szCs w:val="28"/>
          <w:rtl w:val="true"/>
          <w:lang w:bidi="ar-SA"/>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فعطاؤهم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شدّة جو عهم و حبّهم للطعام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علی عوض هو</w:t>
      </w:r>
      <w:r>
        <w:rPr>
          <w:rStyle w:val="FootnoteAnchor"/>
          <w:rtl w:val="true"/>
        </w:rPr>
        <w:footnoteReference w:id="307"/>
      </w:r>
      <w:r>
        <w:rPr>
          <w:rFonts w:ascii="IRNazanin" w:hAnsi="IRNazanin" w:eastAsia="IRNazanin"/>
          <w:color w:val="111111"/>
          <w:sz w:val="28"/>
          <w:sz w:val="28"/>
          <w:szCs w:val="28"/>
          <w:rtl w:val="true"/>
          <w:lang w:bidi="fa-IR"/>
        </w:rPr>
        <w:t>رضا الله، وملاحظة وجهه المقدّس، وهو أعلی عوض و أغلی ثمن، فلا یکون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بالحقیقة جودا، لأ نّه مستکمل به، و یحصل بعطائه کمالاً ودرجة عالیة لا ینالها إلاّ </w:t>
      </w:r>
    </w:p>
    <w:p>
      <w:pPr>
        <w:pStyle w:val="BookText"/>
        <w:rPr/>
      </w:pPr>
      <w:r>
        <w:rPr>
          <w:rFonts w:ascii="IRNazanin" w:hAnsi="IRNazanin" w:eastAsia="IRNazanin"/>
          <w:color w:val="111111"/>
          <w:sz w:val="28"/>
          <w:sz w:val="28"/>
          <w:szCs w:val="28"/>
          <w:rtl w:val="true"/>
          <w:lang w:bidi="fa-IR"/>
        </w:rPr>
        <w:t>بالعطاء ولمّا کان الله تبارک و تعالی غنیّاً، ولم یکن فاقدا لشیءٍ و کمالٍ یحصله بالعطاء، فلیس لفعله تبارک و تعالی علّة غائیّة غیر ذاته المقدّسة، فإنّ العلّة الغائیّة علّة فاعلیّة الفاعل، و هوالکمال الّذی کان الفاعل فاقدا له فیحصله بفعله، فهو مکمِّل الفاعل، و حاشا</w:t>
      </w:r>
    </w:p>
    <w:p>
      <w:pPr>
        <w:pStyle w:val="BookText"/>
        <w:rPr/>
      </w:pPr>
      <w:r>
        <w:rPr>
          <w:rFonts w:ascii="IRNazanin" w:hAnsi="IRNazanin" w:eastAsia="IRNazanin"/>
          <w:color w:val="111111"/>
          <w:sz w:val="28"/>
          <w:sz w:val="28"/>
          <w:szCs w:val="28"/>
          <w:rtl w:val="true"/>
          <w:lang w:bidi="fa-IR"/>
        </w:rPr>
        <w:t xml:space="preserve">جنابه تبارک و تعالی أن یکون فاقدا لکمال شیءٍ </w:t>
      </w:r>
      <w:r>
        <w:rPr>
          <w:rStyle w:val="FootnoteAnchor"/>
          <w:rtl w:val="true"/>
        </w:rPr>
        <w:footnoteReference w:id="308"/>
      </w:r>
      <w:r>
        <w:rPr>
          <w:rFonts w:ascii="IRNazanin" w:hAnsi="IRNazanin" w:eastAsia="IRNazanin"/>
          <w:color w:val="111111"/>
          <w:sz w:val="28"/>
          <w:sz w:val="28"/>
          <w:szCs w:val="28"/>
          <w:rtl w:val="true"/>
          <w:lang w:bidi="fa-IR"/>
        </w:rPr>
        <w:t>، و هو مبدأ الکلّ، کیف یکون شیء</w:t>
      </w:r>
    </w:p>
    <w:p>
      <w:pPr>
        <w:pStyle w:val="BookText"/>
        <w:rPr/>
      </w:pPr>
      <w:r>
        <w:rPr>
          <w:rFonts w:ascii="IRNazanin" w:hAnsi="IRNazanin" w:eastAsia="IRNazanin"/>
          <w:color w:val="111111"/>
          <w:sz w:val="28"/>
          <w:sz w:val="28"/>
          <w:szCs w:val="28"/>
          <w:rtl w:val="true"/>
          <w:lang w:bidi="fa-IR"/>
        </w:rPr>
        <w:t>مکمّلاً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ورد فی الأخبار المتظافرة أ نّه لا غایة له، و انقطعت عنه الغایة، وهو غایة کلّ غایة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مبدأیّته لکلّ شیءٍ أن یکون غایةً لکلّ شیءٍ ومبدأ المبادئ وغایة الغایات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 أبوجعفر الباقر سلام الله علیه،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أحد صمد قدّوس، یعبده کلّ شیء، و یصمد إلیه کلّ شیء</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فعطاؤه تعالی محض الجود، و لیس غیره جوادا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توصیفه بالواسع بمنزلة التعلیل لکون عطائه جودا محضا، ولیس لتحصیل غایة لم تکن حاصلة له و کان فاقدا لها، فإنّه تبارک و تعالی لمّا کان واسعا فلم یکن له جهة فقدٍ، فهو بوحدته حاوٍ لکلّ شیء و محیط</w:t>
      </w:r>
    </w:p>
    <w:p>
      <w:pPr>
        <w:pStyle w:val="BookText"/>
        <w:rPr/>
      </w:pPr>
      <w:r>
        <w:rPr>
          <w:rFonts w:ascii="IRNazanin" w:hAnsi="IRNazanin" w:eastAsia="IRNazanin"/>
          <w:color w:val="111111"/>
          <w:sz w:val="28"/>
          <w:sz w:val="28"/>
          <w:szCs w:val="28"/>
          <w:rtl w:val="true"/>
          <w:lang w:bidi="fa-IR"/>
        </w:rPr>
        <w:t>به، ولا یعزب عنه مثقال ذرّة فی السماوات العلی و لا فی الأرضین السفلی، و بنور وجهه</w:t>
      </w:r>
    </w:p>
    <w:p>
      <w:pPr>
        <w:pStyle w:val="BookText"/>
        <w:rPr/>
      </w:pPr>
      <w:r>
        <w:rPr>
          <w:rFonts w:ascii="Amiri" w:hAnsi="Amiri" w:eastAsia="Amiri" w:cs="Amiri"/>
          <w:color w:val="111111"/>
          <w:sz w:val="28"/>
          <w:sz w:val="28"/>
          <w:szCs w:val="28"/>
          <w:rtl w:val="true"/>
          <w:lang w:bidi="ar-SA"/>
        </w:rPr>
        <w:t>أضاء وأوجد کلّ شیءٍ، فهو کلّ الوجود و کلّه الوجود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قال أبوجعفر الباقر سلام الله علیه، فی جواب من سأله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ربّک متی کان؟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یقال لشیءٍ لم یکن فکان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ولاکان خِلوا من الملک قبل إنشائه، ولا یکون خلوا منه بعد ذهابه</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95" w:name="pg4666_29582"/>
    </w:p>
    <w:p>
      <w:pPr>
        <w:pStyle w:val="BookText"/>
        <w:rPr/>
      </w:pPr>
      <w:bookmarkEnd w:id="95"/>
      <w:r>
        <w:rPr>
          <w:rFonts w:ascii="IRNazanin" w:hAnsi="IRNazanin" w:eastAsia="IRNazanin"/>
          <w:color w:val="111111"/>
          <w:sz w:val="28"/>
          <w:sz w:val="28"/>
          <w:szCs w:val="28"/>
          <w:rtl w:val="true"/>
          <w:lang w:bidi="fa-IR"/>
        </w:rPr>
        <w:t>وقال أمیرالمؤمنین علیه‌السّلام فی خطبته الّتی خطب بها بعد أن حشد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الأشیاء کلّها عند خلقه، إبانة لها من شبهه، و إبانة له من 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یحلل فیها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فیها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یَنْأ عنها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منها بائن و لم یخل منها،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لکنّه سبحانه أحاط بها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الخطبة</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فهو تعالی فی مرتبة ذاته لم یکن فاقدا لشیءٍ یحصله، فعطاؤه محض الجود، و لیس لغرض یعود إلیه</w:t>
      </w:r>
      <w:r>
        <w:rPr>
          <w:rFonts w:eastAsia="IRNazanin" w:cs="IRNazanin"/>
          <w:color w:val="111111"/>
          <w:sz w:val="28"/>
          <w:szCs w:val="28"/>
          <w:rtl w:val="true"/>
          <w:lang w:bidi="fa-IR"/>
        </w:rPr>
        <w:t>.</w:t>
      </w:r>
    </w:p>
    <w:p>
      <w:pPr>
        <w:pStyle w:val="Heading2"/>
        <w:numPr>
          <w:ilvl w:val="1"/>
          <w:numId w:val="1"/>
        </w:numPr>
        <w:rPr/>
      </w:pPr>
      <w:bookmarkStart w:id="96" w:name="__RefHeading___Toc557223_2035185390"/>
      <w:bookmarkStart w:id="97" w:name="_Toc32"/>
      <w:bookmarkEnd w:id="96"/>
      <w:r>
        <w:rPr>
          <w:rtl w:val="true"/>
        </w:rPr>
        <w:t>فی معنی الفاطر والبدیع</w:t>
      </w:r>
      <w:bookmarkEnd w:id="97"/>
    </w:p>
    <w:p>
      <w:pPr>
        <w:pStyle w:val="BookText"/>
        <w:rPr/>
      </w:pPr>
      <w:r>
        <w:rPr>
          <w:rFonts w:ascii="IRNazanin" w:hAnsi="IRNazanin" w:eastAsia="IRNazanin"/>
          <w:color w:val="111111"/>
          <w:sz w:val="28"/>
          <w:sz w:val="28"/>
          <w:szCs w:val="28"/>
          <w:rtl w:val="true"/>
          <w:lang w:bidi="fa-IR"/>
        </w:rPr>
        <w:t>وقال صلوات الله‌علیه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 أجناس البدائع و أحکم بحکمته الصنائع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والفطر فی أصل اللغة بمعنی الشقّ</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کان الخلق عباره‌عن شقّ ظلمة لیل العدم بنور نهار الوجود</w:t>
      </w:r>
      <w:r>
        <w:rPr>
          <w:rStyle w:val="FootnoteAnchor"/>
          <w:rtl w:val="true"/>
        </w:rPr>
        <w:footnoteReference w:id="314"/>
      </w:r>
      <w:r>
        <w:rPr>
          <w:rFonts w:ascii="Amiri" w:hAnsi="Amiri" w:eastAsia="Amiri" w:cs="Amiri"/>
          <w:color w:val="111111"/>
          <w:sz w:val="28"/>
          <w:sz w:val="28"/>
          <w:szCs w:val="28"/>
          <w:rtl w:val="true"/>
          <w:lang w:bidi="ar-SA"/>
        </w:rPr>
        <w:t>، یقال للخالق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والبدائع جمع بدیع، وهو فی اللغة هو الّذی لا عهد بمثله، کما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کُنْتُ بِدْعا مِنَ الرُّسُلِ</w:t>
      </w:r>
      <w:r>
        <w:rPr>
          <w:rFonts w:eastAsia="Amiri" w:cs="Amiri" w:ascii="Amiri" w:hAnsi="Amiri"/>
          <w:color w:val="111111"/>
          <w:sz w:val="28"/>
          <w:szCs w:val="28"/>
          <w:rtl w:val="true"/>
          <w:lang w:bidi="ar-SA"/>
        </w:rPr>
        <w:t>»</w:t>
      </w:r>
      <w:r>
        <w:rPr>
          <w:rStyle w:val="FootnoteAnchor"/>
          <w:rtl w:val="true"/>
        </w:rPr>
        <w:footnoteReference w:id="315"/>
      </w:r>
      <w:r>
        <w:rPr>
          <w:rFonts w:ascii="IRNazanin" w:hAnsi="IRNazanin" w:eastAsia="IRNazanin"/>
          <w:color w:val="111111"/>
          <w:sz w:val="28"/>
          <w:sz w:val="28"/>
          <w:szCs w:val="28"/>
          <w:rtl w:val="true"/>
          <w:lang w:bidi="fa-IR"/>
        </w:rPr>
        <w:t>و منه سمّیت البدعة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لم یکن للأشیاء قبل إیجاد الله تعالی إیّاها اسم و لارسم و لم یکن ما خلقه شیئا مذکورا،</w:t>
      </w:r>
    </w:p>
    <w:p>
      <w:pPr>
        <w:pStyle w:val="BookText"/>
        <w:rPr/>
      </w:pPr>
      <w:r>
        <w:rPr>
          <w:rFonts w:ascii="IRNazanin" w:hAnsi="IRNazanin" w:eastAsia="IRNazanin"/>
          <w:color w:val="111111"/>
          <w:sz w:val="28"/>
          <w:sz w:val="28"/>
          <w:szCs w:val="28"/>
          <w:rtl w:val="true"/>
          <w:lang w:bidi="fa-IR"/>
        </w:rPr>
        <w:t>فکلّ الأشیاء من بدائع صنعه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أسمائه 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فی کتابه المجید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بَدِیعُ السَّموَاتِ وَاْلأَرْضِ</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أی موجدهما من غیر مثال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ما نوقش فیه بأ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لغة العرب لازم</w:t>
      </w:r>
      <w:r>
        <w:rPr>
          <w:rStyle w:val="FootnoteAnchor"/>
          <w:rtl w:val="true"/>
        </w:rPr>
        <w:footnoteReference w:id="317"/>
      </w:r>
      <w:r>
        <w:rPr>
          <w:rFonts w:ascii="IRNazanin" w:hAnsi="IRNazanin" w:eastAsia="IRNazanin"/>
          <w:color w:val="111111"/>
          <w:sz w:val="28"/>
          <w:sz w:val="28"/>
          <w:szCs w:val="28"/>
          <w:rtl w:val="true"/>
          <w:lang w:bidi="fa-IR"/>
        </w:rPr>
        <w:t>، ولم یثبت بمعنی مُفعِل، وإن ورد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فشاذّ، فلا ینبغی حمل کلام الله فی القرآن علیه، بل هو من باب الوصف بحال المتعلّق، کما </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من بدیع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 السماوات والأرض من بدائع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فغلط، فإنّه قد جاء فعیل بمعنی مفعل فی القرآن وغیره کعذاب ألیم، وضرب</w:t>
      </w:r>
    </w:p>
    <w:p>
      <w:pPr>
        <w:pStyle w:val="BookText"/>
        <w:rPr/>
      </w:pPr>
      <w:r>
        <w:rPr>
          <w:rFonts w:ascii="IRNazanin" w:hAnsi="IRNazanin" w:eastAsia="IRNazanin"/>
          <w:color w:val="111111"/>
          <w:sz w:val="28"/>
          <w:sz w:val="28"/>
          <w:szCs w:val="28"/>
          <w:rtl w:val="true"/>
          <w:lang w:bidi="fa-IR"/>
        </w:rPr>
        <w:t>وجیع، أی مُوجِع، والسمیع بمعنی مُسمِع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أمِنْ ریحانة الداعی السمیع</w:t>
      </w:r>
    </w:p>
    <w:p>
      <w:pPr>
        <w:pStyle w:val="BookText"/>
        <w:rPr/>
      </w:pPr>
      <w:r>
        <w:rPr>
          <w:rFonts w:ascii="Amiri" w:hAnsi="Amiri" w:eastAsia="Amiri" w:cs="Amiri"/>
          <w:color w:val="111111"/>
          <w:sz w:val="28"/>
          <w:sz w:val="28"/>
          <w:szCs w:val="28"/>
          <w:rtl w:val="true"/>
          <w:lang w:bidi="ar-SA"/>
        </w:rPr>
        <w:t>یُؤرِّقنی و أصحابی هُجُوع؟</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وکذا ورد بدیء بمعنی مبدئ قال أمیرالمؤمنین علیه‌السّلام فی خطبة خطبها فی مسجد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هو الأوّل بلابَدیء من ما، و لا باطن فی ما،و لا یزال مهما، ولا ممازج مع ما، و لا خیال وهْما</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وأمّا فی مصطلح بعض الحکماء</w:t>
      </w:r>
      <w:r>
        <w:rPr>
          <w:rStyle w:val="FootnoteAnchor"/>
          <w:rtl w:val="true"/>
        </w:rPr>
        <w:footnoteReference w:id="320"/>
      </w:r>
      <w:r>
        <w:rPr>
          <w:rFonts w:ascii="IRNazanin" w:hAnsi="IRNazanin" w:eastAsia="IRNazanin"/>
          <w:color w:val="111111"/>
          <w:sz w:val="28"/>
          <w:sz w:val="28"/>
          <w:szCs w:val="28"/>
          <w:rtl w:val="true"/>
          <w:lang w:bidi="fa-IR"/>
        </w:rPr>
        <w:t>، فیطلق علی</w:t>
      </w:r>
    </w:p>
    <w:p>
      <w:pPr>
        <w:pStyle w:val="BookText"/>
        <w:rPr/>
      </w:pPr>
      <w:r>
        <w:rPr>
          <w:rFonts w:ascii="IRNazanin" w:hAnsi="IRNazanin" w:eastAsia="IRNazanin"/>
          <w:color w:val="111111"/>
          <w:sz w:val="28"/>
          <w:sz w:val="28"/>
          <w:szCs w:val="28"/>
          <w:rtl w:val="true"/>
          <w:lang w:bidi="fa-IR"/>
        </w:rPr>
        <w:t>موجود غیر مسبوق بمادّة و لا مدّة، کالعقول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کان مسبوقا بمادّة دون المدّة،</w:t>
      </w:r>
    </w:p>
    <w:p>
      <w:pPr>
        <w:pStyle w:val="BookText"/>
        <w:rPr/>
      </w:pPr>
      <w:r>
        <w:rPr>
          <w:rFonts w:ascii="IRNazanin" w:hAnsi="IRNazanin" w:eastAsia="IRNazanin"/>
          <w:color w:val="111111"/>
          <w:sz w:val="28"/>
          <w:sz w:val="28"/>
          <w:szCs w:val="28"/>
          <w:rtl w:val="true"/>
          <w:lang w:bidi="fa-IR"/>
        </w:rPr>
        <w:t>فیطلق علیه المخترع، کالسماء وما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کان مسبوقا بکلتیهما من المادّه‌و المدّة، فیسمّی بالمکوَّن والمراد هنامعناه اللغویّ، فإنّ جمیع خلقة الله بدیع لم یسبقه مثال، کما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ابتدأ ما ابتدع، و أنشأ ما خلق علی غیر مثال کان سبق بشیءٍ ممّا خلق</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والإحکام لغة هو الإتقان و عدم الفساد و الخلل فی العمل، و هو لازم کون الصانع حکیما،فإنّ الحکمة عبارة عن إدراک دقائق الاُمور و القدرة علی إعمالها، و یقال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خورده بینی، خورده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 النظریّة، وللثانی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w:t>
      </w:r>
    </w:p>
    <w:p>
      <w:pPr>
        <w:pStyle w:val="BookText"/>
        <w:rPr/>
      </w:pPr>
      <w:r>
        <w:rPr>
          <w:rFonts w:ascii="Amiri" w:hAnsi="Amiri" w:eastAsia="Amiri" w:cs="Amiri"/>
          <w:color w:val="111111"/>
          <w:sz w:val="28"/>
          <w:sz w:val="28"/>
          <w:szCs w:val="28"/>
          <w:rtl w:val="true"/>
          <w:lang w:bidi="ar-SA"/>
        </w:rPr>
        <w:t>العملیّة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علمه تبارک و تعالی نافذا فی کلّ شیءٍ، و لا یعزب عنه مثقال ذرّة فی السماوات و الأرض، وهو علی کلّ شیءٍ قدیر، فکلّ علم و قدرة ظلّ علمه وقدرته و کلّ حکمة فی الخلق ظلّ حکمته، فهوالحکیم الحقیقیّ فمصنوعاته تعالی أتقن و أحسن من کلّ صنعة یتصوّر، ولا یمکن نظام أولی و أعلی من هذا النظام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ولذا قال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تَرَی فِی خَلْقِ الرَّحْمنِ مِنْ تَفَاوُتٍ، فَارْجِعِ الْبَصَرَ هَلْ تَرَی مِنْ فُطُورٍ ثُمَّ ارْجِعِ الْبَصَرَ کَرَّ تَیْنِ یَنْقَلِبْ إِلَیْکَ الْبَصَرُ خَاسِئا وَ هُوَ حَسِیرٌ</w:t>
      </w:r>
      <w:r>
        <w:rPr>
          <w:rFonts w:eastAsia="Amiri" w:cs="Amiri" w:ascii="Amiri" w:hAnsi="Amiri"/>
          <w:color w:val="111111"/>
          <w:sz w:val="28"/>
          <w:szCs w:val="28"/>
          <w:rtl w:val="true"/>
          <w:lang w:bidi="ar-SA"/>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اندرین گردون مکرّر کن نظر</w:t>
      </w:r>
    </w:p>
    <w:p>
      <w:pPr>
        <w:pStyle w:val="BookText"/>
        <w:rPr/>
      </w:pPr>
      <w:r>
        <w:rPr>
          <w:rFonts w:ascii="IRNazanin" w:hAnsi="IRNazanin" w:eastAsia="IRNazanin"/>
          <w:color w:val="111111"/>
          <w:sz w:val="28"/>
          <w:sz w:val="28"/>
          <w:szCs w:val="28"/>
          <w:rtl w:val="true"/>
          <w:lang w:bidi="fa-IR"/>
        </w:rPr>
        <w:t xml:space="preserve">چونکه حق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ارجع البصر</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نظر قانع مشو زین سقف نوربارها بنگر ببین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فطور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گفتت کاندرین سقف نکوبارها بنگر چو مرد عیبجو</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فأعطی کلّ شیءٍ ما یلیق به، و هو مقتضی رحمانیّته، ففی رحمته الرحمانیّة لیس تفاوت و فُطور، و فی عطائه لیس منع و قُصور، و کلّ شیءٍ فی مرتبته متقن و حسن، و 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چون خط و خال و زلف و ابرو است</w:t>
      </w:r>
    </w:p>
    <w:p>
      <w:pPr>
        <w:pStyle w:val="BookText"/>
        <w:rPr/>
      </w:pPr>
      <w:r>
        <w:rPr>
          <w:rFonts w:ascii="IRNazanin" w:hAnsi="IRNazanin" w:eastAsia="IRNazanin"/>
          <w:color w:val="111111"/>
          <w:sz w:val="28"/>
          <w:sz w:val="28"/>
          <w:szCs w:val="28"/>
          <w:rtl w:val="true"/>
          <w:lang w:bidi="fa-IR"/>
        </w:rPr>
        <w:t>همه چیزی بجای خویش نیکوست</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یخفی علیه الطلائع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الطلوع لغة هو ظهور الشیء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الکوکب، فهو ضدّ الغروب و منه طلیعة الجیش، و هو من یبعث لیطّلع علی عدد العدوّ،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الطلیع لیس بمحارب، لأ نّه عین القوم</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هنا ما یظهر من أعمال و أفعال یدلّ علی ما فی السرائر و الضمائر، و یعلم سرّنا و جهرنا، ویعلم أ نّ هذه الطلیعه‌من الأعمال طلع خالصا لوجه الله، أو طلع طمعا للجنّة</w:t>
      </w:r>
    </w:p>
    <w:p>
      <w:pPr>
        <w:pStyle w:val="BookText"/>
        <w:rPr/>
      </w:pPr>
      <w:r>
        <w:rPr>
          <w:rFonts w:ascii="IRNazanin" w:hAnsi="IRNazanin" w:eastAsia="IRNazanin"/>
          <w:color w:val="111111"/>
          <w:sz w:val="28"/>
          <w:sz w:val="28"/>
          <w:szCs w:val="28"/>
          <w:rtl w:val="true"/>
          <w:lang w:bidi="fa-IR"/>
        </w:rPr>
        <w:t>والمثوبة، أو طلع من خوف النّار و الجحیم و العذاب الألیم، أو طلع لرئاء الناس و حبّ</w:t>
      </w:r>
    </w:p>
    <w:p>
      <w:pPr>
        <w:pStyle w:val="BookText"/>
        <w:rPr/>
      </w:pPr>
      <w:r>
        <w:rPr>
          <w:rFonts w:ascii="IRNazanin" w:hAnsi="IRNazanin" w:eastAsia="IRNazanin"/>
          <w:color w:val="111111"/>
          <w:sz w:val="28"/>
          <w:sz w:val="28"/>
          <w:szCs w:val="28"/>
          <w:rtl w:val="true"/>
          <w:lang w:bidi="fa-IR"/>
        </w:rPr>
        <w:t>الثناء و الجزاء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لایعلم أ نّ هذه الطلیعة ممّ طلع، إلاّ الله، فیثیبه علی ما طلع</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ورد عن النبیّ صلّی الله علیه وآله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یسأله یوم القیامة ثلاث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رجل آتاه الله العلم، 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صنعت فیماعلمت؟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کنت أقوم به آناء اللیل و النهار فیقول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 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بل أردت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فقد قیل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آتاه الله مالاً، فیقول 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أنعمت علیک، فماذا صنعت؟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کنت أتصدّق به آناء اللیل و النهار فیقول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w:t>
      </w:r>
    </w:p>
    <w:p>
      <w:pPr>
        <w:pStyle w:val="BookText"/>
        <w:rPr/>
      </w:pPr>
      <w:r>
        <w:rPr>
          <w:rFonts w:ascii="IRNazanin" w:hAnsi="IRNazanin" w:eastAsia="IRNazanin"/>
          <w:color w:val="111111"/>
          <w:sz w:val="28"/>
          <w:sz w:val="28"/>
          <w:szCs w:val="28"/>
          <w:rtl w:val="true"/>
          <w:lang w:bidi="fa-IR"/>
        </w:rPr>
        <w:t>ویقول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بل أردت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فقدقیل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قتل فی سبیل الله، فیقول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صنعت؟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 بالجهاد فقاتلت فی سبیلک حتّی قتلت، فیقول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ویقول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بل أردت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فقد قیل ذلک</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قتل فی سبیل الله، وکان یدعی قتیل الحمار، لأ نّه قاتل کافرا لیأخذ سلبه و حماره، فقتله الکافر فسمّی به، لأ نّ قتاله صدر و طلع عن نیّته، و هو أخذ</w:t>
      </w:r>
    </w:p>
    <w:p>
      <w:pPr>
        <w:pStyle w:val="BookText"/>
        <w:rPr/>
      </w:pPr>
      <w:r>
        <w:rPr>
          <w:rFonts w:ascii="IRNazanin" w:hAnsi="IRNazanin" w:eastAsia="IRNazanin"/>
          <w:color w:val="111111"/>
          <w:sz w:val="28"/>
          <w:sz w:val="28"/>
          <w:szCs w:val="28"/>
          <w:rtl w:val="true"/>
          <w:lang w:bidi="fa-IR"/>
        </w:rPr>
        <w:t>الحمار أضیف إلیها</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فلینظر العبد و لیتأمّل إلی نیّته الّتی یطلع و یصدر منها العمل، فإنّ الله لا ینظر إلی صورتنا، بل ینظر إلی قلوبنا و سرائرنا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یضیع عنده الودائع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ودیعة، و هی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الأشیاء کلّها ملکا و لیس مالکها بالحقیقة إلاّ هو و لیس بالحقیقة مالک سواه، فلایکون عند الله ودیعة، بل الأشیاء الّتی فی أیدینا و ندّعی ملکیّتها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عاریة و 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ولنعم ماقیل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النفس و الأموال إلاّ ودیعة</w:t>
      </w:r>
    </w:p>
    <w:p>
      <w:pPr>
        <w:pStyle w:val="BookText"/>
        <w:rPr/>
      </w:pPr>
      <w:r>
        <w:rPr>
          <w:rFonts w:ascii="IRNazanin" w:hAnsi="IRNazanin" w:eastAsia="IRNazanin"/>
          <w:color w:val="111111"/>
          <w:sz w:val="28"/>
          <w:sz w:val="28"/>
          <w:szCs w:val="28"/>
          <w:rtl w:val="true"/>
          <w:lang w:bidi="fa-IR"/>
        </w:rPr>
        <w:t>ولا بدّ یوما أن تردّ الودائعا</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العارف الکامل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جان عاریت که بحافظ سپرد دوست</w:t>
      </w:r>
    </w:p>
    <w:p>
      <w:pPr>
        <w:pStyle w:val="BookText"/>
        <w:rPr/>
      </w:pPr>
      <w:r>
        <w:rPr>
          <w:rFonts w:ascii="IRNazanin" w:hAnsi="IRNazanin" w:eastAsia="IRNazanin"/>
          <w:color w:val="111111"/>
          <w:sz w:val="28"/>
          <w:sz w:val="28"/>
          <w:szCs w:val="28"/>
          <w:rtl w:val="true"/>
          <w:lang w:bidi="fa-IR"/>
        </w:rPr>
        <w:t>روزی رخش ببینم و تسلیم وی کنم</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 لکنّ الله، من شدّة رحمته و کثرة عطوفته، سمّانا مجازا بالمالک، واستقرض منّا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ذَاالَّذِی یُقْرِضُ الله‌َ قَرْضا حَسَنا فَیُضَاعِفَهُ لَهُ أَضْعَافا کَثِیرَةً</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وسمّی ما یأخذ منّا باسم الصدقة،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 تُزَکِّیهِمْ بِهَا</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أبی عبدالله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شیء إلاّ وکّلتُ به من یقبضه غیری إلاّ الصّدقة، فإنّی أتلقّفها بیدی تلقّفا، حتّی أ نّ الرجل والمرأة یتصدّق بتمرة و بشقّ تمرة، فاُربّیها له کما یربّی الرّجل فِلْوَه و فَصیلَه، فیلقانی یوم القیامة و هی مثل اُحد و أعظم من اُحد</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معنی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یَمْحَقُ الله‌ُ الرِّبَوا وَ یُرْبِی الصَّدَقَاتِ</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یربّی لأحدکم الصدقة کما یربّی أحدکم ولده، حتّی یلقاه یوم القیامة و هو مثل اُحد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ومن فرط عطوفته و رحمته ورد فی الحدیث عن أبی جعفر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خالق کلّ شیء، وکّلتُ بالأشیاء غیری إلاّ الصّدقة، فإنّی أقبضها بیدی، حتّی إنّ الرّجل یتصدّق بشقّ تمرة فأربّیها کما یربّی الرّجل فِلْوَه و فَصیلَه، حتّی أترکه یوم القیامة أعظم من اُحد</w:t>
      </w:r>
      <w:r>
        <w:rPr>
          <w:rFonts w:eastAsia="Amiri" w:cs="Amiri" w:ascii="Amiri" w:hAnsi="Amiri"/>
          <w:color w:val="111111"/>
          <w:sz w:val="28"/>
          <w:szCs w:val="28"/>
          <w:rtl w:val="true"/>
          <w:lang w:bidi="ar-SA"/>
        </w:rPr>
        <w:t>».</w:t>
      </w:r>
      <w:r>
        <w:rPr>
          <w:rStyle w:val="FootnoteAnchor"/>
          <w:rtl w:val="true"/>
        </w:rPr>
        <w:footnoteReference w:id="336"/>
      </w:r>
      <w:r>
        <w:rPr>
          <w:rFonts w:ascii="IRNazanin" w:hAnsi="IRNazanin" w:eastAsia="IRNazanin"/>
          <w:color w:val="111111"/>
          <w:sz w:val="28"/>
          <w:sz w:val="28"/>
          <w:szCs w:val="28"/>
          <w:rtl w:val="true"/>
          <w:lang w:bidi="fa-IR"/>
        </w:rPr>
        <w:t>وفی هذا المعنی أخبار کثیرة تدلّ علی أن الله تعالی یأخذ الصدقة بیده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قال الصادق علیه‌السّلام، فی حدیث 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أبی إذا تصدّق بشیء وضعه فی ید السائل، ثمّ ارتجعه منه، فقبّله و شمّه ثمّ ردّه فی ید السائل، و ذلک أ نّها تقع فی ید الله </w:t>
      </w:r>
    </w:p>
    <w:p>
      <w:pPr>
        <w:pStyle w:val="BookText"/>
        <w:rPr/>
      </w:pPr>
      <w:r>
        <w:rPr>
          <w:rFonts w:ascii="IRNazanin" w:hAnsi="IRNazanin" w:eastAsia="IRNazanin"/>
          <w:color w:val="111111"/>
          <w:sz w:val="28"/>
          <w:sz w:val="28"/>
          <w:szCs w:val="28"/>
          <w:rtl w:val="true"/>
          <w:lang w:bidi="fa-IR"/>
        </w:rPr>
        <w:t>قبل أن تقع فی ید السائل</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وکذلک استودع و استعار منّا أنفسنا و أموالنا مع أنه مالک الکلّ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تُقَدِّمُوا لِأَنْفُسِکُمْ مِنْ خَیْرٍ تَجِدُوهُ عِنْدَالله‌ِ هُوَ خَیْراً وَأَعْظَمَ أَجْراً</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وقال أمیرالمؤمنین علیه‌السّلام لابنه محمّدبن الحنفیّة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 الله جمجمتک</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وقال الله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یَوْمَئِذٍ یَتَذَکَّرُ الاْءنْسَانُ وَ أَنَّی لَهُ الذِّکْرَی یَقُولُ یالَیْتَنِی قَدَّمْتُ لِحَیَاتی</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وکذا إیماننا من عطایاه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کُنَّا لِنَهْتَدِیَ لَوْلاَ أَنْ هَدَینَا الله‌ُ</w:t>
      </w:r>
      <w:r>
        <w:rPr>
          <w:rFonts w:eastAsia="Amiri" w:cs="Amiri" w:ascii="Amiri" w:hAnsi="Amiri"/>
          <w:color w:val="111111"/>
          <w:sz w:val="28"/>
          <w:szCs w:val="28"/>
          <w:rtl w:val="true"/>
          <w:lang w:bidi="ar-SA"/>
        </w:rPr>
        <w:t>».</w:t>
      </w:r>
      <w:r>
        <w:rPr>
          <w:rStyle w:val="FootnoteAnchor"/>
          <w:rtl w:val="true"/>
        </w:rPr>
        <w:footnoteReference w:id="341"/>
      </w:r>
      <w:r>
        <w:rPr>
          <w:rFonts w:ascii="IRNazanin" w:hAnsi="IRNazanin" w:eastAsia="IRNazanin"/>
          <w:color w:val="111111"/>
          <w:sz w:val="28"/>
          <w:sz w:val="28"/>
          <w:szCs w:val="28"/>
          <w:rtl w:val="true"/>
          <w:lang w:bidi="fa-IR"/>
        </w:rPr>
        <w:t>وهو الّذی حبّب إلینا الإیمان وزیّنه فی قلوبنا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أودَعْنا إیماننا عندالله و تضرّعنا و التجأنا إلیه یبقی سالما و لا یضیع، و إلاّ کان فی معرض الزوال و الضیاع، فإنّه یشکل بقاء الإیمان مع هذه الأهواء المُردیة و الشیاطین</w:t>
      </w:r>
    </w:p>
    <w:p>
      <w:pPr>
        <w:pStyle w:val="BookText"/>
        <w:rPr/>
      </w:pPr>
      <w:r>
        <w:rPr>
          <w:rFonts w:ascii="Amiri" w:hAnsi="Amiri" w:eastAsia="Amiri" w:cs="Amiri"/>
          <w:color w:val="111111"/>
          <w:sz w:val="28"/>
          <w:sz w:val="28"/>
          <w:szCs w:val="28"/>
          <w:rtl w:val="true"/>
          <w:lang w:bidi="ar-SA"/>
        </w:rPr>
        <w:t>المُغویة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دام سخت است مگر یار شود لطف خدا</w:t>
      </w:r>
    </w:p>
    <w:p>
      <w:pPr>
        <w:pStyle w:val="BookText"/>
        <w:rPr/>
      </w:pPr>
      <w:r>
        <w:rPr>
          <w:rFonts w:ascii="IRNazanin" w:hAnsi="IRNazanin" w:eastAsia="IRNazanin"/>
          <w:color w:val="111111"/>
          <w:sz w:val="28"/>
          <w:sz w:val="28"/>
          <w:szCs w:val="28"/>
          <w:rtl w:val="true"/>
          <w:lang w:bidi="fa-IR"/>
        </w:rPr>
        <w:t>ورنه آدم نبرد صرفه زشیطان رجیم</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وخصوصا عند سکرة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الشیطان لیأتی الرجل من شیعة آل محمّد عند موته عن یمینه و یساره لیصدّه عمّا هو علیه، فیأبی الله عزّوجلّ ذلک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رواه</w:t>
      </w:r>
    </w:p>
    <w:p>
      <w:pPr>
        <w:pStyle w:val="BookText"/>
        <w:rPr/>
      </w:pPr>
      <w:r>
        <w:rPr>
          <w:rFonts w:ascii="Amiri" w:hAnsi="Amiri" w:eastAsia="Amiri" w:cs="Amiri"/>
          <w:color w:val="111111"/>
          <w:sz w:val="28"/>
          <w:sz w:val="28"/>
          <w:szCs w:val="28"/>
          <w:rtl w:val="true"/>
          <w:lang w:bidi="ar-SA"/>
        </w:rPr>
        <w:t>العیّاشیّ عن الصادق علیه‌السّلام،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ذلک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یُثَبِّتُ الله‌ُ الَّذِینَ آمَنُوا</w:t>
      </w:r>
    </w:p>
    <w:p>
      <w:pPr>
        <w:pStyle w:val="BookText"/>
        <w:rPr/>
      </w:pPr>
      <w:r>
        <w:rPr>
          <w:rFonts w:ascii="Amiri" w:hAnsi="Amiri" w:eastAsia="Amiri" w:cs="Amiri"/>
          <w:color w:val="111111"/>
          <w:sz w:val="28"/>
          <w:sz w:val="28"/>
          <w:szCs w:val="28"/>
          <w:rtl w:val="true"/>
          <w:lang w:bidi="ar-SA"/>
        </w:rPr>
        <w:t>بِالْقَوْلِ الثَّابِتِ فِی الْحَیوةِ الدُّنْیَا وَفِی الاْخِرَةِ وَیُضِلُّ الله‌ُ الظَّالِمِینَ وَیَفْعَلُ الله‌ُ مَا یَشَاءُ</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وخصوصا حین یمثّل له ماله، و لذا ورد فی دعاء العدیلة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أودعتک یقینی هذا و ثبات دینی، وأنت خیر مستودع، و قد أمرتنا بحفظ الودائع، فُردّه علیّ وقت </w:t>
      </w:r>
      <w:bookmarkStart w:id="98" w:name="pg4666_29588"/>
    </w:p>
    <w:p>
      <w:pPr>
        <w:pStyle w:val="BookText"/>
        <w:rPr/>
      </w:pPr>
      <w:bookmarkEnd w:id="98"/>
      <w:r>
        <w:rPr>
          <w:rFonts w:ascii="IRNazanin" w:hAnsi="IRNazanin" w:eastAsia="IRNazanin"/>
          <w:color w:val="111111"/>
          <w:sz w:val="28"/>
          <w:sz w:val="28"/>
          <w:szCs w:val="28"/>
          <w:rtl w:val="true"/>
          <w:lang w:bidi="fa-IR"/>
        </w:rPr>
        <w:t>حضور موتی، وفی قبری عند مسألة منکر و نکیر برحمتک یا أرحم الراحمین</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ورد فی الحدیث، کما فی الکافی، عن أبی عبدالله علیه‌السّلام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w:t>
      </w:r>
    </w:p>
    <w:p>
      <w:pPr>
        <w:pStyle w:val="BookText"/>
        <w:rPr/>
      </w:pPr>
      <w:r>
        <w:rPr>
          <w:rFonts w:ascii="Amiri" w:hAnsi="Amiri" w:eastAsia="Amiri" w:cs="Amiri"/>
          <w:color w:val="111111"/>
          <w:sz w:val="28"/>
          <w:sz w:val="28"/>
          <w:szCs w:val="28"/>
          <w:rtl w:val="true"/>
          <w:lang w:bidi="ar-SA"/>
        </w:rPr>
        <w:t>جَبَل النبیّین علی نبوّتهم، فلا یرتدّون أبدا و جَبَل الأوصیاء علی وصایتهم، فلا یرتدّون</w:t>
      </w:r>
    </w:p>
    <w:p>
      <w:pPr>
        <w:pStyle w:val="BookText"/>
        <w:rPr/>
      </w:pPr>
      <w:r>
        <w:rPr>
          <w:rFonts w:ascii="IRNazanin" w:hAnsi="IRNazanin" w:eastAsia="IRNazanin"/>
          <w:color w:val="111111"/>
          <w:sz w:val="28"/>
          <w:sz w:val="28"/>
          <w:szCs w:val="28"/>
          <w:rtl w:val="true"/>
          <w:lang w:bidi="fa-IR"/>
        </w:rPr>
        <w:t>أبدا، و جَبَل بعض المؤمنین علی الإیمان، فلا یرتدّون أبدا، و منهم من اُعیر الإیمان</w:t>
      </w:r>
    </w:p>
    <w:p>
      <w:pPr>
        <w:pStyle w:val="BookText"/>
        <w:rPr/>
      </w:pPr>
      <w:r>
        <w:rPr>
          <w:rFonts w:ascii="IRNazanin" w:hAnsi="IRNazanin" w:eastAsia="IRNazanin"/>
          <w:color w:val="111111"/>
          <w:sz w:val="28"/>
          <w:sz w:val="28"/>
          <w:szCs w:val="28"/>
          <w:rtl w:val="true"/>
          <w:lang w:bidi="fa-IR"/>
        </w:rPr>
        <w:t>عاریة، فإذا هو دعا و ألحّ فی الدعاء مات علی الإیمان</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بدّ لنا أن نودع إیماننا عندالله، و نتضرّع عنده، و نجتنب من المعاصی الّتی تذهب الإیمان عند الموت، کما ورد فی ترک الحجّ و الزکاة</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یحجّ حجة الإسلام، و لم یمنعه من ذلک حاجة تجحف به، أو مرضٌ لا یطیق معه الحجّ، أو سلطان یمنعه، فلیمت یهودیّا أو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منع قیراطا من الزکاة فلیس هو بمؤمن ولا مسلم ولا کرامة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 w:name="__RefHeading___Toc557225_2035185390"/>
      <w:bookmarkStart w:id="100" w:name="_Toc33"/>
      <w:bookmarkEnd w:id="99"/>
      <w:r>
        <w:rPr>
          <w:rtl w:val="true"/>
        </w:rPr>
        <w:t>فی فضل القرآن</w:t>
      </w:r>
      <w:bookmarkEnd w:id="100"/>
    </w:p>
    <w:p>
      <w:pPr>
        <w:pStyle w:val="BookText"/>
        <w:rPr/>
      </w:pPr>
      <w:r>
        <w:rPr>
          <w:rFonts w:ascii="IRNazanin" w:hAnsi="IRNazanin" w:eastAsia="IRNazanin"/>
          <w:color w:val="111111"/>
          <w:sz w:val="28"/>
          <w:sz w:val="28"/>
          <w:szCs w:val="28"/>
          <w:rtl w:val="true"/>
          <w:lang w:bidi="fa-IR"/>
        </w:rPr>
        <w:t>وقال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بالکتاب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القرآن الجامع لکلّ علم و معرفة، ولذا سمّی بالقرآن، فإنّ القَرْء لغة هو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نبیّنا صلّی الله علیه وآله وسلّم خاتما لکلّ الأنبیاء، وکلّهم یستضیئون بنوره، بل الکلّ خلقوا من فاضل نوره کما ورد فی الحدیث الطویل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نور نبیّنا لمّا خلقه الله خرّ ساجدا، فلمّا قام من السجود قطرت منه قطرات کان عددها مائة ألف و أربعة و عشرون ألف، فخلق من کلّ قطرة من نوره نبیّا فبتوسّطه صارت الأنبیاء أنبیاء، فکلّهم یستضیئون من</w:t>
      </w:r>
    </w:p>
    <w:p>
      <w:pPr>
        <w:pStyle w:val="BookText"/>
        <w:rPr/>
      </w:pPr>
      <w:r>
        <w:rPr>
          <w:rFonts w:ascii="IRNazanin" w:hAnsi="IRNazanin" w:eastAsia="IRNazanin"/>
          <w:color w:val="111111"/>
          <w:sz w:val="28"/>
          <w:sz w:val="28"/>
          <w:szCs w:val="28"/>
          <w:rtl w:val="true"/>
          <w:lang w:bidi="fa-IR"/>
        </w:rPr>
        <w:t>مشکاة نبوّته و یقتبسون من ضیاء معرفته، وکلّهم یستظلّون بظلّ لوائه و هو شهید علیهم</w:t>
      </w:r>
      <w:r>
        <w:rPr>
          <w:rStyle w:val="FootnoteAnchor"/>
          <w:rtl w:val="true"/>
        </w:rPr>
        <w:footnoteReference w:id="34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أن یکون کتابه جامعا و حاویا لکلّ علم، ومهیمنا علی کلّ کتاب من کتب الأنبیاء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کما قال الله تعالی فی شأن التوراة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وَکَتَبْنَا لَهُ فِی الْأَلْوَاحِ مِنْ کُلِّ شَیءٍ مَوْعِظَةً</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وقال فی شأن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عَلَیْکَ الْکِتَابَ تِبْیَاناً لِکُلِّ شَیءٍ</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الحدیث عن النبیّ صلّی الله علیه وآله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اُعطیت خمسا لم یُعْطَهُنّ نبیّ</w:t>
      </w:r>
    </w:p>
    <w:p>
      <w:pPr>
        <w:pStyle w:val="BookText"/>
        <w:rPr/>
      </w:pPr>
      <w:r>
        <w:rPr>
          <w:rFonts w:ascii="IRNazanin" w:hAnsi="IRNazanin" w:eastAsia="IRNazanin"/>
          <w:color w:val="111111"/>
          <w:sz w:val="28"/>
          <w:sz w:val="28"/>
          <w:szCs w:val="28"/>
          <w:rtl w:val="true"/>
          <w:lang w:bidi="fa-IR"/>
        </w:rPr>
        <w:t>کان قبلی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اُعطیت جوامع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جوامع الکلم؟ فقال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الکافی عن الصادق علیه‌السّلام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أنزل فی القرآن تبیان کلّ شیء،</w:t>
      </w:r>
    </w:p>
    <w:p>
      <w:pPr>
        <w:pStyle w:val="BookText"/>
        <w:rPr/>
      </w:pPr>
      <w:r>
        <w:rPr>
          <w:rFonts w:ascii="IRNazanin" w:hAnsi="IRNazanin" w:eastAsia="IRNazanin"/>
          <w:color w:val="111111"/>
          <w:sz w:val="28"/>
          <w:sz w:val="28"/>
          <w:szCs w:val="28"/>
          <w:rtl w:val="true"/>
          <w:lang w:bidi="fa-IR"/>
        </w:rPr>
        <w:t>حتی لا یستطیع عبد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اُنزل فی القرآن ؟ إلاّ وقد أنزله الله فیه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فیه عن الصادق علیه‌السّلام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وَلَدنی رسول الله صلّی الله علیه وآله</w:t>
      </w:r>
    </w:p>
    <w:p>
      <w:pPr>
        <w:pStyle w:val="BookText"/>
        <w:rPr/>
      </w:pPr>
      <w:r>
        <w:rPr>
          <w:rFonts w:ascii="IRNazanin" w:hAnsi="IRNazanin" w:eastAsia="IRNazanin"/>
          <w:color w:val="111111"/>
          <w:sz w:val="28"/>
          <w:sz w:val="28"/>
          <w:szCs w:val="28"/>
          <w:rtl w:val="true"/>
          <w:lang w:bidi="fa-IR"/>
        </w:rPr>
        <w:t>و أنا أعلم کتاب الله، وفیه بدء الخلق، وما هو کائن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خبر السماء، و خبر الأرض، و خبر الجنّة، و خبر النار، و خبر ماکان، و خبر ماهو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ذلک کما</w:t>
      </w:r>
    </w:p>
    <w:p>
      <w:pPr>
        <w:pStyle w:val="BookText"/>
        <w:rPr/>
      </w:pPr>
      <w:r>
        <w:rPr>
          <w:rFonts w:ascii="IRNazanin" w:hAnsi="IRNazanin" w:eastAsia="IRNazanin"/>
          <w:color w:val="111111"/>
          <w:sz w:val="28"/>
          <w:sz w:val="28"/>
          <w:szCs w:val="28"/>
          <w:rtl w:val="true"/>
          <w:lang w:bidi="fa-IR"/>
        </w:rPr>
        <w:t>أنظر إلی کفّی، إنّ الله یقول فیه تبیان کلّ شیء</w:t>
      </w:r>
      <w:r>
        <w:rPr>
          <w:rFonts w:eastAsia="IRNazanin" w:cs="IRNazanin"/>
          <w:color w:val="111111"/>
          <w:sz w:val="28"/>
          <w:szCs w:val="28"/>
          <w:rtl w:val="true"/>
          <w:lang w:bidi="fa-IR"/>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نهج البلاغة فی خطبة له علیه‌السّلام 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فعظّموا منه سبحانه ما عظّم من نفسه، فإنّه لم یُخْفِ عنکم شیئا من دینه، ولم یترک شیئا رضیه أو کرهه إلاّ و جعل له عَلَماً بادیا، وآیةً محکمةً تزجر عنه أو تدعو إلیه، فرضاه فیما بقی واحد، و سخطه فیما بقی واحد</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لمّا کان شریعة نبیّنا ثابتة إلی یوم القیامة و لا نبیّ بعده فلا بدّ أن یکون کتابه</w:t>
      </w:r>
    </w:p>
    <w:p>
      <w:pPr>
        <w:pStyle w:val="BookText"/>
        <w:rPr/>
      </w:pPr>
      <w:r>
        <w:rPr>
          <w:rFonts w:ascii="IRNazanin" w:hAnsi="IRNazanin" w:eastAsia="IRNazanin"/>
          <w:color w:val="111111"/>
          <w:sz w:val="28"/>
          <w:sz w:val="28"/>
          <w:szCs w:val="28"/>
          <w:rtl w:val="true"/>
          <w:lang w:bidi="fa-IR"/>
        </w:rPr>
        <w:t>محتویا علی أحکام کلّ ما یقع و یحدث إلی یوم القیامة، و لذا أمرنا بالتدبّر فیه، وأن</w:t>
      </w:r>
    </w:p>
    <w:p>
      <w:pPr>
        <w:pStyle w:val="BookText"/>
        <w:rPr/>
      </w:pPr>
      <w:r>
        <w:rPr>
          <w:rFonts w:ascii="IRNazanin" w:hAnsi="IRNazanin" w:eastAsia="IRNazanin"/>
          <w:color w:val="111111"/>
          <w:sz w:val="28"/>
          <w:sz w:val="28"/>
          <w:szCs w:val="28"/>
          <w:rtl w:val="true"/>
          <w:lang w:bidi="fa-IR"/>
        </w:rPr>
        <w:t>نتمسّک به، و نعرض أعمالنا علیه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التبستْ علیکم الفتن کقطع اللیل المظلم </w:t>
      </w:r>
    </w:p>
    <w:p>
      <w:pPr>
        <w:pStyle w:val="BookText"/>
        <w:rPr/>
      </w:pPr>
      <w:r>
        <w:rPr>
          <w:rFonts w:ascii="IRNazanin" w:hAnsi="IRNazanin" w:eastAsia="IRNazanin"/>
          <w:color w:val="111111"/>
          <w:sz w:val="28"/>
          <w:sz w:val="28"/>
          <w:szCs w:val="28"/>
          <w:rtl w:val="true"/>
          <w:lang w:bidi="fa-IR"/>
        </w:rPr>
        <w:t>فعلیکم بالقرآن، فمن جعله أمامه قاده إلی الجنّة، و من جعله خلفه ساقه إلی النار</w:t>
      </w:r>
      <w:r>
        <w:rPr>
          <w:rFonts w:eastAsia="IRNazanin" w:cs="IRNazanin"/>
          <w:color w:val="111111"/>
          <w:sz w:val="28"/>
          <w:szCs w:val="28"/>
          <w:rtl w:val="true"/>
          <w:lang w:bidi="fa-IR"/>
        </w:rPr>
        <w:t>»</w:t>
      </w:r>
      <w:r>
        <w:rPr>
          <w:rStyle w:val="FootnoteAnchor"/>
          <w:rtl w:val="true"/>
        </w:rPr>
        <w:footnoteReference w:id="3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ما من أحدٍ ولد أو یولد إلاّ وله آیة فی کتاب الله تدلّ علی سعادته أو شقاوته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روایة أصبغ‌بن نباتة أ نّه قال أمیرالمؤمنین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کسرت لی الوسادة فقعدتُ علیها لقضیت بین أهل التوراة بتوراتهم، و أهل الإنجیل بإنجیلهم، و أهل الفرقان</w:t>
      </w:r>
    </w:p>
    <w:p>
      <w:pPr>
        <w:pStyle w:val="BookText"/>
        <w:rPr/>
      </w:pPr>
      <w:r>
        <w:rPr>
          <w:rFonts w:ascii="IRNazanin" w:hAnsi="IRNazanin" w:eastAsia="IRNazanin"/>
          <w:color w:val="111111"/>
          <w:sz w:val="28"/>
          <w:sz w:val="28"/>
          <w:szCs w:val="28"/>
          <w:rtl w:val="true"/>
          <w:lang w:bidi="fa-IR"/>
        </w:rPr>
        <w:t>بفرقانهم، بقضاء یصعد إلی الله یزهر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نزلت آیة فی کتاب الله فی لیل أو نهار، إلاّ و علمت فیمن أنزلت، ولا من مرّ علی رأسه المواسی إلاّ و أنزلت فیه آیة فی کتاب الله</w:t>
      </w:r>
    </w:p>
    <w:p>
      <w:pPr>
        <w:pStyle w:val="BookText"/>
        <w:rPr/>
      </w:pPr>
      <w:r>
        <w:rPr>
          <w:rFonts w:ascii="Amiri" w:hAnsi="Amiri" w:eastAsia="Amiri" w:cs="Amiri"/>
          <w:color w:val="111111"/>
          <w:sz w:val="28"/>
          <w:sz w:val="28"/>
          <w:szCs w:val="28"/>
          <w:rtl w:val="true"/>
          <w:lang w:bidi="ar-SA"/>
        </w:rPr>
        <w:t>تسوقه إلی الجنّة أو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ماالآیة الّتی نزلت فیک؟ قال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ماسمعت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عَلَی بَیِّنَةٍ مِنْ رَبِّهِ وَ یَتْلُوهُ شَاهِدٌ مِنْهُ</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فرسول الله صلّی الله علیه وآله وسلّم علی بیّنة من ربّه، و أنا الشاهد له و أتلوه</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هذا المعنی أحادیث کثیرة متظافرة مؤیّده‌بحکم العقل، فإنّ القرآن کتاب فیه ذکرنا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لَذِکْرٌ لَکَ وَ لِقَوْمِکَ</w:t>
      </w:r>
      <w:r>
        <w:rPr>
          <w:rFonts w:eastAsia="Amiri" w:cs="Amiri" w:ascii="Amiri" w:hAnsi="Amiri"/>
          <w:color w:val="111111"/>
          <w:sz w:val="28"/>
          <w:szCs w:val="28"/>
          <w:rtl w:val="true"/>
          <w:lang w:bidi="ar-SA"/>
        </w:rPr>
        <w:t>»</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دواء لکلّ داء و شفاء لما فی الصدور من الأمراض النفسانیّة، و الآلام الباطنیّة من الجهل و الکبر و الحسد و حبّ الجاه والغضب والغیظ والحقد و غیر ذلک من المهلکات و کلّ إنسان مبتلیً ببعض هذه الأمراض أو بکلّها، فلا بدّ أن یکون له آیة فی کتاب الله بها یُشفی من تلک الأمراض، و یَبرأ من تلک 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لکلّ إنسان أن یعرض أعماله و أحواله علی کتاب الله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قال أبوذرّ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سأله رجل،و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تری حالنا عند الله تعالی؟</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اعرضوا أعمالکم علی الکتاب، 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الْأَبْرَارَ لَفِی نَعِیمٍ وَ إِنَّ الْفُجَّارَ لَفِی جَحِیمٍ</w:t>
      </w:r>
      <w:r>
        <w:rPr>
          <w:rFonts w:eastAsia="Amiri" w:cs="Amiri" w:ascii="Amiri" w:hAnsi="Amiri"/>
          <w:color w:val="111111"/>
          <w:sz w:val="28"/>
          <w:szCs w:val="28"/>
          <w:rtl w:val="true"/>
          <w:lang w:bidi="ar-SA"/>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رحمة الله؟ 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قریبٌ من المحسنین</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کلام الّذی أحاط بکلّ شیءٍ، فکلامه محیطٌ بکلّ شیءٍ من الجزئیات الّتی حکم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للقرآن ظهرا و بطناً، فالظهر تنزیله، والبطن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ما مضی، و منه</w:t>
      </w:r>
    </w:p>
    <w:p>
      <w:pPr>
        <w:pStyle w:val="BookText"/>
        <w:rPr/>
      </w:pPr>
      <w:r>
        <w:rPr>
          <w:rFonts w:ascii="IRNazanin" w:hAnsi="IRNazanin" w:eastAsia="IRNazanin"/>
          <w:color w:val="111111"/>
          <w:sz w:val="28"/>
          <w:sz w:val="28"/>
          <w:szCs w:val="28"/>
          <w:rtl w:val="true"/>
          <w:lang w:bidi="fa-IR"/>
        </w:rPr>
        <w:t>مالم یکن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کما یجری الشمس و القمر کلّما جاء شیء وقع</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ورد عن الصادق علیه‌السّلام فی تفسیره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وَقَضَیْنَا إِلی بَنِی إِسْرَائِیلَ فِی</w:t>
      </w:r>
    </w:p>
    <w:p>
      <w:pPr>
        <w:pStyle w:val="BookText"/>
        <w:rPr/>
      </w:pPr>
      <w:r>
        <w:rPr>
          <w:rFonts w:ascii="Amiri" w:hAnsi="Amiri" w:eastAsia="Amiri" w:cs="Amiri"/>
          <w:color w:val="111111"/>
          <w:sz w:val="28"/>
          <w:sz w:val="28"/>
          <w:szCs w:val="28"/>
          <w:rtl w:val="true"/>
          <w:lang w:bidi="ar-SA"/>
        </w:rPr>
        <w:t>الْکِتَابِ لَتُفْسِدُنَّ فِی الْأَرْضِ مَرَّتَیْنِ وَ لَتَعْلُنَّ عُلُوّا کَبِیرا</w:t>
      </w:r>
      <w:r>
        <w:rPr>
          <w:rFonts w:eastAsia="Amiri" w:cs="Amiri" w:ascii="Amiri" w:hAnsi="Amiri"/>
          <w:color w:val="111111"/>
          <w:sz w:val="28"/>
          <w:szCs w:val="28"/>
          <w:rtl w:val="true"/>
          <w:lang w:bidi="ar-SA"/>
        </w:rPr>
        <w:t>»</w:t>
      </w:r>
      <w:r>
        <w:rPr>
          <w:rStyle w:val="FootnoteAnchor"/>
          <w:rtl w:val="true"/>
        </w:rPr>
        <w:footnoteReference w:id="362"/>
      </w:r>
      <w:r>
        <w:rPr>
          <w:rFonts w:ascii="IRNazanin" w:hAnsi="IRNazanin" w:eastAsia="IRNazanin"/>
          <w:color w:val="111111"/>
          <w:sz w:val="28"/>
          <w:sz w:val="28"/>
          <w:szCs w:val="28"/>
          <w:rtl w:val="true"/>
          <w:lang w:bidi="fa-IR"/>
        </w:rPr>
        <w:t xml:space="preserve">، أ نّه علیه‌السّلام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فسادَین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علیّبن أبیطالب و طعن الحسن علیه‌السّلام،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بقتل الحسین علیهم‌السّلام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العباد أولی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بقوم یبعثهم الله قبل خروج القائم لا یَدَعون</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یعلم أ 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فِرْعَوْنَ وَ هَامَانَ وَجُنُودَهُمَا کَانُوا خَاطِئِینَ</w:t>
      </w:r>
      <w:r>
        <w:rPr>
          <w:rFonts w:eastAsia="Amiri" w:cs="Amiri" w:ascii="Amiri" w:hAnsi="Amiri"/>
          <w:color w:val="111111"/>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یشمل کلّ عاتٍ و متکبّر و من کان من سنخهم و رضی بفعلهم، فإنّ آیات الله و أحکامه وردت علی</w:t>
      </w:r>
    </w:p>
    <w:p>
      <w:pPr>
        <w:pStyle w:val="BookText"/>
        <w:rPr/>
      </w:pPr>
      <w:r>
        <w:rPr>
          <w:rFonts w:ascii="IRNazanin" w:hAnsi="IRNazanin" w:eastAsia="IRNazanin"/>
          <w:color w:val="111111"/>
          <w:sz w:val="28"/>
          <w:sz w:val="28"/>
          <w:szCs w:val="28"/>
          <w:rtl w:val="true"/>
          <w:lang w:bidi="fa-IR"/>
        </w:rPr>
        <w:t>الحقائق الکلیّة، و تحت کلّ حقیقة رقائق لا تحصی، فإذا نزلت آیة فی مدح شخص أو قدحه تشمل کلّ من کان من سنخه و رضی بعمله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 أبوجعفر علیه‌السّلام، فی ذیل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 نّ الآیة إذا نزلت فی قوم، ثمّ مات أولئک ماتت الآیة، لما بقی من القرآن شیء ولکنّ القرآن یجری أوّله علی آخره مادامت السماوات والأرض ولکلّ قوم آیة یتلونها وهم من خیرأوشرّ</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مولانا الباقر علیه‌السّلام أ نّه قال لحُمْران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ظهر القرآن الّذین نزل فیهم، وبطنه</w:t>
      </w:r>
    </w:p>
    <w:p>
      <w:pPr>
        <w:pStyle w:val="BookText"/>
        <w:rPr/>
      </w:pPr>
      <w:r>
        <w:rPr>
          <w:rFonts w:ascii="IRNazanin" w:hAnsi="IRNazanin" w:eastAsia="IRNazanin"/>
          <w:color w:val="111111"/>
          <w:sz w:val="28"/>
          <w:sz w:val="28"/>
          <w:szCs w:val="28"/>
          <w:rtl w:val="true"/>
          <w:lang w:bidi="fa-IR"/>
        </w:rPr>
        <w:t>الّذین عملوا بمثل أعمالهم</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فیهم ما نزل فی أولئک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أبی بصیر عن الصادق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إذا نزلت آیة علی رجل ثمّ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 ذلک الرجل ماتت الآیة، مات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حیّ یجری فیمن بقی کما جری فیمن </w:t>
      </w:r>
      <w:bookmarkStart w:id="101" w:name="pg4666_29592"/>
    </w:p>
    <w:p>
      <w:pPr>
        <w:pStyle w:val="BookText"/>
        <w:rPr/>
      </w:pPr>
      <w:bookmarkEnd w:id="101"/>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أ نّ القرآن حاوٍ لحکم کلّ واقعة و حادثة تقع إلی یوم القیامة، لأ نّه کتاب أنزله الله</w:t>
      </w:r>
    </w:p>
    <w:p>
      <w:pPr>
        <w:pStyle w:val="BookText"/>
        <w:rPr/>
      </w:pPr>
      <w:r>
        <w:rPr>
          <w:rFonts w:ascii="IRNazanin" w:hAnsi="IRNazanin" w:eastAsia="IRNazanin"/>
          <w:color w:val="111111"/>
          <w:sz w:val="28"/>
          <w:sz w:val="28"/>
          <w:szCs w:val="28"/>
          <w:rtl w:val="true"/>
          <w:lang w:bidi="fa-IR"/>
        </w:rPr>
        <w:t>علی نبیّنا الخاتم، و لا نبیّ بعده، فلا بدّ أن یکون مشتملاً علی حکم کلّ ما یحتاج إلیه الناس إلی یوم القیامة</w:t>
      </w:r>
      <w:r>
        <w:rPr>
          <w:rFonts w:eastAsia="IRNazanin" w:cs="IRNazanin"/>
          <w:color w:val="111111"/>
          <w:sz w:val="28"/>
          <w:szCs w:val="28"/>
          <w:rtl w:val="true"/>
          <w:lang w:bidi="fa-IR"/>
        </w:rPr>
        <w:t>.</w:t>
      </w:r>
    </w:p>
    <w:p>
      <w:pPr>
        <w:pStyle w:val="Heading2"/>
        <w:numPr>
          <w:ilvl w:val="1"/>
          <w:numId w:val="1"/>
        </w:numPr>
        <w:rPr/>
      </w:pPr>
      <w:bookmarkStart w:id="102" w:name="__RefHeading___Toc557227_2035185390"/>
      <w:bookmarkStart w:id="103" w:name="_Toc34"/>
      <w:bookmarkEnd w:id="102"/>
      <w:r>
        <w:rPr>
          <w:rtl w:val="true"/>
        </w:rPr>
        <w:t>فی نسبة الإسلام</w:t>
      </w:r>
      <w:bookmarkEnd w:id="103"/>
    </w:p>
    <w:p>
      <w:pPr>
        <w:pStyle w:val="BookText"/>
        <w:rPr/>
      </w:pP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بشرع الإسلام النور الساطع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التسلیم، و هو دین الله الّذی تدیّن به جمیع الأنبیاء و أرباب الشرائع، سلام الله علیهم أجمعین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الّدِینَ عِنْدالله‌ِ الاْءِسْلاَمُ</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فلا دین غیر الإسلام، و به أمر جمیع الأنبیاء، و هو ملّة إبراهیم الخلیل الّتی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یَرْغَبْ عَنْ مِلَّةِ إِبْرَاهِیمَ إِلاَّ مَنْ سَفِهَ نَفْسَهُ وَلَقَدْ اصْطَفَیْنَاهُ فِی الدُّنْیَا وَ إِنَّهُ فِی الاْخِرَةِ لَمِنَ الصَّالِحِینَ إِذْ قَالَ لَهُ رَبُّهُ أَسْلِمْ قَالَ أَسْلَمْتُ لِرَبِّ الْعَالَمِینَ وَ وَصَّی بِها إِبْراهِیمُ بَنِیهِ و یَعْقُوبُ یَا بَنِیَّ إِنَّ الله‌َ اصْطَفَی لَکُمْ الدِّینَ فَلاَ تَمُوتُنَّ إِلاَّ وَ أَنْتُمْ مُسْلِمُونَ</w:t>
      </w:r>
      <w:r>
        <w:rPr>
          <w:rFonts w:eastAsia="Amiri" w:cs="Amiri" w:ascii="Amiri" w:hAnsi="Amiri"/>
          <w:color w:val="111111"/>
          <w:sz w:val="28"/>
          <w:szCs w:val="28"/>
          <w:rtl w:val="true"/>
          <w:lang w:bidi="ar-SA"/>
        </w:rPr>
        <w:t>»</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أ نّ حقیقة العبودیه‌و التعبّد والتدیّن لیست إلاّ التسلیم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 عن أمیرالمؤمنین علیه‌السّلام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لأنسبنّ الإسلام نسبةً لا ینسبه أحدٌ قبلی ولا ینسبه أحد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هوالتسلیم، والتسلیم هو الیقین، والیقین هو التصدیق، و التصدیق هو الإقرار، والإقرار هو الأداء، و الأداء هو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أخذ دینه عن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یعرف إیمانه فی عمله، و إنّ الکافر یعرف کفره بإنکاره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الناس دینکم دینکم، فإنّ السیّئة فیه خیر من الحسنة فی غیره، إنّ السیئة فیه تغفر، والحسنة فی </w:t>
      </w:r>
    </w:p>
    <w:p>
      <w:pPr>
        <w:pStyle w:val="BookText"/>
        <w:rPr/>
      </w:pPr>
      <w:r>
        <w:rPr>
          <w:rFonts w:ascii="IRNazanin" w:hAnsi="IRNazanin" w:eastAsia="IRNazanin"/>
          <w:color w:val="111111"/>
          <w:sz w:val="28"/>
          <w:sz w:val="28"/>
          <w:szCs w:val="28"/>
          <w:rtl w:val="true"/>
          <w:lang w:bidi="fa-IR"/>
        </w:rPr>
        <w:t>غیره</w:t>
      </w:r>
    </w:p>
    <w:p>
      <w:pPr>
        <w:pStyle w:val="BookText"/>
        <w:rPr/>
      </w:pPr>
      <w:r>
        <w:rPr>
          <w:rFonts w:ascii="IRNazanin" w:hAnsi="IRNazanin" w:eastAsia="IRNazanin"/>
          <w:color w:val="111111"/>
          <w:sz w:val="28"/>
          <w:sz w:val="28"/>
          <w:szCs w:val="28"/>
          <w:rtl w:val="true"/>
          <w:lang w:bidi="fa-IR"/>
        </w:rPr>
        <w:t>لا تقبل</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فحقیقة الإسلام هو تسلیم العبد ذاته و جمیع ماله إلی الله الواحد القهّار، ولذا قال إبراهیم علیه و علی نبیّنا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جواب أمره تبارک و تعالی، لمّا قال له أسلم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أَسْلَمْتُ لِرَبِّ الْعَالَمینَ</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وَجْهِی لِلَّذِی فَطَرَ السَّمَوَاتِ وَالْأَرْضَ حَنِیفا وَ مَا أَنَا مِنَ الْمُشْرِکِینَ</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هذه الآیة أ نّ من لم یوجّه و لم یسلم ذاته إلی الله، ویری لنفسه وجوداوقدرة و أنانیّة یعدّ من المشرکین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فالمسلم الحقیقیّ من لا یری لنفسه وجودا و لا قدرة و لا ملکا، بل یری الکلّ مقهورا للّه الواحد القهار، له الملک وله الحمد، کما أمر الله تعالی نبیّه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أَمْلِکُ لِنَفْسِی نَفْعا</w:t>
      </w:r>
    </w:p>
    <w:p>
      <w:pPr>
        <w:pStyle w:val="BookText"/>
        <w:rPr/>
      </w:pPr>
      <w:r>
        <w:rPr>
          <w:rFonts w:ascii="Amiri" w:hAnsi="Amiri" w:eastAsia="Amiri" w:cs="Amiri"/>
          <w:color w:val="111111"/>
          <w:sz w:val="28"/>
          <w:sz w:val="28"/>
          <w:szCs w:val="28"/>
          <w:rtl w:val="true"/>
          <w:lang w:bidi="ar-SA"/>
        </w:rPr>
        <w:t>وَ لاَ ضَرّا إِلاَّ مَاشَاءَ الله‌ُ</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قال فی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التسلیم هو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حدّ الیقین أن یری الکلّ من عندالله، کما قال أبوعبدالله علیه‌السّلام فی جواب أبی بصیر لمّا سأله عن حدّ الیقین،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تخاف مع الله شیئا</w:t>
      </w:r>
      <w:r>
        <w:rPr>
          <w:rFonts w:eastAsia="IRNazanin" w:cs="IRNazanin"/>
          <w:color w:val="111111"/>
          <w:sz w:val="28"/>
          <w:szCs w:val="28"/>
          <w:rtl w:val="true"/>
          <w:lang w:bidi="fa-IR"/>
        </w:rPr>
        <w:t>»</w:t>
      </w:r>
      <w:r>
        <w:rPr>
          <w:rStyle w:val="FootnoteAnchor"/>
          <w:rtl w:val="true"/>
        </w:rPr>
        <w:footnoteReference w:id="374"/>
      </w:r>
      <w:r>
        <w:rPr>
          <w:rFonts w:ascii="Amiri" w:hAnsi="Amiri" w:eastAsia="Amiri" w:cs="Amiri"/>
          <w:color w:val="111111"/>
          <w:sz w:val="28"/>
          <w:sz w:val="28"/>
          <w:szCs w:val="28"/>
          <w:rtl w:val="true"/>
          <w:lang w:bidi="ar-SA"/>
        </w:rPr>
        <w:t>ولا ینظر إلی ظواهر الأسباب فی عالم الملک، بل یری ملکوت الأشیاء و یری أ نّ ملکوت کلّ شیءٍ بیدالله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نُری إِبْرَاهِیمَ مَلَکوُتَ السَّمَواتِ وَالْأَرْضِ وَلِیَکُونَ مِنَ الْمُوقِنِینَ</w:t>
      </w:r>
      <w:r>
        <w:rPr>
          <w:rFonts w:eastAsia="Amiri" w:cs="Amiri" w:ascii="Amiri" w:hAnsi="Amiri"/>
          <w:color w:val="111111"/>
          <w:sz w:val="28"/>
          <w:szCs w:val="28"/>
          <w:rtl w:val="true"/>
          <w:lang w:bidi="ar-SA"/>
        </w:rPr>
        <w:t>»</w:t>
      </w:r>
      <w:r>
        <w:rPr>
          <w:rStyle w:val="FootnoteAnchor"/>
          <w:rtl w:val="true"/>
        </w:rPr>
        <w:footnoteReference w:id="375"/>
      </w:r>
      <w:r>
        <w:rPr>
          <w:rFonts w:ascii="IRNazanin" w:hAnsi="IRNazanin" w:eastAsia="IRNazanin"/>
          <w:color w:val="111111"/>
          <w:sz w:val="28"/>
          <w:sz w:val="28"/>
          <w:szCs w:val="28"/>
          <w:rtl w:val="true"/>
          <w:lang w:bidi="fa-IR"/>
        </w:rPr>
        <w:t>ولذا قال الإمام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أعزّ من الیقین</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 عن أبی جعفر الثانی علیه‌السّلام، عن أبیه، عن جدّه علیهم‌السّلام، عن أمیرالمؤمنین علیه‌السّلام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خلق </w:t>
      </w:r>
    </w:p>
    <w:p>
      <w:pPr>
        <w:pStyle w:val="BookText"/>
        <w:rPr/>
      </w:pPr>
      <w:r>
        <w:rPr>
          <w:rFonts w:ascii="Amiri" w:hAnsi="Amiri" w:eastAsia="Amiri" w:cs="Amiri"/>
          <w:color w:val="111111"/>
          <w:sz w:val="28"/>
          <w:sz w:val="28"/>
          <w:szCs w:val="28"/>
          <w:rtl w:val="true"/>
          <w:lang w:bidi="ar-SA"/>
        </w:rPr>
        <w:t>الإسلام و جعل له عَرْصة، و جعل له نورا، وجعل له حصنا، وجعل له ناصرا، فأمّا عرصته</w:t>
      </w:r>
    </w:p>
    <w:p>
      <w:pPr>
        <w:pStyle w:val="BookText"/>
        <w:rPr/>
      </w:pPr>
      <w:r>
        <w:rPr>
          <w:rFonts w:ascii="IRNazanin" w:hAnsi="IRNazanin" w:eastAsia="IRNazanin"/>
          <w:color w:val="111111"/>
          <w:sz w:val="28"/>
          <w:sz w:val="28"/>
          <w:szCs w:val="28"/>
          <w:rtl w:val="true"/>
          <w:lang w:bidi="fa-IR"/>
        </w:rPr>
        <w:t>فالقرآن، وأما نوره فالحکمة، و أما حصنه فالمعروف، وأما أنصاره فأنا و أهل بیتی و شیعتهم</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من هذا الحدیث، و من هذه الفقرة من الدعاء، أ نّ للإسلام نورا، بل الإسلام هوالنور، وهو واضح، فإنّ النور هو الظاهر بذاته المظهر لغیره، و ظاهرٌ أ نّ حقیقة العبودیّة و التدیّن، الإسلام الّذی هو التسلیم، وکون العبد کالمیّت بین یدَی الغسّال وإذا صار العبد</w:t>
      </w:r>
    </w:p>
    <w:p>
      <w:pPr>
        <w:pStyle w:val="BookText"/>
        <w:rPr/>
      </w:pPr>
      <w:r>
        <w:rPr>
          <w:rFonts w:ascii="Amiri" w:hAnsi="Amiri" w:eastAsia="Amiri" w:cs="Amiri"/>
          <w:color w:val="111111"/>
          <w:sz w:val="28"/>
          <w:sz w:val="28"/>
          <w:szCs w:val="28"/>
          <w:rtl w:val="true"/>
          <w:lang w:bidi="ar-SA"/>
        </w:rPr>
        <w:t>مسلما یستضیء قلبه بنور ربّه، ویری الأشیاء کما هی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کمال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شَرَحَ الله‌ُ صَدْرَهُ لِلاْءِسْلاَمِ فَهُو عَلَی نُورٍ مِنْ رَبِّهِ فَوَیْلٌ لِلْقَاسِیَةِ قُلُوبُهمْ مِنْ ذِکْرِالله‌ِ</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ولذا قال فی هذا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ونوره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والحکمة هی معرفة حقائق الأشیاء کما هی، سواء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متعلّقا بالعمل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له الحکمة العملیّة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غیر متعلّق بالعمل، ویقال له الحکمة النظریّة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والغرض الأصلیّ من بعث الرسل و إنزال الکتب هو تکمیل نفوس الناس بالعلم، والحکمة الّتی هی نور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عَلَی الْمُؤْمِنِینَ إِذْ بَعَثَ فِیهِمْ رَسُولاً مِنْ أَنْفُسِهِمْ یَتْلُو عَلَیْهِمْ آیاتِهِ وَ یُزَکِّیهِمْ وَ یُعَلِّمُهُمُ الْکِتَابَ وَ الْحِکْمَةَ</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بَعَثَ فِی الْأُمِّیّینَ رَسُولاً مِنْهُمْ یَتْلُو عَلَیْهِمْ آیَاتِهِ وَ یُزَکِّیهِمْ وَ یُعَلِّمُهُمُ الْکِتابَ وَالْحِکْمَةَ وَإِنْ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ولازم الإسلام هو شرح الصدر بنورالله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قرأ النبیّ صلّی الله علیه وآله هذه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النور إذا وقع فی القلب انفسح له و انشرح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فهل لذلک علامة یعرف 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التجافی عن دار الغرور، و </w:t>
      </w:r>
      <w:bookmarkStart w:id="104" w:name="pg4666_29595"/>
    </w:p>
    <w:p>
      <w:pPr>
        <w:pStyle w:val="BookText"/>
        <w:rPr/>
      </w:pPr>
      <w:bookmarkEnd w:id="104"/>
      <w:r>
        <w:rPr>
          <w:rFonts w:ascii="IRNazanin" w:hAnsi="IRNazanin" w:eastAsia="IRNazanin"/>
          <w:color w:val="111111"/>
          <w:sz w:val="28"/>
          <w:sz w:val="28"/>
          <w:szCs w:val="28"/>
          <w:rtl w:val="true"/>
          <w:lang w:bidi="fa-IR"/>
        </w:rPr>
        <w:t>الإنابة إلی دار الخلود، والاستعداد للموت قبل نزوله</w:t>
      </w:r>
      <w:r>
        <w:rPr>
          <w:rFonts w:eastAsia="IRNazanin" w:cs="IRNazanin"/>
          <w:color w:val="111111"/>
          <w:sz w:val="28"/>
          <w:szCs w:val="28"/>
          <w:rtl w:val="true"/>
          <w:lang w:bidi="fa-IR"/>
        </w:rPr>
        <w:t>»</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فبازدیاد درجة الإسلام یکون ازدیاد درجة الحکمة والمعرفة</w:t>
      </w:r>
      <w:r>
        <w:rPr>
          <w:rFonts w:eastAsia="IRNazanin" w:cs="IRNazanin"/>
          <w:color w:val="111111"/>
          <w:sz w:val="28"/>
          <w:szCs w:val="28"/>
          <w:rtl w:val="true"/>
          <w:lang w:bidi="fa-IR"/>
        </w:rPr>
        <w:t>.</w:t>
      </w:r>
    </w:p>
    <w:p>
      <w:pPr>
        <w:pStyle w:val="Heading2"/>
        <w:numPr>
          <w:ilvl w:val="1"/>
          <w:numId w:val="1"/>
        </w:numPr>
        <w:rPr/>
      </w:pPr>
      <w:bookmarkStart w:id="105" w:name="__RefHeading___Toc557229_2035185390"/>
      <w:bookmarkStart w:id="106" w:name="_Toc35"/>
      <w:bookmarkEnd w:id="105"/>
      <w:r>
        <w:rPr>
          <w:rtl w:val="true"/>
        </w:rPr>
        <w:t>فی أ نّ الله هو المستعان علی کلّ نائبة واحتیاج</w:t>
      </w:r>
      <w:bookmarkEnd w:id="106"/>
    </w:p>
    <w:p>
      <w:pPr>
        <w:pStyle w:val="BookText"/>
        <w:rPr/>
      </w:pPr>
      <w:r>
        <w:rPr>
          <w:rFonts w:ascii="IRNazanin" w:hAnsi="IRNazanin" w:eastAsia="IRNazanin"/>
          <w:color w:val="111111"/>
          <w:sz w:val="28"/>
          <w:sz w:val="28"/>
          <w:szCs w:val="28"/>
          <w:rtl w:val="true"/>
          <w:lang w:bidi="fa-IR"/>
        </w:rPr>
        <w:t>قال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للخلیقة صانع، وهو المستعان علی الفجائع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أن یکون الخلیقة بمعنی المصدر، إشارة إلی ما مرّ من أ نّ صنعه تعالی هو الخلق و الإیجاد، وأمّا صنع غیره فلیس إلاّ ترکیب الأشیاء المخلوقة، فالخلق مختصّ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کونه تعالی مستعانا علی الفجائع لا غیره فواضح، لأ نّه ربّ العالمین، ولا یرحم</w:t>
      </w:r>
    </w:p>
    <w:p>
      <w:pPr>
        <w:pStyle w:val="BookText"/>
        <w:rPr/>
      </w:pPr>
      <w:r>
        <w:rPr>
          <w:rFonts w:ascii="IRNazanin" w:hAnsi="IRNazanin" w:eastAsia="IRNazanin"/>
          <w:color w:val="111111"/>
          <w:sz w:val="28"/>
          <w:sz w:val="28"/>
          <w:szCs w:val="28"/>
          <w:rtl w:val="true"/>
          <w:lang w:bidi="fa-IR"/>
        </w:rPr>
        <w:t>ولا یعین المربوب إلاّ الربّ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الکافی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 الله تعالی إلی داود علی نبیّنا</w:t>
      </w:r>
    </w:p>
    <w:p>
      <w:pPr>
        <w:pStyle w:val="BookText"/>
        <w:rPr/>
      </w:pPr>
      <w:r>
        <w:rPr>
          <w:rFonts w:ascii="IRNazanin" w:hAnsi="IRNazanin" w:eastAsia="IRNazanin"/>
          <w:color w:val="111111"/>
          <w:sz w:val="28"/>
          <w:sz w:val="28"/>
          <w:szCs w:val="28"/>
          <w:rtl w:val="true"/>
          <w:lang w:bidi="fa-IR"/>
        </w:rPr>
        <w:t>وآله و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اعتصم بی عبد من عبادی دون أحد من خلقی، عرفت ذلک من نیّته، ثمّ تکیده السماوات والأرض و من فیهنّ إلاّ جعلت له المخرج من بینهنّ و ما اعتصم</w:t>
      </w:r>
    </w:p>
    <w:p>
      <w:pPr>
        <w:pStyle w:val="BookText"/>
        <w:rPr/>
      </w:pPr>
      <w:r>
        <w:rPr>
          <w:rFonts w:ascii="IRNazanin" w:hAnsi="IRNazanin" w:eastAsia="IRNazanin"/>
          <w:color w:val="111111"/>
          <w:sz w:val="28"/>
          <w:sz w:val="28"/>
          <w:szCs w:val="28"/>
          <w:rtl w:val="true"/>
          <w:lang w:bidi="fa-IR"/>
        </w:rPr>
        <w:t>عبد من عبادی بأحد من خلقی، عرفت ذلک من نیّته، إلاّ قطعت أسباب السماوات من یدیه، و أَسَختُ الأرض من تحته، ولم اُبال بأی وادٍ هلک</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الثمالیّ عن علیّبن الحسین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حتّی انتهیت إلی هذا الحائط فاتّکیت علیه، فإذا رجلٌ علیه ثوبان أبیضان ینظر فی تجاه وجهی،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یاعلیّبن الحسین مالی أراک کئیبا حزینا؟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فرزق الله حاضر للبرّ والفاجر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هذا أحزن، و إنّه لَکَما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الآخرة؟ فوعدٌ صادق یحکم فیه ملک قاهر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هذا أحزن، و إنّه لَکَما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 حزنک؟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نتخوّف من فتنة ابن الزبیر وما فیه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هل رأیت أحدا دعا الله فلم یجبه؟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رأیت أحدا توکّل علی الله </w:t>
      </w:r>
    </w:p>
    <w:p>
      <w:pPr>
        <w:pStyle w:val="BookText"/>
        <w:rPr/>
      </w:pPr>
      <w:r>
        <w:rPr>
          <w:rFonts w:ascii="IRNazanin" w:hAnsi="IRNazanin" w:eastAsia="IRNazanin"/>
          <w:color w:val="111111"/>
          <w:sz w:val="28"/>
          <w:sz w:val="28"/>
          <w:szCs w:val="28"/>
          <w:rtl w:val="true"/>
          <w:lang w:bidi="fa-IR"/>
        </w:rPr>
        <w:t>فلم یکفه؟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رأیت أحدا سأل الله فلم یعطه؟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ثمّ غاب عنّی</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الکافی عن الحسین‌بن علوان،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مجلس نطلب فیه العلم، وقد نفدت نفقتی فی بعض أسفاری، فقال لی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تؤمّل لما قد نزل بک؟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لا تسعف حاجتک ولا یبلّغک أملک، ولا تنجح طلبتک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علّمک</w:t>
      </w:r>
    </w:p>
    <w:p>
      <w:pPr>
        <w:pStyle w:val="BookText"/>
        <w:rPr/>
      </w:pPr>
      <w:r>
        <w:rPr>
          <w:rFonts w:ascii="IRNazanin" w:hAnsi="IRNazanin" w:eastAsia="IRNazanin"/>
          <w:color w:val="111111"/>
          <w:sz w:val="28"/>
          <w:sz w:val="28"/>
          <w:szCs w:val="28"/>
          <w:rtl w:val="true"/>
          <w:lang w:bidi="fa-IR"/>
        </w:rPr>
        <w:t>رحمک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أباعبدالله علیه‌السّلام حدّثنی أ نّه قرأ فی بعض الکتب أ نّ الله تعالی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عزّتی وجلالی و مجدی و ارتفاعی علی عرشی، لأقطَعنّ أمل کلّ مؤمِّل غیری بالیأس، ولأکْسُوَنّه ثوب المذلّة عند الناس، ولأنحّینّه من قربی ولأبعدنّه من فضلی، أیؤمّل غیری فی الشدائد، والشدائد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ویرجو غیری، و یقرع بالفکر باب غیری، و بیدی مفاتیح الأبواب و هی مغلقة، وبابی مفتوح لمن دعانی؟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ذاالّذی أمّلنی لنوائبه فقطعته</w:t>
      </w:r>
    </w:p>
    <w:p>
      <w:pPr>
        <w:pStyle w:val="BookText"/>
        <w:rPr/>
      </w:pPr>
      <w:r>
        <w:rPr>
          <w:rFonts w:ascii="IRNazanin" w:hAnsi="IRNazanin" w:eastAsia="IRNazanin"/>
          <w:color w:val="111111"/>
          <w:sz w:val="28"/>
          <w:sz w:val="28"/>
          <w:szCs w:val="28"/>
          <w:rtl w:val="true"/>
          <w:lang w:bidi="fa-IR"/>
        </w:rPr>
        <w:t>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ذاالّذی رجانی لعظیمةٍ فقطعت رجاءه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آمال عبادی عندی محفوظة فلم یرضوا بحفظی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وملأت سماواتی ممّن لا یملّ من تسبیحی، و أمرتهم أن لا یغلقوا الأبواب بینی و بین عبادی، فلم یثقوا بقولی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یعلم مَن طرقته نائبة من نوائبی أ نّه لا یملک کشفها أحد غیری، إلاّ من بعد إذنی؟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ومالی أراه لاهیا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أعطیته بجودی</w:t>
      </w:r>
    </w:p>
    <w:p>
      <w:pPr>
        <w:pStyle w:val="BookText"/>
        <w:rPr/>
      </w:pPr>
      <w:r>
        <w:rPr>
          <w:rFonts w:ascii="IRNazanin" w:hAnsi="IRNazanin" w:eastAsia="IRNazanin"/>
          <w:color w:val="111111"/>
          <w:sz w:val="28"/>
          <w:sz w:val="28"/>
          <w:szCs w:val="28"/>
          <w:rtl w:val="true"/>
          <w:lang w:bidi="fa-IR"/>
        </w:rPr>
        <w:t>مالم یسألنی، ثمّ انتزعته عنه فلم یسألنی ردّه و سأل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أفیرانی أبدأ بالعطاء قبل</w:t>
      </w:r>
    </w:p>
    <w:p>
      <w:pPr>
        <w:pStyle w:val="BookText"/>
        <w:rPr/>
      </w:pPr>
      <w:r>
        <w:rPr>
          <w:rFonts w:ascii="IRNazanin" w:hAnsi="IRNazanin" w:eastAsia="IRNazanin"/>
          <w:color w:val="111111"/>
          <w:sz w:val="28"/>
          <w:sz w:val="28"/>
          <w:szCs w:val="28"/>
          <w:rtl w:val="true"/>
          <w:lang w:bidi="fa-IR"/>
        </w:rPr>
        <w:t>المسألة، ثمّ أسأل فلا أجیب سائلی؟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أبخیل أنا فیبخّلنی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الجود والکرم</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العفو و الرّحمة 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أنا محلّ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یقطعها 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w:t>
      </w:r>
    </w:p>
    <w:p>
      <w:pPr>
        <w:pStyle w:val="BookText"/>
        <w:rPr/>
      </w:pPr>
      <w:r>
        <w:rPr>
          <w:rFonts w:ascii="IRNazanin" w:hAnsi="IRNazanin" w:eastAsia="IRNazanin"/>
          <w:color w:val="111111"/>
          <w:sz w:val="28"/>
          <w:sz w:val="28"/>
          <w:szCs w:val="28"/>
          <w:rtl w:val="true"/>
          <w:lang w:bidi="fa-IR"/>
        </w:rPr>
        <w:t>یخشی المؤمّلون أن یؤمّلوا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 نّ أهل سماواتی و أهل أرضی أمّلوا جمیعا، ثمّ</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أعطیت کلّ واحد منهم مثل ما أمّل الجمیع ما انتقص من ملکی مثل عضو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ینقص ملک أنا قیّمه؟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فیابؤسا للقانطین من رحمتی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ویابؤسا لمن عصانی و لم یراقبنی</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bookmarkStart w:id="107" w:name="pg4666_29597"/>
    </w:p>
    <w:p>
      <w:pPr>
        <w:pStyle w:val="Heading2"/>
        <w:numPr>
          <w:ilvl w:val="1"/>
          <w:numId w:val="1"/>
        </w:numPr>
        <w:rPr/>
      </w:pPr>
      <w:bookmarkStart w:id="108" w:name="__RefHeading___Toc557231_2035185390"/>
      <w:bookmarkStart w:id="109" w:name="_Toc36"/>
      <w:bookmarkEnd w:id="107"/>
      <w:bookmarkEnd w:id="108"/>
      <w:r>
        <w:rPr>
          <w:rtl w:val="true"/>
        </w:rPr>
        <w:t>فی تمثّل الأعمال وتجسّمها</w:t>
      </w:r>
      <w:bookmarkEnd w:id="109"/>
    </w:p>
    <w:p>
      <w:pPr>
        <w:pStyle w:val="BookText"/>
        <w:rPr/>
      </w:pPr>
      <w:r>
        <w:rPr>
          <w:rFonts w:ascii="IRNazanin" w:hAnsi="IRNazanin" w:eastAsia="IRNazanin"/>
          <w:color w:val="111111"/>
          <w:sz w:val="28"/>
          <w:sz w:val="28"/>
          <w:szCs w:val="28"/>
          <w:rtl w:val="true"/>
          <w:lang w:bidi="fa-IR"/>
        </w:rPr>
        <w:t>قال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جازی کلّ صانع، ورائش کلّ قانع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جزاؤه تعالی علی الأعمال فهو ثمرة الأعمال، فإنّ الأعمال و الأفعال بمنزلة البذور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بذر ثمرة و حاصل، فالمرء مجزیّ بعمله إن خیرا فخیر، وإن شرّا فشرّ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والدنیا مزرعة الآخرة</w:t>
      </w:r>
      <w:r>
        <w:rPr>
          <w:rStyle w:val="FootnoteAnchor"/>
          <w:rtl w:val="true"/>
        </w:rPr>
        <w:footnoteReference w:id="386"/>
      </w:r>
      <w:r>
        <w:rPr>
          <w:rFonts w:ascii="Amiri" w:hAnsi="Amiri" w:eastAsia="Amiri" w:cs="Amiri"/>
          <w:color w:val="111111"/>
          <w:sz w:val="28"/>
          <w:sz w:val="28"/>
          <w:szCs w:val="28"/>
          <w:rtl w:val="true"/>
          <w:lang w:bidi="ar-SA"/>
        </w:rPr>
        <w:t>فکلّ عامل یری عمله فی الآخرة مصوّرا بصورة تناسبه،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وَوَجَدُوا مَا عَمِلُوا حَاضِراً وَلاَیَظْلِمُ رَبُّکَ أَحَداً</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تَجِدُ کُلُّ نَفْسٍ مَا</w:t>
      </w:r>
    </w:p>
    <w:p>
      <w:pPr>
        <w:pStyle w:val="BookText"/>
        <w:rPr/>
      </w:pPr>
      <w:r>
        <w:rPr>
          <w:rFonts w:ascii="Amiri" w:hAnsi="Amiri" w:eastAsia="Amiri" w:cs="Amiri"/>
          <w:color w:val="111111"/>
          <w:sz w:val="28"/>
          <w:sz w:val="28"/>
          <w:szCs w:val="28"/>
          <w:rtl w:val="true"/>
          <w:lang w:bidi="ar-SA"/>
        </w:rPr>
        <w:t>عَمِلَتْ مِنْ خَیْرٍ مُحْضَراً وَمَا عَمِلَتْ مِنْ سُوءٍ تَوَدُّ لَوْ أَنَّ بَیْنَهَا وَ بَیْنَهُ أَمَداً بَعِیدا</w:t>
      </w:r>
      <w:r>
        <w:rPr>
          <w:rFonts w:eastAsia="Amiri" w:cs="Amiri" w:ascii="Amiri" w:hAnsi="Amiri"/>
          <w:color w:val="111111"/>
          <w:sz w:val="28"/>
          <w:szCs w:val="28"/>
          <w:rtl w:val="true"/>
          <w:lang w:bidi="ar-SA"/>
        </w:rPr>
        <w:t>»</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یَنْظُرُ الْمَرْءُ مَا قَدَّمَتْ یَدَاهُ</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الکافی عن أمیرالمؤمنین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آدم إذا کان فی آخر یوم من أیّام الدنیا و أوّل یوم من أیّام الآخرة، مثّل له ماله و ولده و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فیلتفت إلی عمله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کنت فیک لَزاهدا، وإن کنت علیّ لثقیلاً، فماذا عندک؟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قرینک فی قبرک و یوم نشرک، حتّی أعرض أنا و أنت علی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للّه ولیّا أتاه أطیب الناس ریحا و أحسنهم منظرا و أحسنهم ریاشا،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بروح</w:t>
      </w:r>
    </w:p>
    <w:p>
      <w:pPr>
        <w:pStyle w:val="BookText"/>
        <w:rPr/>
      </w:pPr>
      <w:r>
        <w:rPr>
          <w:rFonts w:ascii="IRNazanin" w:hAnsi="IRNazanin" w:eastAsia="IRNazanin"/>
          <w:color w:val="111111"/>
          <w:sz w:val="28"/>
          <w:sz w:val="28"/>
          <w:szCs w:val="28"/>
          <w:rtl w:val="true"/>
          <w:lang w:bidi="fa-IR"/>
        </w:rPr>
        <w:t>و ریحان و جنّة نعیم، و مقدمک خیر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عملک الصالح</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المحاسن عن أحدهما علیهماالسّلام،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العبد المؤمن دخل معه فی قبره ستّة صُوَر، فیهنّ صورة أحسنهنّ وجها، وأبهاهنّ هیئة، وأطیبهنّ ریحا، وأنظفهنّ</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فیقف صورة عن یمینه و أخری عن یساره، وأخری بین یدیه، وأخری خلفه، وأخری عند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وتقف الّتی هی أحسنهنّ فوق رأسه، فإن أتی عن یمینه منعته الّتی عن یمینه، ثمّ کذلک إلی أن یؤتی من الجهات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الّتی هی أحسنهنّ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أنتم؟ جزاکم الله عنّی خیرا فتقول الّتی عن یمین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الصلاة، وتقول الّتی عن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الزکاة، و تقول الّتی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الصیام، و تقول الّتی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الحجّ والعمرة، وتقول الّتی عند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بِرُّ من وصلتَ من إخوانک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فأنت أحسننا وجها، و أطیبنا ریحا و أبهانا 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الولایة لآل محمّد، صلوات الله علیهم أجمعین</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حدیث قیس‌بن عاصم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قیس لا بدّ لک من قرین یدفن معک و هو حیّ، و تدفن معه و أنت میّت، فإن کان کریما أکرمک، و إن کان لئیما أسلمک ثمّ لا یحشر إلاّ معک و لاتحشر إلاّ معه، و لا تسأل إلاّ عنه، ولا تبعث إلاّ معه، فلا تجعله إلاّ صالحا، فإنّه إن کان صالحا لم تأنس إلاّ به، و إن کان فاحشا لاتستوحش إلاّ منه، و هو فعلک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یارسول‌الله، لو نظم هذا شعرا لافتخرنا به علی من بیننا من العرب فقال رجل من أصحابه یقال له الصلصال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حضر فیه شیء، یارسول الله، أفتأذن لی بإنشائه؟ فقال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فأنشأ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تخیّرْ قرینا من فعالک، إنّما</w:t>
      </w:r>
    </w:p>
    <w:p>
      <w:pPr>
        <w:pStyle w:val="BookText"/>
        <w:rPr/>
      </w:pPr>
      <w:r>
        <w:rPr>
          <w:rFonts w:ascii="IRNazanin" w:hAnsi="IRNazanin" w:eastAsia="IRNazanin"/>
          <w:color w:val="111111"/>
          <w:sz w:val="28"/>
          <w:sz w:val="28"/>
          <w:szCs w:val="28"/>
          <w:rtl w:val="true"/>
          <w:lang w:bidi="fa-IR"/>
        </w:rPr>
        <w:t>قرین الفتی فی القبر ماکان یفعل</w:t>
      </w:r>
    </w:p>
    <w:p>
      <w:pPr>
        <w:pStyle w:val="BookText"/>
        <w:rPr/>
      </w:pPr>
      <w:r>
        <w:rPr>
          <w:rFonts w:ascii="IRNazanin" w:hAnsi="IRNazanin" w:eastAsia="IRNazanin"/>
          <w:color w:val="111111"/>
          <w:sz w:val="28"/>
          <w:sz w:val="28"/>
          <w:szCs w:val="28"/>
          <w:rtl w:val="true"/>
          <w:lang w:bidi="fa-IR"/>
        </w:rPr>
        <w:t>فلا بدّ للإنسان من أن یعدّه</w:t>
      </w:r>
    </w:p>
    <w:p>
      <w:pPr>
        <w:pStyle w:val="BookText"/>
        <w:rPr/>
      </w:pPr>
      <w:r>
        <w:rPr>
          <w:rFonts w:ascii="IRNazanin" w:hAnsi="IRNazanin" w:eastAsia="IRNazanin"/>
          <w:color w:val="111111"/>
          <w:sz w:val="28"/>
          <w:sz w:val="28"/>
          <w:szCs w:val="28"/>
          <w:rtl w:val="true"/>
          <w:lang w:bidi="fa-IR"/>
        </w:rPr>
        <w:t>لیوم ینادَی المرء فیه فیُقبل</w:t>
      </w:r>
    </w:p>
    <w:p>
      <w:pPr>
        <w:pStyle w:val="BookText"/>
        <w:rPr/>
      </w:pPr>
      <w:r>
        <w:rPr>
          <w:rFonts w:ascii="IRNazanin" w:hAnsi="IRNazanin" w:eastAsia="IRNazanin"/>
          <w:color w:val="111111"/>
          <w:sz w:val="28"/>
          <w:sz w:val="28"/>
          <w:szCs w:val="28"/>
          <w:rtl w:val="true"/>
          <w:lang w:bidi="fa-IR"/>
        </w:rPr>
        <w:t>فإن کنت مشغولاً بشیء فلا تکن</w:t>
      </w:r>
    </w:p>
    <w:p>
      <w:pPr>
        <w:pStyle w:val="BookText"/>
        <w:rPr/>
      </w:pPr>
      <w:r>
        <w:rPr>
          <w:rFonts w:ascii="IRNazanin" w:hAnsi="IRNazanin" w:eastAsia="IRNazanin"/>
          <w:color w:val="111111"/>
          <w:sz w:val="28"/>
          <w:sz w:val="28"/>
          <w:szCs w:val="28"/>
          <w:rtl w:val="true"/>
          <w:lang w:bidi="fa-IR"/>
        </w:rPr>
        <w:t>بغیر الّذی یرضی به الله تُشغل</w:t>
      </w:r>
    </w:p>
    <w:p>
      <w:pPr>
        <w:pStyle w:val="BookText"/>
        <w:rPr/>
      </w:pPr>
      <w:r>
        <w:rPr>
          <w:rFonts w:ascii="IRNazanin" w:hAnsi="IRNazanin" w:eastAsia="IRNazanin"/>
          <w:color w:val="111111"/>
          <w:sz w:val="28"/>
          <w:sz w:val="28"/>
          <w:szCs w:val="28"/>
          <w:rtl w:val="true"/>
          <w:lang w:bidi="fa-IR"/>
        </w:rPr>
        <w:t>فما یصحب الإنسان من بعد موته</w:t>
      </w:r>
    </w:p>
    <w:p>
      <w:pPr>
        <w:pStyle w:val="BookText"/>
        <w:rPr/>
      </w:pPr>
      <w:r>
        <w:rPr>
          <w:rFonts w:ascii="IRNazanin" w:hAnsi="IRNazanin" w:eastAsia="IRNazanin"/>
          <w:color w:val="111111"/>
          <w:sz w:val="28"/>
          <w:sz w:val="28"/>
          <w:szCs w:val="28"/>
          <w:rtl w:val="true"/>
          <w:lang w:bidi="fa-IR"/>
        </w:rPr>
        <w:t>ومن قبله إلاّ الّذی کان یعمل</w:t>
      </w:r>
    </w:p>
    <w:p>
      <w:pPr>
        <w:pStyle w:val="BookText"/>
        <w:rPr/>
      </w:pPr>
      <w:r>
        <w:rPr>
          <w:rFonts w:ascii="IRNazanin" w:hAnsi="IRNazanin" w:eastAsia="IRNazanin"/>
          <w:color w:val="111111"/>
          <w:sz w:val="28"/>
          <w:sz w:val="28"/>
          <w:szCs w:val="28"/>
          <w:rtl w:val="true"/>
          <w:lang w:bidi="fa-IR"/>
        </w:rPr>
        <w:t>ألا إنّما الإنسان ضیفٌ لأهله</w:t>
      </w:r>
    </w:p>
    <w:p>
      <w:pPr>
        <w:pStyle w:val="BookText"/>
        <w:rPr/>
      </w:pPr>
      <w:r>
        <w:rPr>
          <w:rFonts w:ascii="Amiri" w:hAnsi="Amiri" w:eastAsia="Amiri" w:cs="Amiri"/>
          <w:color w:val="111111"/>
          <w:sz w:val="28"/>
          <w:sz w:val="28"/>
          <w:szCs w:val="28"/>
          <w:rtl w:val="true"/>
          <w:lang w:bidi="ar-SA"/>
        </w:rPr>
        <w:t>یُقیم قلیلاً بینهم، ثمّ یرحل</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 xml:space="preserve">وفی أوّل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 الدنیا آخرة</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دلالة علی أ نّ کلّ عمل من الأعمال الدنیویّة له صورة 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 عن أبی عبدالله علیه‌السّلام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المؤمن فی القبر کانت الصلاة عن یمینه و الزکاة عن یساره، والبرّ مظلّ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علیه‌السّلام، یتنحّی الصبر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ناحیة، فإذا دخل علیه الملکان اللّذان یلیان مسألته قال الصبر للصلاة والزکاة والبرّ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دونکم صاحبکم، فإن عجزتم عنه فأنا دونه</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الکافی عن سدیر الصیرفیّ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علیه‌السّلام، فی حدیثٍ 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بعث الله المؤمن من قبره خرج معه مثالٌ یقدّمه أمامه، کلّما رأی المؤمن هولاً من أهوال القیامة قال له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تفزع ولا تحزن و أبشر بالسرور والکرامة من الله، حتّی یقف بین یدی الله عزّوجلّ فیحاسبه حسابا یسیرا، ویأمر به إلی الجنّة والمثال أمامه</w:t>
      </w:r>
    </w:p>
    <w:p>
      <w:pPr>
        <w:pStyle w:val="BookText"/>
        <w:rPr/>
      </w:pPr>
      <w:r>
        <w:rPr>
          <w:rFonts w:ascii="IRNazanin" w:hAnsi="IRNazanin" w:eastAsia="IRNazanin"/>
          <w:color w:val="111111"/>
          <w:sz w:val="28"/>
          <w:sz w:val="28"/>
          <w:szCs w:val="28"/>
          <w:rtl w:val="true"/>
          <w:lang w:bidi="fa-IR"/>
        </w:rPr>
        <w:t>فیقول له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نعم الخارج خرجت معی من قبری، وما زلت تبشّرنی بالسّرور والکرامة من الله، حتّی رأیت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من أنت؟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السرور الّذی کنت</w:t>
      </w:r>
    </w:p>
    <w:p>
      <w:pPr>
        <w:pStyle w:val="BookText"/>
        <w:rPr/>
      </w:pPr>
      <w:r>
        <w:rPr>
          <w:rFonts w:ascii="IRNazanin" w:hAnsi="IRNazanin" w:eastAsia="IRNazanin"/>
          <w:color w:val="111111"/>
          <w:sz w:val="28"/>
          <w:sz w:val="28"/>
          <w:szCs w:val="28"/>
          <w:rtl w:val="true"/>
          <w:lang w:bidi="fa-IR"/>
        </w:rPr>
        <w:t>أدخلت علی أخیک المؤمن فی الدنیا، خلقنی الله عزّوجلّ منه لأبشرّک</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الحدیث النبویّ أ نّه صلّی الله علیه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هی أعمالکم تُرَدُّ إلیکم</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فتجسّم الأعمال و تصوّرها بصور مناسبة لها بل تصوُّر العقائد کذلک، ظاهر الآیات الکثیرة، بل صریحها و صریح الأخبار المتواترة معنی ممّا لاشکّ فیها، و هی مطابقة لاعتقاد أساطین الحکماء المتألّهین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فیثاغورس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ستعارض فی أفعالک و أقوالک‌و أفکارک، و سیظهرلک فی کلّ حرکة فکریّة أو قولیّة أوعملیّة صورة روحانیّة وجسمانیّة، فإن کانت الحرکة غضبیّة أو</w:t>
      </w:r>
    </w:p>
    <w:p>
      <w:pPr>
        <w:pStyle w:val="BookText"/>
        <w:rPr/>
      </w:pPr>
      <w:r>
        <w:rPr>
          <w:rFonts w:ascii="Amiri" w:hAnsi="Amiri" w:eastAsia="Amiri" w:cs="Amiri"/>
          <w:color w:val="111111"/>
          <w:sz w:val="28"/>
          <w:sz w:val="28"/>
          <w:szCs w:val="28"/>
          <w:rtl w:val="true"/>
          <w:lang w:bidi="ar-SA"/>
        </w:rPr>
        <w:t>شهویّة، صارت مادّةً لشیطان یؤذیک فی حیاتک و یَحْجِبک عن ملاقاة النّور بعد وفاتک و</w:t>
      </w:r>
    </w:p>
    <w:p>
      <w:pPr>
        <w:pStyle w:val="BookText"/>
        <w:rPr/>
      </w:pPr>
      <w:r>
        <w:rPr>
          <w:rFonts w:ascii="IRNazanin" w:hAnsi="IRNazanin" w:eastAsia="IRNazanin"/>
          <w:color w:val="111111"/>
          <w:sz w:val="28"/>
          <w:sz w:val="28"/>
          <w:szCs w:val="28"/>
          <w:rtl w:val="true"/>
          <w:lang w:bidi="fa-IR"/>
        </w:rPr>
        <w:t>إن کانت الحرکة عقلیّة صارت ملکا تلتذّ بمنادمته فی دنیاک، و تهتدی به فی أخراک إلی جوار الله و دارکرامته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تُجْزَوْنَ إِلاَّ مَا کُنْتُمْ تَعْمَلُونَ</w:t>
      </w:r>
      <w:r>
        <w:rPr>
          <w:rFonts w:eastAsia="Amiri" w:cs="Amiri" w:ascii="Amiri" w:hAnsi="Amiri"/>
          <w:color w:val="111111"/>
          <w:sz w:val="28"/>
          <w:szCs w:val="28"/>
          <w:rtl w:val="true"/>
          <w:lang w:bidi="ar-SA"/>
        </w:rPr>
        <w:t>»</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أَفَلاَ یَعْلَمُ إِذَا بُعْثِرَ </w:t>
      </w:r>
    </w:p>
    <w:p>
      <w:pPr>
        <w:pStyle w:val="BookText"/>
        <w:rPr/>
      </w:pPr>
      <w:r>
        <w:rPr>
          <w:rFonts w:ascii="Amiri" w:hAnsi="Amiri" w:eastAsia="Amiri" w:cs="Amiri"/>
          <w:color w:val="111111"/>
          <w:sz w:val="28"/>
          <w:sz w:val="28"/>
          <w:szCs w:val="28"/>
          <w:rtl w:val="true"/>
          <w:lang w:bidi="ar-SA"/>
        </w:rPr>
        <w:t>مَا فِی الْقُبُورِ وَحُصِّلَ مَا فِی الصُّدُورِ</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أمیرالمؤمنین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أعمال العباد فی عاجلهم نصب أعینهم فی آجلهم</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ویوضح لک هذا حال الرؤیا و الحلم، وما تری أ نّ الحلم کیف یتمثّل و یتصوّر بصورة حور العین، و الشهوة والغضب بصورة الکلب والخنزیر</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ولنعم ماقیل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دریده پوستین یوسفان</w:t>
      </w:r>
    </w:p>
    <w:p>
      <w:pPr>
        <w:pStyle w:val="BookText"/>
        <w:rPr/>
      </w:pPr>
      <w:r>
        <w:rPr>
          <w:rFonts w:ascii="IRNazanin" w:hAnsi="IRNazanin" w:eastAsia="IRNazanin"/>
          <w:color w:val="111111"/>
          <w:sz w:val="28"/>
          <w:sz w:val="28"/>
          <w:szCs w:val="28"/>
          <w:rtl w:val="true"/>
          <w:lang w:bidi="fa-IR"/>
        </w:rPr>
        <w:t>گرگ برخیزی از این خواب گران</w:t>
      </w:r>
    </w:p>
    <w:p>
      <w:pPr>
        <w:pStyle w:val="BookText"/>
        <w:rPr/>
      </w:pPr>
      <w:r>
        <w:rPr>
          <w:rFonts w:ascii="IRNazanin" w:hAnsi="IRNazanin" w:eastAsia="IRNazanin"/>
          <w:color w:val="111111"/>
          <w:sz w:val="28"/>
          <w:sz w:val="28"/>
          <w:szCs w:val="28"/>
          <w:rtl w:val="true"/>
          <w:lang w:bidi="fa-IR"/>
        </w:rPr>
        <w:t>گشته گرگان یک بیک خوهای تو</w:t>
      </w:r>
    </w:p>
    <w:p>
      <w:pPr>
        <w:pStyle w:val="BookText"/>
        <w:rPr/>
      </w:pPr>
      <w:r>
        <w:rPr>
          <w:rFonts w:ascii="IRNazanin" w:hAnsi="IRNazanin" w:eastAsia="IRNazanin"/>
          <w:color w:val="111111"/>
          <w:sz w:val="28"/>
          <w:sz w:val="28"/>
          <w:szCs w:val="28"/>
          <w:rtl w:val="true"/>
          <w:lang w:bidi="fa-IR"/>
        </w:rPr>
        <w:t>میدرانند از غضب اعضای تو</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باش تا از خواب بیدارت کننددر نهاد خود گرفتارت کنند</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النوم أخ الموت</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بل قال محمّدبن علیّ الباقر سلام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هو النوم الّذی یأتیکم فی کلّ لیلة، إلاّ أ نّه طویل مدّته، لا ینتبه منه إلاّ یوم القیامة فمنهم من رأی فی منامه أصناف الفرح ما لایقادر قدره، و منهم من رأی فی منامه من أصناف الأهوال ما لایقادر قدره</w:t>
      </w:r>
      <w:r>
        <w:rPr>
          <w:rFonts w:eastAsia="IRNazanin" w:cs="IRNazanin"/>
          <w:color w:val="111111"/>
          <w:sz w:val="28"/>
          <w:szCs w:val="28"/>
          <w:rtl w:val="true"/>
          <w:lang w:bidi="fa-IR"/>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والعجب ممّن یستعظم ذلک و ینکره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یصیر العرض جوهراً؟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یتأمّل </w:t>
      </w:r>
    </w:p>
    <w:p>
      <w:pPr>
        <w:pStyle w:val="BookText"/>
        <w:rPr/>
      </w:pPr>
      <w:r>
        <w:rPr>
          <w:rFonts w:ascii="IRNazanin" w:hAnsi="IRNazanin" w:eastAsia="IRNazanin"/>
          <w:color w:val="111111"/>
          <w:sz w:val="28"/>
          <w:sz w:val="28"/>
          <w:szCs w:val="28"/>
          <w:rtl w:val="true"/>
          <w:lang w:bidi="fa-IR"/>
        </w:rPr>
        <w:t>أ نّ لکلّ نشأة من النشآت حکما غیر الآخر ،فإن الأعمال توجب ملکة للنفس ینشأ بها صور مناسبة للأعمال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الله بها شجرةً فی الجنة، ومن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الله بها شجرةً فی الجنّة، و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غرس الله بها شجرةً فی الجنّة، و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الله بها شجرةً فی الجنّة، قال رجل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إنّ شجرنا فی الجنّة 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وإیّاکم أن ترسلوا</w:t>
      </w:r>
    </w:p>
    <w:p>
      <w:pPr>
        <w:pStyle w:val="BookText"/>
        <w:rPr/>
      </w:pPr>
      <w:r>
        <w:rPr>
          <w:rFonts w:ascii="Amiri" w:hAnsi="Amiri" w:eastAsia="Amiri" w:cs="Amiri"/>
          <w:color w:val="111111"/>
          <w:sz w:val="28"/>
          <w:sz w:val="28"/>
          <w:szCs w:val="28"/>
          <w:rtl w:val="true"/>
          <w:lang w:bidi="ar-SA"/>
        </w:rPr>
        <w:t>علیها نیرانا فتحرقوها، و ذلک أ 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 أَطِیعُوا الرَّسُولَ وَلاَ تُبْطِلُوا أَعْمَالَکُمْ</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رائش کلّ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فالریش هو اللباس الفاخر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راشه و هو رائش أی أعطاه ما یُزیّن به و أمّا کون القناعة ممّا یُزَیَّن بها و یُعزَّز بها فواضح ولهذا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قنع، و ذلّ من طمع</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رجلٌ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علّمنی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بالیأس عمّا فی أیدی الناس، فإنّه الغنی</w:t>
      </w:r>
    </w:p>
    <w:p>
      <w:pPr>
        <w:pStyle w:val="BookText"/>
        <w:rPr/>
      </w:pPr>
      <w:r>
        <w:rPr>
          <w:rFonts w:ascii="IRNazanin" w:hAnsi="IRNazanin" w:eastAsia="IRNazanin"/>
          <w:color w:val="111111"/>
          <w:sz w:val="28"/>
          <w:sz w:val="28"/>
          <w:szCs w:val="28"/>
          <w:rtl w:val="true"/>
          <w:lang w:bidi="fa-IR"/>
        </w:rPr>
        <w:t>الحاضر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زدنی، یارسول‌الله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الطمع، فإنّه الفقر الحاضر</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آخر عن علیّ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خالد إلی رسول الله 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أوصنی و أقلّه لَعلّی أحفظ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w:t>
      </w:r>
    </w:p>
    <w:p>
      <w:pPr>
        <w:pStyle w:val="BookText"/>
        <w:rPr/>
      </w:pPr>
      <w:r>
        <w:rPr>
          <w:rFonts w:ascii="IRNazanin" w:hAnsi="IRNazanin" w:eastAsia="IRNazanin"/>
          <w:color w:val="111111"/>
          <w:sz w:val="28"/>
          <w:sz w:val="28"/>
          <w:szCs w:val="28"/>
          <w:rtl w:val="true"/>
          <w:lang w:bidi="fa-IR"/>
        </w:rPr>
        <w:t>بخمس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بالیأس عمّا فی أیدی الناس، فإنّه الغنی ، وإیّاک والطّمع، فإنّه الفقر الحاضر</w:t>
      </w:r>
      <w:r>
        <w:rPr>
          <w:rFonts w:eastAsia="IRNazanin" w:cs="IRNazanin"/>
          <w:color w:val="111111"/>
          <w:sz w:val="28"/>
          <w:szCs w:val="28"/>
          <w:rtl w:val="true"/>
          <w:lang w:bidi="fa-IR"/>
        </w:rPr>
        <w:t>»</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خبر آخر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الحریص خصلتین، ولزمته 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القناعة فافتقد الراحة، و حُرِمَ الرضا فافتقد الیقین</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bookmarkStart w:id="110" w:name="pg4666_29602"/>
    </w:p>
    <w:p>
      <w:pPr>
        <w:pStyle w:val="BookText"/>
        <w:rPr/>
      </w:pPr>
      <w:bookmarkEnd w:id="110"/>
      <w:r>
        <w:rPr>
          <w:rFonts w:ascii="IRNazanin" w:hAnsi="IRNazanin" w:eastAsia="IRNazanin"/>
          <w:color w:val="111111"/>
          <w:sz w:val="28"/>
          <w:sz w:val="28"/>
          <w:szCs w:val="28"/>
          <w:rtl w:val="true"/>
          <w:lang w:bidi="fa-IR"/>
        </w:rPr>
        <w:t>وما قاله علیه‌السّلام واضح، فإنّ الراحة لا تکون لأحد إلاّ بالقناعة بما آتاه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لنعم 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القناعة مَنْ یَحْلُلْ بساحتِها</w:t>
      </w:r>
    </w:p>
    <w:p>
      <w:pPr>
        <w:pStyle w:val="BookText"/>
        <w:rPr/>
      </w:pPr>
      <w:r>
        <w:rPr>
          <w:rFonts w:ascii="Amiri" w:hAnsi="Amiri" w:eastAsia="Amiri" w:cs="Amiri"/>
          <w:color w:val="111111"/>
          <w:sz w:val="28"/>
          <w:sz w:val="28"/>
          <w:szCs w:val="28"/>
          <w:rtl w:val="true"/>
          <w:lang w:bidi="ar-SA"/>
        </w:rPr>
        <w:t>لم یَلْقَ فی ظلّها همّا یؤرّقُهُ</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فالرّاحة والغنی فی القناعة، والکدّ والفقر فی الحرص الّذی هو ضدّ القناعة، فإنّ الحریص علی الدنیا کشارب ماء البحر، کلّما شرب ازداد عطشه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منهومان لا یشبعان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الدّنیا، و طالب العلم</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قال أبوعبدالله علیه السّلام، فی جواب رجل شکا إلیه، أ نّه یطلب شیئا فیصیب ولا یقنع، و تنازعه نفسه إلی ما هو أکثر منه،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شیئا أنتفع به فقال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ما یکفیک یغنیک فأدنی ما فیها یغنیک، وإن کان ما یکفیک لایغنیک، فکلّ ما فیها</w:t>
      </w:r>
    </w:p>
    <w:p>
      <w:pPr>
        <w:pStyle w:val="BookText"/>
        <w:rPr/>
      </w:pPr>
      <w:r>
        <w:rPr>
          <w:rFonts w:ascii="IRNazanin" w:hAnsi="IRNazanin" w:eastAsia="IRNazanin"/>
          <w:color w:val="111111"/>
          <w:sz w:val="28"/>
          <w:sz w:val="28"/>
          <w:szCs w:val="28"/>
          <w:rtl w:val="true"/>
          <w:lang w:bidi="fa-IR"/>
        </w:rPr>
        <w:t>لایغنیک</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الحدیث دلالة علی أ نّ الغنی لایحصل إلاّ بالقناعة بالکفاف</w:t>
      </w:r>
      <w:r>
        <w:rPr>
          <w:rFonts w:eastAsia="IRNazanin" w:cs="IRNazanin"/>
          <w:color w:val="111111"/>
          <w:sz w:val="28"/>
          <w:szCs w:val="28"/>
          <w:rtl w:val="true"/>
          <w:lang w:bidi="fa-IR"/>
        </w:rPr>
        <w:t>.</w:t>
      </w:r>
    </w:p>
    <w:p>
      <w:pPr>
        <w:pStyle w:val="Heading2"/>
        <w:numPr>
          <w:ilvl w:val="1"/>
          <w:numId w:val="1"/>
        </w:numPr>
        <w:rPr/>
      </w:pPr>
      <w:bookmarkStart w:id="111" w:name="__RefHeading___Toc557233_2035185390"/>
      <w:bookmarkStart w:id="112" w:name="_Toc37"/>
      <w:bookmarkEnd w:id="111"/>
      <w:r>
        <w:rPr>
          <w:rtl w:val="true"/>
        </w:rPr>
        <w:t>فضل التواضع</w:t>
      </w:r>
      <w:bookmarkEnd w:id="112"/>
    </w:p>
    <w:p>
      <w:pPr>
        <w:pStyle w:val="BookText"/>
        <w:rPr/>
      </w:pP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ورافع کلّ 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النسخ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کلاهما صحیح، فعلی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الضارع بمعنی المتواضع، فمن تواضع رفعه الله فقد ورد فی الحدیث عن النبیّ صلّی الله</w:t>
      </w:r>
    </w:p>
    <w:p>
      <w:pPr>
        <w:pStyle w:val="BookText"/>
        <w:rPr/>
      </w:pPr>
      <w:r>
        <w:rPr>
          <w:rFonts w:ascii="IRNazanin" w:hAnsi="IRNazanin" w:eastAsia="IRNazanin"/>
          <w:color w:val="111111"/>
          <w:sz w:val="28"/>
          <w:sz w:val="28"/>
          <w:szCs w:val="28"/>
          <w:rtl w:val="true"/>
          <w:lang w:bidi="fa-IR"/>
        </w:rPr>
        <w:t>علیه وآله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تواضع للّه رفعه الله و من تکبّر وضعه الله</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عن ابن عمّار أ نّه سمع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السماء ملکین موکّلین بالعباد، فمن تواضع رفعاه، و من تکبّر وضعاه</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 عن جعفربن محمّد عن أبیه 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علیه‌السّلام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من ولد آدم إلاّ و ناصیته بید ملک، فإن تکبّر جذبه بناصیته إلی الأرض، ثمّ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وضعک الله وإن تواضع جذبه بناصیته،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رأسک رفعک الله ولا وضعک بتواضعک للّه</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آخر عن أبی عبدالله علیه‌السّلام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إلاّ وفی رأسه حَکَمَةٌ</w:t>
      </w:r>
      <w:r>
        <w:rPr>
          <w:rStyle w:val="FootnoteAnchor"/>
          <w:rtl w:val="true"/>
        </w:rPr>
        <w:footnoteReference w:id="417"/>
      </w:r>
      <w:r>
        <w:rPr>
          <w:rFonts w:ascii="IRNazanin" w:hAnsi="IRNazanin" w:eastAsia="IRNazanin"/>
          <w:color w:val="111111"/>
          <w:sz w:val="28"/>
          <w:sz w:val="28"/>
          <w:szCs w:val="28"/>
          <w:rtl w:val="true"/>
          <w:lang w:bidi="fa-IR"/>
        </w:rPr>
        <w:t>و مَلَک یمسکها، فإذا تکبّر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إتّضع، وضعک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یزال أعظمَ الناس فی نفسه و أصغرَ الناس فی أعین الناس و إذا تواضع رفعه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انتعش نعشک الله، فلایزال اصغرَ الناس فی نفسه و أرفع الناس فی أعین الناس</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مواعظ المسیح علی نبیّنا و آله و علیه‌السّلام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الزرع ینبت فی السّهل و لا ینبت فی الصفا، وکذلک الحکمة تعمر فی قلب المتواضع ولاتعمر فی</w:t>
      </w:r>
    </w:p>
    <w:p>
      <w:pPr>
        <w:pStyle w:val="BookText"/>
        <w:rPr/>
      </w:pPr>
      <w:r>
        <w:rPr>
          <w:rFonts w:ascii="IRNazanin" w:hAnsi="IRNazanin" w:eastAsia="IRNazanin"/>
          <w:color w:val="111111"/>
          <w:sz w:val="28"/>
          <w:sz w:val="28"/>
          <w:szCs w:val="28"/>
          <w:rtl w:val="true"/>
          <w:lang w:bidi="fa-IR"/>
        </w:rPr>
        <w:t>قلب المتکبّر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ألم‌تعلموا أ نّ من شمخ برأسه إلی السقف شجَّه، و من خفض برأسه</w:t>
      </w:r>
    </w:p>
    <w:p>
      <w:pPr>
        <w:pStyle w:val="BookText"/>
        <w:rPr/>
      </w:pPr>
      <w:r>
        <w:rPr>
          <w:rFonts w:ascii="IRNazanin" w:hAnsi="IRNazanin" w:eastAsia="IRNazanin"/>
          <w:color w:val="111111"/>
          <w:sz w:val="28"/>
          <w:sz w:val="28"/>
          <w:szCs w:val="28"/>
          <w:rtl w:val="true"/>
          <w:lang w:bidi="fa-IR"/>
        </w:rPr>
        <w:t>عنه استظلّ تحته وأکنّه؟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من لم یتواضع للّه خفضه، و من تواضع للّه رفعه</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للمتواضعین فی الدنیا، هم أصحاب المنابر یوم القیامة</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 لا یزید العبد إلاّ رفعة، فتواضعوا رحمکم الله</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سلمة المزنی، عن جده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وآله عندنا بقبا، و کان صائما، فأتیناه عند إفطاره بقدح من لبن، و جعلنا فیه شیئا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رفعه و ذاقه وجد حلاوة العسل،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جعلنا فیه شیئا من العسل، فوضعه علی الأرض،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لا أحرّمه، و من تواضع للّه رفعه الله، و من تکبّر وضعه الله، و من اقتصد أغناه الله، و من بذّر أفقره الله</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لا أری علیکم حلاوة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حلاوة العبادة؟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مصباح الشریعة عن الصادق علیه 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التواضع أصل کلّ شرف نفیس و مرتبة رفیعة و لو کان للتواضع لغة یفهمها الخلق لنطق عن حقائق ما فی خفیّات العواقب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التواضع ما یکون للّه و فی الله، و ما سواه 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تواضع للّه شرّفه الله علی کثیر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لأهل التواضع سیماء یعرفها أهل السماوات من الملائکة و أهل الأرض من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الْأَعْرَافِ رِجَالٌ یَعْرِفُونَ کُلاًّ بِسِیماهُمْ</w:t>
      </w:r>
      <w:r>
        <w:rPr>
          <w:rFonts w:eastAsia="IRNazanin" w:cs="IRNazanin"/>
          <w:color w:val="111111"/>
          <w:sz w:val="28"/>
          <w:szCs w:val="28"/>
          <w:rtl w:val="true"/>
          <w:lang w:bidi="fa-IR"/>
        </w:rPr>
        <w:t>»</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التواضع</w:t>
      </w:r>
    </w:p>
    <w:p>
      <w:pPr>
        <w:pStyle w:val="BookText"/>
        <w:rPr/>
      </w:pPr>
      <w:r>
        <w:rPr>
          <w:rFonts w:ascii="IRNazanin" w:hAnsi="IRNazanin" w:eastAsia="IRNazanin"/>
          <w:color w:val="111111"/>
          <w:sz w:val="28"/>
          <w:sz w:val="28"/>
          <w:szCs w:val="28"/>
          <w:rtl w:val="true"/>
          <w:lang w:bidi="fa-IR"/>
        </w:rPr>
        <w:t>من إجلال الله و هیبته و عظمته و لیس للّه عبادة یرضاها و یقبلها إلاّ و بابها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لایعرف ما فی حقیقة التواضع إلاّ المقرّبون من عباده المتّصلین بوحدانیته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p>
    <w:p>
      <w:pPr>
        <w:pStyle w:val="BookText"/>
        <w:rPr/>
      </w:pP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وَعِبَادُ الرَّحْمنِ الَّذِینَ یَمْشُونَ عَلَی الْأرْضِ هَوْنا وَ 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 الله عزّوجلّ خیر خلقه و سیّد بریّته محمّدا صلّی الله‌علیه وآله بالتواضع،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جَنَاحَکَ لِمَنِ اتَّبَعَکَ مِنَ الْمُؤْمِنِینَ</w:t>
      </w:r>
      <w:r>
        <w:rPr>
          <w:rFonts w:eastAsia="Amiri" w:cs="Amiri" w:ascii="Amiri" w:hAnsi="Amiri"/>
          <w:color w:val="111111"/>
          <w:sz w:val="28"/>
          <w:szCs w:val="28"/>
          <w:rtl w:val="true"/>
          <w:lang w:bidi="ar-SA"/>
        </w:rPr>
        <w:t>»</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والتواضع مزرعة الخضوع و الخشوع و الخشیة و الحیاء، و إنّهنّ لایأتین إلاّ منها و فیها، ولا یسلم الشرف</w:t>
      </w:r>
    </w:p>
    <w:p>
      <w:pPr>
        <w:pStyle w:val="BookText"/>
        <w:rPr/>
      </w:pPr>
      <w:r>
        <w:rPr>
          <w:rFonts w:ascii="IRNazanin" w:hAnsi="IRNazanin" w:eastAsia="IRNazanin"/>
          <w:color w:val="111111"/>
          <w:sz w:val="28"/>
          <w:sz w:val="28"/>
          <w:szCs w:val="28"/>
          <w:rtl w:val="true"/>
          <w:lang w:bidi="fa-IR"/>
        </w:rPr>
        <w:t>التامّ الحقیقی إلاّ للتواضع فی ذات الله</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الهمام الحسن‌بن علی العسکریّ 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تواضع فی الدنیا لإخوانه فهو عندالله من الصّدّیقین، و هو من شیعة أمیرالمؤمنین حقّا</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عبدالله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أوحی إلی موسی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أتدری لما اصطفیتک بکلامی دون خلقی؟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و لِمَ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فأوحی الله إلیه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یاموسی</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إنّی قلّبت عبادی ظهرا لبطن، فلم أجد فیهم أحدا أذلّ نفسا منک، إنّک إذا صلّیت وضعتَ </w:t>
      </w:r>
      <w:bookmarkStart w:id="113" w:name="pg4666_29605"/>
    </w:p>
    <w:p>
      <w:pPr>
        <w:pStyle w:val="BookText"/>
        <w:rPr/>
      </w:pPr>
      <w:bookmarkEnd w:id="113"/>
      <w:r>
        <w:rPr>
          <w:rFonts w:ascii="IRNazanin" w:hAnsi="IRNazanin" w:eastAsia="IRNazanin"/>
          <w:color w:val="111111"/>
          <w:sz w:val="28"/>
          <w:sz w:val="28"/>
          <w:szCs w:val="28"/>
          <w:rtl w:val="true"/>
          <w:lang w:bidi="fa-IR"/>
        </w:rPr>
        <w:t>خدّک علی التراب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الأرض</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الکافی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 النجاشیّ إلی جعفربن أبی طالب علیه‌السّلام و أصحابه، فدخلوا علیه و هو فی بیت له جالس علی التراب، و علیه خُلْقان</w:t>
      </w:r>
    </w:p>
    <w:p>
      <w:pPr>
        <w:pStyle w:val="BookText"/>
        <w:rPr/>
      </w:pPr>
      <w:r>
        <w:rPr>
          <w:rFonts w:ascii="IRNazanin" w:hAnsi="IRNazanin" w:eastAsia="IRNazanin"/>
          <w:color w:val="111111"/>
          <w:sz w:val="28"/>
          <w:sz w:val="28"/>
          <w:szCs w:val="28"/>
          <w:rtl w:val="true"/>
          <w:lang w:bidi="fa-IR"/>
        </w:rPr>
        <w:t>الثّیاب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فأشفقنا منه حین رأینا ذلک منه، فلمّا رأی ما بنا و تغیُّر وجوهنا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الّذی نصر محمّدا و أقرّ عینه ألا أبشّرکم؟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أیّها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جاءنی الساعة من نحو أرضکم عین من عیونی فأخبرنی أ نّ الله قد نصر نبیّه محمّدا صلّی</w:t>
      </w:r>
    </w:p>
    <w:p>
      <w:pPr>
        <w:pStyle w:val="BookText"/>
        <w:rPr/>
      </w:pPr>
      <w:r>
        <w:rPr>
          <w:rFonts w:ascii="IRNazanin" w:hAnsi="IRNazanin" w:eastAsia="IRNazanin"/>
          <w:color w:val="111111"/>
          <w:sz w:val="28"/>
          <w:sz w:val="28"/>
          <w:szCs w:val="28"/>
          <w:rtl w:val="true"/>
          <w:lang w:bidi="fa-IR"/>
        </w:rPr>
        <w:t>الله علیه وآله وسلّم، و أهلک عدوّه، و أسِر فلان و فلان و فلان التقوا بوادٍ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کثیر الأراک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لکأ نّی أنظر إلیه حیث کنت أرعی لسیّدی هناک</w:t>
      </w:r>
      <w:r>
        <w:rPr>
          <w:rStyle w:val="FootnoteAnchor"/>
          <w:rtl w:val="true"/>
        </w:rPr>
        <w:footnoteReference w:id="430"/>
      </w:r>
      <w:r>
        <w:rPr>
          <w:rFonts w:ascii="IRNazanin" w:hAnsi="IRNazanin" w:eastAsia="IRNazanin"/>
          <w:color w:val="111111"/>
          <w:sz w:val="28"/>
          <w:sz w:val="28"/>
          <w:szCs w:val="28"/>
          <w:rtl w:val="true"/>
          <w:lang w:bidi="fa-IR"/>
        </w:rPr>
        <w:t>، وهو رجل من بنی 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جعفر علیه‌السّلام أیّها الملک، فمالی أراک جالسا علی التراب، و علیک هذه الخلقان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یاجعفر إنّا نجد، فیما أنزل الله علی عیسی علیه‌السّلام، أ نّ من حقّ الله علی العباد أن یُحْدِثوا له تواضعا عند ما یحدث لهم من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أحدث الله لی نعمة محمّد صلّی الله علیه وآله وسلّم أحدثتُ للّه هذا التواضع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ذلک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الصدقة تزید صاحبها کثرة فتصدّقوا یرحمکم الله و إنّ التواضع یزید صاحبه رفعة فتواضعوا، و إنّ العفو یزید صاحبه عزّا فاعفوا یعزّکم الله</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أوحی الله إلی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کما أ نّ أقرب الناس إلی الله المتواضعون کذلک أبعد الناس من الله المتکبرون</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 w:name="__RefHeading___Toc557235_2035185390"/>
      <w:bookmarkStart w:id="115" w:name="_Toc38"/>
      <w:bookmarkEnd w:id="114"/>
      <w:r>
        <w:rPr>
          <w:rtl w:val="true"/>
        </w:rPr>
        <w:t>فی أ نّ التّضرّع و الإلحاح یوجب الاستجابة</w:t>
      </w:r>
      <w:bookmarkEnd w:id="11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علی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کلّ 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علی 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وراحم کلّ 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أیضا واضح، فإنّ من تضرّع وألحّ فی السؤال فالله یرحمه و یغفر له ذنوبه، فمن قرع بابا و لجّ، </w:t>
      </w:r>
    </w:p>
    <w:p>
      <w:pPr>
        <w:pStyle w:val="BookText"/>
        <w:rPr/>
      </w:pPr>
      <w:r>
        <w:rPr>
          <w:rFonts w:ascii="Amiri" w:hAnsi="Amiri" w:eastAsia="Amiri" w:cs="Amiri"/>
          <w:color w:val="111111"/>
          <w:sz w:val="28"/>
          <w:sz w:val="28"/>
          <w:szCs w:val="28"/>
          <w:rtl w:val="true"/>
          <w:lang w:bidi="ar-SA"/>
        </w:rPr>
        <w:t>وَلَجَ</w:t>
      </w:r>
    </w:p>
    <w:p>
      <w:pPr>
        <w:pStyle w:val="BookText"/>
        <w:rPr/>
      </w:pPr>
      <w:r>
        <w:rPr>
          <w:rFonts w:ascii="IRNazanin" w:hAnsi="IRNazanin" w:eastAsia="IRNazanin"/>
          <w:color w:val="111111"/>
          <w:sz w:val="28"/>
          <w:sz w:val="28"/>
          <w:szCs w:val="28"/>
          <w:rtl w:val="true"/>
          <w:lang w:bidi="fa-IR"/>
        </w:rPr>
        <w:t>گفت پیغمبر که چون کوبی دری</w:t>
      </w:r>
    </w:p>
    <w:p>
      <w:pPr>
        <w:pStyle w:val="BookText"/>
        <w:rPr/>
      </w:pPr>
      <w:r>
        <w:rPr>
          <w:rFonts w:ascii="IRNazanin" w:hAnsi="IRNazanin" w:eastAsia="IRNazanin"/>
          <w:color w:val="111111"/>
          <w:sz w:val="28"/>
          <w:sz w:val="28"/>
          <w:szCs w:val="28"/>
          <w:rtl w:val="true"/>
          <w:lang w:bidi="fa-IR"/>
        </w:rPr>
        <w:t>عاقبت زان در برون آید سری</w:t>
      </w:r>
    </w:p>
    <w:p>
      <w:pPr>
        <w:pStyle w:val="BookText"/>
        <w:rPr/>
      </w:pPr>
      <w:r>
        <w:rPr>
          <w:rFonts w:ascii="IRNazanin" w:hAnsi="IRNazanin" w:eastAsia="IRNazanin"/>
          <w:color w:val="111111"/>
          <w:sz w:val="28"/>
          <w:sz w:val="28"/>
          <w:szCs w:val="28"/>
          <w:rtl w:val="true"/>
          <w:lang w:bidi="fa-IR"/>
        </w:rPr>
        <w:t>سایه حقّ بر سر بنده بود</w:t>
      </w:r>
    </w:p>
    <w:p>
      <w:pPr>
        <w:pStyle w:val="BookText"/>
        <w:rPr/>
      </w:pPr>
      <w:r>
        <w:rPr>
          <w:rFonts w:ascii="IRNazanin" w:hAnsi="IRNazanin" w:eastAsia="IRNazanin"/>
          <w:color w:val="111111"/>
          <w:sz w:val="28"/>
          <w:sz w:val="28"/>
          <w:szCs w:val="28"/>
          <w:rtl w:val="true"/>
          <w:lang w:bidi="fa-IR"/>
        </w:rPr>
        <w:t>عاقبت جوینده یابنده بود</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ولکن شرط الإجابة التضرّع و الإلحاح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إِذْ جَائَهُمْ بَأْسُنَا تَضَرَّعُوا وَلَکِنْ قَسَتْ قُلُوبُهُمْ</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مسعده‌بن صدقة، عن أبی عبدالله علیه‌السّلام أ 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 حاجتک و ألِحَّ فی الطلب، فإنّ الله یحبّ إلحاح المُلحّین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عباده المؤمنین</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ولیدبن عقبة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یُلحّ عبدمؤمن علی الله عزّوجلّ فی حاجته إلاّ قضاها له</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رسول الله صلّی الله علیه وآله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طلب من الله عزّوجلّ حاجته فألحّ فی الدعاء استُجیب له أم لم یستجب و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وَأَدْعُو رَبِّی عَسَی ألاَّ أَکُونَ بِدُعَاءِ رَبِّی شَقِیّا</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کره إلحاح الناس بعضهم علی بعض فی المسألة، وأحبّ ذلک لنفسه</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جعفر علیه‌السّلام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والله، لا یُلحّ عبد علی الله عزّوجلّ إلاّ استجاب الله له</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التضرّع و الإلحاح یوجب الرّحم، بل موجب لرفع العذاب النازل، کما فی </w:t>
      </w:r>
    </w:p>
    <w:p>
      <w:pPr>
        <w:pStyle w:val="BookText"/>
        <w:rPr/>
      </w:pPr>
      <w:r>
        <w:rPr>
          <w:rFonts w:ascii="IRNazanin" w:hAnsi="IRNazanin" w:eastAsia="IRNazanin"/>
          <w:color w:val="111111"/>
          <w:sz w:val="28"/>
          <w:sz w:val="28"/>
          <w:szCs w:val="28"/>
          <w:rtl w:val="true"/>
          <w:lang w:bidi="fa-IR"/>
        </w:rPr>
        <w:t>قصّة یونس علی نبیّنا وآله و علیه‌السّلام، مع إخبار النبیّ بنزول العذاب، و قد نزل العذاب قریبا من أکنافهم</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عبدالرّحمن الدّوسی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معاذبن جبل علی رسول الله صلّی الله علیه وآله باکیا فسلّم فردّ علیه‌السّلام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معاذ؟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إنّ بالباب شابّا طریّ الجسد، نقیّ اللون، حسن الصورة، یبکی علی شبابه بکاء الثکلی علی ولدها یرید الدخول علیک فقال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 علیّ الشابّ یا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فأدخله</w:t>
      </w:r>
    </w:p>
    <w:p>
      <w:pPr>
        <w:pStyle w:val="BookText"/>
        <w:rPr/>
      </w:pPr>
      <w:r>
        <w:rPr>
          <w:rFonts w:ascii="Amiri" w:hAnsi="Amiri" w:eastAsia="Amiri" w:cs="Amiri"/>
          <w:color w:val="111111"/>
          <w:sz w:val="28"/>
          <w:sz w:val="28"/>
          <w:szCs w:val="28"/>
          <w:rtl w:val="true"/>
          <w:lang w:bidi="ar-SA"/>
        </w:rPr>
        <w:t>علیه، فسلّم فردّ علیه،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یبکیک یاشابّ؟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Style w:val="FootnoteAnchor"/>
          <w:rtl w:val="true"/>
        </w:rPr>
        <w:footnoteReference w:id="441"/>
      </w:r>
      <w:r>
        <w:rPr>
          <w:rFonts w:ascii="IRNazanin" w:hAnsi="IRNazanin" w:eastAsia="IRNazanin"/>
          <w:color w:val="111111"/>
          <w:sz w:val="28"/>
          <w:sz w:val="28"/>
          <w:szCs w:val="28"/>
          <w:rtl w:val="true"/>
          <w:lang w:bidi="fa-IR"/>
        </w:rPr>
        <w:t>لا أبکی و قد رکبت ذنوبا إن أخذنی الله عزّوجلّ ببعضها أدخلنی نار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أرانی إلاّ سیأخذنی بها، و لایغفرلی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أشرکت بالله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أن أشرک بربّی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أقتلت النفس الّتی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الله لک ذنوبک و إن کانت مثل الجبال الرواسی</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أعظم من الجبال الرواسی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الله لک ذنوبک، و إن کانت مثل الأرضین السبع و بحارها و رمالها و أشجارها و ما فیها من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أعظم من الأرضین السبع و بحارها و رمالها و أشجارها و ما فیها من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الله لک ذنوبک و إن کانت ذنوبک مثل السماوات و نجومها، و مثل العرش و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أعظم من ذلک فنظر إلیه النبیّ صلّی الله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وآله کهیئة الغضبان،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ذنوبک أعظم أم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الشابّ لوجهه،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ما من شیءٍ أعظم من ربّی، ربّی أعظم یا نبیّ الله من کلّ عظیم فقال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یغفر الذنب العظیم، إلاّ الربّ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لاوالله </w:t>
      </w:r>
    </w:p>
    <w:p>
      <w:pPr>
        <w:pStyle w:val="BookText"/>
        <w:rPr/>
      </w:pPr>
      <w:r>
        <w:rPr>
          <w:rFonts w:ascii="IRNazanin" w:hAnsi="IRNazanin" w:eastAsia="IRNazanin"/>
          <w:color w:val="111111"/>
          <w:sz w:val="28"/>
          <w:sz w:val="28"/>
          <w:szCs w:val="28"/>
          <w:rtl w:val="true"/>
          <w:lang w:bidi="fa-IR"/>
        </w:rPr>
        <w:t>یارسول الله ثمّ سکت الشابّ فقال النبیّ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یاشابّ، ألا تخبرنی بذنب واحد من ذنوبک؟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أخبرک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أنبش القبور سبع سنین، أخرج الأموات و أنزع الأکفان، فماتت جاریة من بعض بنات الأنصار، فلمّا حملت إلی قبرها و دفنت و انصرف عنها أهلها و جنَّ علیهم اللیل، أتیت قبرها فنبشتها، ثمّ استخرجتها و نزعت ماکان علیها من</w:t>
      </w:r>
    </w:p>
    <w:p>
      <w:pPr>
        <w:pStyle w:val="BookText"/>
        <w:rPr/>
      </w:pPr>
      <w:r>
        <w:rPr>
          <w:rFonts w:ascii="IRNazanin" w:hAnsi="IRNazanin" w:eastAsia="IRNazanin"/>
          <w:color w:val="111111"/>
          <w:sz w:val="28"/>
          <w:sz w:val="28"/>
          <w:szCs w:val="28"/>
          <w:rtl w:val="true"/>
          <w:lang w:bidi="fa-IR"/>
        </w:rPr>
        <w:t>أکفانها، و ترکتها متجرّدة علی شفیر قبرها، و مضیت منصرفا فأتانی الشیطان، فأقبل یزیّنها لی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بطنها و بیاضها؟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وَرِکَیْها؟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یقول لی هذا حتّی رجعت إلیها، و لم أملک نفسی حتّی جامعتها، و ترکتها مکانها، فإذا أنا بصوتٍ من ورائی</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لک من دیّان یوم الدّین، یوم یقضی و إیّاک کما ترکتنی عریانة فی</w:t>
      </w:r>
    </w:p>
    <w:p>
      <w:pPr>
        <w:pStyle w:val="BookText"/>
        <w:rPr/>
      </w:pPr>
      <w:r>
        <w:rPr>
          <w:rFonts w:ascii="IRNazanin" w:hAnsi="IRNazanin" w:eastAsia="IRNazanin"/>
          <w:color w:val="111111"/>
          <w:sz w:val="28"/>
          <w:sz w:val="28"/>
          <w:szCs w:val="28"/>
          <w:rtl w:val="true"/>
          <w:lang w:bidi="fa-IR"/>
        </w:rPr>
        <w:t>عساکر الموتی، و نزعتنی من حفرتی و سلبتنی أکفانی و ترکتنی أقوم جُنُبة إلی حسابی، فویل لشبابک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أظنّ أ نّی أشمّ ریح الجنّة أبدا فما تری لی یارسول الله؟</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تنحّ عنی یا فاسق، إنّی أخاف أن أحترق بنارک، فما أقربک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یزل علیه السّلام یقول، و یشیر إلیه حتّی أمعن من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و أتی المدینة، فتزوّد منها، ثمّ أتی بعض جبالها فتعبّد فیها و لبس مسحا، و غلّ یدیه جمیعا إلی عنقه،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هذا عبدک بهلول بین یدیک مغلول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أنت الّذی تعرفنی و زلّ منّی ما تعلم سیّدی یاربّ إنّی أصبحت من النّادمین، و أتیت نبیّک تائبا فطردنی و زادنی خوفا، فأسألک باسمک و جلالک و عظمة سلطانک أن لا تخیِّب رجائی سیّدی، و لا تبطل دعائی، و لا تُقنّطنی من رحمتک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یزل یقول ذلک أربعین یوما و لیلة، تبکی له السباع والوحوش، فلمّا تمّت له أربعون یوما و لیلة رفع یدیه إلی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ما فعلت فی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استجبت دعائی و غفرت خطیئتی فأوحِ إلی نبیّک، و إن لم تستجب دعائی و لم تغفرلی خطیئتی و أردت عقوبتی فعجّل بنارٍ تحرقنی، أو عقوبة فی الدنیا تهلکنی، و خلّصنی من فضیحة یوم القیامة فأنزل الله تعالی علی نبیّه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إِذَا فَعَلُوا فَاحِشَةً </w:t>
      </w:r>
    </w:p>
    <w:p>
      <w:pPr>
        <w:pStyle w:val="BookText"/>
        <w:rPr/>
      </w:pPr>
      <w:r>
        <w:rPr>
          <w:rFonts w:ascii="Amiri" w:hAnsi="Amiri" w:eastAsia="Amiri" w:cs="Amiri"/>
          <w:color w:val="111111"/>
          <w:sz w:val="28"/>
          <w:sz w:val="28"/>
          <w:szCs w:val="28"/>
          <w:rtl w:val="true"/>
          <w:lang w:bidi="ar-SA"/>
        </w:rPr>
        <w:t>أَوْ ظَلَمُوا أَنْفُسَهُمْ ذَکَرُوا الله‌َ فَاسْتَغْفَرُوا لِذُنُوبِهِمْ وَمَنْ یَغْفِرُ الذُّنُوبَ إِلاَّ الله</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إلی هذا الحدیث، وإلی حکمة طرد رسول الله صلّی الله علیه وآله لهذا الشابّ بهذا الطّرد العنیف،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تنحّ عنّی یا فاسق، فما أقربک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سبّب أن یتخلّص تضرّعه إلی الله، و هو سبّب 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w:t>
      </w:r>
    </w:p>
    <w:p>
      <w:pPr>
        <w:pStyle w:val="BookText"/>
        <w:rPr/>
      </w:pPr>
      <w:r>
        <w:rPr>
          <w:rFonts w:ascii="Amiri" w:hAnsi="Amiri" w:eastAsia="Amiri" w:cs="Amiri"/>
          <w:color w:val="111111"/>
          <w:sz w:val="28"/>
          <w:sz w:val="28"/>
          <w:szCs w:val="28"/>
          <w:rtl w:val="true"/>
          <w:lang w:bidi="ar-SA"/>
        </w:rPr>
        <w:t>الثَّلاثَةِ الَّذیِنَ خُلَّفُوا حَتیَّ إِذَا ضَاقَتْ عَلَیْهِمُ الْأَرْضُ بِمَا رَحُبَتْ وَ ضَاقَتْ عَلَیْهِمْ أَنْفُسُهُمْ وَ ظَنُّوا أَنْ لاَ مَلْجَأَ مِنَ الله‌ِ إِلاَّ إِلَیْهِ ثُمَّ تَابَ عَلَیْهِمْ لِیَتُوبُوا</w:t>
      </w:r>
      <w:r>
        <w:rPr>
          <w:rFonts w:eastAsia="Amiri" w:cs="Amiri" w:ascii="Amiri" w:hAnsi="Amiri"/>
          <w:color w:val="111111"/>
          <w:sz w:val="28"/>
          <w:szCs w:val="28"/>
          <w:rtl w:val="true"/>
          <w:lang w:bidi="ar-SA"/>
        </w:rPr>
        <w:t>»</w:t>
      </w:r>
      <w:r>
        <w:rPr>
          <w:rStyle w:val="FootnoteAnchor"/>
          <w:rtl w:val="true"/>
        </w:rPr>
        <w:footnoteReference w:id="444"/>
      </w:r>
      <w:r>
        <w:rPr>
          <w:rFonts w:ascii="IRNazanin" w:hAnsi="IRNazanin" w:eastAsia="IRNazanin"/>
          <w:color w:val="111111"/>
          <w:sz w:val="28"/>
          <w:sz w:val="28"/>
          <w:szCs w:val="28"/>
          <w:rtl w:val="true"/>
          <w:lang w:bidi="fa-IR"/>
        </w:rPr>
        <w:t>فشرط التضرّع التامّ أن یعتقد أن لا ملجأ إلاّ إلیه و أن ییأس من غیرالله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ومُنزِل المنافع، والکتاب الجامع بالنور الساطع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بیّنا ما ینزل من عندالله لیس إلاّ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الشرور و النقائص من عندنا</w:t>
      </w:r>
      <w:r>
        <w:rPr>
          <w:rStyle w:val="FootnoteAnchor"/>
          <w:rtl w:val="true"/>
        </w:rPr>
        <w:footnoteReference w:id="445"/>
      </w:r>
      <w:r>
        <w:rPr>
          <w:rFonts w:ascii="Amiri" w:hAnsi="Amiri" w:eastAsia="Amiri" w:cs="Amiri"/>
          <w:color w:val="111111"/>
          <w:sz w:val="28"/>
          <w:sz w:val="28"/>
          <w:szCs w:val="28"/>
          <w:rtl w:val="true"/>
          <w:lang w:bidi="ar-SA"/>
        </w:rPr>
        <w:t>، فالله تبارک و تعالی منزل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والمضارّ هنا من عندنا و بالعرض، ولذا قال خلیل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هُوْیُطْعِمُنِی وَ یَسْقِینَ وَ إِذَا مَرِضْتُ فَهُوَ یَشْفِینَ</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 ولم یقل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یُمرضنی ثمّ یشفین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کون</w:t>
      </w:r>
      <w:r>
        <w:rPr>
          <w:rStyle w:val="FootnoteAnchor"/>
          <w:rtl w:val="true"/>
        </w:rPr>
        <w:footnoteReference w:id="447"/>
      </w:r>
      <w:r>
        <w:rPr>
          <w:rFonts w:ascii="IRNazanin" w:hAnsi="IRNazanin" w:eastAsia="IRNazanin"/>
          <w:color w:val="111111"/>
          <w:sz w:val="28"/>
          <w:sz w:val="28"/>
          <w:szCs w:val="28"/>
          <w:rtl w:val="true"/>
          <w:lang w:bidi="fa-IR"/>
        </w:rPr>
        <w:t>القرآن کتابا جامعا لکلّ شیء و حقیقةٍ فقد سبق بیانه فی شرح قوله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 بالکتاب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ذکره علیه‌السّلام ثانیا، لیبیّن کونه جامعا بذکر سببه، و هو کونه نورا ساطعا، فإنّ النور هو الظاهر لذاته المظهر لغیره، فإذا کان الکتاب</w:t>
      </w:r>
    </w:p>
    <w:p>
      <w:pPr>
        <w:pStyle w:val="BookText"/>
        <w:rPr/>
      </w:pPr>
      <w:r>
        <w:rPr>
          <w:rFonts w:ascii="IRNazanin" w:hAnsi="IRNazanin" w:eastAsia="IRNazanin"/>
          <w:color w:val="111111"/>
          <w:sz w:val="28"/>
          <w:sz w:val="28"/>
          <w:szCs w:val="28"/>
          <w:rtl w:val="true"/>
          <w:lang w:bidi="fa-IR"/>
        </w:rPr>
        <w:t>نورا ساطعا أی مرتفعا علی الأشیاء فیری به تمام الأشیاء و لا یخفی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قَدْ جَائَکُمْ بُرْهَانٌ مِنْ رَبِّکُمْ وَ أَنْزَلْنَا إِلَیْکُمْ نُورا مُبِینا</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116" w:name="pg4666_29610"/>
    </w:p>
    <w:p>
      <w:pPr>
        <w:pStyle w:val="Heading2"/>
        <w:numPr>
          <w:ilvl w:val="1"/>
          <w:numId w:val="1"/>
        </w:numPr>
        <w:rPr/>
      </w:pPr>
      <w:bookmarkStart w:id="117" w:name="__RefHeading___Toc557237_2035185390"/>
      <w:bookmarkStart w:id="118" w:name="_Toc39"/>
      <w:bookmarkEnd w:id="116"/>
      <w:bookmarkEnd w:id="117"/>
      <w:r>
        <w:rPr>
          <w:rtl w:val="true"/>
        </w:rPr>
        <w:t>فی الدعاء و فضله</w:t>
      </w:r>
      <w:bookmarkEnd w:id="118"/>
    </w:p>
    <w:p>
      <w:pPr>
        <w:pStyle w:val="BookText"/>
        <w:rPr/>
      </w:pPr>
      <w:r>
        <w:rPr>
          <w:rFonts w:ascii="IRNazanin" w:hAnsi="IRNazanin" w:eastAsia="IRNazanin"/>
          <w:color w:val="111111"/>
          <w:sz w:val="28"/>
          <w:sz w:val="28"/>
          <w:szCs w:val="28"/>
          <w:rtl w:val="true"/>
          <w:lang w:bidi="fa-IR"/>
        </w:rPr>
        <w:t>وقال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للدّعوات سامع، وللمطیعین نافعٌ</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ویظهر من هاتین الفقرتین أ نّ سماعه تعالی و إجابته للدّعوات عامّ لا یختصّ بأحد من المطیع والعاصی، بل مقتضی رحمته الواسعة و عطیّته السابغة أن یجیب کلّ من دعاه من برٍّ و فاجر</w:t>
      </w:r>
      <w:r>
        <w:rPr>
          <w:rStyle w:val="FootnoteAnchor"/>
          <w:rtl w:val="true"/>
        </w:rPr>
        <w:footnoteReference w:id="450"/>
      </w:r>
      <w:r>
        <w:rPr>
          <w:rFonts w:ascii="IRNazanin" w:hAnsi="IRNazanin" w:eastAsia="IRNazanin"/>
          <w:color w:val="111111"/>
          <w:sz w:val="28"/>
          <w:sz w:val="28"/>
          <w:szCs w:val="28"/>
          <w:rtl w:val="true"/>
          <w:lang w:bidi="fa-IR"/>
        </w:rPr>
        <w:t>ولکنّ نفعه مختص بالمطیعین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الله تعالی، فیما أوحی إلی عیسی‌بن مریم علی نبیّنا وآله و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عیسی، قل لظلمة 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تدعونی والسُّحت تحت أحضانکم، والأصنام فی بیوتکم، فإنّی آلیت أن أجیب من دعانی، وأن أجعل إجابتی إیّاهم لعنا علیهم، حتّی یتفرّقوا</w:t>
      </w:r>
      <w:r>
        <w:rPr>
          <w:rFonts w:eastAsia="IRNazanin" w:cs="IRNazanin"/>
          <w:color w:val="111111"/>
          <w:sz w:val="28"/>
          <w:szCs w:val="28"/>
          <w:rtl w:val="true"/>
          <w:lang w:bidi="fa-IR"/>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بدّ للدّاعی أن یزکّی قلبه و یطهّره من لوث الذنوب و الآثام، حتّی لاتصیر الإجابة له لعنا، فإنّ إجابة الله هی نزول الرحمة علی قلبه، و إذا کان القلب خبیثا زاده خباثة،</w:t>
      </w:r>
    </w:p>
    <w:p>
      <w:pPr>
        <w:pStyle w:val="BookText"/>
        <w:rPr/>
      </w:pPr>
      <w:r>
        <w:rPr>
          <w:rFonts w:ascii="Amiri" w:hAnsi="Amiri" w:eastAsia="Amiri" w:cs="Amiri"/>
          <w:color w:val="111111"/>
          <w:sz w:val="28"/>
          <w:sz w:val="28"/>
          <w:szCs w:val="28"/>
          <w:rtl w:val="true"/>
          <w:lang w:bidi="ar-SA"/>
        </w:rPr>
        <w:t>کآیات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 وَ رَحْمَةٌ لِلْمُؤْمِنینَ وَ لاَیَزِیدُ الظَّالِمِینَ إِلاَّ خَسَارا</w:t>
      </w:r>
      <w:r>
        <w:rPr>
          <w:rFonts w:eastAsia="Amiri" w:cs="Amiri" w:ascii="Amiri" w:hAnsi="Amiri"/>
          <w:color w:val="111111"/>
          <w:sz w:val="28"/>
          <w:szCs w:val="28"/>
          <w:rtl w:val="true"/>
          <w:lang w:bidi="ar-SA"/>
        </w:rPr>
        <w:t>»</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للدّاعی بعد تصفیة قلبه بالتّوبة والإنابة أن یُقبِل بقلبه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الحدیث عن سلیمان‌بن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لایستجیب دعاءً بظهر قلب ساهٍ، فإذا دعوتَ فأقبل بقلبک، ثمّ استیقن بالإجابة</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آخر عن الصادق علیه‌السّلام،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دعوت فأقبل بقلبک و ظنّ حاجتک بالباب</w:t>
      </w:r>
      <w:r>
        <w:rPr>
          <w:rFonts w:eastAsia="IRNazanin" w:cs="IRNazanin"/>
          <w:color w:val="111111"/>
          <w:sz w:val="28"/>
          <w:szCs w:val="28"/>
          <w:rtl w:val="true"/>
          <w:lang w:bidi="fa-IR"/>
        </w:rPr>
        <w:t>»</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هو الإقبال و التوجّه التامّ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الحدیث عن أمیرالمؤمنین علیه‌السّلام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الدّعاء ما صَدَر عن صدر </w:t>
      </w:r>
    </w:p>
    <w:p>
      <w:pPr>
        <w:pStyle w:val="BookText"/>
        <w:rPr/>
      </w:pPr>
      <w:r>
        <w:rPr>
          <w:rFonts w:ascii="Amiri" w:hAnsi="Amiri" w:eastAsia="Amiri" w:cs="Amiri"/>
          <w:color w:val="111111"/>
          <w:sz w:val="28"/>
          <w:sz w:val="28"/>
          <w:szCs w:val="28"/>
          <w:rtl w:val="true"/>
          <w:lang w:bidi="ar-SA"/>
        </w:rPr>
        <w:t>نقیّ و قلب تقیّ</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 عن هشام‌بن الحکم،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استسقی رسول الله صلّی الله علیه وآله و سقی الناس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بیده</w:t>
      </w:r>
      <w:r>
        <w:rPr>
          <w:rStyle w:val="FootnoteAnchor"/>
          <w:rtl w:val="true"/>
        </w:rPr>
        <w:footnoteReference w:id="456"/>
      </w:r>
      <w:r>
        <w:rPr>
          <w:rFonts w:ascii="IRNazanin" w:hAnsi="IRNazanin" w:eastAsia="IRNazanin"/>
          <w:color w:val="111111"/>
          <w:sz w:val="28"/>
          <w:sz w:val="28"/>
          <w:szCs w:val="28"/>
          <w:rtl w:val="true"/>
          <w:lang w:bidi="fa-IR"/>
        </w:rPr>
        <w:t>و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حوالَینا ولاعلینا،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فتفرّق السّحاب،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استسقیت لنا فلم نُسْقَ، ثمّ استسقیت لنا فسُقینا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دعوت الله و لیس لی فی ذلک نیّة، ثمّ دعوت و لی فی ذلک نیّة</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إلی هذا الحدیث بالتأمّل، فلیس مراده صلّی الله علیه وآله إنّی دعوت أوّلاً بلا نیّة ولا قصد، فإنّه لا یمکن أن یستسقی أحد و یدعو الله بلا قصد خصوصا رسول الله</w:t>
      </w:r>
    </w:p>
    <w:p>
      <w:pPr>
        <w:pStyle w:val="BookText"/>
        <w:rPr/>
      </w:pPr>
      <w:r>
        <w:rPr>
          <w:rFonts w:ascii="IRNazanin" w:hAnsi="IRNazanin" w:eastAsia="IRNazanin"/>
          <w:color w:val="111111"/>
          <w:sz w:val="28"/>
          <w:sz w:val="28"/>
          <w:szCs w:val="28"/>
          <w:rtl w:val="true"/>
          <w:lang w:bidi="fa-IR"/>
        </w:rPr>
        <w:t>المعصوم من السهو، فأفعاله کیف تکون بلا نیّة؟ فالمراد من النیّة هو الإقبال التامّ والتوجّه الخاصّ، فإذا کان دعوة رسول الله مشروطا بذلک، فما ظنّک بدعوة غیره؟</w:t>
      </w:r>
    </w:p>
    <w:p>
      <w:pPr>
        <w:pStyle w:val="BookText"/>
        <w:rPr/>
      </w:pPr>
      <w:r>
        <w:rPr>
          <w:rFonts w:ascii="Amiri" w:hAnsi="Amiri" w:eastAsia="Amiri" w:cs="Amiri"/>
          <w:color w:val="111111"/>
          <w:sz w:val="28"/>
          <w:sz w:val="28"/>
          <w:szCs w:val="28"/>
          <w:rtl w:val="true"/>
          <w:lang w:bidi="ar-SA"/>
        </w:rPr>
        <w:t>إذا عرفت هذا فاعلم أ نّ الدعاء من أفضل الطاعات و العبادات، بل هو حقیقة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الصادق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هو العبادة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4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الحدیث عن أبی جعفر علیه‌السّلام فی هذه الآیة، 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الدّعاء</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جعفر علیه‌السّلام فی حدیث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أحد أبغض إلی الله عزّوجلّ ممّن یستکبر عن عبادته، و لا یسأل ما عنده</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النبیّ صلّی الله علیه وآله وسلّم أ 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مُخّ العبادة</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 الدعاء مخّ العبادة کان الأنبیاء و الأولیاء مواظبین علیه، حتّی سمّی بسلاح </w:t>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الرضا علیه‌السّلام أ نّه کان یقول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بسلاح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سلاح الأنبیاء؟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لَأَوَّاهٌ حَلیِمٌ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فقدورد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أمیرالمؤمنین علیه‌السّلام رجلاً دعّاءً</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عبدالله علیه‌السّلام فی رسالة طویلة یوصی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أکثِروا من أن تدعوا الله، فإنّ الله یحبّ من عباده المؤمنین أن یدعوه و قد وعد الله عباده المؤمنین بالاستجابة، والله مُصیّر دعاء المؤمنین یوم القیامة لهم عملاً یزیدهم به فی الجنّة</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عبدالله‌بن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یردّ القضاء بعد ما اُبرم إبراما، فأکثر من الدعاء، فإنّه مفتاح کلّ رحمة، و نجاح کلّ حاجة، و</w:t>
      </w:r>
    </w:p>
    <w:p>
      <w:pPr>
        <w:pStyle w:val="BookText"/>
        <w:rPr/>
      </w:pPr>
      <w:r>
        <w:rPr>
          <w:rFonts w:ascii="Amiri" w:hAnsi="Amiri" w:eastAsia="Amiri" w:cs="Amiri"/>
          <w:color w:val="111111"/>
          <w:sz w:val="28"/>
          <w:sz w:val="28"/>
          <w:szCs w:val="28"/>
          <w:rtl w:val="true"/>
          <w:lang w:bidi="ar-SA"/>
        </w:rPr>
        <w:t>لا ینال ما عندالله عزّوجلّ إلاّ بالدّعاء، و إنّه لیس باب یکثر قَرْعُه إلاّ یوشک أن یفتح لصاحبه</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هذا الحدیث الشّریف أ نّه لا ینال عبدٌ درجةً و لا یتقرّب إلی الله تعالی إلاّ بالدّعاء و هو کذلک، فإنّ الممکن من شأنه الفقر، و لیس له شیء إلاّ من عندالله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یَاأَیَّهَا</w:t>
      </w:r>
    </w:p>
    <w:p>
      <w:pPr>
        <w:pStyle w:val="BookText"/>
        <w:rPr/>
      </w:pPr>
      <w:r>
        <w:rPr>
          <w:rFonts w:ascii="Amiri" w:hAnsi="Amiri" w:eastAsia="Amiri" w:cs="Amiri"/>
          <w:color w:val="111111"/>
          <w:sz w:val="28"/>
          <w:sz w:val="28"/>
          <w:szCs w:val="28"/>
          <w:rtl w:val="true"/>
          <w:lang w:bidi="ar-SA"/>
        </w:rPr>
        <w:t>النَاسُ أَنْتُمُ الْفُقَرَاءُ إِلَی الله‌ِ وَالله‌ُ هُوَ الْغَنِیُّ الْحَمِیدُ</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ولا بدّ للفقیر أن یجبر فقره بالسؤال من الغنیّ والتضرّع إلیه، والذّلّة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ورد فی الحدیث عن حنّان‌بن سدیر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العبادة أفضل؟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من شیءٍ أفضل عندالله عزّوجلّ من أن یسأل و یطلب ممّا عنده</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4666_29613"/>
    </w:p>
    <w:p>
      <w:pPr>
        <w:pStyle w:val="BookText"/>
        <w:rPr/>
      </w:pPr>
      <w:bookmarkEnd w:id="119"/>
      <w:r>
        <w:rPr>
          <w:rFonts w:ascii="Amiri" w:hAnsi="Amiri" w:eastAsia="Amiri" w:cs="Amiri"/>
          <w:color w:val="111111"/>
          <w:sz w:val="28"/>
          <w:sz w:val="28"/>
          <w:szCs w:val="28"/>
          <w:rtl w:val="true"/>
          <w:lang w:bidi="ar-SA"/>
        </w:rPr>
        <w:t>وقال الصادق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علیکم بالدّعاء، فإنّکم لا تَقَرَّبون بمثله</w:t>
      </w:r>
      <w:r>
        <w:rPr>
          <w:rFonts w:eastAsia="Amiri" w:cs="Amiri" w:ascii="Amiri" w:hAnsi="Amiri"/>
          <w:color w:val="111111"/>
          <w:sz w:val="28"/>
          <w:szCs w:val="28"/>
          <w:rtl w:val="true"/>
          <w:lang w:bidi="ar-SA"/>
        </w:rPr>
        <w:t>».</w:t>
      </w:r>
      <w:r>
        <w:rPr>
          <w:rStyle w:val="FootnoteAnchor"/>
          <w:rtl w:val="true"/>
        </w:rPr>
        <w:footnoteReference w:id="469"/>
      </w:r>
      <w:r>
        <w:rPr>
          <w:rFonts w:ascii="IRNazanin" w:hAnsi="IRNazanin" w:eastAsia="IRNazanin"/>
          <w:color w:val="111111"/>
          <w:sz w:val="28"/>
          <w:sz w:val="28"/>
          <w:szCs w:val="28"/>
          <w:rtl w:val="true"/>
          <w:lang w:bidi="fa-IR"/>
        </w:rPr>
        <w:t>وقال أمیرالمؤمنین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الأعمال إلی الله عزّوجلّ فی الأرض الدّعاء</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الدّعاء و إذا أذن الله للعبد فی الدّعاء فتح له أبواب الرّحمة و إنّه لن یهلک مع الدّعاء أحد</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باقر علوم الأوّلین و الآخرین سلام الله علیه، لیزید بن معاویة</w:t>
      </w:r>
      <w:r>
        <w:rPr>
          <w:rStyle w:val="FootnoteAnchor"/>
          <w:rtl w:val="true"/>
        </w:rPr>
        <w:footnoteReference w:id="472"/>
      </w:r>
      <w:r>
        <w:rPr>
          <w:rFonts w:ascii="Amiri" w:hAnsi="Amiri" w:eastAsia="Amiri" w:cs="Amiri"/>
          <w:color w:val="111111"/>
          <w:sz w:val="28"/>
          <w:sz w:val="28"/>
          <w:szCs w:val="28"/>
          <w:rtl w:val="true"/>
          <w:lang w:bidi="ar-SA"/>
        </w:rPr>
        <w:t>، وقد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القراءة أفضل، أم کثرة الدعاء؟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کثرة الدّعاء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قُلْ مَا یَعْبَؤُبِکُمْ رَبِّی لَوْ لاَ دُعَاؤُکُمْ</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ویستفاد من هذا الحدیث و استشهاده بالآیة أ نّ الله لا یعبأ و لا یعتدّ بأحد ولا ینظر نظرة رحمة إلاّ للدّاعین</w:t>
      </w:r>
      <w:r>
        <w:rPr>
          <w:rFonts w:eastAsia="IRNazanin" w:cs="IRNazanin"/>
          <w:color w:val="111111"/>
          <w:sz w:val="28"/>
          <w:szCs w:val="28"/>
          <w:rtl w:val="true"/>
          <w:lang w:bidi="fa-IR"/>
        </w:rPr>
        <w:t>.</w:t>
      </w:r>
    </w:p>
    <w:p>
      <w:pPr>
        <w:pStyle w:val="Heading2"/>
        <w:numPr>
          <w:ilvl w:val="1"/>
          <w:numId w:val="1"/>
        </w:numPr>
        <w:rPr/>
      </w:pPr>
      <w:bookmarkStart w:id="120" w:name="__RefHeading___Toc557239_2035185390"/>
      <w:bookmarkStart w:id="121" w:name="_Toc40"/>
      <w:bookmarkEnd w:id="120"/>
      <w:r>
        <w:rPr>
          <w:rtl w:val="true"/>
        </w:rPr>
        <w:t>اختلاف درجات العباد فی العقل والإیمان</w:t>
      </w:r>
      <w:bookmarkEnd w:id="121"/>
    </w:p>
    <w:p>
      <w:pPr>
        <w:pStyle w:val="BookText"/>
        <w:rPr/>
      </w:pPr>
      <w:r>
        <w:rPr>
          <w:rFonts w:ascii="IRNazanin" w:hAnsi="IRNazanin" w:eastAsia="IRNazanin"/>
          <w:color w:val="111111"/>
          <w:sz w:val="28"/>
          <w:sz w:val="28"/>
          <w:szCs w:val="28"/>
          <w:rtl w:val="true"/>
          <w:lang w:bidi="fa-IR"/>
        </w:rPr>
        <w:t xml:space="preserve">قال صلوات الله و سلامه علیه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وللدّرجات رافع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کونه تعالی رافع الدّرجات فواضح،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الْمُجَاهِدِینَ بِأَمْوَالِهِمْ وَ أَنْفُسِهِمْ عَلَی الْقَاعِدِینَ دَرَجَةً</w:t>
      </w:r>
      <w:r>
        <w:rPr>
          <w:rFonts w:eastAsia="Amiri" w:cs="Amiri" w:ascii="Amiri" w:hAnsi="Amiri"/>
          <w:color w:val="111111"/>
          <w:sz w:val="28"/>
          <w:szCs w:val="28"/>
          <w:rtl w:val="true"/>
          <w:lang w:bidi="ar-SA"/>
        </w:rPr>
        <w:t>»</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 کَیْفَ فَضَّلْنَا بَعْضَهُمْ عَلَی بَعْضٍ وَ لَلاْخِرَةُ</w:t>
      </w:r>
    </w:p>
    <w:p>
      <w:pPr>
        <w:pStyle w:val="BookText"/>
        <w:rPr/>
      </w:pPr>
      <w:r>
        <w:rPr>
          <w:rFonts w:ascii="Amiri" w:hAnsi="Amiri" w:eastAsia="Amiri" w:cs="Amiri"/>
          <w:color w:val="111111"/>
          <w:sz w:val="28"/>
          <w:sz w:val="28"/>
          <w:szCs w:val="28"/>
          <w:rtl w:val="true"/>
          <w:lang w:bidi="ar-SA"/>
        </w:rPr>
        <w:t>أَکْبَرُ دَرَجَاتٍ وَ أَکْبَرُ تَفْضِیلاً</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ومفاد الآیة أ نّه تری فی الدنیا تفاوت الناس فی سعادة الدنیا و شقاوتها، فبعضهم أصحّاء سلیم الأعضاء و الجوارح، و بعض منهم مرضی مأوفون</w:t>
      </w:r>
      <w:r>
        <w:rPr>
          <w:rStyle w:val="FootnoteAnchor"/>
          <w:rtl w:val="true"/>
        </w:rPr>
        <w:footnoteReference w:id="476"/>
      </w:r>
      <w:r>
        <w:rPr>
          <w:rFonts w:ascii="IRNazanin" w:hAnsi="IRNazanin" w:eastAsia="IRNazanin"/>
          <w:color w:val="111111"/>
          <w:sz w:val="28"/>
          <w:sz w:val="28"/>
          <w:szCs w:val="28"/>
          <w:rtl w:val="true"/>
          <w:lang w:bidi="fa-IR"/>
        </w:rPr>
        <w:t xml:space="preserve">، ناقص الأعضاء و </w:t>
      </w:r>
    </w:p>
    <w:p>
      <w:pPr>
        <w:pStyle w:val="BookText"/>
        <w:rPr/>
      </w:pPr>
      <w:r>
        <w:rPr>
          <w:rFonts w:ascii="IRNazanin" w:hAnsi="IRNazanin" w:eastAsia="IRNazanin"/>
          <w:color w:val="111111"/>
          <w:sz w:val="28"/>
          <w:sz w:val="28"/>
          <w:szCs w:val="28"/>
          <w:rtl w:val="true"/>
          <w:lang w:bidi="fa-IR"/>
        </w:rPr>
        <w:t xml:space="preserve">الجوارح، وجعلت بعضهم أغنیاء ذوی الثروة، و جعلت بعضهم فقراء محتاجین، و جعلت بعضهم أعزّة و بعضهم أذلةً، فإذا کانت درجات النّاس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ضیق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متفاوتةً</w:t>
      </w:r>
    </w:p>
    <w:p>
      <w:pPr>
        <w:pStyle w:val="BookText"/>
        <w:rPr/>
      </w:pPr>
      <w:r>
        <w:rPr>
          <w:rFonts w:ascii="IRNazanin" w:hAnsi="IRNazanin" w:eastAsia="IRNazanin"/>
          <w:color w:val="111111"/>
          <w:sz w:val="28"/>
          <w:sz w:val="28"/>
          <w:szCs w:val="28"/>
          <w:rtl w:val="true"/>
          <w:lang w:bidi="fa-IR"/>
        </w:rPr>
        <w:t>بهذا النحو من التفاوت الفاحش فکیف تکون الآخرة مع سعتها؟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نسبة الدّنیا إلی الآخرة کنسبة الرّحم إلی الدّنیا، بل أضیق بمراتب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النبیّ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بین أعلی درجات الجنّة و أسفلها مابین السماء و الأرض</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تقولنّ إنّ الجنّة واحدة، 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دُونِهِمَا جَنَّتَانِ</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ولا تقولنّ درجة واحدة 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دَرَجَاتٌ بَعْضُهَا فَوْقَ بَعْضٍ</w:t>
      </w:r>
      <w:r>
        <w:rPr>
          <w:rFonts w:eastAsia="Amiri" w:cs="Amiri" w:ascii="Amiri" w:hAnsi="Amiri"/>
          <w:color w:val="111111"/>
          <w:sz w:val="28"/>
          <w:szCs w:val="28"/>
          <w:rtl w:val="true"/>
          <w:lang w:bidi="ar-SA"/>
        </w:rPr>
        <w:t>»</w:t>
      </w:r>
      <w:r>
        <w:rPr>
          <w:rStyle w:val="FootnoteAnchor"/>
          <w:rtl w:val="true"/>
        </w:rPr>
        <w:footnoteReference w:id="479"/>
      </w:r>
      <w:r>
        <w:rPr>
          <w:rFonts w:ascii="IRNazanin" w:hAnsi="IRNazanin" w:eastAsia="IRNazanin"/>
          <w:color w:val="111111"/>
          <w:sz w:val="28"/>
          <w:sz w:val="28"/>
          <w:szCs w:val="28"/>
          <w:rtl w:val="true"/>
          <w:lang w:bidi="fa-IR"/>
        </w:rPr>
        <w:t>إنّما تفاضل القوم بالأعمال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المؤمنین یدخلان الجنّة، فیکون أحدهما أرفع مکانا من الآخر، فیشتهی أن یلقی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فوقه فله أن یهبط، و من کان تحته لم یکن له أن یصعد، لأ نّه لم یبلغ ذلک المکان، ولکنّهم إذا أحبّوا</w:t>
      </w:r>
    </w:p>
    <w:p>
      <w:pPr>
        <w:pStyle w:val="BookText"/>
        <w:rPr/>
      </w:pPr>
      <w:r>
        <w:rPr>
          <w:rFonts w:ascii="IRNazanin" w:hAnsi="IRNazanin" w:eastAsia="IRNazanin"/>
          <w:color w:val="111111"/>
          <w:sz w:val="28"/>
          <w:sz w:val="28"/>
          <w:szCs w:val="28"/>
          <w:rtl w:val="true"/>
          <w:lang w:bidi="fa-IR"/>
        </w:rPr>
        <w:t>ذلک و اشتهوا التقوا علی الأسِرّة</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قاله صلوات الله علیه واضح عند أرباب المعرفة، فإنّ الجاهل الصالح وإن بلغ بعمله ما بلغ و کان من أهل الجنّة، لا یمکنه أن یبلغ درجة العلماء و یتحمّل ما حملوا من المعارف والحکم، ولما کان العالی محیطا بالسافل فله أن یهبط و یستأنس بالسافل</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جلال‌الدّین آشتیانی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صلّی الله علیه وآله وسلّم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وإنّما یرتفع العباد غدا فی الدرجات، وینالون الزّلفی من ربّهم علی قدر عقولهم</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 عن الصادق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الثواب علی قدر العقل</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وأنت تعلم أ نّ التفاوت فی العقول و درجاتها غیر محصورة، فالدرّجات فی الجنّة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ولنعم ماقیل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تفاوت عقلها را نیک دان</w:t>
      </w:r>
    </w:p>
    <w:p>
      <w:pPr>
        <w:pStyle w:val="BookText"/>
        <w:rPr/>
      </w:pPr>
      <w:r>
        <w:rPr>
          <w:rFonts w:ascii="IRNazanin" w:hAnsi="IRNazanin" w:eastAsia="IRNazanin"/>
          <w:color w:val="111111"/>
          <w:sz w:val="28"/>
          <w:sz w:val="28"/>
          <w:szCs w:val="28"/>
          <w:rtl w:val="true"/>
          <w:lang w:bidi="fa-IR"/>
        </w:rPr>
        <w:t>در مراتب از زمین تا آسمان</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وعن أمیرالمؤمنین علیه‌السّلام 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المعرفة هی الدّرایة للرّوایة، وبالدّرایات للرّوایات یعلو المؤمن إلی أقصی درجات الإیمان</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وواضح أ نّ درجات الإیمان غیر محصورة، و أمّا تحدیدها بالسّبعة، أو العشرة فباعتبار المعتبر، فلا منافاة؛ کما یقال إنّ العوالم ثلاثة، عالم المادّیات، و عالم المجرّدات عن المادّة دون المقدار، وعالم المجرّدات عن المادّه‌والمقدار، وواضح أ نّ درجات کلّ</w:t>
      </w:r>
    </w:p>
    <w:p>
      <w:pPr>
        <w:pStyle w:val="BookText"/>
        <w:rPr/>
      </w:pPr>
      <w:r>
        <w:rPr>
          <w:rFonts w:ascii="IRNazanin" w:hAnsi="IRNazanin" w:eastAsia="IRNazanin"/>
          <w:color w:val="111111"/>
          <w:sz w:val="28"/>
          <w:sz w:val="28"/>
          <w:szCs w:val="28"/>
          <w:rtl w:val="true"/>
          <w:lang w:bidi="fa-IR"/>
        </w:rPr>
        <w:t>منها غیر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وتأمّل هذا الحدیث الشّریف الّذی رواه ثقة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وضع الإیمان علی سبعة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البرّ،</w:t>
      </w:r>
    </w:p>
    <w:p>
      <w:pPr>
        <w:pStyle w:val="BookText"/>
        <w:rPr/>
      </w:pPr>
      <w:r>
        <w:rPr>
          <w:rFonts w:ascii="IRNazanin" w:hAnsi="IRNazanin" w:eastAsia="IRNazanin"/>
          <w:color w:val="111111"/>
          <w:sz w:val="28"/>
          <w:sz w:val="28"/>
          <w:szCs w:val="28"/>
          <w:rtl w:val="true"/>
          <w:lang w:bidi="fa-IR"/>
        </w:rPr>
        <w:t>والصّدق، والیقین، والرضا، والوفاء، والعلم، والحلم، ثمّ قسّم ذلک بین الناس، فمن جعل</w:t>
      </w:r>
    </w:p>
    <w:p>
      <w:pPr>
        <w:pStyle w:val="BookText"/>
        <w:rPr/>
      </w:pPr>
      <w:r>
        <w:rPr>
          <w:rFonts w:ascii="IRNazanin" w:hAnsi="IRNazanin" w:eastAsia="IRNazanin"/>
          <w:color w:val="111111"/>
          <w:sz w:val="28"/>
          <w:sz w:val="28"/>
          <w:szCs w:val="28"/>
          <w:rtl w:val="true"/>
          <w:lang w:bidi="fa-IR"/>
        </w:rPr>
        <w:t>فیه هذه السّبعة الأسهم فهو کامل محتمل و قسّم لبعض الناس السّهم، ولبعضٍ السّهمین،</w:t>
      </w:r>
    </w:p>
    <w:p>
      <w:pPr>
        <w:pStyle w:val="BookText"/>
        <w:rPr/>
      </w:pPr>
      <w:r>
        <w:rPr>
          <w:rFonts w:ascii="IRNazanin" w:hAnsi="IRNazanin" w:eastAsia="IRNazanin"/>
          <w:color w:val="111111"/>
          <w:sz w:val="28"/>
          <w:sz w:val="28"/>
          <w:szCs w:val="28"/>
          <w:rtl w:val="true"/>
          <w:lang w:bidi="fa-IR"/>
        </w:rPr>
        <w:t>ولبعضٍ الثلاثة، حتّی انتهوا إلی السّبعة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تحملوا علی صاحب السّهم سهمین، ولا علی صاحب السّهمین ثلاثة فتبهضوهم </w:t>
      </w:r>
      <w:r>
        <w:rPr>
          <w:rStyle w:val="FootnoteAnchor"/>
          <w:rtl w:val="true"/>
        </w:rPr>
        <w:footnoteReference w:id="486"/>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حتی ینتهی إلی السبعة</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تأمّلت هذا الحدیث تعرف أ نّ درجات الإیمان غیر محصورة، فإنّ مراتب العلم والحلم و کذا الصدق والرّضا والبرّ غیر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 عن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الناس کیف</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الله تبارک و تعالی هذا الخلق لم یَلُمْ أحدٌ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فکیف ذاک؟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خلق أجزاءً بلغ بها تسعة و أربعین جزءا ثمّ جعل الأجزاء</w:t>
      </w:r>
    </w:p>
    <w:p>
      <w:pPr>
        <w:pStyle w:val="BookText"/>
        <w:rPr/>
      </w:pPr>
      <w:r>
        <w:rPr>
          <w:rFonts w:ascii="IRNazanin" w:hAnsi="IRNazanin" w:eastAsia="IRNazanin"/>
          <w:color w:val="111111"/>
          <w:sz w:val="28"/>
          <w:sz w:val="28"/>
          <w:szCs w:val="28"/>
          <w:rtl w:val="true"/>
          <w:lang w:bidi="fa-IR"/>
        </w:rPr>
        <w:t>أعشارا، فجعل الجزء عشرة أعشار، ثمّ قسّمه بین الخلق فجعل فی رجل عُشر جزء، و فی آخر عُشرَی جزء، حتّی بلغ به جزءا تامّا، و فی آخر جزءا و عُشر جزءٍ، و آخر جزءا و عُشرَی جزء، و آخر جزءا و ثلاثة أعشار جزء، حتّی بلغ به جزءین تامّین، ثمّ بحساب ذلک حتّی بلغ بأرفعهم تسعة وأربعین جزءا، فمن لم یجعل فیه إلاّ عُشر جزءا لم یقدر أن</w:t>
      </w:r>
    </w:p>
    <w:p>
      <w:pPr>
        <w:pStyle w:val="BookText"/>
        <w:rPr/>
      </w:pPr>
      <w:r>
        <w:rPr>
          <w:rFonts w:ascii="IRNazanin" w:hAnsi="IRNazanin" w:eastAsia="IRNazanin"/>
          <w:color w:val="111111"/>
          <w:sz w:val="28"/>
          <w:sz w:val="28"/>
          <w:szCs w:val="28"/>
          <w:rtl w:val="true"/>
          <w:lang w:bidi="fa-IR"/>
        </w:rPr>
        <w:t>یکون مثل صاحب العُشرین وکذلک صاحب العُشرین لا یکون مثل صاحب الثلاثة الأعشار و کذلک من تمّ له جزء لا یقدر أن یکون مثل صاحب الجزءین، و لو علم النّاس أ نّ الله عزّ وجلّ خلق هذا الخلق علی هذا لم یلم أحدٌ أحدا</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الکافی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أبوجعفر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المؤمنین علی منازل؛ منهم علی واحدة، و منهم علی اثنتین، و منهم علی ثلاث، و منهم علی أربع، و منهم علی خمس، و منهم علی ستّ، و منهم علی سبع فلو ذهبتَ تحمل علی صاحب الواحدة ثِنْتَین لم یَقْوَ، وعلی صاحب الثِّنتین ثلاثا لم یقوَ، وعلی صاحب الثلاث أربعا لم یقو، و علی</w:t>
      </w:r>
    </w:p>
    <w:p>
      <w:pPr>
        <w:pStyle w:val="BookText"/>
        <w:rPr/>
      </w:pPr>
      <w:r>
        <w:rPr>
          <w:rFonts w:ascii="IRNazanin" w:hAnsi="IRNazanin" w:eastAsia="IRNazanin"/>
          <w:color w:val="111111"/>
          <w:sz w:val="28"/>
          <w:sz w:val="28"/>
          <w:szCs w:val="28"/>
          <w:rtl w:val="true"/>
          <w:lang w:bidi="fa-IR"/>
        </w:rPr>
        <w:t>صاحب الأربع خمسا لم یقوَ، و علی صاحب الخمس ستّا لم یقوَ، و علی صاحب الستّ سبعا لم یقوَ، و علی هذه الدّرجات</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فتبیّن أ نّ درجات الإیمان والقرب إلی الله متفاوتة غیر محصورة، و أ نّه لا یمکن أن ینال ذو الدّرجة السّفلی الدّرجة العلیا، فإذا کان مثل أبی ذرّ رضی الله عنه مع علوّ شأنه و رفعة مکانه حتّی قال رسول الله صلّی الله علیه وآله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أبوذرّ فی أمّتی شبیه</w:t>
      </w:r>
    </w:p>
    <w:p>
      <w:pPr>
        <w:pStyle w:val="BookText"/>
        <w:rPr/>
      </w:pPr>
      <w:r>
        <w:rPr>
          <w:rFonts w:ascii="IRNazanin" w:hAnsi="IRNazanin" w:eastAsia="IRNazanin"/>
          <w:color w:val="111111"/>
          <w:sz w:val="28"/>
          <w:sz w:val="28"/>
          <w:szCs w:val="28"/>
          <w:rtl w:val="true"/>
          <w:lang w:bidi="fa-IR"/>
        </w:rPr>
        <w:t>عیسی‌بن مریم فی زهده</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ومع هذا لا یمکنه أن یبلغ درجة سلمان و ینال ما عنده و یتحمّل علیه، حتّی قال زین العابدین سلام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 علم أبوذرّ ما فی قلب سلمان لقتله ولقد آخی رسول الله صلّی الله علیه وآله وسلّم بینهما، فما ظنّکم بسائر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علم العلماء صعب مستصعب لا یحتمله إلاّ نبیّ مرسل أو ملک مقرّب أو عبد </w:t>
      </w:r>
    </w:p>
    <w:p>
      <w:pPr>
        <w:pStyle w:val="BookText"/>
        <w:rPr/>
      </w:pPr>
      <w:r>
        <w:rPr>
          <w:rFonts w:ascii="IRNazanin" w:hAnsi="IRNazanin" w:eastAsia="IRNazanin"/>
          <w:color w:val="111111"/>
          <w:sz w:val="28"/>
          <w:sz w:val="28"/>
          <w:szCs w:val="28"/>
          <w:rtl w:val="true"/>
          <w:lang w:bidi="fa-IR"/>
        </w:rPr>
        <w:t>مؤمن امتحن الله قلبه للإیمان،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صار سلمان من العلماء، لأ نّه امرؤ منّا أهل البیت فلذلک نسبته إلی العلماء</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وتعبیره علیه‌السّلام،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امتناع أن یتحمّل أبوذرّ علم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الکشیّ عن أبی جعفر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أبوذرّ علی سلمان، وهو یطبخ قِدرا له، فبینما هما یتحادثان إذا انکبّت القِدر علی وجهها علی الأرض، فلم یسقط</w:t>
      </w:r>
    </w:p>
    <w:p>
      <w:pPr>
        <w:pStyle w:val="BookText"/>
        <w:rPr/>
      </w:pPr>
      <w:r>
        <w:rPr>
          <w:rFonts w:ascii="Amiri" w:hAnsi="Amiri" w:eastAsia="Amiri" w:cs="Amiri"/>
          <w:color w:val="111111"/>
          <w:sz w:val="28"/>
          <w:sz w:val="28"/>
          <w:szCs w:val="28"/>
          <w:rtl w:val="true"/>
          <w:lang w:bidi="ar-SA"/>
        </w:rPr>
        <w:t>من مَرَقها ولا من وَدَکها</w:t>
      </w:r>
      <w:r>
        <w:rPr>
          <w:rStyle w:val="FootnoteAnchor"/>
          <w:rtl w:val="true"/>
        </w:rPr>
        <w:footnoteReference w:id="492"/>
      </w:r>
      <w:r>
        <w:rPr>
          <w:rFonts w:ascii="IRNazanin" w:hAnsi="IRNazanin" w:eastAsia="IRNazanin"/>
          <w:color w:val="111111"/>
          <w:sz w:val="28"/>
          <w:sz w:val="28"/>
          <w:szCs w:val="28"/>
          <w:rtl w:val="true"/>
          <w:lang w:bidi="fa-IR"/>
        </w:rPr>
        <w:t>شیء، فعجب من ذلک أبوذرّ عجبا شدیدا وأخذ سلمان القِدر فوضعها علی حالها الأولی علی النار ثانیة، و أقبلا یتحادثان، فبینما هما یتحادثان إذا</w:t>
      </w:r>
    </w:p>
    <w:p>
      <w:pPr>
        <w:pStyle w:val="BookText"/>
        <w:rPr/>
      </w:pPr>
      <w:r>
        <w:rPr>
          <w:rFonts w:ascii="IRNazanin" w:hAnsi="IRNazanin" w:eastAsia="IRNazanin"/>
          <w:color w:val="111111"/>
          <w:sz w:val="28"/>
          <w:sz w:val="28"/>
          <w:szCs w:val="28"/>
          <w:rtl w:val="true"/>
          <w:lang w:bidi="fa-IR"/>
        </w:rPr>
        <w:t>انکبّت القِدر علی وجهها، فلم یسقط منها شیء من مَرَقها و لا من وَدَکها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أبوذرّ و هو مذعور من عند سلمان، فبینما هو متفکّر إذ لقی أمیرالمؤمنین علیه‌السّلام علی الباب، فلمّا أن بصر به أمیرالمؤمنین علیه‌السّلام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أباذرّ، ما الّذی أخرجک من عند سلمان؟ وما الّذی ذعرک؟ فقال له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رأیت سلمان صنع کذا و کذا</w:t>
      </w:r>
    </w:p>
    <w:p>
      <w:pPr>
        <w:pStyle w:val="BookText"/>
        <w:rPr/>
      </w:pPr>
      <w:r>
        <w:rPr>
          <w:rFonts w:ascii="IRNazanin" w:hAnsi="IRNazanin" w:eastAsia="IRNazanin"/>
          <w:color w:val="111111"/>
          <w:sz w:val="28"/>
          <w:sz w:val="28"/>
          <w:szCs w:val="28"/>
          <w:rtl w:val="true"/>
          <w:lang w:bidi="fa-IR"/>
        </w:rPr>
        <w:t>فعجبت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أباذرّ، إنّ سلمان لو حدّثک بما یعلم</w:t>
      </w:r>
    </w:p>
    <w:p>
      <w:pPr>
        <w:pStyle w:val="BookText"/>
        <w:rPr/>
      </w:pPr>
      <w:r>
        <w:rPr>
          <w:rFonts w:ascii="IRNazanin" w:hAnsi="IRNazanin" w:eastAsia="IRNazanin"/>
          <w:color w:val="111111"/>
          <w:sz w:val="28"/>
          <w:sz w:val="28"/>
          <w:szCs w:val="28"/>
          <w:rtl w:val="true"/>
          <w:lang w:bidi="fa-IR"/>
        </w:rPr>
        <w:t>لقلت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قاتل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یاأباذرّ، إنّ سلمان باب الله فی الأرض من عرفه کان مؤمنا ومن أنکره کان کافرا، و إنّ سلمان منّا أهل البیت</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فظهر أ نّ الدّرجات عندالله غیر محصورة، بل غیر متناهیة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نَرْفَعُ دَرَجَاتٍ مِنْ نَشَاءُ وَ فَوْقَ کُلِّ ذِی عِلْمٍ عَلیمٌ</w:t>
      </w:r>
      <w:r>
        <w:rPr>
          <w:rFonts w:eastAsia="Amiri" w:cs="Amiri" w:ascii="Amiri" w:hAnsi="Amiri"/>
          <w:color w:val="111111"/>
          <w:sz w:val="28"/>
          <w:szCs w:val="28"/>
          <w:rtl w:val="true"/>
          <w:lang w:bidi="ar-SA"/>
        </w:rPr>
        <w:t>»</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هذه الآیة یستفاد أ نّ ارتفاع الدّرجات بواسطة مراتب العلم</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مراتب العلم غیر متناهیة </w:t>
      </w:r>
      <w:bookmarkStart w:id="122" w:name="pg4666_29618"/>
    </w:p>
    <w:p>
      <w:pPr>
        <w:pStyle w:val="BookText"/>
        <w:rPr/>
      </w:pPr>
      <w:bookmarkEnd w:id="122"/>
      <w:r>
        <w:rPr>
          <w:rFonts w:ascii="Amiri" w:hAnsi="Amiri" w:eastAsia="Amiri" w:cs="Amiri"/>
          <w:color w:val="111111"/>
          <w:sz w:val="28"/>
          <w:sz w:val="28"/>
          <w:szCs w:val="28"/>
          <w:rtl w:val="true"/>
          <w:lang w:bidi="ar-SA"/>
        </w:rPr>
        <w:t>فالدرجات فی الجنان کذلک، حتّی درجات الأنبیاء والرّسل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الرُّسُلُ فَضَّلْنَا بَعْضَهُمْ عَلَی بَعْضٍ</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3" w:name="__RefHeading___Toc557241_2035185390"/>
      <w:bookmarkStart w:id="124" w:name="_Toc41"/>
      <w:bookmarkEnd w:id="123"/>
      <w:r>
        <w:rPr>
          <w:rtl w:val="true"/>
        </w:rPr>
        <w:t>فی أن الله هو دافع کلّ کرب و کاشف کلّ غمّ</w:t>
      </w:r>
      <w:bookmarkEnd w:id="124"/>
    </w:p>
    <w:p>
      <w:pPr>
        <w:pStyle w:val="BookText"/>
        <w:rPr/>
      </w:pPr>
      <w:r>
        <w:rPr>
          <w:rFonts w:ascii="IRNazanin" w:hAnsi="IRNazanin" w:eastAsia="IRNazanin"/>
          <w:color w:val="111111"/>
          <w:sz w:val="28"/>
          <w:sz w:val="28"/>
          <w:szCs w:val="28"/>
          <w:rtl w:val="true"/>
          <w:lang w:bidi="fa-IR"/>
        </w:rPr>
        <w:t>قال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وللکربات 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الشدائد، والکَرْب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الغمّ الّذی یأخذ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أن لا یقع ولا یوجد شیء إلاّ بمشیئته، فلا یقدر أحد أن یدفع الکربات و یرفعها غیر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w:t>
      </w:r>
    </w:p>
    <w:p>
      <w:pPr>
        <w:pStyle w:val="BookText"/>
        <w:rPr/>
      </w:pPr>
      <w:r>
        <w:rPr>
          <w:rFonts w:ascii="Amiri" w:hAnsi="Amiri" w:eastAsia="Amiri" w:cs="Amiri"/>
          <w:color w:val="111111"/>
          <w:sz w:val="28"/>
          <w:sz w:val="28"/>
          <w:szCs w:val="28"/>
          <w:rtl w:val="true"/>
          <w:lang w:bidi="ar-SA"/>
        </w:rPr>
        <w:t>یَمْسَسْکَ الله بِضُرٍّ فَلاَ کَاشِفَ لَهُ إِلاَّ هُوَ وَ إِنْ یُرِدْکَ بِخَیْرٍ فَلاَ رَادَّ لِفَضْلِهِ یُصِیبُ بِهِ مَنْ یَشَاءُ مِنْ عِبَادِهِ وَ هُوَ الْغَفُورُ الرَّحِیمُ</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کتب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نبیّنا وآله و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العزیز یستعطفه و یسأله أن یخلص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علیه جبرائیل،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یعقوب، إنّ ربّک یقول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ابتلاک بمصائبک الّتی کتبت بها إلی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بلوتنی بها، عقوبة منک</w:t>
      </w:r>
    </w:p>
    <w:p>
      <w:pPr>
        <w:pStyle w:val="BookText"/>
        <w:rPr/>
      </w:pPr>
      <w:r>
        <w:rPr>
          <w:rFonts w:ascii="IRNazanin" w:hAnsi="IRNazanin" w:eastAsia="IRNazanin"/>
          <w:color w:val="111111"/>
          <w:sz w:val="28"/>
          <w:sz w:val="28"/>
          <w:szCs w:val="28"/>
          <w:rtl w:val="true"/>
          <w:lang w:bidi="fa-IR"/>
        </w:rPr>
        <w:t>و أدبا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کان یقدر أحدٌ صرفها عنک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استحییت منّی حین شکوت مصائبک إلی غیری، ولم تستغث بی و تشکوَ ما بک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أستغفرک یا إلهی و أتوب إلیک وأشکو بثّی وحزنی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الله</w:t>
      </w:r>
    </w:p>
    <w:p>
      <w:pPr>
        <w:pStyle w:val="BookText"/>
        <w:rPr/>
      </w:pP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بلغت بک یا یعقوب و بولْدک الخاطئین الغایة فی أدبی، ولو کنت یا یعقوب شکوت مصائبک إلیّ عند نزولها بک واستغفرت و تبت إلیّ من ذنبک لصرفتها عنک، بعد تقدیری إیّاها علیک، و لکنّ الشیطان أنساک ذکری، فصرت إلی القنوط من رحمتی، وأنا الله الجواد الکریم، أحبُّ عبادی المستغفرین التائبین الراغبین إلیّ فیما عندی یا یعقوب، أنا رادٌّ إلیک یوسف و أخاه، و معید إلیک ما ذهب من مالک و لحمک و دمک، و رادٌّ إلیک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بصرک، و مقوّم لک ظهرک، فطِبْ نفسا وقُرَّ عیناً و إنّ الّذی فعلتُه بک کان أدبا منّی لک، فاقبَل </w:t>
      </w:r>
      <w:bookmarkStart w:id="125" w:name="pg4666_29619"/>
    </w:p>
    <w:p>
      <w:pPr>
        <w:pStyle w:val="BookText"/>
        <w:rPr/>
      </w:pPr>
      <w:bookmarkEnd w:id="125"/>
      <w:r>
        <w:rPr>
          <w:rFonts w:ascii="IRNazanin" w:hAnsi="IRNazanin" w:eastAsia="IRNazanin"/>
          <w:color w:val="111111"/>
          <w:sz w:val="28"/>
          <w:sz w:val="28"/>
          <w:szCs w:val="28"/>
          <w:rtl w:val="true"/>
          <w:lang w:bidi="fa-IR"/>
        </w:rPr>
        <w:t>أدبی</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دافع للکربات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وَنُوحا إِذْ نادَی مِنْ قَبْلُ فَاسْتَجَبْنَا لَهُ وَ نَجَّیْنَاهُ وَ أَهْلَهُ مِنَ الْکَرْبِ الْعَظِیمِ</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وسمّی الله کرب نوح عظیما، فإنّ قومه کانوا یکذّبونه و یقولون إنّه مجنون وکانوا یضربونه حتّی یسیل مسامعه دما و یغشی علیه، فیحمل علی باب داره مغشیّا علیه، فیلقونه هناک، وکان هذا دأبهم، ونوح یدعوهم إلی الله لیلاً و نهارا و جهرا و إسرارا، فلمّا بلغ الکرب الشدید منتهاه دعا الله، فاستجاب و کشف الکرب عنه</w:t>
      </w:r>
      <w:r>
        <w:rPr>
          <w:rStyle w:val="FootnoteAnchor"/>
          <w:rtl w:val="true"/>
        </w:rPr>
        <w:footnoteReference w:id="500"/>
      </w:r>
      <w:r>
        <w:rPr>
          <w:rFonts w:ascii="Amiri" w:hAnsi="Amiri" w:eastAsia="Amiri" w:cs="Amiri"/>
          <w:color w:val="111111"/>
          <w:sz w:val="28"/>
          <w:sz w:val="28"/>
          <w:szCs w:val="28"/>
          <w:rtl w:val="true"/>
          <w:lang w:bidi="ar-SA"/>
        </w:rPr>
        <w:t>و کذا أیّوب إذ بلغ البلاء إلی نهایته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مَسَّنِیَ الضُّرُّ وَ أَنْتَ أَرْحَمُ الرَّاحِمِینَ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w:t>
      </w:r>
    </w:p>
    <w:p>
      <w:pPr>
        <w:pStyle w:val="BookText"/>
        <w:rPr/>
      </w:pPr>
      <w:r>
        <w:rPr>
          <w:rFonts w:ascii="Amiri" w:hAnsi="Amiri" w:eastAsia="Amiri" w:cs="Amiri"/>
          <w:color w:val="111111"/>
          <w:sz w:val="28"/>
          <w:sz w:val="28"/>
          <w:szCs w:val="28"/>
          <w:rtl w:val="true"/>
          <w:lang w:bidi="ar-SA"/>
        </w:rPr>
        <w:t>فَکَشَفْنَا مَابِهِ مِنْ ضُرٍّ</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الأدعیة المأثورة فی شهر رمضان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وأنت ثقتی فی کلّ کربة، و أنت رجائی فی کلّ شدّة، وأنت لی فی کلّ أمر نزل بی ثقةٌ وعدّة کم من کربٍ یضعف فیه الفؤاد و تقلّ</w:t>
      </w:r>
    </w:p>
    <w:p>
      <w:pPr>
        <w:pStyle w:val="BookText"/>
        <w:rPr/>
      </w:pPr>
      <w:r>
        <w:rPr>
          <w:rFonts w:ascii="IRNazanin" w:hAnsi="IRNazanin" w:eastAsia="IRNazanin"/>
          <w:color w:val="111111"/>
          <w:sz w:val="28"/>
          <w:sz w:val="28"/>
          <w:szCs w:val="28"/>
          <w:rtl w:val="true"/>
          <w:lang w:bidi="fa-IR"/>
        </w:rPr>
        <w:t>فیه الحیلة، و یخذل عنده القریب، یشمت به العدوّ وتعیینی فیه الأمور، أنزلته بک و شکوت إلیک، راغبا إلیک فیه عمّن سواک، ففرّجته و کشفته؟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ولیُّ کلّ حاجةٍ و منتهی کلّ رغبةٍ، فلک الحمد کثیرا، ولک المنّ فاضلاً</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6" w:name="__RefHeading___Toc557243_2035185390"/>
      <w:bookmarkStart w:id="127" w:name="_Toc42"/>
      <w:bookmarkEnd w:id="126"/>
      <w:r>
        <w:rPr>
          <w:rtl w:val="true"/>
        </w:rPr>
        <w:t>فی ذمّ التکبُّر</w:t>
      </w:r>
      <w:bookmarkEnd w:id="127"/>
    </w:p>
    <w:p>
      <w:pPr>
        <w:pStyle w:val="BookText"/>
        <w:rPr/>
      </w:pPr>
      <w:r>
        <w:rPr>
          <w:rFonts w:ascii="IRNazanin" w:hAnsi="IRNazanin" w:eastAsia="IRNazanin"/>
          <w:color w:val="111111"/>
          <w:sz w:val="28"/>
          <w:sz w:val="28"/>
          <w:szCs w:val="28"/>
          <w:rtl w:val="true"/>
          <w:lang w:bidi="fa-IR"/>
        </w:rPr>
        <w:t>وقال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وللجبابرة قامعٌ</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والجبابرة جمع الجبَّار، و هو المتکبِّر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أسماء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القاهِرُ فَوْقَ عِبادِهِ</w:t>
      </w:r>
      <w:r>
        <w:rPr>
          <w:rFonts w:eastAsia="Amiri" w:cs="Amiri" w:ascii="Amiri" w:hAnsi="Amiri"/>
          <w:color w:val="111111"/>
          <w:sz w:val="28"/>
          <w:szCs w:val="28"/>
          <w:rtl w:val="true"/>
          <w:lang w:bidi="ar-SA"/>
        </w:rPr>
        <w:t>»</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الْعَزِیزُ الحَکِیمُ</w:t>
      </w:r>
      <w:r>
        <w:rPr>
          <w:rFonts w:eastAsia="Amiri" w:cs="Amiri" w:ascii="Amiri" w:hAnsi="Amiri"/>
          <w:color w:val="111111"/>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المُهَیْمِنُ الْعَزِیزُ الْجَبَّارُ الْمُتَکَبِّر</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وقال أبوجعفر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 رداء الله و الکبر إزاره، فمن تناول شیئا منه أکبّه الله فی جهنّم</w:t>
      </w:r>
      <w:r>
        <w:rPr>
          <w:rFonts w:eastAsia="IRNazanin" w:cs="IRNazanin"/>
          <w:color w:val="111111"/>
          <w:sz w:val="28"/>
          <w:szCs w:val="28"/>
          <w:rtl w:val="true"/>
          <w:lang w:bidi="fa-IR"/>
        </w:rPr>
        <w:t>»</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والرّداء والإزار کنایة عن اختصاصه تعالی بتلک الصفة و لیست مثل سائر الصفات، مثل الرأفة و الرحمة والعلم و القدرة الّتی یتّصف بها الخلق مجازا، لأ نّ کلّ</w:t>
      </w:r>
    </w:p>
    <w:p>
      <w:pPr>
        <w:pStyle w:val="BookText"/>
        <w:rPr/>
      </w:pPr>
      <w:r>
        <w:rPr>
          <w:rFonts w:ascii="IRNazanin" w:hAnsi="IRNazanin" w:eastAsia="IRNazanin"/>
          <w:color w:val="111111"/>
          <w:sz w:val="28"/>
          <w:sz w:val="28"/>
          <w:szCs w:val="28"/>
          <w:rtl w:val="true"/>
          <w:lang w:bidi="fa-IR"/>
        </w:rPr>
        <w:t>الأسماء الحسنی للّه تبارک و تعالی، و ظهورها فی الخلق من باب مظهریّته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را چون آب دان صاف و زلال</w:t>
      </w:r>
    </w:p>
    <w:p>
      <w:pPr>
        <w:pStyle w:val="BookText"/>
        <w:rPr/>
      </w:pPr>
      <w:r>
        <w:rPr>
          <w:rFonts w:ascii="IRNazanin" w:hAnsi="IRNazanin" w:eastAsia="IRNazanin"/>
          <w:color w:val="111111"/>
          <w:sz w:val="28"/>
          <w:sz w:val="28"/>
          <w:szCs w:val="28"/>
          <w:rtl w:val="true"/>
          <w:lang w:bidi="fa-IR"/>
        </w:rPr>
        <w:t>واندر آن تابان صفات ذوالجلال</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ولکن هذه الصفة لا یلیق أن یتّصف بها غیره تعالی، کما أ نّ الرداء و الإزار لشخص لایشارکه فیه غیره، فکذا العزّ و الکبریاء</w:t>
      </w:r>
      <w:r>
        <w:rPr>
          <w:rStyle w:val="FootnoteAnchor"/>
          <w:rtl w:val="true"/>
        </w:rPr>
        <w:footnoteReference w:id="508"/>
      </w:r>
      <w:r>
        <w:rPr>
          <w:rFonts w:ascii="IRNazanin" w:hAnsi="IRNazanin" w:eastAsia="IRNazanin"/>
          <w:color w:val="111111"/>
          <w:sz w:val="28"/>
          <w:sz w:val="28"/>
          <w:szCs w:val="28"/>
          <w:rtl w:val="true"/>
          <w:lang w:bidi="fa-IR"/>
        </w:rPr>
        <w:t xml:space="preserve">و کما أ نّ الرداء و الإزار لایشمل لشخصین و لایکون رداء أحدٍ رداء غیره إلاّ بانتزاعه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العزّ و الکبریاء</w:t>
      </w:r>
      <w:r>
        <w:rPr>
          <w:rStyle w:val="FootnoteAnchor"/>
          <w:rtl w:val="true"/>
        </w:rPr>
        <w:footnoteReference w:id="5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w:t>
      </w:r>
    </w:p>
    <w:p>
      <w:pPr>
        <w:pStyle w:val="BookText"/>
        <w:rPr/>
      </w:pPr>
      <w:r>
        <w:rPr>
          <w:rFonts w:ascii="IRNazanin" w:hAnsi="IRNazanin" w:eastAsia="IRNazanin"/>
          <w:color w:val="111111"/>
          <w:sz w:val="28"/>
          <w:sz w:val="28"/>
          <w:szCs w:val="28"/>
          <w:rtl w:val="true"/>
          <w:lang w:bidi="fa-IR"/>
        </w:rPr>
        <w:t>أبوعبدالله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الکبر رداء الله تعالی، فمن نازع الله شیئا من ذلک أکبّه الله فی النار</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جعفر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الکبر رداءالله، و المتکبّر ینازع الله رداءه</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ولذلک یقمع الله و یذلّ کلّ جبّار فیالدنیا، قبل عذاب الآخرة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خَابَ کُلُّ جَبَّارٍ عَنِیدٍ مِنْ وَرَائِهِ جَهَنَّمُ وَ یُسْقَی مِنْ مَاءٍ صَدِیدٍ</w:t>
      </w:r>
      <w:r>
        <w:rPr>
          <w:rFonts w:eastAsia="Amiri" w:cs="Amiri" w:ascii="Amiri" w:hAnsi="Amiri"/>
          <w:color w:val="111111"/>
          <w:sz w:val="28"/>
          <w:szCs w:val="28"/>
          <w:rtl w:val="true"/>
          <w:lang w:bidi="ar-SA"/>
        </w:rPr>
        <w:t>»</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کَیْفَ فَعَلَ رَبُّکَ بِأَصْحَابِ الْفِیلِ، أَلَمْ یَجْعَلْ کَیْدَهُمْ فِی تَضْلِیلٍ وَ أَرْسَلَ عَلَیْهِمْ طَیْرا أَبَابِیلَ</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وهذه السورة المبارکة من أدلّ الدلائل و أوضح البراهین علی ردّ من أنکر المعجزات و الکرامات، فإنّه لاشبهة أ نّ هذه السورة ممّا قرأها النبیّ صلّی الله علیه وآله، و هی من جملة القرآن المتواتر صدوره عن النبیّ صلّی الله علیه وآله وسلّم، ولم یکن بین وقعة</w:t>
      </w:r>
    </w:p>
    <w:p>
      <w:pPr>
        <w:pStyle w:val="BookText"/>
        <w:rPr/>
      </w:pPr>
      <w:r>
        <w:rPr>
          <w:rFonts w:ascii="IRNazanin" w:hAnsi="IRNazanin" w:eastAsia="IRNazanin"/>
          <w:color w:val="111111"/>
          <w:sz w:val="28"/>
          <w:sz w:val="28"/>
          <w:szCs w:val="28"/>
          <w:rtl w:val="true"/>
          <w:lang w:bidi="fa-IR"/>
        </w:rPr>
        <w:t>الفیل و ولادته صلّی الله علیه وآله إلاّ أربعون سنة</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أزید من ألف رجل عند نزول هذه السورة فی مکّة و ما حولها مشاهدین هذه الوقعة، فلو کان کذبا کیف یخبر به من یدّعی النبوّة و یأمر الناس بمتابعته و تصدیقه؟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لم یکذّبه أحدٌ فی إخباره عن تلک</w:t>
      </w:r>
    </w:p>
    <w:p>
      <w:pPr>
        <w:pStyle w:val="BookText"/>
        <w:rPr/>
      </w:pPr>
      <w:r>
        <w:rPr>
          <w:rFonts w:ascii="IRNazanin" w:hAnsi="IRNazanin" w:eastAsia="IRNazanin"/>
          <w:color w:val="111111"/>
          <w:sz w:val="28"/>
          <w:sz w:val="28"/>
          <w:szCs w:val="28"/>
          <w:rtl w:val="true"/>
          <w:lang w:bidi="fa-IR"/>
        </w:rPr>
        <w:t>الحادثة مع کثرة أعدائه و منکری نبوّته؟ فالمنصف یقطع و یتیقّن بحدوث هذه الحادثة الخارقة للعادة، کرامة و شرفا لبیت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العارف الرّومیّ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قوّت حقّ بوده مر بابیل را</w:t>
      </w:r>
    </w:p>
    <w:p>
      <w:pPr>
        <w:pStyle w:val="BookText"/>
        <w:rPr/>
      </w:pPr>
      <w:r>
        <w:rPr>
          <w:rFonts w:ascii="IRNazanin" w:hAnsi="IRNazanin" w:eastAsia="IRNazanin"/>
          <w:color w:val="111111"/>
          <w:sz w:val="28"/>
          <w:sz w:val="28"/>
          <w:szCs w:val="28"/>
          <w:rtl w:val="true"/>
          <w:lang w:bidi="fa-IR"/>
        </w:rPr>
        <w:t>ورنه مرغی چون کُشد مر فیل را</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ومن جملة قمعه للجبابرة قمعه تبارک و تعالی لسلطان الروس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وقع فی زماننا بواسطة تکبّره و تجبّره و سوء أدبه و جسارته بالنّسبة إلی المشهد المقدّس</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ساکنه و مشرّفه آلاف التحیّة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جعل ذلک المشهد المقدّس و البقعة المبارکة هدفا و غرضا لبنادق التّوب</w:t>
      </w:r>
      <w:r>
        <w:rPr>
          <w:rStyle w:val="FootnoteAnchor"/>
          <w:rtl w:val="true"/>
        </w:rPr>
        <w:footnoteReference w:id="516"/>
      </w:r>
      <w:r>
        <w:rPr>
          <w:rFonts w:ascii="IRNazanin" w:hAnsi="IRNazanin" w:eastAsia="IRNazanin"/>
          <w:color w:val="111111"/>
          <w:sz w:val="28"/>
          <w:sz w:val="28"/>
          <w:szCs w:val="28"/>
          <w:rtl w:val="true"/>
          <w:lang w:bidi="fa-IR"/>
        </w:rPr>
        <w:t>وقصد تخریبها و هدمها، فقمعه الله تبارک و تعالی بأشدّ القمع، بحیث لم یبق من هذا الملعون و لا من عشیرته و قومه أحد، مع شدة بأسه و کثرة عساکره، وجنوده وسعة ممالکه، بحیث لم یکن علی بسیط الأرض أحدٌ من السلاطین یماثله فی القوّة والشدّة وسعة المملکة، فصار کأن لم یکن شیئا مذکورا</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أخذ ربّک إذ أخذ القری إنّ بطشه ألیم شدید</w:t>
      </w:r>
      <w:r>
        <w:rPr>
          <w:rFonts w:eastAsia="IRNazanin" w:cs="IRNazanin"/>
          <w:color w:val="111111"/>
          <w:sz w:val="28"/>
          <w:szCs w:val="28"/>
          <w:rtl w:val="true"/>
          <w:lang w:bidi="fa-IR"/>
        </w:rPr>
        <w:t xml:space="preserve">. </w:t>
      </w:r>
      <w:bookmarkStart w:id="128" w:name="pg4666_29622"/>
    </w:p>
    <w:p>
      <w:pPr>
        <w:pStyle w:val="Heading2"/>
        <w:numPr>
          <w:ilvl w:val="1"/>
          <w:numId w:val="1"/>
        </w:numPr>
        <w:rPr/>
      </w:pPr>
      <w:bookmarkStart w:id="129" w:name="__RefHeading___Toc557245_2035185390"/>
      <w:bookmarkStart w:id="130" w:name="_Toc43"/>
      <w:bookmarkEnd w:id="128"/>
      <w:bookmarkEnd w:id="129"/>
      <w:r>
        <w:rPr>
          <w:rtl w:val="true"/>
        </w:rPr>
        <w:t>فضل البکاء من خشیة الله</w:t>
      </w:r>
      <w:bookmarkEnd w:id="130"/>
    </w:p>
    <w:p>
      <w:pPr>
        <w:pStyle w:val="BookText"/>
        <w:rPr/>
      </w:pPr>
      <w:r>
        <w:rPr>
          <w:rFonts w:ascii="IRNazanin" w:hAnsi="IRNazanin" w:eastAsia="IRNazanin"/>
          <w:color w:val="111111"/>
          <w:sz w:val="28"/>
          <w:sz w:val="28"/>
          <w:szCs w:val="28"/>
          <w:rtl w:val="true"/>
          <w:lang w:bidi="fa-IR"/>
        </w:rPr>
        <w:t>قال صلوات الله و 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وراحم عبرة کلّ ضارع، ورافع ضرعة کلّ ضارع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کونه تبارک وتعالی راحم عبرة کلّ ضارع فواضح فقد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إذا قام فی اللیل یبکی من خشیة الله، باهی الله تعالی به ملائکته، فیقول لجبرائیل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یاجبرائیل، إنّ عبدی فلانا قام یبکی من خشیتی، إشهَدْ أ نّی غدا أعتقه من النار، ونادی</w:t>
      </w:r>
    </w:p>
    <w:p>
      <w:pPr>
        <w:pStyle w:val="BookText"/>
        <w:rPr/>
      </w:pPr>
      <w:r>
        <w:rPr>
          <w:rFonts w:ascii="IRNazanin" w:hAnsi="IRNazanin" w:eastAsia="IRNazanin"/>
          <w:color w:val="111111"/>
          <w:sz w:val="28"/>
          <w:sz w:val="28"/>
          <w:szCs w:val="28"/>
          <w:rtl w:val="true"/>
          <w:lang w:bidi="fa-IR"/>
        </w:rPr>
        <w:t>فی السماوات والأرض و سکّانها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أحبّه، فإذا نادی بذلک، فلا یبقی حجر و لا مدر و لاشجر و لا ذو روح إلاّ وقد أحبّه</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رسول الله صلّی الله علیه وآله أ 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 نّ باکیا بکی فی أمّةٍ لرحمهم</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لصورةٍ نظر الله إلیها تبکی علی ذنب، من خشیة الله</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عین باکیة یوم القیامة إلاّ ثلاث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بکت من خشیة الله تعالی، و عین غضّت عن محارم الله، و عین باتت ساهرةً فی سبیل الله</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رسول الله صلّی الله علیه وآله یحثّ أصحابه علی البکاء، حتّی إنّه أتی یوما علی شبابٍ من الأنصار،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أرید أن أقرأ علیکم، فمن بکی فله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فقرأ صلّی الله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وآله آخر سورة 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وَسِیقَ الَّذِینَ کَفَرُو إِلَی جَهَنَّمَ زُمَرا حَتَّی إِذَا جَاءُوهَا فُتِحَتْ أَبْوَابُهَا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القوم جمیعا إلاّ شابّا،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یارسول الله، قد تباکیت فما قطرت عینی، فقال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معیدٌ علیکم، فمن تباکی فله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فأعادها علیهم، فبکی و تباکی الفتی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علیه‌السّلام بعد حکایته و نقله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فدخلوا الجنّة جمیعا</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ولمّا سأل رسول الله صلّی الله علیه وآله جبرئیل عن أبواب جهنّم و سکّانها و أخبره، حتّی بلغ الباب السابع، ثمّ أمسک جبرئیل عن الخبر، فقال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تخبرنی من سکّان الباب السابع؟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لا تسألنی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جبرئیل،</w:t>
      </w:r>
    </w:p>
    <w:p>
      <w:pPr>
        <w:pStyle w:val="BookText"/>
        <w:rPr/>
      </w:pPr>
      <w:r>
        <w:rPr>
          <w:rFonts w:ascii="IRNazanin" w:hAnsi="IRNazanin" w:eastAsia="IRNazanin"/>
          <w:color w:val="111111"/>
          <w:sz w:val="28"/>
          <w:sz w:val="28"/>
          <w:szCs w:val="28"/>
          <w:rtl w:val="true"/>
          <w:lang w:bidi="fa-IR"/>
        </w:rPr>
        <w:t>أخبرنی عن الباب السابع،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أهل الکبائر من أمّتک الّذین ماتوا و لم یتوبوا فخرّ النبیّ صلّی الله علیه وآله مغشیّا علیه، فوضع جبرئیل علیه‌السّلام رأسه فی حجره حتّی أفاق</w:t>
      </w:r>
    </w:p>
    <w:p>
      <w:pPr>
        <w:pStyle w:val="BookText"/>
        <w:rPr/>
      </w:pPr>
      <w:r>
        <w:rPr>
          <w:rFonts w:ascii="IRNazanin" w:hAnsi="IRNazanin" w:eastAsia="IRNazanin"/>
          <w:color w:val="111111"/>
          <w:sz w:val="28"/>
          <w:sz w:val="28"/>
          <w:szCs w:val="28"/>
          <w:rtl w:val="true"/>
          <w:lang w:bidi="fa-IR"/>
        </w:rPr>
        <w:t>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 عظمت مصیبتی، و اشتدّ حزنی، أ وَ یدخل من أمّتی النار؟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أهل الکبائر من أمّتک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رسول الله صلّی الله علیه وآله و بکی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رسول الله منزله، و احتجب عن الناس، فکان لا یخرج إلاّ إلی الصّلاة یصلّی و یدخل و لایکلّم أحدا و یأخذ</w:t>
      </w:r>
    </w:p>
    <w:p>
      <w:pPr>
        <w:pStyle w:val="BookText"/>
        <w:rPr/>
      </w:pPr>
      <w:r>
        <w:rPr>
          <w:rFonts w:ascii="IRNazanin" w:hAnsi="IRNazanin" w:eastAsia="IRNazanin"/>
          <w:color w:val="111111"/>
          <w:sz w:val="28"/>
          <w:sz w:val="28"/>
          <w:szCs w:val="28"/>
          <w:rtl w:val="true"/>
          <w:lang w:bidi="fa-IR"/>
        </w:rPr>
        <w:t>فی الصلاة و یبکی و یتضرّع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یوم الثالث، أقبل أبوبکر حتّی و قف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بیت الرحمة، هل إلی رسول‌الله صلّی الله علیه وسلّم من سبیل؟ فلم یجبه أحدٌ، فتنحّی باکیا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عمر فصنع مثل ذلک، فلم یجبه أحد، فتنحّی و هو یبکی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 سلمان الفارسیّ رضی الله عنه، فوقف بالباب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بیت الرّحمة هل إلی مولای رسول الله صلّی الله علیه وآله وسلّم من سبیل؟ فلم یجبه أحد</w:t>
      </w:r>
    </w:p>
    <w:p>
      <w:pPr>
        <w:pStyle w:val="BookText"/>
        <w:rPr/>
      </w:pPr>
      <w:r>
        <w:rPr>
          <w:rFonts w:ascii="IRNazanin" w:hAnsi="IRNazanin" w:eastAsia="IRNazanin"/>
          <w:color w:val="111111"/>
          <w:sz w:val="28"/>
          <w:sz w:val="28"/>
          <w:szCs w:val="28"/>
          <w:rtl w:val="true"/>
          <w:lang w:bidi="fa-IR"/>
        </w:rPr>
        <w:t>فأقبل مرّة یبکی، ویقع مرّة، ویقوم أخری، حتّی أتی بیت فاطمة علیها السلام، فوقف بالباب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یا أهل بیت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علیّ علیه‌السّلام غائبا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 صلّی الله علیه وآله وسلّم، إنّ رسول الله احتجب عن الناس،</w:t>
      </w:r>
    </w:p>
    <w:p>
      <w:pPr>
        <w:pStyle w:val="BookText"/>
        <w:rPr/>
      </w:pPr>
      <w:r>
        <w:rPr>
          <w:rFonts w:ascii="IRNazanin" w:hAnsi="IRNazanin" w:eastAsia="IRNazanin"/>
          <w:color w:val="111111"/>
          <w:sz w:val="28"/>
          <w:sz w:val="28"/>
          <w:szCs w:val="28"/>
          <w:rtl w:val="true"/>
          <w:lang w:bidi="fa-IR"/>
        </w:rPr>
        <w:t>فلیس یخرج إلاّ إلی الصلاة، و لا یکلّم أحدا، ولا یأذن لأحد أن یدخل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فاشتملت فاطمة علیها السلام بعباءة قَطوانیّة، و أقبلت حتّی وقفت علی باب رسول الله صلّی الله علیه وآله وسلّم، ثمّ سلّمت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یارسول‌الله، أنا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ورسول‌الله صلّی الله علیه وآله ساجد، و هو یبکی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قرّة عینی فاطمة حُجِبَت</w:t>
      </w:r>
    </w:p>
    <w:p>
      <w:pPr>
        <w:pStyle w:val="BookText"/>
        <w:rPr/>
      </w:pP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إفتحوا لها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الباب، فلمّا نظرت إلی النبیّ صلّی الله علیه وآله بکت بکاءً</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شدیدا لما رأت من حاله مصفرّا متغیّرا لونه مذابا لحم وجهه من البکاء و الحزن، فقالت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رسول الله، ما الّذی نزل علیک؟ 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جبرئیل، ووصف لی أبواب جهنّم، وأخبرنی بأ نّ فی أعلی بابها أهل الکبائر من أمّتی، فذلک الّذی</w:t>
      </w:r>
    </w:p>
    <w:p>
      <w:pPr>
        <w:pStyle w:val="BookText"/>
        <w:rPr/>
      </w:pPr>
      <w:r>
        <w:rPr>
          <w:rFonts w:ascii="IRNazanin" w:hAnsi="IRNazanin" w:eastAsia="IRNazanin"/>
          <w:color w:val="111111"/>
          <w:sz w:val="28"/>
          <w:sz w:val="28"/>
          <w:szCs w:val="28"/>
          <w:rtl w:val="true"/>
          <w:lang w:bidi="fa-IR"/>
        </w:rPr>
        <w:t>أبکانی و أحزننی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أو لم تسأله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یدخلونها؟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تسوقهم الملائکة إلی النار ولا تسودّ وجوههم، ولا تَزْرقّ عیونهم، ولا یختم علی أفواههم، ولا یُقْرَنون مع الشیاطین، ولا یوضع علیهم السلاسل والأغلال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کیف تقودهم الملائکة؟ 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الرجال فَبِا لِلّحی، وأمّا النساء فبالذّوائب والنواصی، فکم من ذی شیبة من أمّتی قد قبض علی شیبته یقاد إلی النار، وهو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شیبتاه، وا ضعفاه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 من شابٍّ من أمّتی یقبض</w:t>
      </w:r>
    </w:p>
    <w:p>
      <w:pPr>
        <w:pStyle w:val="BookText"/>
        <w:rPr/>
      </w:pPr>
      <w:r>
        <w:rPr>
          <w:rFonts w:ascii="IRNazanin" w:hAnsi="IRNazanin" w:eastAsia="IRNazanin"/>
          <w:color w:val="111111"/>
          <w:sz w:val="28"/>
          <w:sz w:val="28"/>
          <w:szCs w:val="28"/>
          <w:rtl w:val="true"/>
          <w:lang w:bidi="fa-IR"/>
        </w:rPr>
        <w:t>علی لحیته و یقاد إلی النار، وهو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شباباه واحسن صورتاه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من امرأة من أمّتی یقبض علی ناصیتها تقاد إلی النار، و هی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فضیحتاه، وا هتک سِتراه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یُنتهی بهم إلی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نظر إلیهم مالک قال للملائکة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فما ورد علیّ من الأشقیاء أعجب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تسودّ وجوههم، ولم توضع السلاسل و الأغلال فی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أمرنا أن نأتیک بهم علی هذه الحال فیقول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الأشقیاء، من أنتم؟ فیقولون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ممّن أنزل القرآن علیهم و نحن ممّن نصوم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القرآن إلاّ علی محمّد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سمعوا اسم محمّد صلّی الله علیه وآله صاحوا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أمّة محمّد صلّی الله علیه وآله وسلّم، فیقول لهم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لکم فی القرآن زاجرٌ عن معاصی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وقف بهم علی شفیر جهنّم و نظروا إلی النّار</w:t>
      </w:r>
    </w:p>
    <w:p>
      <w:pPr>
        <w:pStyle w:val="BookText"/>
        <w:rPr/>
      </w:pPr>
      <w:r>
        <w:rPr>
          <w:rFonts w:ascii="IRNazanin" w:hAnsi="IRNazanin" w:eastAsia="IRNazanin"/>
          <w:color w:val="111111"/>
          <w:sz w:val="28"/>
          <w:sz w:val="28"/>
          <w:szCs w:val="28"/>
          <w:rtl w:val="true"/>
          <w:lang w:bidi="fa-IR"/>
        </w:rPr>
        <w:t>والزّبانیة،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یامالک ائذن لنا نبکی علی 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فیبکون الدّموع، حتّی لم یبق لهم الدّموع، فیبکون دما فیقول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هذا لو کان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هذا البکاء فی الدّنیا من خشیة الله تعالی ما مسّتکم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فانظر و تأمّل فی هذا الحدیث، حتّی یتبیّن لک فضیلة البکاء، و أ نّه من الرّحمة و دافع </w:t>
      </w:r>
    </w:p>
    <w:p>
      <w:pPr>
        <w:pStyle w:val="BookText"/>
        <w:rPr/>
      </w:pPr>
      <w:r>
        <w:rPr>
          <w:rFonts w:ascii="IRNazanin" w:hAnsi="IRNazanin" w:eastAsia="IRNazanin"/>
          <w:color w:val="111111"/>
          <w:sz w:val="28"/>
          <w:sz w:val="28"/>
          <w:szCs w:val="28"/>
          <w:rtl w:val="true"/>
          <w:lang w:bidi="fa-IR"/>
        </w:rPr>
        <w:t>کلّ 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کان سیّد الساجدین علیه‌السّلام یقول فی دعائه</w:t>
      </w:r>
      <w:r>
        <w:rPr>
          <w:rStyle w:val="FootnoteAnchor"/>
          <w:rtl w:val="true"/>
        </w:rPr>
        <w:footnoteReference w:id="52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لی لا أبکی ولا أدری إلی ما یکون مصیری وأری نفسی تخادعنی وأیّامی تخاتلنی وقد خفقت عند رأسی أجنحة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لی لا أبکی؟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لخروج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أبکی لظلمة قبری أبکی لضیق لحدی أبکی لسؤال منکر و نکیرٍ إیّای، أبکی لخروجی من قبری عریانا ذلیلاً حاملاً</w:t>
      </w:r>
    </w:p>
    <w:p>
      <w:pPr>
        <w:pStyle w:val="BookText"/>
        <w:rPr/>
      </w:pPr>
      <w:r>
        <w:rPr>
          <w:rFonts w:ascii="IRNazanin" w:hAnsi="IRNazanin" w:eastAsia="IRNazanin"/>
          <w:color w:val="111111"/>
          <w:sz w:val="28"/>
          <w:sz w:val="28"/>
          <w:szCs w:val="28"/>
          <w:rtl w:val="true"/>
          <w:lang w:bidi="fa-IR"/>
        </w:rPr>
        <w:t>ثقلی علی ظهری، أنظر مرّةً عن یمینی و أخری عن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صلوات الله و سلامه علیه فی اللّیالی یبکی و یناجی ربّه،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جئتک لتغفر لی وترحمنی وتُرِیَنی وجه جدّی محمّد صلّی الله علیه وآله وسلّم فی عرصات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یبکی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أتحرقنی بالنار یاغایة المنی</w:t>
      </w:r>
    </w:p>
    <w:p>
      <w:pPr>
        <w:pStyle w:val="BookText"/>
        <w:rPr/>
      </w:pPr>
      <w:r>
        <w:rPr>
          <w:rFonts w:ascii="IRNazanin" w:hAnsi="IRNazanin" w:eastAsia="IRNazanin"/>
          <w:color w:val="111111"/>
          <w:sz w:val="28"/>
          <w:sz w:val="28"/>
          <w:szCs w:val="28"/>
          <w:rtl w:val="true"/>
          <w:lang w:bidi="fa-IR"/>
        </w:rPr>
        <w:t>فأین رجائی، ثمّ أین محبّتی؟</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وکان علیه‌السّلام من البکّائین</w:t>
      </w:r>
      <w:r>
        <w:rPr>
          <w:rStyle w:val="FootnoteAnchor"/>
          <w:rtl w:val="true"/>
        </w:rPr>
        <w:footnoteReference w:id="526"/>
      </w:r>
      <w:r>
        <w:rPr>
          <w:rFonts w:ascii="IRNazanin" w:hAnsi="IRNazanin" w:eastAsia="IRNazanin"/>
          <w:color w:val="111111"/>
          <w:sz w:val="28"/>
          <w:sz w:val="28"/>
          <w:szCs w:val="28"/>
          <w:rtl w:val="true"/>
          <w:lang w:bidi="fa-IR"/>
        </w:rPr>
        <w:t>، وکان شعیب علیه‌السّلام بکی حتّی عمیت عیناه، فردّ الله تعالی علیه بصره، ثمّ بکی حتّی عمی ثانیا، فردّ الله علیه بصره، ثمّ بکی حتّی عمی ثالثا، فردّ الله علیه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کانت الرابعة أوحی الله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شعیب، إلی متی یکون هذا أبدا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یکن هذا خوفا من النار فقد أجرتک، و إن یکن شوقا إلی الجنّة فقد أبحتک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و سیّدی، إنّک تعلم أنی ما بکیت خوفا من نارک، ولا شوقا إلی جنّتک، ولکن</w:t>
      </w:r>
    </w:p>
    <w:p>
      <w:pPr>
        <w:pStyle w:val="BookText"/>
        <w:rPr/>
      </w:pPr>
      <w:r>
        <w:rPr>
          <w:rFonts w:ascii="IRNazanin" w:hAnsi="IRNazanin" w:eastAsia="IRNazanin"/>
          <w:color w:val="111111"/>
          <w:sz w:val="28"/>
          <w:sz w:val="28"/>
          <w:szCs w:val="28"/>
          <w:rtl w:val="true"/>
          <w:lang w:bidi="fa-IR"/>
        </w:rPr>
        <w:t>عقد حبّک قلبی، فلست أصبر أو أراک</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أمیرالمؤمنین علیه‌السّلام فی اللّیالی یبکی بکاء الحزین، و یتململ تململَ </w:t>
      </w:r>
      <w:bookmarkStart w:id="131" w:name="pg4666_29626"/>
    </w:p>
    <w:p>
      <w:pPr>
        <w:pStyle w:val="BookText"/>
        <w:rPr/>
      </w:pPr>
      <w:bookmarkEnd w:id="131"/>
      <w:r>
        <w:rPr>
          <w:rFonts w:ascii="IRNazanin" w:hAnsi="IRNazanin" w:eastAsia="IRNazanin"/>
          <w:color w:val="111111"/>
          <w:sz w:val="28"/>
          <w:sz w:val="28"/>
          <w:szCs w:val="28"/>
          <w:rtl w:val="true"/>
          <w:lang w:bidi="fa-IR"/>
        </w:rPr>
        <w:t>السّلیم،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 لبعد السفر، وقلّة الزاد، و خشونة الطریق</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وروی عن حبّة العُرَنیّ</w:t>
      </w:r>
      <w:r>
        <w:rPr>
          <w:rStyle w:val="FootnoteAnchor"/>
          <w:rtl w:val="true"/>
        </w:rPr>
        <w:footnoteReference w:id="529"/>
      </w:r>
      <w:r>
        <w:rPr>
          <w:rFonts w:ascii="IRNazanin" w:hAnsi="IRNazanin" w:eastAsia="IRNazanin"/>
          <w:color w:val="111111"/>
          <w:sz w:val="28"/>
          <w:sz w:val="28"/>
          <w:szCs w:val="28"/>
          <w:rtl w:val="true"/>
          <w:lang w:bidi="fa-IR"/>
        </w:rPr>
        <w:t>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أنا و نَوْف نائمین فی رحبة القصر إذ نحن بأمیرالمؤمنین علیه‌السّلام فی بقیّة اللیل واضعا یده علی الحائط شبیه الواله، وهو یقرأ</w:t>
      </w:r>
    </w:p>
    <w:p>
      <w:pPr>
        <w:pStyle w:val="BookText"/>
        <w:rPr/>
      </w:pPr>
      <w:r>
        <w:rPr>
          <w:rFonts w:ascii="IRNazanin" w:hAnsi="IRNazanin" w:eastAsia="IRNazanin"/>
          <w:color w:val="111111"/>
          <w:sz w:val="28"/>
          <w:sz w:val="28"/>
          <w:szCs w:val="28"/>
          <w:rtl w:val="true"/>
          <w:lang w:bidi="fa-IR"/>
        </w:rPr>
        <w:t>هذه الآیة الشریفة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خَلْقِ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یقرأ هذه الآیات و یمرّ شبه الطائر عقلُه،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أراقدٌ أنت یا حبّة أم رامِق؟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رامق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تعمل هذا العمل، فکیف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فأرخی عینیه وبکی، ثمّ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حبّة، إنّ للّه موقفا، ولنا بین یدیه موقفا، لا یخفی علیه شیء من أعمالنا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یاحبّة، إنّ الله أقرب إلیّ وإلیک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حبّة، إنّه لن یحجبنی ولا إیّاک عن الله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أراقدٌ أنت یانوف؟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أمیرالمؤمنین، ما أنا براقد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أطلت بکائی هذه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نوف، إن طال بکاؤک هذه اللّیلة مخافة من الله</w:t>
      </w:r>
    </w:p>
    <w:p>
      <w:pPr>
        <w:pStyle w:val="BookText"/>
        <w:rPr/>
      </w:pPr>
      <w:r>
        <w:rPr>
          <w:rFonts w:ascii="IRNazanin" w:hAnsi="IRNazanin" w:eastAsia="IRNazanin"/>
          <w:color w:val="111111"/>
          <w:sz w:val="28"/>
          <w:sz w:val="28"/>
          <w:szCs w:val="28"/>
          <w:rtl w:val="true"/>
          <w:lang w:bidi="fa-IR"/>
        </w:rPr>
        <w:t>تعالی قرّت عیناک غدا بین یدی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یانوف، إنّه لیس من قطرة قطرت من عین</w:t>
      </w:r>
    </w:p>
    <w:p>
      <w:pPr>
        <w:pStyle w:val="BookText"/>
        <w:rPr/>
      </w:pPr>
      <w:r>
        <w:rPr>
          <w:rFonts w:ascii="IRNazanin" w:hAnsi="IRNazanin" w:eastAsia="IRNazanin"/>
          <w:color w:val="111111"/>
          <w:sz w:val="28"/>
          <w:sz w:val="28"/>
          <w:szCs w:val="28"/>
          <w:rtl w:val="true"/>
          <w:lang w:bidi="fa-IR"/>
        </w:rPr>
        <w:t>رجل من خشیة الله إلاّ أطفأت بحارا من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یانوف إنّه لیس من رجل أعظم منزلة</w:t>
      </w:r>
    </w:p>
    <w:p>
      <w:pPr>
        <w:pStyle w:val="BookText"/>
        <w:rPr/>
      </w:pPr>
      <w:r>
        <w:rPr>
          <w:rFonts w:ascii="IRNazanin" w:hAnsi="IRNazanin" w:eastAsia="IRNazanin"/>
          <w:color w:val="111111"/>
          <w:sz w:val="28"/>
          <w:sz w:val="28"/>
          <w:szCs w:val="28"/>
          <w:rtl w:val="true"/>
          <w:lang w:bidi="fa-IR"/>
        </w:rPr>
        <w:t>عندالله من رجل بکی من خشیة الله</w:t>
      </w:r>
      <w:r>
        <w:rPr>
          <w:rFonts w:eastAsia="IRNazanin" w:cs="IRNazanin"/>
          <w:color w:val="111111"/>
          <w:sz w:val="28"/>
          <w:szCs w:val="28"/>
          <w:rtl w:val="true"/>
          <w:lang w:bidi="fa-IR"/>
        </w:rPr>
        <w:t>...»</w:t>
      </w:r>
      <w:r>
        <w:rPr>
          <w:rStyle w:val="FootnoteAnchor"/>
          <w:rtl w:val="true"/>
        </w:rPr>
        <w:footnoteReference w:id="530"/>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فتبیّن أ نّ الرّحمة مسبّبة عن العبرة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والضّرعة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السقوط والزّلّة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وکونه تبارک و تعالی رافع کلّ ضرعة، لأ نّه لا مؤثّر فی الوجود إلاّ هو، ولا إله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فرّع علیه صلوات الله علیه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إله غیره، و لیس شیء یعدله، و لیس کمثله شیء</w:t>
      </w:r>
      <w:r>
        <w:rPr>
          <w:rFonts w:eastAsia="IRNazanin" w:cs="IRNazanin"/>
          <w:color w:val="111111"/>
          <w:sz w:val="28"/>
          <w:szCs w:val="28"/>
          <w:rtl w:val="true"/>
          <w:lang w:bidi="fa-IR"/>
        </w:rPr>
        <w:t>».</w:t>
      </w:r>
    </w:p>
    <w:p>
      <w:pPr>
        <w:pStyle w:val="Heading2"/>
        <w:numPr>
          <w:ilvl w:val="1"/>
          <w:numId w:val="1"/>
        </w:numPr>
        <w:rPr/>
      </w:pPr>
      <w:bookmarkStart w:id="132" w:name="__RefHeading___Toc557247_2035185390"/>
      <w:bookmarkStart w:id="133" w:name="_Toc44"/>
      <w:bookmarkEnd w:id="132"/>
      <w:r>
        <w:rPr>
          <w:rtl w:val="true"/>
        </w:rPr>
        <w:t>فی التوحید و معانی الأسماء</w:t>
      </w:r>
      <w:bookmarkEnd w:id="133"/>
    </w:p>
    <w:p>
      <w:pPr>
        <w:pStyle w:val="BookText"/>
        <w:rPr/>
      </w:pPr>
      <w:r>
        <w:rPr>
          <w:rFonts w:ascii="IRNazanin" w:hAnsi="IRNazanin" w:eastAsia="IRNazanin"/>
          <w:color w:val="111111"/>
          <w:sz w:val="28"/>
          <w:sz w:val="28"/>
          <w:szCs w:val="28"/>
          <w:rtl w:val="true"/>
          <w:lang w:bidi="fa-IR"/>
        </w:rPr>
        <w:t>قوله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إله غیره، ولیس شیء یعدله، ولیس کمثله شیء</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جنس بمعنی المألوه مثل الکتاب، من أَلِهَ إلیه، إذا فزع و لجأ إلیه؛ إذ هو الملجأ و المفزع بالحقیقة، و لا ملجأ إلاّ إلیه، و لا مفزع غیره و إن توهّم و زعم بعضٌ </w:t>
      </w:r>
    </w:p>
    <w:p>
      <w:pPr>
        <w:pStyle w:val="BookText"/>
        <w:rPr/>
      </w:pPr>
      <w:r>
        <w:rPr>
          <w:rFonts w:ascii="IRNazanin" w:hAnsi="IRNazanin" w:eastAsia="IRNazanin"/>
          <w:color w:val="111111"/>
          <w:sz w:val="28"/>
          <w:sz w:val="28"/>
          <w:szCs w:val="28"/>
          <w:rtl w:val="true"/>
          <w:lang w:bidi="fa-IR"/>
        </w:rPr>
        <w:t>بوسوسة الشیطان والوهم أ نّ غیره ملجأ، و لکنّ العقل المنوّر بنور العرفان والإیمان یعلم بالیقین و البرهان أ نّه لا یمکن أن یکون سواه ملجأً و مفزعا، فإنّ الممکن فی ذاته غیر موجود، ولیس له وجود، ولا یملک لنفسه ضرّا ولا نفعا، ولا یقدر علی کشف الضرّ عن نفسه، فکیف یکون ملجأ لغیره و کاشف السّوء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نایافته از هستی بخش</w:t>
      </w:r>
    </w:p>
    <w:p>
      <w:pPr>
        <w:pStyle w:val="BookText"/>
        <w:rPr/>
      </w:pPr>
      <w:r>
        <w:rPr>
          <w:rFonts w:ascii="IRNazanin" w:hAnsi="IRNazanin" w:eastAsia="IRNazanin"/>
          <w:color w:val="111111"/>
          <w:sz w:val="28"/>
          <w:sz w:val="28"/>
          <w:szCs w:val="28"/>
          <w:rtl w:val="true"/>
          <w:lang w:bidi="fa-IR"/>
        </w:rPr>
        <w:t>کی تواند که شود هستی بخش</w:t>
      </w:r>
      <w:r>
        <w:rPr>
          <w:rStyle w:val="FootnoteAnchor"/>
          <w:rtl w:val="true"/>
        </w:rPr>
        <w:footnoteReference w:id="5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ضُرِبَ مَثَلٌ فَاسْتَمِعُوا لَهُ إِنَّ الَّذِینَ تَدْعُونَ مِنْ دُونِ الله‌ِ لَنْ یَخْلُقُوا ذُبَابا وَلَوِ اجْتَمَعُوا لَهُ، وَإِنْ یَسْلُبْهُمُ الذُّبَابُ شَیْئا لاَ یَسْتَنْقِذُوهُ مِنْهُ ضَعُفَ الطَّالِبُ وَالْمَطْلُوبُ</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ولذا إذا انقطع الأسباب الظاهریّة الّتی جعلها الله عللاً معدّة، یتوجّه الإنسان بغریزته و بالفطرة الّتی فطره الله علیها إلی الله ویدعوه مخلصا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رَکِبُوا فِی الْفُلْکِ دَعَوُا الله‌َ مُخْلِصِینَ لَهُ الدِّینَ فَلَمَّا نَجّیهُمْ إِلَی الْبَرِّ إِذَاهُمْ یُشْرِکُونَ</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لمّا سئل الصادق علیه السلام و 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دلّنی و عرّفنی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w:t>
      </w:r>
    </w:p>
    <w:p>
      <w:pPr>
        <w:pStyle w:val="BookText"/>
        <w:rPr/>
      </w:pPr>
      <w:r>
        <w:rPr>
          <w:rFonts w:ascii="IRNazanin" w:hAnsi="IRNazanin" w:eastAsia="IRNazanin"/>
          <w:color w:val="111111"/>
          <w:sz w:val="28"/>
          <w:sz w:val="28"/>
          <w:szCs w:val="28"/>
          <w:rtl w:val="true"/>
          <w:lang w:bidi="fa-IR"/>
        </w:rPr>
        <w:t xml:space="preserve">یشابهه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أحاله صلوات الله علیه وآله إلی فطرته الّتی فطرت علی التوحید،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رکبت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تلاطمت الأمواج، و اختلفت عن الیمین والیسار و الجنوب والشّمال، و انقطعت أسباب النجاة و نفدت الحیل لحیاتک و یَئِست من</w:t>
      </w:r>
    </w:p>
    <w:p>
      <w:pPr>
        <w:pStyle w:val="BookText"/>
        <w:rPr/>
      </w:pPr>
      <w:r>
        <w:rPr>
          <w:rFonts w:ascii="IRNazanin" w:hAnsi="IRNazanin" w:eastAsia="IRNazanin"/>
          <w:color w:val="111111"/>
          <w:sz w:val="28"/>
          <w:sz w:val="28"/>
          <w:szCs w:val="28"/>
          <w:rtl w:val="true"/>
          <w:lang w:bidi="fa-IR"/>
        </w:rPr>
        <w:t>کلّ سبب و وسیلة؟ فهل یتوجّه قلبک و یشهد أ نّ هناک قادرا و ملجأً و منجیا؟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هو الله تبارک و تعالی</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کون الله ملجأ و انحصار الملجأ فیه فضروریّ، ولذا قال سیّد الساجدین صلوات الله علیه و آبائه الطّاهرین فی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یجیر، یا إلهی، إلاّ ربّ علی مربوب، ولا یؤمن إلاّ غالبٌ علی مغلوب، ولا یعین إلاّ طالب علی مطلوب، وبیدک یا إلهی جمیع ذلک السّبب</w:t>
      </w:r>
      <w:r>
        <w:rPr>
          <w:rFonts w:eastAsia="IRNazanin" w:cs="IRNazanin"/>
          <w:color w:val="111111"/>
          <w:sz w:val="28"/>
          <w:szCs w:val="28"/>
          <w:rtl w:val="true"/>
          <w:lang w:bidi="fa-IR"/>
        </w:rPr>
        <w:t>»</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کان ملجأ غیره فیکون ربّا غیره، و هو شرک و کفر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شیء یعدله، و 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جمیع أنحاء الشرک، فإنّ التماثل یقتضی الشّرک فی الماهیّة النوعیّة، ولمّا لم یکن للّه تبارک و تعالی ماهیّة، بل هو إنّیة صرفة و وجود بحت، فکیف یکون له مثل؟ وکیف یکون له عدیل و شبیه؟ فإنّ العدیل إمّا بمعنی المتکافی‌ء له فی درجة الوجود، و لا یتعقّل أن یکون له مکافئ، فإنّ</w:t>
      </w:r>
    </w:p>
    <w:p>
      <w:pPr>
        <w:pStyle w:val="BookText"/>
        <w:rPr/>
      </w:pPr>
      <w:r>
        <w:rPr>
          <w:rFonts w:ascii="IRNazanin" w:hAnsi="IRNazanin" w:eastAsia="IRNazanin"/>
          <w:color w:val="111111"/>
          <w:sz w:val="28"/>
          <w:sz w:val="28"/>
          <w:szCs w:val="28"/>
          <w:rtl w:val="true"/>
          <w:lang w:bidi="fa-IR"/>
        </w:rPr>
        <w:t>وجودات الممکنات عکوس جماله ومرائی کماله، و بنور وجهه تعالی استضاء و ظهر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العدیل بمعنی الشّیبة، وهو یستلزم الشرکة فی الکیف، ولمّا لم یکن للّه تبارک و تعالی کیف وصفة فلا یکون له مشابه، فإنّ تجمّله وتزیّنه تبارک و تعالی بصرف ذاته، لا بکیفیّة وصفة</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لیس شیء یشارکه فی 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روی الصّدوق فی التوحید عن أبی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سُئِل عن التوحید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أن لا تجوّز علی ربّک ما جاز علیک</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فلیس یشبهه شیء فی صفة ونعت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لمّا أشکل الأمر واشتبه علی فتح‌بن یزید الجرجانیّ قال لأبی 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الأحد الصّمد،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یشبهه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واحد و الإنسان واحد، ألیس قد تشابهت الوحدانیّة؟ فقال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فتح، أَحَلْتَ</w:t>
      </w:r>
      <w:r>
        <w:rPr>
          <w:rStyle w:val="FootnoteAnchor"/>
          <w:rtl w:val="true"/>
        </w:rPr>
        <w:footnoteReference w:id="538"/>
      </w:r>
      <w:r>
        <w:rPr>
          <w:rFonts w:ascii="IRNazanin" w:hAnsi="IRNazanin" w:eastAsia="IRNazanin"/>
          <w:color w:val="111111"/>
          <w:sz w:val="28"/>
          <w:sz w:val="28"/>
          <w:szCs w:val="28"/>
          <w:rtl w:val="true"/>
          <w:lang w:bidi="fa-IR"/>
        </w:rPr>
        <w:t>ثبّتک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التّشبیه فی المعانی، وأمّا فی الأسماء فهی واحدة، وهی دالّة علی المسمّی، وذلک أ نّ الإنسان و إن قیل واحد، فإنّه یخبر أ نّه جثّة</w:t>
      </w:r>
    </w:p>
    <w:p>
      <w:pPr>
        <w:pStyle w:val="BookText"/>
        <w:rPr/>
      </w:pPr>
      <w:r>
        <w:rPr>
          <w:rFonts w:ascii="IRNazanin" w:hAnsi="IRNazanin" w:eastAsia="IRNazanin"/>
          <w:color w:val="111111"/>
          <w:sz w:val="28"/>
          <w:sz w:val="28"/>
          <w:szCs w:val="28"/>
          <w:rtl w:val="true"/>
          <w:lang w:bidi="fa-IR"/>
        </w:rPr>
        <w:t>واحدة، ولیس باثنین والإنسان نفسه لیس بواحد، لأ نّ أعضاءه مختلفة، وألوانه مختلفة ومَن ألوانه مختلفة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أجزاء مجزّأة لیست بسواء، دمه غیر لحمه، ولحمه غیر</w:t>
      </w:r>
    </w:p>
    <w:p>
      <w:pPr>
        <w:pStyle w:val="BookText"/>
        <w:rPr/>
      </w:pPr>
      <w:r>
        <w:rPr>
          <w:rFonts w:ascii="IRNazanin" w:hAnsi="IRNazanin" w:eastAsia="IRNazanin"/>
          <w:color w:val="111111"/>
          <w:sz w:val="28"/>
          <w:sz w:val="28"/>
          <w:szCs w:val="28"/>
          <w:rtl w:val="true"/>
          <w:lang w:bidi="fa-IR"/>
        </w:rPr>
        <w:t>دمه، وعصبه غیر عروقه، وشعره غیر بشره، و سواده غیر بیاضه، وکذلک سائر جمیع الخلق فالإنسان واحد فی الإسم لا واحد فی المعنی، والله جلّ جلاله هو واحد لا واحدَ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غیره، ولا اختلاف فیه، ولا تفاوت ولا زیادة فیه و لا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الإنسان المخلوق </w:t>
      </w:r>
    </w:p>
    <w:p>
      <w:pPr>
        <w:pStyle w:val="BookText"/>
        <w:rPr/>
      </w:pPr>
      <w:r>
        <w:rPr>
          <w:rFonts w:ascii="IRNazanin" w:hAnsi="IRNazanin" w:eastAsia="IRNazanin"/>
          <w:color w:val="111111"/>
          <w:sz w:val="28"/>
          <w:sz w:val="28"/>
          <w:szCs w:val="28"/>
          <w:rtl w:val="true"/>
          <w:lang w:bidi="fa-IR"/>
        </w:rPr>
        <w:t>المصنوع المؤلّف فمن أجزاء مختلفة و جواهر شتّی، غیر أ نّه بالاجتماع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فرّجت عنّی فرّج الله عنک، فقولک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اللطیف الخبیر، فَسِّرْه لی کما</w:t>
      </w:r>
    </w:p>
    <w:p>
      <w:pPr>
        <w:pStyle w:val="BookText"/>
        <w:rPr/>
      </w:pPr>
      <w:r>
        <w:rPr>
          <w:rFonts w:ascii="IRNazanin" w:hAnsi="IRNazanin" w:eastAsia="IRNazanin"/>
          <w:color w:val="111111"/>
          <w:sz w:val="28"/>
          <w:sz w:val="28"/>
          <w:szCs w:val="28"/>
          <w:rtl w:val="true"/>
          <w:lang w:bidi="fa-IR"/>
        </w:rPr>
        <w:t>فسّرت الواحد، فإنّی أعلم أ نّ لطفه علی خلاف لطف خلقه للفصل، غیر أ نّی أحبّ أن تشرح 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یافتح، إنّما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اللطیف، للخلق اللّطیف ولعلمه بالشیء اللطیف، أو لا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وفّقک الله و ثبّتک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أثر صنعه فی النّبات اللطیف و غیر اللّطیف، و من الحیوان الصّغار، ومن البعوض و من الجِرْجِس</w:t>
      </w:r>
      <w:r>
        <w:rPr>
          <w:rStyle w:val="FootnoteAnchor"/>
          <w:rtl w:val="true"/>
        </w:rPr>
        <w:footnoteReference w:id="539"/>
      </w:r>
      <w:r>
        <w:rPr>
          <w:rFonts w:ascii="IRNazanin" w:hAnsi="IRNazanin" w:eastAsia="IRNazanin"/>
          <w:color w:val="111111"/>
          <w:sz w:val="28"/>
          <w:sz w:val="28"/>
          <w:szCs w:val="28"/>
          <w:rtl w:val="true"/>
          <w:lang w:bidi="fa-IR"/>
        </w:rPr>
        <w:t>، وما هو أصغر منها، ما لایکاد تستبینه</w:t>
      </w:r>
    </w:p>
    <w:p>
      <w:pPr>
        <w:pStyle w:val="BookText"/>
        <w:rPr/>
      </w:pPr>
      <w:r>
        <w:rPr>
          <w:rFonts w:ascii="IRNazanin" w:hAnsi="IRNazanin" w:eastAsia="IRNazanin"/>
          <w:color w:val="111111"/>
          <w:sz w:val="28"/>
          <w:sz w:val="28"/>
          <w:szCs w:val="28"/>
          <w:rtl w:val="true"/>
          <w:lang w:bidi="fa-IR"/>
        </w:rPr>
        <w:t>العیون، بل لایکاد یستبان لصغره الذّکُر من الأنثی، والحَدَث المولود من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رأینا صغر ذلک فی لطفه واهتداءه للسفاد</w:t>
      </w:r>
      <w:r>
        <w:rPr>
          <w:rStyle w:val="FootnoteAnchor"/>
          <w:rtl w:val="true"/>
        </w:rPr>
        <w:footnoteReference w:id="540"/>
      </w:r>
      <w:r>
        <w:rPr>
          <w:rFonts w:ascii="IRNazanin" w:hAnsi="IRNazanin" w:eastAsia="IRNazanin"/>
          <w:color w:val="111111"/>
          <w:sz w:val="28"/>
          <w:sz w:val="28"/>
          <w:szCs w:val="28"/>
          <w:rtl w:val="true"/>
          <w:lang w:bidi="fa-IR"/>
        </w:rPr>
        <w:t>والهرب من الموت، والجمع لما یصلحه، و ما فی لجج البحار و ما فی لحاء</w:t>
      </w:r>
      <w:r>
        <w:rPr>
          <w:rStyle w:val="FootnoteAnchor"/>
          <w:rtl w:val="true"/>
        </w:rPr>
        <w:footnoteReference w:id="541"/>
      </w:r>
      <w:r>
        <w:rPr>
          <w:rFonts w:ascii="IRNazanin" w:hAnsi="IRNazanin" w:eastAsia="IRNazanin"/>
          <w:color w:val="111111"/>
          <w:sz w:val="28"/>
          <w:sz w:val="28"/>
          <w:szCs w:val="28"/>
          <w:rtl w:val="true"/>
          <w:lang w:bidi="fa-IR"/>
        </w:rPr>
        <w:t>الأشجار، والمفاوِز والقِفار، وإفهام بعضها عن بعض منطقها، و ماتفهم به أولادها عنها، و نقلها الغذاء إلیها، ثمّ تألیف ألوانها حمرة مع صفرة، و بیاض مع حمرة، و أ نّه ما لا تکاد عیوننا تستبینه، لدمامة خلقها، لا تراه عیوننا ولا تلمسه أیدینا، علمنا</w:t>
      </w:r>
      <w:r>
        <w:rPr>
          <w:rStyle w:val="FootnoteAnchor"/>
          <w:rtl w:val="true"/>
        </w:rPr>
        <w:footnoteReference w:id="542"/>
      </w:r>
      <w:r>
        <w:rPr>
          <w:rFonts w:ascii="IRNazanin" w:hAnsi="IRNazanin" w:eastAsia="IRNazanin"/>
          <w:color w:val="111111"/>
          <w:sz w:val="28"/>
          <w:sz w:val="28"/>
          <w:szCs w:val="28"/>
          <w:rtl w:val="true"/>
          <w:lang w:bidi="fa-IR"/>
        </w:rPr>
        <w:t>أ نّ خالق هذا الخلق لطیف، لَطُفَ بخلقِ ما سمّیناه بلا علاج ولا أداة ولا آلة، و أ نّ کلّ صانع شیءٍ فمن شیءٍ صنع، والله الخالق اللّطیف الجلیل خلق و صنع لا من شیء</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أبوالحسن الرّضا علیه‌السّلام، فی حدیثٍ طویل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وصف نفسه تبارک و تعالی بأسماء دعا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خلقهم و تعبّدهم وابتلاهم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یدعوه بها، فسمّی نفسه سمیعا،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بصیرا، قادرا، قائما، ناطقا، ظاهرا، باطنا، لطیفا، خبیرا، قویّا، عزیزا، حکیما، علیما، وما أشبه ذلک فلمّا رأی ذلک من أسمائه الغالون</w:t>
      </w:r>
      <w:r>
        <w:rPr>
          <w:rStyle w:val="FootnoteAnchor"/>
          <w:rtl w:val="true"/>
        </w:rPr>
        <w:footnoteReference w:id="544"/>
      </w:r>
      <w:r>
        <w:rPr>
          <w:rFonts w:ascii="IRNazanin" w:hAnsi="IRNazanin" w:eastAsia="IRNazanin"/>
          <w:color w:val="111111"/>
          <w:sz w:val="28"/>
          <w:sz w:val="28"/>
          <w:szCs w:val="28"/>
          <w:rtl w:val="true"/>
          <w:lang w:bidi="fa-IR"/>
        </w:rPr>
        <w:t>المکذّبون وقد سمعونا نحدّث عن الله أ نّه لا شیء مثله ولا شیء من الخلق فی حاله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أخبرونا إذا زعمتم أ نّه لامثل للّه ولا شبه </w:t>
      </w:r>
    </w:p>
    <w:p>
      <w:pPr>
        <w:pStyle w:val="BookText"/>
        <w:rPr/>
      </w:pPr>
      <w:r>
        <w:rPr>
          <w:rFonts w:ascii="IRNazanin" w:hAnsi="IRNazanin" w:eastAsia="IRNazanin"/>
          <w:color w:val="111111"/>
          <w:sz w:val="28"/>
          <w:sz w:val="28"/>
          <w:szCs w:val="28"/>
          <w:rtl w:val="true"/>
          <w:lang w:bidi="fa-IR"/>
        </w:rPr>
        <w:t>له کیف شارکتموه فی أسمائه الحسنی، فتسمّیتم بجمیعها؟ فإنّ فی ذلک دلیلاً علی أ نّکم مثله فی حالاته کلّها أو فی بعضها دون بعض، إذ جمعتکم الأسماء الطّیّبة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ألزم العباد أسماءً من أسمائه علی اختلاف المعانی، وذلک کما یجمع الاسم الواحد معنیین مختلفین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والدّلیل علی ذلک قول الناس الجائز عندهم الشائع، و هو الّذی خاطب الله به الخلق فکلّمهم بما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وإنّما</w:t>
      </w:r>
    </w:p>
    <w:p>
      <w:pPr>
        <w:pStyle w:val="BookText"/>
        <w:rPr/>
      </w:pPr>
      <w:r>
        <w:rPr>
          <w:rFonts w:ascii="IRNazanin" w:hAnsi="IRNazanin" w:eastAsia="IRNazanin"/>
          <w:color w:val="111111"/>
          <w:sz w:val="28"/>
          <w:sz w:val="28"/>
          <w:szCs w:val="28"/>
          <w:rtl w:val="true"/>
          <w:lang w:bidi="fa-IR"/>
        </w:rPr>
        <w:t>سمّی الله تعالی بالعلم</w:t>
      </w:r>
      <w:r>
        <w:rPr>
          <w:rStyle w:val="FootnoteAnchor"/>
          <w:rtl w:val="true"/>
        </w:rPr>
        <w:footnoteReference w:id="545"/>
      </w:r>
      <w:r>
        <w:rPr>
          <w:rFonts w:ascii="IRNazanin" w:hAnsi="IRNazanin" w:eastAsia="IRNazanin"/>
          <w:color w:val="111111"/>
          <w:sz w:val="28"/>
          <w:sz w:val="28"/>
          <w:szCs w:val="28"/>
          <w:rtl w:val="true"/>
          <w:lang w:bidi="fa-IR"/>
        </w:rPr>
        <w:t xml:space="preserve">بغیر علم حادث، عَلِمَ به الأشیاء، استعان به علی حفظ ما یستقبل من أمره والرّویّة فیما یخلق من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 نّا لو رأینا علماء الخلق إنّما سمّوا بالعلم، لعلم حادث إذ کانوا فیه جَهَلة، وربّما فارقهم العلم بالأشیاء فعادوا إلی الجهل وإنّما سمّی الله تعالی عالما، لأ نّه لا یجهل شیئا، فقد جمع الخالقُ والمخلوق اسم العالم</w:t>
      </w:r>
    </w:p>
    <w:p>
      <w:pPr>
        <w:pStyle w:val="BookText"/>
        <w:rPr/>
      </w:pPr>
      <w:r>
        <w:rPr>
          <w:rFonts w:ascii="IRNazanin" w:hAnsi="IRNazanin" w:eastAsia="IRNazanin"/>
          <w:color w:val="111111"/>
          <w:sz w:val="28"/>
          <w:sz w:val="28"/>
          <w:szCs w:val="28"/>
          <w:rtl w:val="true"/>
          <w:lang w:bidi="fa-IR"/>
        </w:rPr>
        <w:t>واختلف المعنی علی ما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قائم لیس علی معنی انتصاب و قیام علی ساقٍ فی کَبَد کما قامت الأشیاء،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 بأ نّه حافظ، کقول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بأمرنا فلان، والله هو القائم علی کلّ نفس بما کسبت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القائم فی کلام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الباقی، والقائم أیضا یخبر عن الکفایة کقولک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بأمر بنی فلان، أی اکفهم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والقائم منّا قائم علی ساقٍ، فقد جمعنا الاسم ولم نجمع المعنی</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 قلّة وقضافة</w:t>
      </w:r>
      <w:r>
        <w:rPr>
          <w:rStyle w:val="FootnoteAnchor"/>
          <w:rtl w:val="true"/>
        </w:rPr>
        <w:footnoteReference w:id="547"/>
      </w:r>
      <w:r>
        <w:rPr>
          <w:rFonts w:ascii="IRNazanin" w:hAnsi="IRNazanin" w:eastAsia="IRNazanin"/>
          <w:color w:val="111111"/>
          <w:sz w:val="28"/>
          <w:sz w:val="28"/>
          <w:szCs w:val="28"/>
          <w:rtl w:val="true"/>
          <w:lang w:bidi="fa-IR"/>
        </w:rPr>
        <w:t>وصِغَر، ولکن ذلک علی النّفاذ فی الأشیاء و الامتناع من أن یدرک، کقولک للرّجل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عنّی هذا الأمر، ولَطُف فلان فی مذهبه و</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یخبرک بأ نّه غمض فیه العقل و فات الطّلب، وعاد متعمّقا متلطّفا لا یدرکه الوهم</w:t>
      </w:r>
    </w:p>
    <w:p>
      <w:pPr>
        <w:pStyle w:val="BookText"/>
        <w:rPr/>
      </w:pPr>
      <w:r>
        <w:rPr>
          <w:rFonts w:ascii="IRNazanin" w:hAnsi="IRNazanin" w:eastAsia="IRNazanin"/>
          <w:color w:val="111111"/>
          <w:sz w:val="28"/>
          <w:sz w:val="28"/>
          <w:szCs w:val="28"/>
          <w:rtl w:val="true"/>
          <w:lang w:bidi="fa-IR"/>
        </w:rPr>
        <w:t>فکذلک لطف الله تبارک و تعالی عن أن یدرک بحدٍّ أو یحدَّ بوصف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واللطافة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w:t>
      </w:r>
    </w:p>
    <w:p>
      <w:pPr>
        <w:pStyle w:val="BookText"/>
        <w:rPr/>
      </w:pPr>
      <w:r>
        <w:rPr>
          <w:rFonts w:ascii="IRNazanin" w:hAnsi="IRNazanin" w:eastAsia="IRNazanin"/>
          <w:color w:val="111111"/>
          <w:sz w:val="28"/>
          <w:sz w:val="28"/>
          <w:szCs w:val="28"/>
          <w:rtl w:val="true"/>
          <w:lang w:bidi="fa-IR"/>
        </w:rPr>
        <w:t>والقلة فقد جمعنا الاسم واختلف المعنی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لا یعزب عنه شیء ولا یفوته، لیس للتجربة و لا للاعتبار بالأشیاء </w:t>
      </w:r>
    </w:p>
    <w:p>
      <w:pPr>
        <w:pStyle w:val="BookText"/>
        <w:rPr/>
      </w:pPr>
      <w:r>
        <w:rPr>
          <w:rFonts w:ascii="IRNazanin" w:hAnsi="IRNazanin" w:eastAsia="IRNazanin"/>
          <w:color w:val="111111"/>
          <w:sz w:val="28"/>
          <w:sz w:val="28"/>
          <w:szCs w:val="28"/>
          <w:rtl w:val="true"/>
          <w:lang w:bidi="fa-IR"/>
        </w:rPr>
        <w:t>فعند</w:t>
      </w:r>
      <w:r>
        <w:rPr>
          <w:rStyle w:val="FootnoteAnchor"/>
          <w:rtl w:val="true"/>
        </w:rPr>
        <w:footnoteReference w:id="548"/>
      </w:r>
      <w:r>
        <w:rPr>
          <w:rFonts w:ascii="IRNazanin" w:hAnsi="IRNazanin" w:eastAsia="IRNazanin"/>
          <w:color w:val="111111"/>
          <w:sz w:val="28"/>
          <w:sz w:val="28"/>
          <w:szCs w:val="28"/>
          <w:rtl w:val="true"/>
          <w:lang w:bidi="fa-IR"/>
        </w:rPr>
        <w:t>التّجربة والاعتبار علمان ولو لا هما ما عَلِم لأ نّ من کان کذلک کان جاهلاً، والله لم یزل خبیرا بما یخلق والخبیر من الناس المستخبر عن جهل المتعلّم، فقد جمعنا الاسم واختلف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أجل أ نّه علا الأشیاء برکوب فوقها، وقعود علیها، وتسنّم لِذُراها، ولکن ذلک لقهره و لغلبته الأشیاء، وقدرته علیها، کقول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ظهرتُ علی أعدائی، وأظهرنی الله علی خصمی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یخبر عن الفلج والظَّفر والغلبة، فهکذا ظهور الله</w:t>
      </w:r>
    </w:p>
    <w:p>
      <w:pPr>
        <w:pStyle w:val="BookText"/>
        <w:rPr/>
      </w:pPr>
      <w:r>
        <w:rPr>
          <w:rFonts w:ascii="IRNazanin" w:hAnsi="IRNazanin" w:eastAsia="IRNazanin"/>
          <w:color w:val="111111"/>
          <w:sz w:val="28"/>
          <w:sz w:val="28"/>
          <w:szCs w:val="28"/>
          <w:rtl w:val="true"/>
          <w:lang w:bidi="fa-IR"/>
        </w:rPr>
        <w:t>تعالی علی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آخر أ نّه الظّاهر لمن أراده، ولا یخفی علیه شیء، وأ نّه مدبِّرٌ</w:t>
      </w:r>
    </w:p>
    <w:p>
      <w:pPr>
        <w:pStyle w:val="BookText"/>
        <w:rPr/>
      </w:pPr>
      <w:r>
        <w:rPr>
          <w:rFonts w:ascii="IRNazanin" w:hAnsi="IRNazanin" w:eastAsia="IRNazanin"/>
          <w:color w:val="111111"/>
          <w:sz w:val="28"/>
          <w:sz w:val="28"/>
          <w:szCs w:val="28"/>
          <w:rtl w:val="true"/>
          <w:lang w:bidi="fa-IR"/>
        </w:rPr>
        <w:t>لکلّ ما برأ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ظاهر أظهر و أوضح من الله تبارک وتعالی؟ لأ نّک لا تعدم صنعته حیثما توجّهت، وفیک من آثاره ما یغنیک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البارز بنفسه المعلوم بحدّه، فقد جَمَعَنا</w:t>
      </w:r>
    </w:p>
    <w:p>
      <w:pPr>
        <w:pStyle w:val="BookText"/>
        <w:rPr/>
      </w:pPr>
      <w:r>
        <w:rPr>
          <w:rFonts w:ascii="IRNazanin" w:hAnsi="IRNazanin" w:eastAsia="IRNazanin"/>
          <w:color w:val="111111"/>
          <w:sz w:val="28"/>
          <w:sz w:val="28"/>
          <w:szCs w:val="28"/>
          <w:rtl w:val="true"/>
          <w:lang w:bidi="fa-IR"/>
        </w:rPr>
        <w:t>الاسم ولم یجمعنا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 معنی الاستبطان للأشیاء بأن یغور فیها، و ذلک منه علی استبطانه للأشیاء علما وحفظا وتدبیرا، کقول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أبطنتُه، یعنی خَبَرته وعلمت مکتوم</w:t>
      </w:r>
    </w:p>
    <w:p>
      <w:pPr>
        <w:pStyle w:val="BookText"/>
        <w:rPr/>
      </w:pP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والباطن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w:t>
      </w:r>
      <w:r>
        <w:rPr>
          <w:rStyle w:val="FootnoteAnchor"/>
          <w:rtl w:val="true"/>
        </w:rPr>
        <w:footnoteReference w:id="549"/>
      </w:r>
      <w:r>
        <w:rPr>
          <w:rFonts w:ascii="IRNazanin" w:hAnsi="IRNazanin" w:eastAsia="IRNazanin"/>
          <w:color w:val="111111"/>
          <w:sz w:val="28"/>
          <w:sz w:val="28"/>
          <w:szCs w:val="28"/>
          <w:rtl w:val="true"/>
          <w:lang w:bidi="fa-IR"/>
        </w:rPr>
        <w:t>فی الشیء المستتر، فقد جَمعَنا الاسم واختلف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 معنی علاج و نصب واحتیال، ومراراة و مکر، کما یقهر العباد بعضهم بعضا، والمقهور منهم یعود قاهرا، والقاهر منهم یعود مقهورا، ولکن ذلک من الله</w:t>
      </w:r>
    </w:p>
    <w:p>
      <w:pPr>
        <w:pStyle w:val="BookText"/>
        <w:rPr/>
      </w:pPr>
      <w:r>
        <w:rPr>
          <w:rFonts w:ascii="IRNazanin" w:hAnsi="IRNazanin" w:eastAsia="IRNazanin"/>
          <w:color w:val="111111"/>
          <w:sz w:val="28"/>
          <w:sz w:val="28"/>
          <w:szCs w:val="28"/>
          <w:rtl w:val="true"/>
          <w:lang w:bidi="fa-IR"/>
        </w:rPr>
        <w:t>تعالی علی أ نّ جمیع ما خلق ملبّس به الذلُّ لفاعله وقلّةُ الامتناع لما أراد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یخرج منه طرفة عن 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والقاهر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ذکرت و وصفت، فقد جمعنا الاسم واختلف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جمیع الأسماء، وإن کنّا لم نستجمعها کلّها، فقد یکتفی الاعتبار بما ألقینا إلیک، والله عونک و عوننا فی إرشادنا وتوفیقنا</w:t>
      </w:r>
      <w:r>
        <w:rPr>
          <w:rFonts w:eastAsia="IRNazanin" w:cs="IRNazanin"/>
          <w:color w:val="111111"/>
          <w:sz w:val="28"/>
          <w:szCs w:val="28"/>
          <w:rtl w:val="true"/>
          <w:lang w:bidi="fa-IR"/>
        </w:rPr>
        <w:t>.</w:t>
      </w:r>
      <w:r>
        <w:rPr>
          <w:rStyle w:val="FootnoteAnchor"/>
          <w:rtl w:val="true"/>
        </w:rPr>
        <w:footnoteReference w:id="550"/>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من هذین الحدیثین الشّریفین أن لا مشارک للّه تعالی فی شیء من المعانی، </w:t>
      </w:r>
    </w:p>
    <w:p>
      <w:pPr>
        <w:pStyle w:val="BookText"/>
        <w:rPr/>
      </w:pPr>
      <w:r>
        <w:rPr>
          <w:rFonts w:ascii="IRNazanin" w:hAnsi="IRNazanin" w:eastAsia="IRNazanin"/>
          <w:color w:val="111111"/>
          <w:sz w:val="28"/>
          <w:sz w:val="28"/>
          <w:szCs w:val="28"/>
          <w:rtl w:val="true"/>
          <w:lang w:bidi="fa-IR"/>
        </w:rPr>
        <w:t>فلا مماثل ولا مجانس ولا مکافئ ولا مساوی</w:t>
      </w:r>
      <w:r>
        <w:rPr>
          <w:rStyle w:val="FootnoteAnchor"/>
          <w:rtl w:val="true"/>
        </w:rPr>
        <w:footnoteReference w:id="551"/>
      </w:r>
      <w:r>
        <w:rPr>
          <w:rFonts w:ascii="IRNazanin" w:hAnsi="IRNazanin" w:eastAsia="IRNazanin"/>
          <w:color w:val="111111"/>
          <w:sz w:val="28"/>
          <w:sz w:val="28"/>
          <w:szCs w:val="28"/>
          <w:rtl w:val="true"/>
          <w:lang w:bidi="fa-IR"/>
        </w:rPr>
        <w:t>ولا مناسب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وإطلاق هذه الأسماء علی الله وغیره علی معنیین، لا علی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 نّه لیس المراد أ نّ هذه الألفاظ الّتی وضعت للمعانی العامّة وتطلق علی الله تبارک و تعالی و علی غیره مشترک لفظی لا معنوی مثل الوجود والوحدة</w:t>
      </w:r>
    </w:p>
    <w:p>
      <w:pPr>
        <w:pStyle w:val="BookText"/>
        <w:rPr/>
      </w:pPr>
      <w:r>
        <w:rPr>
          <w:rFonts w:ascii="IRNazanin" w:hAnsi="IRNazanin" w:eastAsia="IRNazanin"/>
          <w:color w:val="111111"/>
          <w:sz w:val="28"/>
          <w:sz w:val="28"/>
          <w:szCs w:val="28"/>
          <w:rtl w:val="true"/>
          <w:lang w:bidi="fa-IR"/>
        </w:rPr>
        <w:t>والعلم والقدرة والسمیع والبصیر، فإنّ ذلک باطل یوجب التعطیل، فإنّا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یاموجود یا واحد یا سمیع یا بصیر، إمّا أن یراد و یفهم منها هذه المعانی أو نقیضها، أو لا یراد ولا نفهم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الأولّ لابدّ أن تکون هذه الألفاظ وضعت لمعنی جامع یطلق علی الله وعلی غیره بالحقیقة، وعلی الثانی یلزم الکفر والإلحاد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الثالث یلزم تعطیل عقولنا بالمرّة،</w:t>
      </w:r>
    </w:p>
    <w:p>
      <w:pPr>
        <w:pStyle w:val="BookText"/>
        <w:rPr/>
      </w:pPr>
      <w:r>
        <w:rPr>
          <w:rFonts w:ascii="IRNazanin" w:hAnsi="IRNazanin" w:eastAsia="IRNazanin"/>
          <w:color w:val="111111"/>
          <w:sz w:val="28"/>
          <w:sz w:val="28"/>
          <w:szCs w:val="28"/>
          <w:rtl w:val="true"/>
          <w:lang w:bidi="fa-IR"/>
        </w:rPr>
        <w:t>ویلزم أن یکون ذکرنا لهذه الأسماء مجرَّد لقلقة علی اللِّسان، وأیضا یلزم أن لا یصحّ</w:t>
      </w:r>
    </w:p>
    <w:p>
      <w:pPr>
        <w:pStyle w:val="BookText"/>
        <w:rPr/>
      </w:pPr>
      <w:r>
        <w:rPr>
          <w:rFonts w:ascii="IRNazanin" w:hAnsi="IRNazanin" w:eastAsia="IRNazanin"/>
          <w:color w:val="111111"/>
          <w:sz w:val="28"/>
          <w:sz w:val="28"/>
          <w:szCs w:val="28"/>
          <w:rtl w:val="true"/>
          <w:lang w:bidi="fa-IR"/>
        </w:rPr>
        <w:t>استعمال صیغة أفعل التّفضیل، فإنّ فی أفعل التّفضیل لا بدّ أن یکون معنی جامع بین المفضّل والمفضّل علیه، و یکون فی المفضّل أشدّ وأکثر، فکیف ورد فی الأدعیة المأثورة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أسمع السّامعین و یا أبصر النّاظرین؟</w:t>
      </w:r>
    </w:p>
    <w:p>
      <w:pPr>
        <w:pStyle w:val="BookText"/>
        <w:rPr/>
      </w:pPr>
      <w:r>
        <w:rPr>
          <w:rFonts w:ascii="IRNazanin" w:hAnsi="IRNazanin" w:eastAsia="IRNazanin"/>
          <w:color w:val="111111"/>
          <w:sz w:val="28"/>
          <w:sz w:val="28"/>
          <w:szCs w:val="28"/>
          <w:rtl w:val="true"/>
          <w:lang w:bidi="fa-IR"/>
        </w:rPr>
        <w:t>فالمراد من اختلاف المعنیین فی هذین الحدیثین الشریفین هو أ نّ هذه الأسامی المشتقّة قد تطلق علی نفس المبادی‌ء المشتقّة صرفا، من غیر اعتبار شیء معه، کما یطلق</w:t>
      </w:r>
    </w:p>
    <w:p>
      <w:pPr>
        <w:pStyle w:val="BookText"/>
        <w:rPr/>
      </w:pPr>
      <w:r>
        <w:rPr>
          <w:rFonts w:ascii="IRNazanin" w:hAnsi="IRNazanin" w:eastAsia="IRNazanin"/>
          <w:color w:val="111111"/>
          <w:sz w:val="28"/>
          <w:sz w:val="28"/>
          <w:szCs w:val="28"/>
          <w:rtl w:val="true"/>
          <w:lang w:bidi="fa-IR"/>
        </w:rPr>
        <w:t>المتّصل علی الصّورة الجسمیّة، فإنّها صرف الاتّصال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الرّئیس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فرض الحرارة قائمة بنفسها فإطلاق کونها حارّة أولی من إطلاقه علی جسم قامت الحرارة به و</w:t>
      </w:r>
    </w:p>
    <w:p>
      <w:pPr>
        <w:pStyle w:val="BookText"/>
        <w:rPr/>
      </w:pPr>
      <w:r>
        <w:rPr>
          <w:rFonts w:ascii="IRNazanin" w:hAnsi="IRNazanin" w:eastAsia="IRNazanin"/>
          <w:color w:val="111111"/>
          <w:sz w:val="28"/>
          <w:sz w:val="28"/>
          <w:szCs w:val="28"/>
          <w:rtl w:val="true"/>
          <w:lang w:bidi="fa-IR"/>
        </w:rPr>
        <w:t>عرضت علیه</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فمراد الإمام علیه‌السّلام من أ نّ إطلاق هذه الأسامی علی الله تعالی و علی الخلق بمعنیین ولزوم التشبیه إنّما یکون إذا کان إطلاق الاسم بمعنی واحد، هو أ نّ إطلاق العالم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الله مثلاً لیس بمعنی ذات ثبت له العلم وکذا الموجود لیس بمعنی شیء ثبت له الوجود وکذا القادر وسائر صفاته و أسمائه الحسنی الّتی بإزاء کمالاته الحقیقیّة، فإنّه یلزم </w:t>
      </w:r>
    </w:p>
    <w:p>
      <w:pPr>
        <w:pStyle w:val="BookText"/>
        <w:rPr/>
      </w:pPr>
      <w:r>
        <w:rPr>
          <w:rFonts w:ascii="IRNazanin" w:hAnsi="IRNazanin" w:eastAsia="IRNazanin"/>
          <w:color w:val="111111"/>
          <w:sz w:val="28"/>
          <w:sz w:val="28"/>
          <w:szCs w:val="28"/>
          <w:rtl w:val="true"/>
          <w:lang w:bidi="fa-IR"/>
        </w:rPr>
        <w:t>منه الشرک؛ لأ نّه لو کان الذّات وراء العلم والعلم عارضٌ له لزم أن یکون ثبوته و عروضه</w:t>
      </w:r>
    </w:p>
    <w:p>
      <w:pPr>
        <w:pStyle w:val="BookText"/>
        <w:rPr/>
      </w:pPr>
      <w:r>
        <w:rPr>
          <w:rFonts w:ascii="IRNazanin" w:hAnsi="IRNazanin" w:eastAsia="IRNazanin"/>
          <w:color w:val="111111"/>
          <w:sz w:val="28"/>
          <w:sz w:val="28"/>
          <w:szCs w:val="28"/>
          <w:rtl w:val="true"/>
          <w:lang w:bidi="fa-IR"/>
        </w:rPr>
        <w:t>معلّلاً، إذ کلّ عرض معلّل، فالعلة إمّا تکون ذاته جلّ جلاله، وقد فرض أن العلم عارض له،</w:t>
      </w:r>
    </w:p>
    <w:p>
      <w:pPr>
        <w:pStyle w:val="BookText"/>
        <w:rPr/>
      </w:pPr>
      <w:r>
        <w:rPr>
          <w:rFonts w:ascii="IRNazanin" w:hAnsi="IRNazanin" w:eastAsia="IRNazanin"/>
          <w:color w:val="111111"/>
          <w:sz w:val="28"/>
          <w:sz w:val="28"/>
          <w:szCs w:val="28"/>
          <w:rtl w:val="true"/>
          <w:lang w:bidi="fa-IR"/>
        </w:rPr>
        <w:t>فهو فی مرتبة الذّات خالٍ عن العلم وفاقد له، فکیف علّته موجدة معطیة له؟ ومعطی الشیء لا یکون فاقدا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یکون علّة العلم غیره، فیلزم أن یکون ذاته المقدّسة عن جمیع النقائص ناقصا، و غیره مکمّلاً له و هو کفر محض، لأ نّه یلزم أن یکون الغیر أولی</w:t>
      </w:r>
    </w:p>
    <w:p>
      <w:pPr>
        <w:pStyle w:val="BookText"/>
        <w:rPr/>
      </w:pPr>
      <w:r>
        <w:rPr>
          <w:rFonts w:ascii="IRNazanin" w:hAnsi="IRNazanin" w:eastAsia="IRNazanin"/>
          <w:color w:val="111111"/>
          <w:sz w:val="28"/>
          <w:sz w:val="28"/>
          <w:szCs w:val="28"/>
          <w:rtl w:val="true"/>
          <w:lang w:bidi="fa-IR"/>
        </w:rPr>
        <w:t>بالإلهیّة، لأ نّه تبارک و تعالی علی هذا التقدیر یکون فقیرا و محتاجا فی هذه الصفة الکمالیة إلی غیره، فلم یکن الله مبدأ المبادی‌ء، لأ نّ مبدأ العلم حینئذٍ غیره تعالی، و کذا إطلاق الموجود علیه تبارک و تعالی لیس بمعنی ذات ثبت له الوجود، کما فی إطلاقه علی غیره، بل بمعنی أ نّه تعالی صرف و محض التحقّق والثّبوت، فإنّه لو کان ذاته وراء الوجود</w:t>
      </w:r>
    </w:p>
    <w:p>
      <w:pPr>
        <w:pStyle w:val="BookText"/>
        <w:rPr/>
      </w:pPr>
      <w:r>
        <w:rPr>
          <w:rFonts w:ascii="IRNazanin" w:hAnsi="IRNazanin" w:eastAsia="IRNazanin"/>
          <w:color w:val="111111"/>
          <w:sz w:val="28"/>
          <w:sz w:val="28"/>
          <w:szCs w:val="28"/>
          <w:rtl w:val="true"/>
          <w:lang w:bidi="fa-IR"/>
        </w:rPr>
        <w:t xml:space="preserve">وکان ماهیّة غیر معلولة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زعمه بعض و تفوّهوا بهذا الخلط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أن یکون الوجود</w:t>
      </w:r>
    </w:p>
    <w:p>
      <w:pPr>
        <w:pStyle w:val="BookText"/>
        <w:rPr/>
      </w:pPr>
      <w:r>
        <w:rPr>
          <w:rFonts w:ascii="IRNazanin" w:hAnsi="IRNazanin" w:eastAsia="IRNazanin"/>
          <w:color w:val="111111"/>
          <w:sz w:val="28"/>
          <w:sz w:val="28"/>
          <w:szCs w:val="28"/>
          <w:rtl w:val="true"/>
          <w:lang w:bidi="fa-IR"/>
        </w:rPr>
        <w:t>عارضا، فمن یکون علّة وجوده؟ 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 فهو ضروری البطلان، فإنّ الشیء لایکون موجدا لنفسه، وإن کان سبب وجوده غیره فلا یکون واجب الوجود بالذّات، بل واجب الوجود بالغیر، فذلک الغیر یکون واجب الوجود، نعوذ بالله من هذه العقائد الفاسدة</w:t>
      </w:r>
    </w:p>
    <w:p>
      <w:pPr>
        <w:pStyle w:val="BookText"/>
        <w:rPr/>
      </w:pPr>
      <w:r>
        <w:rPr>
          <w:rFonts w:ascii="IRNazanin" w:hAnsi="IRNazanin" w:eastAsia="IRNazanin"/>
          <w:color w:val="111111"/>
          <w:sz w:val="28"/>
          <w:sz w:val="28"/>
          <w:szCs w:val="28"/>
          <w:rtl w:val="true"/>
          <w:lang w:bidi="fa-IR"/>
        </w:rPr>
        <w:t>والآراء الکاسدة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البیان تبیّن أ نّ کلّ کمال حقیقیّ یکون عین ذاته تبارک و تعالی، فلا یطلق العالم والقادر علیه تبارک و تعالی لأ نّه ذو علم و قدرة، بل یطلق علیه لأ نّه تعالی نفس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تعرف أ نّ عموم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وَفَوْقَ کُلِّ ذِی عِلْمٍ عَلیِمٌ</w:t>
      </w:r>
      <w:r>
        <w:rPr>
          <w:rFonts w:eastAsia="Amiri" w:cs="Amiri" w:ascii="Amiri" w:hAnsi="Amiri"/>
          <w:color w:val="111111"/>
          <w:sz w:val="28"/>
          <w:szCs w:val="28"/>
          <w:rtl w:val="true"/>
          <w:lang w:bidi="ar-SA"/>
        </w:rPr>
        <w:t>»</w:t>
      </w:r>
      <w:r>
        <w:rPr>
          <w:rStyle w:val="FootnoteAnchor"/>
          <w:rtl w:val="true"/>
        </w:rPr>
        <w:footnoteReference w:id="553"/>
      </w:r>
      <w:r>
        <w:rPr>
          <w:rFonts w:ascii="IRNazanin" w:hAnsi="IRNazanin" w:eastAsia="IRNazanin"/>
          <w:color w:val="111111"/>
          <w:sz w:val="28"/>
          <w:sz w:val="28"/>
          <w:szCs w:val="28"/>
          <w:rtl w:val="true"/>
          <w:lang w:bidi="fa-IR"/>
        </w:rPr>
        <w:t>لم یخصّص بشیء، فإنّ غیر الله تبارک و تعالی من الممکنات؛ العلماءَ منهم کلاًّ، ذو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وفوقهم الله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روی الصدوق رحمه الله بإسناده عن الصادق علیه‌السّلام أ 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ممّن ینتحل موالاتکم أهل البیت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لم یزل سمیعا بسمعٍ، وبصیرا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ببصرٍ، وعلیما بعلم، وقادرا بقدرةٍ فغضب علیه‌السّلام،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ذلک و دان به فهو مشرک، ولیس من ولایتنا علی شیءٍ إنّ الله تبارک وتعالی ذاتٌ علاّمةٌ سمیعةٌ بصیرةٌ </w:t>
      </w:r>
    </w:p>
    <w:p>
      <w:pPr>
        <w:pStyle w:val="BookText"/>
        <w:rPr/>
      </w:pPr>
      <w:r>
        <w:rPr>
          <w:rFonts w:ascii="Amiri" w:hAnsi="Amiri" w:eastAsia="Amiri" w:cs="Amiri"/>
          <w:color w:val="111111"/>
          <w:sz w:val="28"/>
          <w:sz w:val="28"/>
          <w:szCs w:val="28"/>
          <w:rtl w:val="true"/>
          <w:lang w:bidi="ar-SA"/>
        </w:rPr>
        <w:t>قادرةٌ</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عن أبی الحسن الرضا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ذلک و دان به فقد اتّخذ مع الله آلهة أخری، ولیس من ولایتنا علی شیء، ثمّ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عزّوجلّ علیما قادرا حیّا قدیما بصیرا سمیعا لذاته، تعالی عمّا یقول المشرکون والمشبِّهون علوّا</w:t>
      </w:r>
    </w:p>
    <w:p>
      <w:pPr>
        <w:pStyle w:val="BookText"/>
        <w:rPr/>
      </w:pPr>
      <w:r>
        <w:rPr>
          <w:rFonts w:ascii="IRNazanin" w:hAnsi="IRNazanin" w:eastAsia="IRNazanin"/>
          <w:color w:val="111111"/>
          <w:sz w:val="28"/>
          <w:sz w:val="28"/>
          <w:szCs w:val="28"/>
          <w:rtl w:val="true"/>
          <w:lang w:bidi="fa-IR"/>
        </w:rPr>
        <w:t>کبیرا</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الصدوق أیضا بإسناده عن هشام‌بن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 علیه‌السّلام،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أتنعت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السمیع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صفة یشترک فیها المخلوقون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تنعته؟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نورٌ لا ظلمة فیه، وحیاةٌ لا موت فیه، وعلمٌ لا جهل فیه، و حقٌّ لا باطل</w:t>
      </w:r>
      <w:r>
        <w:rPr>
          <w:rStyle w:val="FootnoteAnchor"/>
          <w:rtl w:val="true"/>
        </w:rPr>
        <w:footnoteReference w:id="556"/>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عنده و أنا أعلم الناس بالتوحید</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وبإسناده أیضا عن الصادق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نورٌ لیس فیه ظلمة، وصدق لیس فیه کذب، و عدلٌ لیس فیه جور، وحقّ لیس فیه باطل، کذلک لم یزل ولا یزال أبد الآبدین، وکذلک کان إذ لم یکن أرضٌ، ولا سماءٌ، ولا لیلٌ، ولا نهارٌ، ولا شمسٌ، ولا قمر، ولا نجومٌ، ولا سحابٌ، ولا مطرٌ، ولا ریاحٌ</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أیضا عن محمّدبن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الأشیاء بالقدرة أم بغیر القدرة؟ فقال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أن یکون خلق الأشیاء</w:t>
      </w:r>
    </w:p>
    <w:p>
      <w:pPr>
        <w:pStyle w:val="BookText"/>
        <w:rPr/>
      </w:pPr>
      <w:r>
        <w:rPr>
          <w:rFonts w:ascii="IRNazanin" w:hAnsi="IRNazanin" w:eastAsia="IRNazanin"/>
          <w:color w:val="111111"/>
          <w:sz w:val="28"/>
          <w:sz w:val="28"/>
          <w:szCs w:val="28"/>
          <w:rtl w:val="true"/>
          <w:lang w:bidi="fa-IR"/>
        </w:rPr>
        <w:t>بالقدرة، لأ نّک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الأشیاء بالقدرة، فکأ نّک قد جعلت القدرة شیئا غیره،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وجعلتها آلة له، بها خلق الأشیاء، وهذا شرک و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الأشیاء بقدرة فإنّما تصفه أ نّه جعلها باقتدار علیها وقدرة، ولکن لیس هو بضعیف، ولا عاجز، ولا محتاج إلی غیره، </w:t>
      </w:r>
      <w:bookmarkStart w:id="134" w:name="pg4666_29635"/>
    </w:p>
    <w:p>
      <w:pPr>
        <w:pStyle w:val="BookText"/>
        <w:rPr/>
      </w:pPr>
      <w:bookmarkEnd w:id="134"/>
      <w:r>
        <w:rPr>
          <w:rFonts w:ascii="Amiri" w:hAnsi="Amiri" w:eastAsia="Amiri" w:cs="Amiri"/>
          <w:color w:val="111111"/>
          <w:sz w:val="28"/>
          <w:sz w:val="28"/>
          <w:szCs w:val="28"/>
          <w:rtl w:val="true"/>
          <w:lang w:bidi="ar-SA"/>
        </w:rPr>
        <w:t>بل هو سبحانه قادر بذاته لا بالقدرة</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الکافی بسنده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یزل الله</w:t>
      </w:r>
    </w:p>
    <w:p>
      <w:pPr>
        <w:pStyle w:val="BookText"/>
        <w:rPr/>
      </w:pPr>
      <w:r>
        <w:rPr>
          <w:rFonts w:ascii="IRNazanin" w:hAnsi="IRNazanin" w:eastAsia="IRNazanin"/>
          <w:color w:val="111111"/>
          <w:sz w:val="28"/>
          <w:sz w:val="28"/>
          <w:szCs w:val="28"/>
          <w:rtl w:val="true"/>
          <w:lang w:bidi="fa-IR"/>
        </w:rPr>
        <w:t>تعالی ربّنا والعلم ذاته ولا معلوم، والسّمع ذاته ولا مسموع، والبصر ذاته ولا مبصر،</w:t>
      </w:r>
    </w:p>
    <w:p>
      <w:pPr>
        <w:pStyle w:val="BookText"/>
        <w:rPr/>
      </w:pPr>
      <w:r>
        <w:rPr>
          <w:rFonts w:ascii="IRNazanin" w:hAnsi="IRNazanin" w:eastAsia="IRNazanin"/>
          <w:color w:val="111111"/>
          <w:sz w:val="28"/>
          <w:sz w:val="28"/>
          <w:szCs w:val="28"/>
          <w:rtl w:val="true"/>
          <w:lang w:bidi="fa-IR"/>
        </w:rPr>
        <w:t>والقدرة ذاته ولا 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أحدث الأشیاء وکان المعلوم، وقع العلم منه علی المعلوم،</w:t>
      </w:r>
    </w:p>
    <w:p>
      <w:pPr>
        <w:pStyle w:val="BookText"/>
        <w:rPr/>
      </w:pPr>
      <w:r>
        <w:rPr>
          <w:rFonts w:ascii="IRNazanin" w:hAnsi="IRNazanin" w:eastAsia="IRNazanin"/>
          <w:color w:val="111111"/>
          <w:sz w:val="28"/>
          <w:sz w:val="28"/>
          <w:szCs w:val="28"/>
          <w:rtl w:val="true"/>
          <w:lang w:bidi="fa-IR"/>
        </w:rPr>
        <w:t>والسّمع علی المسموع، والبصر علی المبصر، والقدرة علی المقدور</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فثبت أن لا مشابهة له فی شیء</w:t>
      </w:r>
      <w:r>
        <w:rPr>
          <w:rFonts w:eastAsia="IRNazanin" w:cs="IRNazanin"/>
          <w:color w:val="111111"/>
          <w:sz w:val="28"/>
          <w:szCs w:val="28"/>
          <w:rtl w:val="true"/>
          <w:lang w:bidi="fa-IR"/>
        </w:rPr>
        <w:t>.</w:t>
      </w:r>
    </w:p>
    <w:p>
      <w:pPr>
        <w:pStyle w:val="Heading2"/>
        <w:numPr>
          <w:ilvl w:val="1"/>
          <w:numId w:val="1"/>
        </w:numPr>
        <w:rPr/>
      </w:pPr>
      <w:bookmarkStart w:id="135" w:name="__RefHeading___Toc557249_2035185390"/>
      <w:bookmarkStart w:id="136" w:name="_Toc45"/>
      <w:bookmarkEnd w:id="135"/>
      <w:r>
        <w:rPr>
          <w:rtl w:val="true"/>
        </w:rPr>
        <w:t>فی معنی السمیع والبصیر</w:t>
      </w:r>
      <w:bookmarkEnd w:id="136"/>
    </w:p>
    <w:p>
      <w:pPr>
        <w:pStyle w:val="BookText"/>
        <w:rPr/>
      </w:pPr>
      <w:r>
        <w:rPr>
          <w:rFonts w:ascii="IRNazanin" w:hAnsi="IRNazanin" w:eastAsia="IRNazanin"/>
          <w:color w:val="111111"/>
          <w:sz w:val="28"/>
          <w:sz w:val="28"/>
          <w:szCs w:val="28"/>
          <w:rtl w:val="true"/>
          <w:lang w:bidi="fa-IR"/>
        </w:rPr>
        <w:t>قال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السمیع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هذین الاسمین الشریفین للّه تبارک و تعالی من الضّروریّات، وقد ورد فی الکتاب والسنّة والأدعیة المأثورة عن الأئمّة 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العلماء اختلفوا فی کیفیّة ثبوت السمع والبصر وإطلاقهما علی الله تبارک و تعالی، فکثیر من العلماء والمحقّق الطوسیّ قدّس الله أرواحهم أرجعوهما إلی العلم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علمه تعالی بالمبصرات بصر، و علمه بالمسموعات سمع</w:t>
      </w:r>
      <w:r>
        <w:rPr>
          <w:rStyle w:val="FootnoteAnchor"/>
          <w:rtl w:val="true"/>
        </w:rPr>
        <w:footnoteReference w:id="561"/>
      </w:r>
      <w:r>
        <w:rPr>
          <w:rFonts w:ascii="IRNazanin" w:hAnsi="IRNazanin" w:eastAsia="IRNazanin"/>
          <w:color w:val="111111"/>
          <w:sz w:val="28"/>
          <w:sz w:val="28"/>
          <w:szCs w:val="28"/>
          <w:rtl w:val="true"/>
          <w:lang w:bidi="fa-IR"/>
        </w:rPr>
        <w:t>، فبالحقیقة أنکروا حقیقة السّمع والبصر، فإنّهما عِلْمان خاصّان غیر مطلق العلم، فإنّا نعلم یقینا بأمورٍ غائبةٍ عنّا لانراها ولا نسمعها، فلیس مجرّد العلم سمعا وبصرا، وأ نّهما کمالان للوجود بما هو وجود، فکیف لا یکون فی مبدأ الکمال وأصله؟ فإنّ الرؤیة لیس حقیقتها ومعناها انطباع</w:t>
      </w:r>
    </w:p>
    <w:p>
      <w:pPr>
        <w:pStyle w:val="BookText"/>
        <w:rPr/>
      </w:pPr>
      <w:r>
        <w:rPr>
          <w:rFonts w:ascii="IRNazanin" w:hAnsi="IRNazanin" w:eastAsia="IRNazanin"/>
          <w:color w:val="111111"/>
          <w:sz w:val="28"/>
          <w:sz w:val="28"/>
          <w:szCs w:val="28"/>
          <w:rtl w:val="true"/>
          <w:lang w:bidi="fa-IR"/>
        </w:rPr>
        <w:t>صورة المرئیّ فی الجلیدة، وکذا السّمع لیس وصول الصّوت إلی الصّماخ، بل حقیقة السمع</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والبصر حضور الشیء بصورته وحقیقته عند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فالمرئیّ بالحقیقة والمسموع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الصورة الّتی فی لوح النفس المسمّی بالحسّ المشترک والبنطاسیا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انطباع الصورة فی </w:t>
      </w:r>
      <w:bookmarkStart w:id="137" w:name="pg4666_29636"/>
    </w:p>
    <w:p>
      <w:pPr>
        <w:pStyle w:val="BookText"/>
        <w:rPr/>
      </w:pPr>
      <w:bookmarkEnd w:id="137"/>
      <w:r>
        <w:rPr>
          <w:rFonts w:ascii="IRNazanin" w:hAnsi="IRNazanin" w:eastAsia="IRNazanin"/>
          <w:color w:val="111111"/>
          <w:sz w:val="28"/>
          <w:sz w:val="28"/>
          <w:szCs w:val="28"/>
          <w:rtl w:val="true"/>
          <w:lang w:bidi="fa-IR"/>
        </w:rPr>
        <w:t>الجلیدیّة أو خروج الشّعاع</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قد قیل الإبصار بانطباع</w:t>
      </w:r>
    </w:p>
    <w:p>
      <w:pPr>
        <w:pStyle w:val="BookText"/>
        <w:rPr/>
      </w:pPr>
      <w:r>
        <w:rPr>
          <w:rFonts w:ascii="IRNazanin" w:hAnsi="IRNazanin" w:eastAsia="IRNazanin"/>
          <w:color w:val="111111"/>
          <w:sz w:val="28"/>
          <w:sz w:val="28"/>
          <w:szCs w:val="28"/>
          <w:rtl w:val="true"/>
          <w:lang w:bidi="fa-IR"/>
        </w:rPr>
        <w:t>وقیل بالخارج من شعاع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المنظومة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آشتیانی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المعدّات للنّفس علی إنشاء الصورة ولمّا کانت فی الیقظة ضعیفة، لکثرة اشتغالها و تفرّق حواسّها، لا یُقدَر علی الرؤیة والسماع بدون هذه المعدّات ولکن عند فراغها عن الشواغل، یری ویسمع من دون هذه المعدّات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فعلم أنّ حقیقة الرؤیة والسماع لیس انفعال من الجلیدیّة والصماخ، بل لیس إلّا شهود الشیء والإحاطة و لمّا کان الله شاهد کلّ نجوی، وقائماً علی کلّ نفس، ومقوّم کلّ شیء، فلا یعزب عنه شیء، وهو أقرب إلی کلّ شیء من نفسه، فکیف ینکر حقیقة السمع والبصر فی الله ویرجعان إلی العلم ؟ مع أنّ فی الأخبار الّتی ذکرناها أنّهما جعلا مقابل العلم،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ذاته، والسّمع ذاته، والبصر ذاته</w:t>
      </w:r>
      <w:r>
        <w:rPr>
          <w:rFonts w:eastAsia="IRNazanin" w:cs="IRNazanin"/>
          <w:color w:val="111111"/>
          <w:sz w:val="28"/>
          <w:szCs w:val="28"/>
          <w:rtl w:val="true"/>
          <w:lang w:bidi="fa-IR"/>
        </w:rPr>
        <w:t>»</w:t>
      </w:r>
      <w:r>
        <w:rPr>
          <w:rStyle w:val="FootnoteAnchor"/>
          <w:rtl w:val="true"/>
        </w:rPr>
        <w:footnoteReference w:id="5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العکس من إرجاع العلم إلی السمع والبصر أولی وأحقّ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الشیخ شهاب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علمه یرجع إلی بصره</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 لأنّ علمه تعالی بحضور الأشیاء لدیه وشهوده لها، وهو معنی الرؤیة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کُلٌّ لَمَّا جَمِیعٌ لَدَیْنَا مُحْضَرُونَ </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وهذا الأمر عندی من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ممّن ینکر السمع والبصر فی الله، وقد قال الله تعالی فی مقام الاستفهام التقریری عن الکافر المنکر للرّسالة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یَعْلَمْ بِأَنَّ اللهَ یَرَی </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8" w:name="__RefHeading___Toc557251_2035185390"/>
      <w:bookmarkStart w:id="139" w:name="_Toc46"/>
      <w:bookmarkEnd w:id="138"/>
      <w:r>
        <w:rPr>
          <w:rtl w:val="true"/>
        </w:rPr>
        <w:t>فی معنی اللّطیف والخبیر</w:t>
      </w:r>
      <w:bookmarkEnd w:id="139"/>
    </w:p>
    <w:p>
      <w:pPr>
        <w:pStyle w:val="BookText"/>
        <w:rPr/>
      </w:pPr>
      <w:r>
        <w:rPr>
          <w:rFonts w:ascii="IRNazanin" w:hAnsi="IRNazanin" w:eastAsia="IRNazanin"/>
          <w:color w:val="111111"/>
          <w:sz w:val="28"/>
          <w:sz w:val="28"/>
          <w:szCs w:val="28"/>
          <w:rtl w:val="true"/>
          <w:lang w:bidi="fa-IR"/>
        </w:rPr>
        <w:t>قال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اللطیف الخبیر، وهو علی کلّ شیءٍ قدیر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اللطیف من أسمائه الحسنی، وهو إمّا من اللطافة مقابل الکثافة والغلظة والکدورة، </w:t>
      </w:r>
    </w:p>
    <w:p>
      <w:pPr>
        <w:pStyle w:val="BookText"/>
        <w:rPr/>
      </w:pPr>
      <w:r>
        <w:rPr>
          <w:rFonts w:ascii="IRNazanin" w:hAnsi="IRNazanin" w:eastAsia="IRNazanin"/>
          <w:color w:val="111111"/>
          <w:sz w:val="28"/>
          <w:sz w:val="28"/>
          <w:szCs w:val="28"/>
          <w:rtl w:val="true"/>
          <w:lang w:bidi="fa-IR"/>
        </w:rPr>
        <w:t>فإطلاقه علی الله تبارک و تعالی صحیح، لأنّه مجرّد عن کثافة المادّة وامتداد الجسم وعن کدورة النقص وظلمة العدم، لأنّه عزّوجلّ صرف الوجود ومحض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ولعلّه المراد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یَعْلَمُ مَنْ خَلَقَ وَهُوَ اللَّطِیفُ الْخَبِیرُ</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اللطیف، بمنزلة التعلیل لعلمه تبارک و تعالی، فإنّ کلّ مجرّدٍ عن کثافة المادّة والتجسّم عقل و عاقل و معقول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المراد من قول الرّضا علیه السّلام و تفسیره اللطیف، ولطافته تعالی بنفوذه فی الأشیاء والامتناع عن أن یدرک، کما مرّ ذکره سابقاً</w:t>
      </w:r>
      <w:r>
        <w:rPr>
          <w:rStyle w:val="FootnoteAnchor"/>
          <w:rtl w:val="true"/>
        </w:rPr>
        <w:footnoteReference w:id="569"/>
      </w:r>
      <w:r>
        <w:rPr>
          <w:rFonts w:ascii="IRNazanin" w:hAnsi="IRNazanin" w:eastAsia="IRNazanin"/>
          <w:color w:val="111111"/>
          <w:sz w:val="28"/>
          <w:sz w:val="28"/>
          <w:szCs w:val="28"/>
          <w:rtl w:val="true"/>
          <w:lang w:bidi="fa-IR"/>
        </w:rPr>
        <w:t>، فإنّ لازم لطافته و عدم کدورته بکدر المادّة والتّجسّم و کدورة النقائص؛ أن یکون صرف النّور وبحت الوجود بلا ماهیّة ولاحدّ، فإذا کان کذلک فهو نافذٌ فی کلّ شیء، ولا یخلو عنه شیء، ومحیطٌ بکلّ موجود، ویمتنع عن أن یدرک ویُعلَم ویُعرَف، لأنّ تعریف الشیء إنّما یکون بماهیّته وحدّه، وما الاحدّ له ولا ماهیّة ویکون صرف الوجود لا یمکن معرفته، فإنّ الوجود لا یمکن إدراکه إلّا بشهوده والإحاطة به، وکلاهما ممتنعان فی حقّه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من اللطف بمعنی البرّ والإحسان والرفق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وکونه تبارک و تعالی لطیفاً بهذا المعنی من أوضح الواضحات، فإنّ عظمة نعمته وسعة رحمته الّتی وسعت کلّ شیء لا یحتاج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یمکن عدّها وحصرها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و زبان که برآید</w:t>
      </w:r>
    </w:p>
    <w:p>
      <w:pPr>
        <w:pStyle w:val="BookText"/>
        <w:rPr/>
      </w:pPr>
      <w:r>
        <w:rPr>
          <w:rFonts w:ascii="IRNazanin" w:hAnsi="IRNazanin" w:eastAsia="IRNazanin"/>
          <w:color w:val="111111"/>
          <w:sz w:val="28"/>
          <w:sz w:val="28"/>
          <w:szCs w:val="28"/>
          <w:rtl w:val="true"/>
          <w:lang w:bidi="fa-IR"/>
        </w:rPr>
        <w:t>کزعهدۀ شکرش بدر آید</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ومن لطفه تبارک و تعالی أنّه یفعل و یسلک بهم إلی ما هو أصلح له و أرفق و أوفق بحالهم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روی الصدوق فی التوحید بإسناده عن النّبی صلّی الله علیه و آله وسلّم، عن جبرئیل علیه السّلام، عن الله تبارک و تعالی،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تبارک و تعالی من أهان ولیّاً لی </w:t>
      </w:r>
      <w:bookmarkStart w:id="140" w:name="pg4666_29638"/>
    </w:p>
    <w:p>
      <w:pPr>
        <w:pStyle w:val="BookText"/>
        <w:rPr/>
      </w:pPr>
      <w:bookmarkEnd w:id="140"/>
      <w:r>
        <w:rPr>
          <w:rFonts w:ascii="IRNazanin" w:hAnsi="IRNazanin" w:eastAsia="IRNazanin"/>
          <w:color w:val="111111"/>
          <w:sz w:val="28"/>
          <w:sz w:val="28"/>
          <w:szCs w:val="28"/>
          <w:rtl w:val="true"/>
          <w:lang w:bidi="fa-IR"/>
        </w:rPr>
        <w:t>فقد بارزنی بالمحاربة، وما تردّدت فی شیء أنا فاعله مثل ما تردّدت فی قبض نفس المؤمن، یکره الموت وأکره مساء ته ولا بدّ له منه، وما تقرّب إلیّ عبدی بمثل أداء ما افترضت علیه، ولا یزال عبدی یتنفّل لی حتّی أحبّه، ومتی أحببته کنت له سمعاً و بصراً ویداً ومؤیّداً، إن دعانی أجبته، وإن سألنی أعطیته، وإنّ من عبادی المؤمنین لَمَن یرید الباب من العبادة فأکفّه عنه لئلّا یدخله العُجب فیفسده، وإنّ من عبادی المؤمنین لمن لا یصلح إیمانه إلّا بالفقر و لو أغنیته لأفسده، وإنّ من عبادی المؤمنین لمن لا یصلح إیمانه إلّا بالغناء و لو أفقر ته لأفسده ذلک، وإنّ من عبادی المؤمنین لمن لا یصلح إیمانه إلّا بالسّقم ولو صحّحت جسمه لأفسده ذلک، وإنّ من عبادی المؤمنین لمن لا یصلح إیمانه إلّا بالصّحّة ولو أسقمته لأفسده ذلک، وإنّی أدبرّ عبادی العلمی بقلوبهم، فإنّی علیم خبیر</w:t>
      </w:r>
      <w:r>
        <w:rPr>
          <w:rFonts w:eastAsia="IRNazanin" w:cs="IRNazanin"/>
          <w:color w:val="111111"/>
          <w:sz w:val="28"/>
          <w:szCs w:val="28"/>
          <w:rtl w:val="true"/>
          <w:lang w:bidi="fa-IR"/>
        </w:rPr>
        <w:t>»</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یفعل بأحد من عباده إلّا بما هو أصلح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تبیّن کونه خبیراً، فإنّ الخبیر هو العلیم ببواطن الأمور وخفایاها</w:t>
      </w:r>
      <w:r>
        <w:rPr>
          <w:rFonts w:eastAsia="IRNazanin" w:cs="IRNazanin"/>
          <w:color w:val="111111"/>
          <w:sz w:val="28"/>
          <w:szCs w:val="28"/>
          <w:rtl w:val="true"/>
          <w:lang w:bidi="fa-IR"/>
        </w:rPr>
        <w:t>.</w:t>
      </w:r>
    </w:p>
    <w:p>
      <w:pPr>
        <w:pStyle w:val="Heading2"/>
        <w:numPr>
          <w:ilvl w:val="1"/>
          <w:numId w:val="1"/>
        </w:numPr>
        <w:rPr/>
      </w:pPr>
      <w:bookmarkStart w:id="141" w:name="__RefHeading___Toc557253_2035185390"/>
      <w:bookmarkStart w:id="142" w:name="_Toc47"/>
      <w:bookmarkEnd w:id="141"/>
      <w:r>
        <w:rPr>
          <w:rtl w:val="true"/>
        </w:rPr>
        <w:t>فی معنی الربّ</w:t>
      </w:r>
      <w:bookmarkEnd w:id="142"/>
    </w:p>
    <w:p>
      <w:pPr>
        <w:pStyle w:val="BookText"/>
        <w:rPr/>
      </w:pPr>
      <w:r>
        <w:rPr>
          <w:rFonts w:ascii="Amiri" w:hAnsi="Amiri" w:eastAsia="Amiri" w:cs="Amiri"/>
          <w:color w:val="111111"/>
          <w:sz w:val="28"/>
          <w:sz w:val="28"/>
          <w:szCs w:val="28"/>
          <w:rtl w:val="true"/>
          <w:lang w:bidi="ar-SA"/>
        </w:rPr>
        <w:t>قال 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إنّی أرغب إلیک وأشهد بالرّبوبیّة لک مقرّاً بأنّک 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التربیة وهو تبلیغ الشیء إلی حدّ کماله و تمامه تدریجاً وهذه الفقرة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الشهادة بربوبیّته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التعلیل للفقرة الأولی، فإنّ رغبة المربوب والمربّی لابدّ وأن یکون إلی ربّه ومربّیه، فإنّه لا ملجأ للمربوب إلّا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سیّد الساجدین 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یجیر، یا إلهی، إلّا ربٌّ علی مربوب</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والربّ من أعظم الأسماء الحسنی، کما روی عن ابن عباّس رضی الله عنه</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وفی الخبر عن رسول الله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دعا الله تعالی و قال سبع </w:t>
      </w:r>
    </w:p>
    <w:p>
      <w:pPr>
        <w:pStyle w:val="BookText"/>
        <w:rPr/>
      </w:pP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ألله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 له کلّ حاجةٍ سألها</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له حاجة ودعا الله، وقال خمس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استجاب له</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رفع یدیه بالدّعاء، وقال 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تضرّع إلیه ملأ الله کفّه من الرّحمة</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قال العبد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الله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عبدی، سَلْ تُعْطَ</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آخر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رجلٌ عن أعظم أسماء الله الذی یدعی به، وکان عنده علیه السّلام حوض ماء، وکان یوم بارد، فقال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 فی هذا الحوض، واغتسل حتّی أخبرک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الماء و اغتسل وأراد الخروج قال الصادق علیه السّلام لأصحابه الذین کانوا هناک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یمنعوه من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فی الماء، فلمّا اشتدّ به البرد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أغثنی، فقال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الّذی سألنی عنه</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ومقصود الإمام من هذا العمل أن ینبّهه و یحیله إلی فطرته الّتی فطر علیه، فإنّ فطرة المربوب والمربّی أن یستغیث إلی ربّه الّذی یربّیه و یلی تربیته فی الشدائد والنوائب والمصائب</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وحکی عن أبی هاشم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مسجد واسط مع صدیقٍ لی، فإذا برجل دخل المسجد فی زیّ المسافر، و ذهب إلی اُسطوانة فی المسجد وصلّی رکعتین، فلمّا فرغ من صلاته أقبل إلینا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هذا المسجد لا بدّ من التّیامن إلی القبلة،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یقولون،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ما صلّیت فی هذا المسجد قبل هذا الیوم، ثمّ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 أناساً </w:t>
      </w:r>
    </w:p>
    <w:p>
      <w:pPr>
        <w:pStyle w:val="BookText"/>
        <w:rPr/>
      </w:pPr>
      <w:r>
        <w:rPr>
          <w:rFonts w:ascii="Amiri" w:hAnsi="Amiri" w:eastAsia="Amiri" w:cs="Amiri"/>
          <w:color w:val="111111"/>
          <w:sz w:val="28"/>
          <w:sz w:val="28"/>
          <w:szCs w:val="28"/>
          <w:rtl w:val="true"/>
          <w:lang w:bidi="ar-SA"/>
        </w:rPr>
        <w:t>یقولون فی دعائهم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أسألک باسمک المکتوم، أو لا یرون أنّ آدم و حوّا لمّا تابا والتجأ إلی الله عزّوجلّ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w:t>
      </w:r>
      <w:r>
        <w:rPr>
          <w:rFonts w:eastAsia="Amiri" w:cs="Amiri" w:ascii="Amiri" w:hAnsi="Amiri"/>
          <w:color w:val="111111"/>
          <w:sz w:val="28"/>
          <w:szCs w:val="28"/>
          <w:rtl w:val="true"/>
          <w:lang w:bidi="ar-SA"/>
        </w:rPr>
        <w:t>»</w:t>
      </w:r>
      <w:r>
        <w:rPr>
          <w:rStyle w:val="FootnoteAnchor"/>
          <w:rtl w:val="true"/>
        </w:rPr>
        <w:footnoteReference w:id="580"/>
      </w:r>
      <w:r>
        <w:rPr>
          <w:rFonts w:ascii="IRNazanin" w:hAnsi="IRNazanin" w:eastAsia="IRNazanin"/>
          <w:color w:val="111111"/>
          <w:sz w:val="28"/>
          <w:sz w:val="28"/>
          <w:szCs w:val="28"/>
          <w:rtl w:val="true"/>
          <w:lang w:bidi="fa-IR"/>
        </w:rPr>
        <w:t>فتاب الله تعالی علیهما وقبل توبتهما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تأذّی نوح من کفرة قومه دعا الله تعالی علیهم بهذا الاسم،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 عَلَی الْأَرْضِ مِنَ الْکَافِرِینَ دَیَّاراً</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 فاستجاب الله تبارک و تعالی دعاءه وأهلک أعداء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وإبراهیم خلیل الله عند مسألته وحاجته دعا الله بهذا الاسم،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هَبْ لِی حُکْمًا وَأَلْحِقْنِی بِالصَّالِحِینَ</w:t>
      </w:r>
      <w:r>
        <w:rPr>
          <w:rFonts w:eastAsia="Amiri" w:cs="Amiri" w:ascii="Amiri" w:hAnsi="Amiri"/>
          <w:color w:val="111111"/>
          <w:sz w:val="28"/>
          <w:szCs w:val="28"/>
          <w:rtl w:val="true"/>
          <w:lang w:bidi="ar-SA"/>
        </w:rPr>
        <w:t>»</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موسی کلیم الله لمّا قتل القِبْطیّ،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إِنِّی ظَلَمْتُ نَفْسِی فَاغْفِرْلِی</w:t>
      </w:r>
      <w:r>
        <w:rPr>
          <w:rFonts w:eastAsia="Amiri" w:cs="Amiri" w:ascii="Amiri" w:hAnsi="Amiri"/>
          <w:color w:val="111111"/>
          <w:sz w:val="28"/>
          <w:szCs w:val="28"/>
          <w:rtl w:val="true"/>
          <w:lang w:bidi="ar-SA"/>
        </w:rPr>
        <w:t>»</w:t>
      </w:r>
      <w:r>
        <w:rPr>
          <w:rStyle w:val="FootnoteAnchor"/>
          <w:rtl w:val="true"/>
        </w:rPr>
        <w:footnoteReference w:id="583"/>
      </w:r>
      <w:r>
        <w:rPr>
          <w:rFonts w:ascii="IRNazanin" w:hAnsi="IRNazanin" w:eastAsia="IRNazanin"/>
          <w:color w:val="111111"/>
          <w:sz w:val="28"/>
          <w:sz w:val="28"/>
          <w:szCs w:val="28"/>
          <w:rtl w:val="true"/>
          <w:lang w:bidi="fa-IR"/>
        </w:rPr>
        <w:t>فاستجاب له ربّه و غفر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وسلیمان لمّا سأل المغفرة، وطلب المُلک من الله تعالی، دعاه بهذا الاسم،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اغْفِرْلِی وَهَبْ لِی مُلْکًا لَا یَنْبَغِی لِأَحَدٍ مِنْ بَعْدِی</w:t>
      </w:r>
      <w:r>
        <w:rPr>
          <w:rFonts w:eastAsia="Amiri" w:cs="Amiri" w:ascii="Amiri" w:hAnsi="Amiri"/>
          <w:color w:val="111111"/>
          <w:sz w:val="28"/>
          <w:szCs w:val="28"/>
          <w:rtl w:val="true"/>
          <w:lang w:bidi="ar-SA"/>
        </w:rPr>
        <w:t>»</w:t>
      </w:r>
      <w:r>
        <w:rPr>
          <w:rStyle w:val="FootnoteAnchor"/>
          <w:rtl w:val="true"/>
        </w:rPr>
        <w:footnoteReference w:id="584"/>
      </w:r>
      <w:r>
        <w:rPr>
          <w:rFonts w:ascii="IRNazanin" w:hAnsi="IRNazanin" w:eastAsia="IRNazanin"/>
          <w:color w:val="111111"/>
          <w:sz w:val="28"/>
          <w:sz w:val="28"/>
          <w:szCs w:val="28"/>
          <w:rtl w:val="true"/>
          <w:lang w:bidi="fa-IR"/>
        </w:rPr>
        <w:t>، فاستجاب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وزکریّا لمّا سأل الله ولداً یرثه دعا الله تعالی بهذا الاسم،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تَذَرْنِی فَرْدًا وَأَنْتَ خَیْرُ الْوَارِثِینَ</w:t>
      </w:r>
      <w:r>
        <w:rPr>
          <w:rFonts w:eastAsia="Amiri" w:cs="Amiri" w:ascii="Amiri" w:hAnsi="Amiri"/>
          <w:color w:val="111111"/>
          <w:sz w:val="28"/>
          <w:szCs w:val="28"/>
          <w:rtl w:val="true"/>
          <w:lang w:bidi="ar-SA"/>
        </w:rPr>
        <w:t>»</w:t>
      </w:r>
      <w:r>
        <w:rPr>
          <w:rStyle w:val="FootnoteAnchor"/>
          <w:rtl w:val="true"/>
        </w:rPr>
        <w:footnoteReference w:id="585"/>
      </w:r>
      <w:r>
        <w:rPr>
          <w:rFonts w:ascii="IRNazanin" w:hAnsi="IRNazanin" w:eastAsia="IRNazanin"/>
          <w:color w:val="111111"/>
          <w:sz w:val="28"/>
          <w:sz w:val="28"/>
          <w:szCs w:val="28"/>
          <w:rtl w:val="true"/>
          <w:lang w:bidi="fa-IR"/>
        </w:rPr>
        <w:t>فاستجاب له ربّه و وهب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وخاتم النّبیّین وسیّد المرسلین صلّی الله علیه وآله وسلّم دعا الله تعالی بهذا الاسم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وَارْحَمْ وَأَنْتَ خَیْرُ الرَّاحِمِین</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فاستجاب له ربّه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لَکَ فَتْحًا مُبِینًا لِیَغْفِرَ لَکَ اللهُ مَا تَقَدَّمَ مِنْ ذَنْبِکَ وَمَا تَأَخَّرَ</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والصالحون من أمّته یدعون الله بهذا الاسم، ویقولون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مَا خَلَقْتَ هَذَا بَاطِلًا سُبْحَانَکَ </w:t>
      </w:r>
    </w:p>
    <w:p>
      <w:pPr>
        <w:pStyle w:val="BookText"/>
        <w:rPr/>
      </w:pPr>
      <w:r>
        <w:rPr>
          <w:rFonts w:ascii="Amiri" w:hAnsi="Amiri" w:eastAsia="Amiri" w:cs="Amiri"/>
          <w:color w:val="111111"/>
          <w:sz w:val="28"/>
          <w:sz w:val="28"/>
          <w:szCs w:val="28"/>
          <w:rtl w:val="true"/>
          <w:lang w:bidi="ar-SA"/>
        </w:rPr>
        <w:t>فَقِنَا عَذَابَ النَّارِ</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إِنَّنَا سَمِعْنَا مُنَادِیًا یُنَادِی لِلْإِیمَانِ أَنْ آمِنُوا بِرَبِّکُمْ فَآمَنَّا رَبَّنَا فَاغْفِرْ لَنَا ذُنُوبَنَا </w:t>
      </w:r>
      <w:r>
        <w:rPr>
          <w:rFonts w:eastAsia="Amiri" w:cs="Amiri" w:ascii="Amiri" w:hAnsi="Amiri"/>
          <w:color w:val="111111"/>
          <w:sz w:val="28"/>
          <w:szCs w:val="28"/>
          <w:rtl w:val="true"/>
          <w:lang w:bidi="ar-SA"/>
        </w:rPr>
        <w:t>»</w:t>
      </w:r>
      <w:r>
        <w:rPr>
          <w:rStyle w:val="FootnoteAnchor"/>
          <w:rtl w:val="true"/>
        </w:rPr>
        <w:footnoteReference w:id="5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وَآتِنَا مَا وَعَدْتَنَا عَلَی رُسُلِکَ وَلَا تُخْزِنَا یَوْمَ الْقِیَامَةِ إِنَّکَ لَا تُخْلِفُ الْمِیعَادَ </w:t>
      </w:r>
      <w:r>
        <w:rPr>
          <w:rFonts w:eastAsia="Amiri" w:cs="Amiri" w:ascii="Amiri" w:hAnsi="Amiri"/>
          <w:color w:val="111111"/>
          <w:sz w:val="28"/>
          <w:szCs w:val="28"/>
          <w:rtl w:val="true"/>
          <w:lang w:bidi="ar-SA"/>
        </w:rPr>
        <w:t>»</w:t>
      </w:r>
      <w:r>
        <w:rPr>
          <w:rStyle w:val="FootnoteAnchor"/>
          <w:rtl w:val="true"/>
        </w:rPr>
        <w:footnoteReference w:id="590"/>
      </w:r>
      <w:r>
        <w:rPr>
          <w:rFonts w:ascii="IRNazanin" w:hAnsi="IRNazanin" w:eastAsia="IRNazanin"/>
          <w:color w:val="111111"/>
          <w:sz w:val="28"/>
          <w:sz w:val="28"/>
          <w:szCs w:val="28"/>
          <w:rtl w:val="true"/>
          <w:lang w:bidi="fa-IR"/>
        </w:rPr>
        <w:t>فاستجاب لهم 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وإبلیس اللعین طَرید ربّ العزّة دعا الله بهذا الاسم،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فَأَنْظِرْنِی إِلَی یَوْمِ یُبْعَثُونَ </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فاستجاب الله تعالی دعاءه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فَإِنَّکَ مِنَ الْمُنْظَرِینَ </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اسم أعظم وأکرم من 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ذلک غاب عن أعیننا، فعلمنا أنّه الخضر علیه السّلام</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إلیک 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شهادته علیه السّلام و إقراره بربوبیّة الله جلّت عظمته أقرّ بالمعاد الّذی هو من أرکان الدین، و به أمر و بعث</w:t>
      </w:r>
      <w:r>
        <w:rPr>
          <w:rStyle w:val="FootnoteAnchor"/>
          <w:rtl w:val="true"/>
        </w:rPr>
        <w:footnoteReference w:id="594"/>
      </w:r>
      <w:r>
        <w:rPr>
          <w:rFonts w:ascii="Amiri" w:hAnsi="Amiri" w:eastAsia="Amiri" w:cs="Amiri"/>
          <w:color w:val="111111"/>
          <w:sz w:val="28"/>
          <w:sz w:val="28"/>
          <w:szCs w:val="28"/>
          <w:rtl w:val="true"/>
          <w:lang w:bidi="ar-SA"/>
        </w:rPr>
        <w:t>، جمیع الأنبیاء والمرسلین وهو لازم ربوبیّته تبارک و تعالی، و إلّا لزم أن یکون خلقة الإنسان لغواً و عبثاً، ولذا قال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أَفَحَسِبْتُمْ أَنَّمَا خَلَقْنَاکُمْ عَبَثًا وَأَنَّکُمْ إِلَیْنَا لَا تُرْجَعُونَ </w:t>
      </w:r>
      <w:r>
        <w:rPr>
          <w:rFonts w:eastAsia="Amiri" w:cs="Amiri" w:ascii="Amiri" w:hAnsi="Amiri"/>
          <w:color w:val="111111"/>
          <w:sz w:val="28"/>
          <w:szCs w:val="28"/>
          <w:rtl w:val="true"/>
          <w:lang w:bidi="ar-SA"/>
        </w:rPr>
        <w:t>»</w:t>
      </w:r>
      <w:r>
        <w:rPr>
          <w:rStyle w:val="FootnoteAnchor"/>
          <w:rtl w:val="true"/>
        </w:rPr>
        <w:footnoteReference w:id="595"/>
      </w:r>
      <w:r>
        <w:rPr>
          <w:rFonts w:ascii="IRNazanin" w:hAnsi="IRNazanin" w:eastAsia="IRNazanin"/>
          <w:color w:val="111111"/>
          <w:sz w:val="28"/>
          <w:sz w:val="28"/>
          <w:szCs w:val="28"/>
          <w:rtl w:val="true"/>
          <w:lang w:bidi="fa-IR"/>
        </w:rPr>
        <w:t>فلو لم یکن مرجع العباد و مردّ هم إلیه لزم العبث واللغو والسفه، فإنّ الحیاة الدّنیویّة لا فائدة فیها یتعلّق غرض الحکیم بها، فإنّها لهو و لعب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الْحَیَاةُ الدُّنْیَا لَعِبٌ وَلَهْوٌ</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دنیا لعب ولهو است و شما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کودکید و راست فرموده خدا</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فأیّ فائدة فی هذه الحیاة الّتی لیس لها ثبوت و قرار و بقاء واستقرار؟</w:t>
      </w:r>
    </w:p>
    <w:p>
      <w:pPr>
        <w:pStyle w:val="BookText"/>
        <w:rPr/>
      </w:pPr>
      <w:r>
        <w:rPr>
          <w:rFonts w:ascii="IRNazanin" w:hAnsi="IRNazanin" w:eastAsia="IRNazanin"/>
          <w:color w:val="111111"/>
          <w:sz w:val="28"/>
          <w:sz w:val="28"/>
          <w:szCs w:val="28"/>
          <w:rtl w:val="true"/>
          <w:lang w:bidi="fa-IR"/>
        </w:rPr>
        <w:t>ولنعم ما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الدّنیا فناء</w:t>
      </w:r>
    </w:p>
    <w:p>
      <w:pPr>
        <w:pStyle w:val="BookText"/>
        <w:rPr/>
      </w:pPr>
      <w:r>
        <w:rPr>
          <w:rFonts w:ascii="IRNazanin" w:hAnsi="IRNazanin" w:eastAsia="IRNazanin"/>
          <w:color w:val="111111"/>
          <w:sz w:val="28"/>
          <w:sz w:val="28"/>
          <w:szCs w:val="28"/>
          <w:rtl w:val="true"/>
          <w:lang w:bidi="fa-IR"/>
        </w:rPr>
        <w:t>لیس للدّنیا ثبوت</w:t>
      </w:r>
    </w:p>
    <w:p>
      <w:pPr>
        <w:pStyle w:val="BookText"/>
        <w:rPr/>
      </w:pPr>
      <w:r>
        <w:rPr>
          <w:rFonts w:ascii="Amiri" w:hAnsi="Amiri" w:eastAsia="Amiri" w:cs="Amiri"/>
          <w:color w:val="111111"/>
          <w:sz w:val="28"/>
          <w:sz w:val="28"/>
          <w:szCs w:val="28"/>
          <w:rtl w:val="true"/>
          <w:lang w:bidi="ar-SA"/>
        </w:rPr>
        <w:t>إنّما الدنیا کبیتٍ</w:t>
      </w:r>
    </w:p>
    <w:p>
      <w:pPr>
        <w:pStyle w:val="BookText"/>
        <w:rPr/>
      </w:pPr>
      <w:r>
        <w:rPr>
          <w:rFonts w:ascii="Amiri" w:hAnsi="Amiri" w:eastAsia="Amiri" w:cs="Amiri"/>
          <w:color w:val="111111"/>
          <w:sz w:val="28"/>
          <w:sz w:val="28"/>
          <w:szCs w:val="28"/>
          <w:rtl w:val="true"/>
          <w:lang w:bidi="ar-SA"/>
        </w:rPr>
        <w:t>نَسَجَتْه العنکبوت</w:t>
      </w:r>
    </w:p>
    <w:p>
      <w:pPr>
        <w:pStyle w:val="BookText"/>
        <w:rPr/>
      </w:pPr>
      <w:r>
        <w:rPr>
          <w:rFonts w:ascii="IRNazanin" w:hAnsi="IRNazanin" w:eastAsia="IRNazanin"/>
          <w:color w:val="111111"/>
          <w:sz w:val="28"/>
          <w:sz w:val="28"/>
          <w:szCs w:val="28"/>
          <w:rtl w:val="true"/>
          <w:lang w:bidi="fa-IR"/>
        </w:rPr>
        <w:t>ولعمری عن قریبٍ</w:t>
      </w:r>
    </w:p>
    <w:p>
      <w:pPr>
        <w:pStyle w:val="BookText"/>
        <w:rPr/>
      </w:pPr>
      <w:r>
        <w:rPr>
          <w:rFonts w:ascii="IRNazanin" w:hAnsi="IRNazanin" w:eastAsia="IRNazanin"/>
          <w:color w:val="111111"/>
          <w:sz w:val="28"/>
          <w:sz w:val="28"/>
          <w:szCs w:val="28"/>
          <w:rtl w:val="true"/>
          <w:lang w:bidi="fa-IR"/>
        </w:rPr>
        <w:t>کلّ من فیها یموت</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فکیف یکون غرض الحکیم من إیجاد هذه النشأة الدّنیویّة</w:t>
      </w:r>
      <w:r>
        <w:rPr>
          <w:rStyle w:val="FootnoteAnchor"/>
          <w:rtl w:val="true"/>
        </w:rPr>
        <w:footnoteReference w:id="599"/>
      </w:r>
      <w:r>
        <w:rPr>
          <w:rFonts w:ascii="IRNazanin" w:hAnsi="IRNazanin" w:eastAsia="IRNazanin"/>
          <w:color w:val="111111"/>
          <w:sz w:val="28"/>
          <w:sz w:val="28"/>
          <w:szCs w:val="28"/>
          <w:rtl w:val="true"/>
          <w:lang w:bidi="fa-IR"/>
        </w:rPr>
        <w:t>نفسها، ولا یکون الغرض منها نشأة أخری فوقها؟ فإنّه لا خیر فی الدنیا، فإنّ عیشها نکد، وصفوها کدر، بل الحقّ کما حقّقه بعض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نعمة ولا لذّة بالحقیقة فی الدّنیا، وأنّ ما یسمّونه لذّة هو دفع الألم</w:t>
      </w:r>
      <w:r>
        <w:rPr>
          <w:rStyle w:val="FootnoteAnchor"/>
          <w:rtl w:val="true"/>
        </w:rPr>
        <w:footnoteReference w:id="600"/>
      </w:r>
      <w:r>
        <w:rPr>
          <w:rFonts w:ascii="IRNazanin" w:hAnsi="IRNazanin" w:eastAsia="IRNazanin"/>
          <w:color w:val="111111"/>
          <w:sz w:val="28"/>
          <w:sz w:val="28"/>
          <w:szCs w:val="28"/>
          <w:rtl w:val="true"/>
          <w:lang w:bidi="fa-IR"/>
        </w:rPr>
        <w:t>، کما أنّ من صرد فی الهواء البارد و کان مصراداً،</w:t>
      </w:r>
      <w:r>
        <w:rPr>
          <w:rStyle w:val="FootnoteAnchor"/>
          <w:rtl w:val="true"/>
        </w:rPr>
        <w:footnoteReference w:id="601"/>
      </w:r>
      <w:r>
        <w:rPr>
          <w:rFonts w:ascii="IRNazanin" w:hAnsi="IRNazanin" w:eastAsia="IRNazanin"/>
          <w:color w:val="111111"/>
          <w:sz w:val="28"/>
          <w:sz w:val="28"/>
          <w:szCs w:val="28"/>
          <w:rtl w:val="true"/>
          <w:lang w:bidi="fa-IR"/>
        </w:rPr>
        <w:t>یستلذّ بالنار ویصطلی بها و واضح أنّه لذّة ولا حظّ له فی النار إلّا دفع ألم البرد، وکذا العطشان یستلذّ بشرب الماء البارد و یتوهّم أنّه لذّة بالحقیقة، وواضح أنّه لیس إلّا دفع ألم العطش، وهکذا الجائع وکذا لالذّة فی السّفاد والوقاع إلّا دفع ألم دغدغة آلات الوقاع، فلا لذّة فی الدنیا، وإنّما لذّتها دفع الألم أو قلّته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قال النبّی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عیش إلّا عیش الآخرة</w:t>
      </w:r>
      <w:r>
        <w:rPr>
          <w:rFonts w:eastAsia="Amiri" w:cs="Amiri" w:ascii="Amiri" w:hAnsi="Amiri"/>
          <w:color w:val="111111"/>
          <w:sz w:val="28"/>
          <w:szCs w:val="28"/>
          <w:rtl w:val="true"/>
          <w:lang w:bidi="ar-SA"/>
        </w:rPr>
        <w:t>»</w:t>
      </w:r>
      <w:r>
        <w:rPr>
          <w:rStyle w:val="FootnoteAnchor"/>
          <w:rtl w:val="true"/>
        </w:rPr>
        <w:footnoteReference w:id="602"/>
      </w:r>
      <w:r>
        <w:rPr>
          <w:rFonts w:ascii="IRNazanin" w:hAnsi="IRNazanin" w:eastAsia="IRNazanin"/>
          <w:color w:val="111111"/>
          <w:sz w:val="28"/>
          <w:sz w:val="28"/>
          <w:szCs w:val="28"/>
          <w:rtl w:val="true"/>
          <w:lang w:bidi="fa-IR"/>
        </w:rPr>
        <w:t>، مع أنّه لو لم یکن لأهل الدّنیا همّ وغمّ إلّا العلم بزوالها وفنائها کفی أن لا یستلذّوا منها، ولا یأنسوا بها ولا یرکنوا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ولنعم ماقیل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الغمّ عندی فی سرورٍ</w:t>
      </w:r>
    </w:p>
    <w:p>
      <w:pPr>
        <w:pStyle w:val="BookText"/>
        <w:rPr/>
      </w:pPr>
      <w:r>
        <w:rPr>
          <w:rFonts w:ascii="IRNazanin" w:hAnsi="IRNazanin" w:eastAsia="IRNazanin"/>
          <w:color w:val="111111"/>
          <w:sz w:val="28"/>
          <w:sz w:val="28"/>
          <w:szCs w:val="28"/>
          <w:rtl w:val="true"/>
          <w:lang w:bidi="fa-IR"/>
        </w:rPr>
        <w:t>تیقّن عنه صاحبه انتقالا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لو لم تکن نشأة أخری هی دار الجزاء لزم مع العبث واللّغو، الظّلم والجور علی العباد، فإنّ مصائب الدّنیا ونوائبها من الأمراض، والأعراض، والجوع، وفقد الأولاد، والأحفاد، والأقرباء، والأحبّاء، لا تعدّ ولا تحصی، فلو لم تکن دار أخری ونشأة أخری </w:t>
      </w:r>
    </w:p>
    <w:p>
      <w:pPr>
        <w:pStyle w:val="BookText"/>
        <w:rPr/>
      </w:pPr>
      <w:r>
        <w:rPr>
          <w:rFonts w:ascii="IRNazanin" w:hAnsi="IRNazanin" w:eastAsia="IRNazanin"/>
          <w:color w:val="111111"/>
          <w:sz w:val="28"/>
          <w:sz w:val="28"/>
          <w:szCs w:val="28"/>
          <w:rtl w:val="true"/>
          <w:lang w:bidi="fa-IR"/>
        </w:rPr>
        <w:t>یثاب فیها أصحاب البلایا وأرباب الرزایا لزم الجور والظّلم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جعلت کلمة الاسترجاع تسلیةً للمصابین، فإنّه إذا کان رجوع الکلّ إلی الله تبارک و تعالی الذی لا یخفی علیه شیء ولیس بظلاّم للعباد، هان علی أصحاب المصائب مصائبهم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من تکلّم بهذه الکلمة الطیّبة وسلّی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علیه السّلام، حین بلغه شهادة أخیه جعفر بموته فجعل الله تعالی هذه الکلمة سنّة لکلّ مصاب</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وهذه الفقرة وکون مردّه علیه السّلام إلی الله تبارک و تعالی هو لازم ربوبیّة الله و تربیته له علیه السّلام، فإنّ التّربیة کما مرّهی تبلیغ الشیء إلی حدّ کماله المقصود من خلقه، والمقصود من 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الذی هو خلیفة الله و مظهر صفاته و أسمائه، بل هو الاسم الأعظم، وسائر الأشیاء خلق لأجله و بالعرض، ووجود الأشیاء طفیلیّ فهو ثمرة شجرة الإیجاد، وباقی الأشیاء بمنزلة الأوراق الّتی خلقت لوقا یة الثّمرة، ولیست منظوراً إلیها إلّا بالعرض وقد قلت فی أوان الشّباب فی قصیدة أنشأتها فی مدح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گیتی به حقیقت نبود غیر نهالی</w:t>
      </w:r>
    </w:p>
    <w:p>
      <w:pPr>
        <w:pStyle w:val="BookText"/>
        <w:rPr/>
      </w:pPr>
      <w:r>
        <w:rPr>
          <w:rFonts w:ascii="IRNazanin" w:hAnsi="IRNazanin" w:eastAsia="IRNazanin"/>
          <w:color w:val="111111"/>
          <w:sz w:val="28"/>
          <w:sz w:val="28"/>
          <w:szCs w:val="28"/>
          <w:rtl w:val="true"/>
          <w:lang w:bidi="fa-IR"/>
        </w:rPr>
        <w:t>کورا بجز از میوۀ انسان نبرد بار</w:t>
      </w:r>
    </w:p>
    <w:p>
      <w:pPr>
        <w:pStyle w:val="BookText"/>
        <w:rPr/>
      </w:pPr>
      <w:r>
        <w:rPr>
          <w:rFonts w:ascii="IRNazanin" w:hAnsi="IRNazanin" w:eastAsia="IRNazanin"/>
          <w:color w:val="111111"/>
          <w:sz w:val="28"/>
          <w:sz w:val="28"/>
          <w:szCs w:val="28"/>
          <w:rtl w:val="true"/>
          <w:lang w:bidi="fa-IR"/>
        </w:rPr>
        <w:t>مقصود بود بار درخت و بطفیلش</w:t>
      </w:r>
    </w:p>
    <w:p>
      <w:pPr>
        <w:pStyle w:val="BookText"/>
        <w:rPr/>
      </w:pPr>
      <w:r>
        <w:rPr>
          <w:rFonts w:ascii="IRNazanin" w:hAnsi="IRNazanin" w:eastAsia="IRNazanin"/>
          <w:color w:val="111111"/>
          <w:sz w:val="28"/>
          <w:sz w:val="28"/>
          <w:szCs w:val="28"/>
          <w:rtl w:val="true"/>
          <w:lang w:bidi="fa-IR"/>
        </w:rPr>
        <w:t>گردیده بسی شاخه و اوراق پدیدار</w:t>
      </w:r>
    </w:p>
    <w:p>
      <w:pPr>
        <w:pStyle w:val="BookText"/>
        <w:rPr/>
      </w:pPr>
      <w:r>
        <w:rPr>
          <w:rFonts w:ascii="IRNazanin" w:hAnsi="IRNazanin" w:eastAsia="IRNazanin"/>
          <w:color w:val="111111"/>
          <w:sz w:val="28"/>
          <w:sz w:val="28"/>
          <w:szCs w:val="28"/>
          <w:rtl w:val="true"/>
          <w:lang w:bidi="fa-IR"/>
        </w:rPr>
        <w:t>ولذا قال الله تعالی فی اللیلة الّتی أسری بعبده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أحمد، أنا و أنت، خلقت الخلق لأجلک</w:t>
      </w:r>
      <w:r>
        <w:rPr>
          <w:rFonts w:eastAsia="IRNazanin" w:cs="IRNazanin"/>
          <w:color w:val="111111"/>
          <w:sz w:val="28"/>
          <w:szCs w:val="28"/>
          <w:rtl w:val="true"/>
          <w:lang w:bidi="fa-IR"/>
        </w:rPr>
        <w:t>»</w:t>
      </w:r>
      <w:r>
        <w:rPr>
          <w:rFonts w:eastAsia="IRNazanin" w:cs="IRNazanin"/>
          <w:color w:val="111111"/>
          <w:sz w:val="28"/>
          <w:szCs w:val="28"/>
          <w:lang w:bidi="fa-IR"/>
        </w:rPr>
        <w:t>2</w:t>
      </w:r>
      <w:r>
        <w:rPr>
          <w:rStyle w:val="FootnoteAnchor"/>
          <w:rtl w:val="true"/>
        </w:rPr>
        <w:footnoteReference w:id="604"/>
      </w:r>
      <w:r>
        <w:rPr>
          <w:rFonts w:ascii="IRNazanin" w:hAnsi="IRNazanin" w:eastAsia="IRNazanin"/>
          <w:color w:val="111111"/>
          <w:sz w:val="28"/>
          <w:sz w:val="28"/>
          <w:szCs w:val="28"/>
          <w:rtl w:val="true"/>
          <w:lang w:bidi="fa-IR"/>
        </w:rPr>
        <w:t>أی أنا المحبّ وأنت المحبوب، وأنا الطّالب وأنت المطلوب، فإنّ الغرض من الإیجاد أن یخرج من مقام الخفا والعمی الّذی لا اسم ولا رسم له، ویتجلّی بأسمائه الحسنی وصفاته العلیا،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کنزاً مخفیّاً فأحببت أن أعرف، فخلقت الخلق لکی أعرف</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ریب أنّ المجلی الأعظم والمظهر الأتمّ هو الإنسان الکامل ولنعم ما قال العارف الکامل محیی الدّین فی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خلق الإنسان، ثمّ جعل من فضالته سائر </w:t>
      </w:r>
    </w:p>
    <w:p>
      <w:pPr>
        <w:pStyle w:val="BookText"/>
        <w:rPr/>
      </w:pPr>
      <w:r>
        <w:rPr>
          <w:rFonts w:ascii="IRNazanin" w:hAnsi="IRNazanin" w:eastAsia="IRNazanin"/>
          <w:color w:val="111111"/>
          <w:sz w:val="28"/>
          <w:sz w:val="28"/>
          <w:szCs w:val="28"/>
          <w:rtl w:val="true"/>
          <w:lang w:bidi="fa-IR"/>
        </w:rPr>
        <w:t>الأکوان</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کتاب کتبه أمیرالمؤمنین علیه السّلام جواباً عن کتاب معاویة لعنه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 عنک من مالت به الرمیّة، فإنّا صنائع ربّنا والخلق بعدُ صنائع لنا</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فتربیة الله تبارک و تعالی لهذا الإنسان أن یبلّغه إلی وصله وقربه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مَقْعَدِ صِدْقٍ عِنْدَ مَلِیکٍ مُقْتَدِرٍ</w:t>
      </w:r>
      <w:r>
        <w:rPr>
          <w:rFonts w:eastAsia="Amiri" w:cs="Amiri" w:ascii="Amiri" w:hAnsi="Amiri"/>
          <w:color w:val="111111"/>
          <w:sz w:val="28"/>
          <w:szCs w:val="28"/>
          <w:rtl w:val="true"/>
          <w:lang w:bidi="ar-SA"/>
        </w:rPr>
        <w:t>»</w:t>
      </w:r>
      <w:r>
        <w:rPr>
          <w:rStyle w:val="FootnoteAnchor"/>
          <w:rtl w:val="true"/>
        </w:rPr>
        <w:footnoteReference w:id="608"/>
      </w:r>
      <w:r>
        <w:rPr>
          <w:rFonts w:ascii="IRNazanin" w:hAnsi="IRNazanin" w:eastAsia="IRNazanin"/>
          <w:color w:val="111111"/>
          <w:sz w:val="28"/>
          <w:sz w:val="28"/>
          <w:szCs w:val="28"/>
          <w:rtl w:val="true"/>
          <w:lang w:bidi="fa-IR"/>
        </w:rPr>
        <w:t>وأن یبلّغه إلی درجة و مرتبة یکون الله تعالی یده الّتی یبطش بها، و عینه التی یبصر بها، وأذنه التی یسمع بها، ورجله التی یمشی بها، قد فنی عن نفسه و بقی بربّه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زوهم واز خیالت برتر است</w:t>
      </w:r>
    </w:p>
    <w:p>
      <w:pPr>
        <w:pStyle w:val="BookText"/>
        <w:rPr/>
      </w:pPr>
      <w:r>
        <w:rPr>
          <w:rFonts w:ascii="IRNazanin" w:hAnsi="IRNazanin" w:eastAsia="IRNazanin"/>
          <w:color w:val="111111"/>
          <w:sz w:val="28"/>
          <w:sz w:val="28"/>
          <w:szCs w:val="28"/>
          <w:rtl w:val="true"/>
          <w:lang w:bidi="fa-IR"/>
        </w:rPr>
        <w:t>او زخود فانی شد و از حقّ پر است</w:t>
      </w:r>
    </w:p>
    <w:p>
      <w:pPr>
        <w:pStyle w:val="BookText"/>
        <w:rPr/>
      </w:pPr>
      <w:r>
        <w:rPr>
          <w:rFonts w:ascii="IRNazanin" w:hAnsi="IRNazanin" w:eastAsia="IRNazanin"/>
          <w:color w:val="111111"/>
          <w:sz w:val="28"/>
          <w:sz w:val="28"/>
          <w:szCs w:val="28"/>
          <w:rtl w:val="true"/>
          <w:lang w:bidi="fa-IR"/>
        </w:rPr>
        <w:t>کما خرج عن الناحیة المقدّسة المبارکة عجّل الله فرج صاحبها، علی ید عثمان بن سعید رضی الله عنه، فی أدعیة شهر رجب، فی وصف الأئمّة المعصومین صلوات الله علیهم أجمعین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فجعلتهم معادن لکلماتک و أرکاناً لتوحیدک و آیاتک و مقاماتک الّتی لاتعطیل لها فی کلّ مکان، یعرفک بها من عرفک، ولا فرق بینک و بینها إلا أنّهم عبادک و خلقک، فتقها و رتقها بیدک، بدؤها منک وعودها إلیک</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فتربیة الله تبارک وتعالی لهم أن یجعلهم المثل الأعلی، وأن یتجلّی بتمام صفاته فیهم، بحیث لا تکون بینونة ولا تفرقة بینهم وبین ربّهم إلّا بأنّهم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خاطب الله تعالی صاحب هذا الدّعاء روحی و روح العالمین فداه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أَیَّتُهَا النَّفْسُ الْمُطْمَئِنَّةُ ارْجِعِی إِلَی رَبِّکِ رَاضِیَةً مَرْضِیَّةً </w:t>
      </w:r>
      <w:r>
        <w:rPr>
          <w:rFonts w:eastAsia="Amiri" w:cs="Amiri" w:ascii="Amiri" w:hAnsi="Amiri"/>
          <w:color w:val="111111"/>
          <w:sz w:val="28"/>
          <w:szCs w:val="28"/>
          <w:rtl w:val="true"/>
          <w:lang w:bidi="ar-SA"/>
        </w:rPr>
        <w:t>»</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الآیة نزلت فی الحسین علیه السّلام</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143" w:name="pg4666_29645"/>
    </w:p>
    <w:p>
      <w:pPr>
        <w:pStyle w:val="Heading2"/>
        <w:numPr>
          <w:ilvl w:val="1"/>
          <w:numId w:val="1"/>
        </w:numPr>
        <w:rPr/>
      </w:pPr>
      <w:bookmarkStart w:id="144" w:name="__RefHeading___Toc557255_2035185390"/>
      <w:bookmarkStart w:id="145" w:name="_Toc48"/>
      <w:bookmarkEnd w:id="143"/>
      <w:bookmarkEnd w:id="144"/>
      <w:r>
        <w:rPr>
          <w:rtl w:val="true"/>
        </w:rPr>
        <w:t>فی بدء خلق الأئمّة علیهم السّلام</w:t>
      </w:r>
      <w:bookmarkEnd w:id="145"/>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ابتدأ تنی بنعمتک قبل أن أکون شیئاً مذکوراً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موافق لقوله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أَتَی عَلَی الْإِنْسَانِ حِینٌ مِنَ الدَّهْرِ لَمْ یَکُنْ شَیْئًا مَذْکُوراً </w:t>
      </w:r>
      <w:r>
        <w:rPr>
          <w:rFonts w:eastAsia="Amiri" w:cs="Amiri" w:ascii="Amiri" w:hAnsi="Amiri"/>
          <w:color w:val="111111"/>
          <w:sz w:val="28"/>
          <w:szCs w:val="28"/>
          <w:rtl w:val="true"/>
          <w:lang w:bidi="ar-SA"/>
        </w:rPr>
        <w:t>»</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والاستفهام هنا استفهام تقریریّ</w:t>
      </w:r>
      <w:r>
        <w:rPr>
          <w:rStyle w:val="FootnoteAnchor"/>
          <w:rtl w:val="true"/>
        </w:rPr>
        <w:footnoteReference w:id="613"/>
      </w:r>
      <w:r>
        <w:rPr>
          <w:rFonts w:ascii="IRNazanin" w:hAnsi="IRNazanin" w:eastAsia="IRNazanin"/>
          <w:color w:val="111111"/>
          <w:sz w:val="28"/>
          <w:sz w:val="28"/>
          <w:szCs w:val="28"/>
          <w:rtl w:val="true"/>
          <w:lang w:bidi="fa-IR"/>
        </w:rPr>
        <w:t xml:space="preserve">، ولذا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Style w:val="FootnoteAnchor"/>
          <w:rtl w:val="true"/>
        </w:rPr>
        <w:footnoteReference w:id="614"/>
      </w:r>
      <w:r>
        <w:rPr>
          <w:rFonts w:ascii="IRNazanin" w:hAnsi="IRNazanin" w:eastAsia="IRNazanin"/>
          <w:color w:val="111111"/>
          <w:sz w:val="28"/>
          <w:sz w:val="28"/>
          <w:szCs w:val="28"/>
          <w:rtl w:val="true"/>
          <w:lang w:bidi="fa-IR"/>
        </w:rPr>
        <w:t>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واضح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علی الإنسان حین من الدّهر لم یک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تقییده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کونه شیئاً ولکن غیر مذکور، وهو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روایة العیّاشیّ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هذه الآیة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شیئاً، ولم یکن مذکوراً</w:t>
      </w:r>
      <w:r>
        <w:rPr>
          <w:rFonts w:eastAsia="IRNazanin" w:cs="IRNazanin"/>
          <w:color w:val="111111"/>
          <w:sz w:val="28"/>
          <w:szCs w:val="28"/>
          <w:rtl w:val="true"/>
          <w:lang w:bidi="fa-IR"/>
        </w:rPr>
        <w:t>»</w:t>
      </w:r>
      <w:r>
        <w:rPr>
          <w:rStyle w:val="FootnoteAnchor"/>
          <w:rtl w:val="true"/>
        </w:rPr>
        <w:footnoteReference w:id="6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مذکوراً فی العلم، ولم یکن مذکوراً فی الخلق</w:t>
      </w:r>
      <w:r>
        <w:rPr>
          <w:rFonts w:eastAsia="IRNazanin" w:cs="IRNazanin"/>
          <w:color w:val="111111"/>
          <w:sz w:val="28"/>
          <w:szCs w:val="28"/>
          <w:rtl w:val="true"/>
          <w:lang w:bidi="fa-IR"/>
        </w:rPr>
        <w:t>»</w:t>
      </w:r>
      <w:r>
        <w:rPr>
          <w:rStyle w:val="FootnoteAnchor"/>
          <w:rtl w:val="true"/>
        </w:rPr>
        <w:footnoteReference w:id="6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الکافی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مقدّراً غیر مذکور</w:t>
      </w:r>
      <w:r>
        <w:rPr>
          <w:rFonts w:eastAsia="IRNazanin" w:cs="IRNazanin"/>
          <w:color w:val="111111"/>
          <w:sz w:val="28"/>
          <w:szCs w:val="28"/>
          <w:rtl w:val="true"/>
          <w:lang w:bidi="fa-IR"/>
        </w:rPr>
        <w:t>»</w:t>
      </w:r>
      <w:r>
        <w:rPr>
          <w:rStyle w:val="FootnoteAnchor"/>
          <w:rtl w:val="true"/>
        </w:rPr>
        <w:footnoteReference w:id="6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شیئاً مقدوراً، ولم یکن مکوّناً</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الشیئیّة مساوق للوجود بل هی</w:t>
      </w:r>
      <w:r>
        <w:rPr>
          <w:rStyle w:val="FootnoteAnchor"/>
          <w:rtl w:val="true"/>
        </w:rPr>
        <w:footnoteReference w:id="619"/>
      </w:r>
      <w:r>
        <w:rPr>
          <w:rFonts w:ascii="IRNazanin" w:hAnsi="IRNazanin" w:eastAsia="IRNazanin"/>
          <w:color w:val="111111"/>
          <w:sz w:val="28"/>
          <w:sz w:val="28"/>
          <w:szCs w:val="28"/>
          <w:rtl w:val="true"/>
          <w:lang w:bidi="fa-IR"/>
        </w:rPr>
        <w:t>عینه وواضحٌ أنّ الأشیاء قبل وجودها الکونیّ موجودة بوجودها العلمیّ فی مرتبة علم الله تبارک و تعالی، فإنّ علمه تعالی لا یکون حصولیّاً بصور حاصلة کما زعمه بعض، بل علمه حضوریّ، وهو کون الأشیاء حاضرة عنده، ولا یعزب عنه ذرّةٌ فی الأرض ولا فی السماء، فکلّ الأشیاء حاضرة موجودة بالوجود الجمعی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وجودها الکونیّ التّفصیلیّ، کما یقال للأشیاء المتصوّرة فی الذّهن الّتی لیست موجودة فی خارج الذّهن، هو معدوم، مع أنّها موجودة بالوجود الذّهنی وکیف لا یکون الأشیاء فی صقع الرّبوبیّة </w:t>
      </w:r>
    </w:p>
    <w:p>
      <w:pPr>
        <w:pStyle w:val="BookText"/>
        <w:rPr/>
      </w:pPr>
      <w:r>
        <w:rPr>
          <w:rFonts w:ascii="IRNazanin" w:hAnsi="IRNazanin" w:eastAsia="IRNazanin"/>
          <w:color w:val="111111"/>
          <w:sz w:val="28"/>
          <w:sz w:val="28"/>
          <w:szCs w:val="28"/>
          <w:rtl w:val="true"/>
          <w:lang w:bidi="fa-IR"/>
        </w:rPr>
        <w:t>و مقام علمه الّذی هو عین ذاته، وهو تبارک و تعالی معطیها، أعطی کلّ شیء خلقه، ومعطی الشیء لا یکون فاقداً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 أبو جعفر علیه السّلام فی حدیث رواه الکلینیّ بسنده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أبی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یقال لشیء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کان خِلْواً من المُلک قبل إنشائه، ولا یکون منه خلواً بعد ذهابه</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الفقرة صریحة فی أنّ الأشیاء قبل کونها وإیجادها بوجودها الکونیّ کانت موجودة فی الأزل فی علم الله الّذی هو عین ذاته، فذاته تبارک و تعالی حاوٍ و جامع لکلّ وجود، ولم یکن خالیاً عن وجود، وإلّا لزم ترکیبه من الوجدان والفقدان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ولعلّک تُنکر و تَصول، وتستشکل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علی هذا قِدَم الأشیاء ، وهو خلاف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مهلاً، فإنّ الضّروریّ هو حدوث وجوداتها المضافة إلی أنفسها، و بها یمتاز بعضها من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وجودها العلمیّ فهو بالحقیقة وجود الله، کما أنّ وجود الأشیاء فی الذّهن بالحقیقة وجود الذّهن، ولذا یقال لما لیس منها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والابتداء بالنّعمة والعطیّة أن یکون قبل سؤال المعطی له و إظهاره والمراد بنعمته الّتی ابتدأ هو إیجاده و خلقه فهو أوّل نعمة أنعمها الله علیه، بعد أن 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صلوات الله علیه إیجاد</w:t>
      </w:r>
      <w:r>
        <w:rPr>
          <w:rStyle w:val="FootnoteAnchor"/>
          <w:rtl w:val="true"/>
        </w:rPr>
        <w:footnoteReference w:id="621"/>
      </w:r>
      <w:r>
        <w:rPr>
          <w:rFonts w:ascii="IRNazanin" w:hAnsi="IRNazanin" w:eastAsia="IRNazanin"/>
          <w:color w:val="111111"/>
          <w:sz w:val="28"/>
          <w:sz w:val="28"/>
          <w:szCs w:val="28"/>
          <w:rtl w:val="true"/>
          <w:lang w:bidi="fa-IR"/>
        </w:rPr>
        <w:t>روحه الطّیّبة و نوره المقدّس فی عالم الأرواح والأنوار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الرّوایة عنهم صلوات الله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خلقنا قبل الخلق بألفی ألف عام، فسبّحنا فسبّحت الملائکة لتسبیحنا</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أبی سعید الخدریّ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مع رسول الله صلّی الله علیه و آله، إذ أقبل إلیه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أخبرنی عن قول الله عزّوجلّ لإبلیس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أَسْتَکْبَرْتَ أَمْ کُنْتَ مِنَ </w:t>
      </w:r>
      <w:bookmarkStart w:id="146" w:name="pg4666_29647"/>
    </w:p>
    <w:p>
      <w:pPr>
        <w:pStyle w:val="BookText"/>
        <w:rPr/>
      </w:pPr>
      <w:bookmarkEnd w:id="146"/>
      <w:r>
        <w:rPr>
          <w:rFonts w:ascii="Amiri" w:hAnsi="Amiri" w:eastAsia="Amiri" w:cs="Amiri"/>
          <w:color w:val="111111"/>
          <w:sz w:val="28"/>
          <w:sz w:val="28"/>
          <w:szCs w:val="28"/>
          <w:rtl w:val="true"/>
          <w:lang w:bidi="ar-SA"/>
        </w:rPr>
        <w:t xml:space="preserve">الْعَالِینَ </w:t>
      </w:r>
      <w:r>
        <w:rPr>
          <w:rFonts w:eastAsia="Amiri" w:cs="Amiri" w:ascii="Amiri" w:hAnsi="Amiri"/>
          <w:color w:val="111111"/>
          <w:sz w:val="28"/>
          <w:szCs w:val="28"/>
          <w:rtl w:val="true"/>
          <w:lang w:bidi="ar-SA"/>
        </w:rPr>
        <w:t>»</w:t>
      </w:r>
      <w:r>
        <w:rPr>
          <w:rStyle w:val="FootnoteAnchor"/>
          <w:rtl w:val="true"/>
        </w:rPr>
        <w:footnoteReference w:id="623"/>
      </w:r>
      <w:r>
        <w:rPr>
          <w:rFonts w:ascii="IRNazanin" w:hAnsi="IRNazanin" w:eastAsia="IRNazanin"/>
          <w:color w:val="111111"/>
          <w:sz w:val="28"/>
          <w:sz w:val="28"/>
          <w:szCs w:val="28"/>
          <w:rtl w:val="true"/>
          <w:lang w:bidi="fa-IR"/>
        </w:rPr>
        <w:t xml:space="preserve">، فمن هم یا رسول الله الّذین هم أعلی من الملائکة؟ فقال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علیّ وفاطمة و الحسن والحسین صلوات الله علیهم أجمعین، کنّا فی سرادق العرش نسبّح الله و تسبّح الملائکة بتسبیحنا، قبل أن یخلق الله عزّوجلّ آدم بألفی عام فلمّا خلق الله عزّوجلّ آدم أمر الملائکة أن یسجدوا له و لم یؤمروا بالسّجود إلّا لأجلنا، فسجدت الملائکة کلّهم إلّا إبلیس، فإنّه أبی أن یسجد، فقال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أَسْتَکْبَرْتَ أَمْ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هؤلاء الخمسة المکتوبة أسماؤهم فی سرادق العرش، فنحن باب الله الّذی یؤتی منه بنا یهتدی المهتدون، فمن أحبّنا أحبّه الله و أسکنه جنّته، ومن أبغضنا أبغضه الله و أسکنه ناره، و لا یحبّنا إلّا من طاب مولده</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فالأخبار والأحادیث فی بدء أرواحهم وسبقها علی تمام الأشیاء کثیرة متظافرة، وفی نقلنا کفایة، وعلی هذا یکون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خلقتنی من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خلق بدنه المقدّس وذاک مادّته، ولا یکون بیاناً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تنی بنعمتک قبل أن أکون شیئاً مذکوراً</w:t>
      </w:r>
      <w:r>
        <w:rPr>
          <w:rFonts w:eastAsia="IRNazanin" w:cs="IRNazanin"/>
          <w:color w:val="111111"/>
          <w:sz w:val="28"/>
          <w:szCs w:val="28"/>
          <w:rtl w:val="true"/>
          <w:lang w:bidi="fa-IR"/>
        </w:rPr>
        <w:t>.</w:t>
      </w:r>
    </w:p>
    <w:p>
      <w:pPr>
        <w:pStyle w:val="Heading2"/>
        <w:numPr>
          <w:ilvl w:val="1"/>
          <w:numId w:val="1"/>
        </w:numPr>
        <w:rPr/>
      </w:pPr>
      <w:bookmarkStart w:id="147" w:name="__RefHeading___Toc557257_2035185390"/>
      <w:bookmarkStart w:id="148" w:name="_Toc49"/>
      <w:bookmarkEnd w:id="147"/>
      <w:r>
        <w:rPr>
          <w:rtl w:val="true"/>
        </w:rPr>
        <w:t>فی انعقاد النطفة و مراحل کمالها</w:t>
      </w:r>
      <w:bookmarkEnd w:id="148"/>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التراب، ثمّ اسکنتنی الأصلاب آمناً لریب المنون واختلاف الدّهور، فلم أزل ظاعناً من صلب إلی رحم فی تقادم الأیام الماضیة والقرون الخالیة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علیه السّلام أوّل مادّة بدنه، و لمّا کان العنصر الغالب لأبدان الإنسان هو التّراب ذکره و لم یذکر سائر العناصر ولمّا کان الغالب بعد التّراب هو الماء ذُکِر فی مواضع من القرآن المجید هذان العنصران الثقلان، وعبّر بالطّین المرکّب من التّراب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الْإِنْسَانَ مِنْ سُلَالَةٍ مِنْ طِینٍ</w:t>
      </w:r>
      <w:r>
        <w:rPr>
          <w:rFonts w:eastAsia="Amiri" w:cs="Amiri" w:ascii="Amiri" w:hAnsi="Amiri"/>
          <w:color w:val="111111"/>
          <w:sz w:val="28"/>
          <w:szCs w:val="28"/>
          <w:rtl w:val="true"/>
          <w:lang w:bidi="ar-SA"/>
        </w:rPr>
        <w:t xml:space="preserve">» </w:t>
      </w:r>
      <w:r>
        <w:rPr>
          <w:rStyle w:val="FootnoteAnchor"/>
          <w:rtl w:val="true"/>
        </w:rPr>
        <w:footnoteReference w:id="625"/>
      </w:r>
      <w:r>
        <w:rPr>
          <w:rFonts w:ascii="IRNazanin" w:hAnsi="IRNazanin" w:eastAsia="IRNazanin"/>
          <w:color w:val="111111"/>
          <w:sz w:val="28"/>
          <w:sz w:val="28"/>
          <w:szCs w:val="28"/>
          <w:rtl w:val="true"/>
          <w:lang w:bidi="fa-IR"/>
        </w:rPr>
        <w:t xml:space="preserve">وقال فیما حکاه عن إبلیس لعنه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خَلَقْتَنِی مِنْ نَارٍ وَخَلَقْتَهُ مِنْ طِینٍ</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أسکنتنی الأصلاب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 لقوله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الْإِنْسَانَ مِنْ سُلَالَةٍ مِنْ طِینٍ ثُمَّ جَعَلْنَاهُ نُطْفَةً فِی قَرَارٍ مَکِینٍ ثُمَّ خَلَقْنَا النُّطْفَةَ عَلَقَةً فَخَلَقْنَا الْعَلَقَةَ مُضْغَةً وَخَلَقْنَا الْمُضْغَةَ عِظَامًا فَکَسَوْنَا الْعِظَامَ لَحْمًا ثُمَّ أَنْشَأْنَاهُ خَلْقًا آخَرَ فَتَبَارَکَ اللهُ أَحْسَنُ الْخَالِقِینَ </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فإنّه تبارک و تعالی عطف تبدّل </w:t>
      </w:r>
      <w:r>
        <w:rPr>
          <w:rStyle w:val="FootnoteAnchor"/>
          <w:rtl w:val="true"/>
        </w:rPr>
        <w:footnoteReference w:id="628"/>
      </w:r>
      <w:r>
        <w:rPr>
          <w:rFonts w:ascii="IRNazanin" w:hAnsi="IRNazanin" w:eastAsia="IRNazanin"/>
          <w:color w:val="111111"/>
          <w:sz w:val="28"/>
          <w:sz w:val="28"/>
          <w:szCs w:val="28"/>
          <w:rtl w:val="true"/>
          <w:lang w:bidi="fa-IR"/>
        </w:rPr>
        <w:t>الطّین إلی النّطفة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تبدّل النطفة إلی العلقة، وکذا التبدّل الآخر، وعطف سائر التبدّلات بالفاء والواو العاطفتین لا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التّبدّل الأوّل، التبدّل من صورة البساطة العنصریّة إلی الصورة الضعیفة المرکبّة المعدنیّة، وتبدّل النطفة إلی العلقة ترقّیها إلی عالم النّبا تیّة والنماء، وسائر التبدّلات من صیرورتها مضغة و صیرورتها عظماً و تکسیة العظم لحماً کلّها من مراتب عالم واحد، وهو عالم 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عطف ترقّیها إلی عالم الحیاة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واغتنم هذه النّکتة فإنّی لم أر أحداً من المفسّرین تعرّض له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بمعنی الدّهر کما فی اللغة، أو بمعنی الموت والمنیّة کما هو أحد معنییه فی اللغة أیضاً </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الحوادث الّتی یضطرب</w:t>
      </w:r>
      <w:r>
        <w:rPr>
          <w:rStyle w:val="FootnoteAnchor"/>
          <w:rtl w:val="true"/>
        </w:rPr>
        <w:footnoteReference w:id="630"/>
      </w:r>
      <w:r>
        <w:rPr>
          <w:rFonts w:ascii="IRNazanin" w:hAnsi="IRNazanin" w:eastAsia="IRNazanin"/>
          <w:color w:val="111111"/>
          <w:sz w:val="28"/>
          <w:sz w:val="28"/>
          <w:szCs w:val="28"/>
          <w:rtl w:val="true"/>
          <w:lang w:bidi="fa-IR"/>
        </w:rPr>
        <w:t>فیها الإنسان و توجب ریبه و تزلزله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کون المنون هنا بمعنی الدّهر قوله علیه السّلام، متّصلاً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واختلاف الدّهور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عظم الظّهر وفِقْراته الّتی ینتهی إلی الکلیتین والأنثیین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فضلة الهضم الرابع الّتی تفضل فی جمیع البدن و تنزل إلی الأنثیین، فبالحقیقة، النّطفة تخرج من جمیع البدن وتنزل إلی البیضتین و لکن لمّا کانت الکلیتان متّصلتین بالصّلب وثدی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دخلهما فی إصلاح النّطفة و جمعها و تحریکها أشدّ</w:t>
      </w:r>
      <w:r>
        <w:rPr>
          <w:rFonts w:eastAsia="IRNazanin" w:cs="IRNazanin"/>
          <w:color w:val="111111"/>
          <w:sz w:val="28"/>
          <w:szCs w:val="28"/>
          <w:rtl w:val="true"/>
          <w:lang w:bidi="fa-IR"/>
        </w:rPr>
        <w:t xml:space="preserve">. </w:t>
      </w:r>
      <w:bookmarkStart w:id="149" w:name="pg4666_29649"/>
    </w:p>
    <w:p>
      <w:pPr>
        <w:pStyle w:val="BookText"/>
        <w:rPr/>
      </w:pPr>
      <w:bookmarkEnd w:id="149"/>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یَخْرُجُ مِنْ بَیْنِ الصُّلْبِ وَالتَّرَائِبِ </w:t>
      </w:r>
      <w:r>
        <w:rPr>
          <w:rFonts w:eastAsia="Amiri" w:cs="Amiri" w:ascii="Amiri" w:hAnsi="Amiri"/>
          <w:color w:val="111111"/>
          <w:sz w:val="28"/>
          <w:szCs w:val="28"/>
          <w:rtl w:val="true"/>
          <w:lang w:bidi="ar-SA"/>
        </w:rPr>
        <w:t>»</w:t>
      </w:r>
      <w:r>
        <w:rPr>
          <w:rStyle w:val="FootnoteAnchor"/>
          <w:rtl w:val="true"/>
        </w:rPr>
        <w:footnoteReference w:id="631"/>
      </w:r>
      <w:r>
        <w:rPr>
          <w:rFonts w:ascii="IRNazanin" w:hAnsi="IRNazanin" w:eastAsia="IRNazanin"/>
          <w:color w:val="111111"/>
          <w:sz w:val="28"/>
          <w:sz w:val="28"/>
          <w:szCs w:val="28"/>
          <w:rtl w:val="true"/>
          <w:lang w:bidi="fa-IR"/>
        </w:rPr>
        <w:t>ولذا ورد استحباب وضع الید علی ثدی المرأة عند إرادة الوقاع، لیشتدّ رغبتها ویعاون فی تحریک المنیّ</w:t>
      </w:r>
      <w:r>
        <w:rPr>
          <w:rStyle w:val="FootnoteAnchor"/>
          <w:rtl w:val="true"/>
        </w:rPr>
        <w:footnoteReference w:id="632"/>
      </w:r>
      <w:r>
        <w:rPr>
          <w:rFonts w:ascii="IRNazanin" w:hAnsi="IRNazanin" w:eastAsia="IRNazanin"/>
          <w:color w:val="111111"/>
          <w:sz w:val="28"/>
          <w:sz w:val="28"/>
          <w:szCs w:val="28"/>
          <w:rtl w:val="true"/>
          <w:lang w:bidi="fa-IR"/>
        </w:rPr>
        <w:t>، ولذا ذهب بقراط و کثیر من الحکماء و الأطباء إلی أن النّطفة لیست متشابهة المزاج، بل هی متشابهة الامتزاج، لأنّها تخرج من جمیع الأعضاء، فیخرج من اللحم ما یشبهه، ومن العظم شبیهه، ومن العصب شبیهه، وعلی هذا یخرج من جمیع الأعضاء</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یکون الولد غالباً شبیهاً بوالدیه وغالباً یکون الأمراض الّتی فی الوالدین پر ثها الولد ولعلّه المراد من قوله تعالی فی وصف النطفة بأنّها أمشاج</w:t>
      </w:r>
      <w:r>
        <w:rPr>
          <w:rStyle w:val="FootnoteAnchor"/>
          <w:rtl w:val="true"/>
        </w:rPr>
        <w:footnoteReference w:id="634"/>
      </w:r>
      <w:r>
        <w:rPr>
          <w:rFonts w:ascii="IRNazanin" w:hAnsi="IRNazanin" w:eastAsia="IRNazanin"/>
          <w:color w:val="111111"/>
          <w:sz w:val="28"/>
          <w:sz w:val="28"/>
          <w:szCs w:val="28"/>
          <w:rtl w:val="true"/>
          <w:lang w:bidi="fa-IR"/>
        </w:rPr>
        <w:t>، فإنّ الأمشاج جمع مشج، وهو الخلیط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کانت صورة النطفة فی تجوهرها و صورتها النوعیّة أضعف الصّور المعدنیّة لا یمکنها أن تحفظ نفسها و تبقی بذاتها زماناً یعتدّ به، جعل الله تبارک و تعالی لها مسکناً ومقرّاً تکنّ فیه و تحفظ فیه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جَعَلْنَاهُ نُطْفَةً فِی قَرَارٍ مَکِینٍ</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صلوات الله علیه فی 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أسکنتنی الأصلاب آمناً لریب المنون ظاعناً من صلب إلی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لولا سکون النطفة فی هذا القرار المکین، لم یکن آمناً الریب المنون، وفسد با دنی زمانٍ</w:t>
      </w:r>
      <w:r>
        <w:rPr>
          <w:rFonts w:eastAsia="IRNazanin" w:cs="IRNazanin"/>
          <w:color w:val="111111"/>
          <w:sz w:val="28"/>
          <w:szCs w:val="28"/>
          <w:rtl w:val="true"/>
          <w:lang w:bidi="fa-IR"/>
        </w:rPr>
        <w:t>.</w:t>
      </w:r>
    </w:p>
    <w:p>
      <w:pPr>
        <w:pStyle w:val="Heading2"/>
        <w:numPr>
          <w:ilvl w:val="1"/>
          <w:numId w:val="1"/>
        </w:numPr>
        <w:rPr/>
      </w:pPr>
      <w:bookmarkStart w:id="150" w:name="__RefHeading___Toc557259_2035185390"/>
      <w:bookmarkStart w:id="151" w:name="_Toc50"/>
      <w:bookmarkEnd w:id="150"/>
      <w:r>
        <w:rPr>
          <w:rtl w:val="true"/>
        </w:rPr>
        <w:t>فی أنّ آباء الأنبیاء کلّهم کانوا موحّدین</w:t>
      </w:r>
      <w:bookmarkEnd w:id="151"/>
    </w:p>
    <w:p>
      <w:pPr>
        <w:pStyle w:val="BookText"/>
        <w:rPr/>
      </w:pPr>
      <w:r>
        <w:rPr>
          <w:rFonts w:ascii="IRNazanin" w:hAnsi="IRNazanin" w:eastAsia="IRNazanin"/>
          <w:color w:val="111111"/>
          <w:sz w:val="28"/>
          <w:sz w:val="28"/>
          <w:szCs w:val="28"/>
          <w:rtl w:val="true"/>
          <w:lang w:bidi="fa-IR"/>
        </w:rPr>
        <w:t>قال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تُخرجنی لرأفتک بی و لطفک لی و إحسانک إلیّ فی دولة أیّام الکفرة الّذین نقضوا عهدک و کذّبوا رسلک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 الحالات الأبوین و أخلاقهما و أغذیتهما دخل تامّ فی استعداد النطفة ولذا ورد الأمر والحثّ من الأئمّة علیهم السّلام بأن یطعم الحوامل السفرجل لیحسن أخلاق </w:t>
      </w:r>
    </w:p>
    <w:p>
      <w:pPr>
        <w:pStyle w:val="BookText"/>
        <w:rPr/>
      </w:pPr>
      <w:r>
        <w:rPr>
          <w:rFonts w:ascii="IRNazanin" w:hAnsi="IRNazanin" w:eastAsia="IRNazanin"/>
          <w:color w:val="111111"/>
          <w:sz w:val="28"/>
          <w:sz w:val="28"/>
          <w:szCs w:val="28"/>
          <w:rtl w:val="true"/>
          <w:lang w:bidi="fa-IR"/>
        </w:rPr>
        <w:t>الولد</w:t>
      </w:r>
      <w:r>
        <w:rPr>
          <w:rStyle w:val="FootnoteAnchor"/>
          <w:rtl w:val="true"/>
        </w:rPr>
        <w:footnoteReference w:id="636"/>
      </w:r>
      <w:r>
        <w:rPr>
          <w:rFonts w:ascii="IRNazanin" w:hAnsi="IRNazanin" w:eastAsia="IRNazanin"/>
          <w:color w:val="111111"/>
          <w:sz w:val="28"/>
          <w:sz w:val="28"/>
          <w:szCs w:val="28"/>
          <w:rtl w:val="true"/>
          <w:lang w:bidi="fa-IR"/>
        </w:rPr>
        <w:t xml:space="preserve">، وأن یطعمن اللُبان لیزید فطانته وذکاوته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فلعلّ مراده علیه السّلام من إسکانه الأصلاب ظاعناً من صلب إلی رحم فی تقادم الأیام واختلاف الدّهور، مع أمنه من ریب المنون، هو أنّ الأصلاب والأرحام الّتی سکن فیها لم تَنَلْها أدناس الجهالة، وأرجاس الضّلالة، والصّفات القبیحة، والعادات الوقیحة، بل کانت متّصفة بالّصفات الحسنة والأخلاق المستحسنة، کما هو مذهب الإمامیّة کلّهم فی آباء الأنبیاء والأئمّة صلوات الله علیهم أجمعین لا یشکّون فیه، خلافاً لأهل السنّة والجماعة، فإنّهم قالوا بکفر والدَی رسول الله صلّی الله علیه وآله وسلّم، وکفر أجداده کعبد المطلّب وهاشم و عبد مناف </w:t>
      </w:r>
      <w:r>
        <w:rPr>
          <w:rStyle w:val="FootnoteAnchor"/>
          <w:rtl w:val="true"/>
        </w:rPr>
        <w:footnoteReference w:id="638"/>
      </w:r>
      <w:r>
        <w:rPr>
          <w:rFonts w:ascii="IRNazanin" w:hAnsi="IRNazanin" w:eastAsia="IRNazanin"/>
          <w:color w:val="111111"/>
          <w:sz w:val="28"/>
          <w:sz w:val="28"/>
          <w:szCs w:val="28"/>
          <w:rtl w:val="true"/>
          <w:lang w:bidi="fa-IR"/>
        </w:rPr>
        <w:t>، مع ما ظهر منهم سلام الله علیهم من الکرامات و خوارق العادات</w:t>
      </w:r>
      <w:r>
        <w:rPr>
          <w:rStyle w:val="FootnoteAnchor"/>
          <w:rtl w:val="true"/>
        </w:rPr>
        <w:footnoteReference w:id="639"/>
      </w:r>
      <w:r>
        <w:rPr>
          <w:rFonts w:ascii="IRNazanin" w:hAnsi="IRNazanin" w:eastAsia="IRNazanin"/>
          <w:color w:val="111111"/>
          <w:sz w:val="28"/>
          <w:sz w:val="28"/>
          <w:szCs w:val="28"/>
          <w:rtl w:val="true"/>
          <w:lang w:bidi="fa-IR"/>
        </w:rPr>
        <w:t>خصوصاً من عبدالمطلّب سلام الله علیه، و ما ظهر منه فی وقعة الفیل ودعائه، فإنّه جعل یتوسّل إلی الله بنور نبیّه الّذی فی صلبه،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 یاربّ إلیک المهرب، و أنت المَطْلَب، أسألک بالکعبة العلیا ذات الحجّ والموقف العظیم المقرّب، یا ربّ لازم</w:t>
      </w:r>
      <w:r>
        <w:rPr>
          <w:rStyle w:val="FootnoteAnchor"/>
          <w:rtl w:val="true"/>
        </w:rPr>
        <w:footnoteReference w:id="640"/>
      </w:r>
      <w:r>
        <w:rPr>
          <w:rFonts w:ascii="IRNazanin" w:hAnsi="IRNazanin" w:eastAsia="IRNazanin"/>
          <w:color w:val="111111"/>
          <w:sz w:val="28"/>
          <w:sz w:val="28"/>
          <w:szCs w:val="28"/>
          <w:rtl w:val="true"/>
          <w:lang w:bidi="fa-IR"/>
        </w:rPr>
        <w:t>الأعادی بسهام العطب، حتّی یکونوا کالحصید المنقلب وأخذ بحلقة الکعبة وأنشأ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همّ إنّ المرء یمنع رحله، فامنع رحالَکْ</w:t>
      </w:r>
    </w:p>
    <w:p>
      <w:pPr>
        <w:pStyle w:val="BookText"/>
        <w:rPr/>
      </w:pPr>
      <w:r>
        <w:rPr>
          <w:rFonts w:ascii="IRNazanin" w:hAnsi="IRNazanin" w:eastAsia="IRNazanin"/>
          <w:color w:val="111111"/>
          <w:sz w:val="28"/>
          <w:sz w:val="28"/>
          <w:szCs w:val="28"/>
          <w:rtl w:val="true"/>
          <w:lang w:bidi="fa-IR"/>
        </w:rPr>
        <w:t>لا یغلبنّ صلیبهم و محالهم عدواً مِحالک</w:t>
      </w:r>
    </w:p>
    <w:p>
      <w:pPr>
        <w:pStyle w:val="BookText"/>
        <w:rPr/>
      </w:pPr>
      <w:r>
        <w:rPr>
          <w:rFonts w:ascii="IRNazanin" w:hAnsi="IRNazanin" w:eastAsia="IRNazanin"/>
          <w:color w:val="111111"/>
          <w:sz w:val="28"/>
          <w:sz w:val="28"/>
          <w:szCs w:val="28"/>
          <w:rtl w:val="true"/>
          <w:lang w:bidi="fa-IR"/>
        </w:rPr>
        <w:t>إن کنت تارکهم و کعبتنا فأمر مّا بدا لک</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جرّوا جمیع بلادهم والفیل کی یسبوا عیالک </w:t>
      </w:r>
    </w:p>
    <w:p>
      <w:pPr>
        <w:pStyle w:val="BookText"/>
        <w:rPr/>
      </w:pPr>
      <w:r>
        <w:rPr>
          <w:rFonts w:ascii="IRNazanin" w:hAnsi="IRNazanin" w:eastAsia="IRNazanin"/>
          <w:color w:val="111111"/>
          <w:sz w:val="28"/>
          <w:sz w:val="28"/>
          <w:szCs w:val="28"/>
          <w:rtl w:val="true"/>
          <w:lang w:bidi="fa-IR"/>
        </w:rPr>
        <w:t>عمدوا حِماک بکیدهم جهلاً وما خافوا جلالک</w:t>
      </w:r>
    </w:p>
    <w:p>
      <w:pPr>
        <w:pStyle w:val="BookText"/>
        <w:rPr/>
      </w:pPr>
      <w:r>
        <w:rPr>
          <w:rFonts w:ascii="IRNazanin" w:hAnsi="IRNazanin" w:eastAsia="IRNazanin"/>
          <w:color w:val="111111"/>
          <w:sz w:val="28"/>
          <w:sz w:val="28"/>
          <w:szCs w:val="28"/>
          <w:rtl w:val="true"/>
          <w:lang w:bidi="fa-IR"/>
        </w:rPr>
        <w:t>فانصر علی آل الصلیب وعابدیه الیوم آلک</w:t>
      </w:r>
    </w:p>
    <w:p>
      <w:pPr>
        <w:pStyle w:val="BookText"/>
        <w:rPr/>
      </w:pPr>
      <w:r>
        <w:rPr>
          <w:rFonts w:ascii="Amiri" w:hAnsi="Amiri" w:eastAsia="Amiri" w:cs="Amiri"/>
          <w:color w:val="111111"/>
          <w:sz w:val="28"/>
          <w:sz w:val="28"/>
          <w:szCs w:val="28"/>
          <w:rtl w:val="true"/>
          <w:lang w:bidi="ar-SA"/>
        </w:rPr>
        <w:t>وأنشأ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یاربّ، لا أرجو لهم سواکا</w:t>
      </w:r>
    </w:p>
    <w:p>
      <w:pPr>
        <w:pStyle w:val="BookText"/>
        <w:rPr/>
      </w:pPr>
      <w:r>
        <w:rPr>
          <w:rFonts w:ascii="IRNazanin" w:hAnsi="IRNazanin" w:eastAsia="IRNazanin"/>
          <w:color w:val="111111"/>
          <w:sz w:val="28"/>
          <w:sz w:val="28"/>
          <w:szCs w:val="28"/>
          <w:rtl w:val="true"/>
          <w:lang w:bidi="fa-IR"/>
        </w:rPr>
        <w:t>یاربّ فامنع منهم حماکا</w:t>
      </w:r>
    </w:p>
    <w:p>
      <w:pPr>
        <w:pStyle w:val="BookText"/>
        <w:rPr/>
      </w:pPr>
      <w:r>
        <w:rPr>
          <w:rFonts w:ascii="Amiri" w:hAnsi="Amiri" w:eastAsia="Amiri" w:cs="Amiri"/>
          <w:color w:val="111111"/>
          <w:sz w:val="28"/>
          <w:sz w:val="28"/>
          <w:szCs w:val="28"/>
          <w:rtl w:val="true"/>
          <w:lang w:bidi="ar-SA"/>
        </w:rPr>
        <w:t>إنّ عدوّ البیت من عاداکا</w:t>
      </w:r>
    </w:p>
    <w:p>
      <w:pPr>
        <w:pStyle w:val="BookText"/>
        <w:rPr/>
      </w:pPr>
      <w:r>
        <w:rPr>
          <w:rFonts w:ascii="IRNazanin" w:hAnsi="IRNazanin" w:eastAsia="IRNazanin"/>
          <w:color w:val="111111"/>
          <w:sz w:val="28"/>
          <w:sz w:val="28"/>
          <w:szCs w:val="28"/>
          <w:rtl w:val="true"/>
          <w:lang w:bidi="fa-IR"/>
        </w:rPr>
        <w:t>إمنعهم أن یخربوا قراکا</w:t>
      </w:r>
    </w:p>
    <w:p>
      <w:pPr>
        <w:pStyle w:val="BookText"/>
        <w:rPr/>
      </w:pPr>
      <w:r>
        <w:rPr>
          <w:rFonts w:ascii="IRNazanin" w:hAnsi="IRNazanin" w:eastAsia="IRNazanin"/>
          <w:color w:val="111111"/>
          <w:sz w:val="28"/>
          <w:sz w:val="28"/>
          <w:szCs w:val="28"/>
          <w:rtl w:val="true"/>
          <w:lang w:bidi="fa-IR"/>
        </w:rPr>
        <w:t>وبعد هذا الدّعاء سمع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اُجیبت دعوتک وبلغت مسرّتک، إکراماً للنور الّذی فی وجهک</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یظهر من بعض الأخبار أنّه کان مؤیّداً بالوحی والإلهام من عند الله</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إنّ عبدالمطّلب سنّ فی الجاهلیة خمس سننٍ، أجراها الله تعالی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نساء الآباء علی الأبناء، 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تَنْکِحُوا مَا نَکَحَ آبَاؤُکُمْ مِنَ النِّسَاءِ</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ووجد کنزاً، فأخرج منه الخمس و تصدّق به، 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w:t>
      </w:r>
      <w:r>
        <w:rPr>
          <w:rFonts w:eastAsia="Amiri" w:cs="Amiri" w:ascii="Amiri" w:hAnsi="Amiri"/>
          <w:color w:val="111111"/>
          <w:sz w:val="28"/>
          <w:szCs w:val="28"/>
          <w:rtl w:val="true"/>
          <w:lang w:bidi="ar-SA"/>
        </w:rPr>
        <w:t>»</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حفر زمزم سمّاها سقایة الحاجّ، 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سِقَایَةَ الْحَاجِّ وَعِمَارَةَ الْمَسْجِدِ الْحَرَامِ کَمَنْ آمَنَ بِاللهِ وَالْیَوْمِ الْآخِرِ</w:t>
      </w:r>
      <w:r>
        <w:rPr>
          <w:rFonts w:eastAsia="Amiri" w:cs="Amiri" w:ascii="Amiri" w:hAnsi="Amiri"/>
          <w:color w:val="111111"/>
          <w:sz w:val="28"/>
          <w:szCs w:val="28"/>
          <w:rtl w:val="true"/>
          <w:lang w:bidi="ar-SA"/>
        </w:rPr>
        <w:t>»</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 فی القتل مائةً من الإبل، فأجری الله عزّوجلّ ذلک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للطواف عدد عند قریش، فسَنّ عبدالمطّلب فیهم سبعة أشواط، فأجری الله ذلک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یاعلیّ، إنّ عبد المطّلب کان لا یستسقم بالأزلام ولا یعبد الأصنام، ولا یأکل ما ذبح علی النُّصب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دین أبی إبراهیم علیه السّلام</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واعتقادنا معاشر الإمامیّة أنّ آباء النبیّ والأئمّة صلوات الله علیهم إلی آدم کلّهم کانوا </w:t>
      </w:r>
    </w:p>
    <w:p>
      <w:pPr>
        <w:pStyle w:val="BookText"/>
        <w:rPr/>
      </w:pPr>
      <w:r>
        <w:rPr>
          <w:rFonts w:ascii="IRNazanin" w:hAnsi="IRNazanin" w:eastAsia="IRNazanin"/>
          <w:color w:val="111111"/>
          <w:sz w:val="28"/>
          <w:sz w:val="28"/>
          <w:szCs w:val="28"/>
          <w:rtl w:val="true"/>
          <w:lang w:bidi="fa-IR"/>
        </w:rPr>
        <w:t>موحّدین، ولم یکن فیهم کافر و مشرک</w:t>
      </w:r>
      <w:r>
        <w:rPr>
          <w:rStyle w:val="FootnoteAnchor"/>
          <w:rtl w:val="true"/>
        </w:rPr>
        <w:footnoteReference w:id="647"/>
      </w:r>
      <w:r>
        <w:rPr>
          <w:rFonts w:ascii="IRNazanin" w:hAnsi="IRNazanin" w:eastAsia="IRNazanin"/>
          <w:color w:val="111111"/>
          <w:sz w:val="28"/>
          <w:sz w:val="28"/>
          <w:szCs w:val="28"/>
          <w:rtl w:val="true"/>
          <w:lang w:bidi="fa-IR"/>
        </w:rPr>
        <w:t>، فقد نقل الفریقان عن النبیّ صلّی الله علیه و 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أزل اُنقل من أصلاب الطاهرین إلی أرحام الطاهرات حتّی أخرجنی فی عالمکم هذا، لم یُدَنِّسنی بِدَنَس الجاهلیّة</w:t>
      </w:r>
      <w:r>
        <w:rPr>
          <w:rFonts w:eastAsia="IRNazanin" w:cs="IRNazanin"/>
          <w:color w:val="111111"/>
          <w:sz w:val="28"/>
          <w:szCs w:val="28"/>
          <w:rtl w:val="true"/>
          <w:lang w:bidi="fa-IR"/>
        </w:rPr>
        <w:t>»</w:t>
      </w:r>
      <w:r>
        <w:rPr>
          <w:rStyle w:val="FootnoteAnchor"/>
          <w:rtl w:val="true"/>
        </w:rPr>
        <w:footnoteReference w:id="648"/>
      </w:r>
      <w:r>
        <w:rPr>
          <w:rFonts w:ascii="Amiri" w:hAnsi="Amiri" w:eastAsia="Amiri" w:cs="Amiri"/>
          <w:color w:val="111111"/>
          <w:sz w:val="28"/>
          <w:sz w:val="28"/>
          <w:szCs w:val="28"/>
          <w:rtl w:val="true"/>
          <w:lang w:bidi="ar-SA"/>
        </w:rPr>
        <w:t xml:space="preserve">فکیف کانوا، مع الشرک، طاهرین و طاهرات، وقد قال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الْمُشْرِکُونَ نَجَسٌ</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وفی ذیل الرّوایة إشعار بأنّ کفر الآباء و الأمّهات یورث دنساً فی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تَقَلٌّبَکَ فِی السَّاجِدِینَ</w:t>
      </w:r>
      <w:r>
        <w:rPr>
          <w:rFonts w:eastAsia="Amiri" w:cs="Amiri" w:ascii="Amiri" w:hAnsi="Amiri"/>
          <w:color w:val="111111"/>
          <w:sz w:val="28"/>
          <w:szCs w:val="28"/>
          <w:rtl w:val="true"/>
          <w:lang w:bidi="ar-SA"/>
        </w:rPr>
        <w:t>»</w:t>
      </w:r>
      <w:r>
        <w:rPr>
          <w:rStyle w:val="FootnoteAnchor"/>
          <w:rtl w:val="true"/>
        </w:rPr>
        <w:footnoteReference w:id="650"/>
      </w:r>
      <w:r>
        <w:rPr>
          <w:rFonts w:ascii="IRNazanin" w:hAnsi="IRNazanin" w:eastAsia="IRNazanin"/>
          <w:color w:val="111111"/>
          <w:sz w:val="28"/>
          <w:sz w:val="28"/>
          <w:szCs w:val="28"/>
          <w:rtl w:val="true"/>
          <w:lang w:bidi="fa-IR"/>
        </w:rPr>
        <w:t>علی سبیل المنّة والنّعمة علی رسوله أنّه قلّبه فی أصلاب الساجدین والعابدین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خطبة لأمیر المؤمنین علیه السّلام، فی وصف الأنبیاء صلوات الله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فاستَوْدَعَهم فی أفضل مُستودَع، وأَقَرَّهم فی خیر مُستقَرّ، تَنَاسَخَتْهم کرائم الأصلاب إلی مُطَهَّراتِ الأرحام، کلّما مضی منهم سَلَفٌ قام منهم بدین الله خَلَفٌ حتّی أَفضَتْ کرامة الله سبحانه إلی محمّد صلّی الله علیه و آله فأخرجه من أفضل المعادن مَنْبَتاً ، وأعزّ الأرُومات مَغْرِساً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الخطبة</w:t>
      </w:r>
      <w:r>
        <w:rPr>
          <w:rFonts w:eastAsia="Amiri" w:cs="Amiri" w:ascii="Amiri" w:hAnsi="Amiri"/>
          <w:color w:val="111111"/>
          <w:sz w:val="28"/>
          <w:szCs w:val="28"/>
          <w:rtl w:val="true"/>
          <w:lang w:bidi="ar-SA"/>
        </w:rPr>
        <w:t>.</w:t>
      </w:r>
      <w:r>
        <w:rPr>
          <w:rStyle w:val="FootnoteAnchor"/>
          <w:rtl w:val="true"/>
        </w:rPr>
        <w:footnoteReference w:id="651"/>
      </w:r>
      <w:r>
        <w:rPr>
          <w:rFonts w:ascii="IRNazanin" w:hAnsi="IRNazanin" w:eastAsia="IRNazanin"/>
          <w:color w:val="111111"/>
          <w:sz w:val="28"/>
          <w:sz w:val="28"/>
          <w:szCs w:val="28"/>
          <w:rtl w:val="true"/>
          <w:lang w:bidi="fa-IR"/>
        </w:rPr>
        <w:t>فکیف یوصف أصلاب آبائهم وأرحام اُمّهاتهم بهذا الوصف والمدح، إن کانوا 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واعتقادنا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أبا إبراهیم، بل کان عمّه</w:t>
      </w:r>
      <w:r>
        <w:rPr>
          <w:rStyle w:val="FootnoteAnchor"/>
          <w:rtl w:val="true"/>
        </w:rPr>
        <w:footnoteReference w:id="652"/>
      </w:r>
      <w:r>
        <w:rPr>
          <w:rFonts w:ascii="Amiri" w:hAnsi="Amiri" w:eastAsia="Amiri" w:cs="Amiri"/>
          <w:color w:val="111111"/>
          <w:sz w:val="28"/>
          <w:sz w:val="28"/>
          <w:szCs w:val="28"/>
          <w:rtl w:val="true"/>
          <w:lang w:bidi="ar-SA"/>
        </w:rPr>
        <w:t xml:space="preserve">، وکثیراً ما یسمّی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کان زوج الأمّ بالأب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وعدّ علیه السّلام من مِنَن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ولادته فی دولة الإسلام و ظهور نوره، وعدم خروجه فی دولة الکفرة و هو من مِننه العظیمة، ونِعَمه الجسیمة، فإنّ کمال السّعادة أن تکون الولادة عند ظهور شمس فلک النّبوة و نیّر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القرون قرنی</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أبو البشر آدم علیه السّلام فی اللیلة الّتی اُسری برسول الله حین رآه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مرحباً </w:t>
      </w:r>
    </w:p>
    <w:p>
      <w:pPr>
        <w:pStyle w:val="BookText"/>
        <w:rPr/>
      </w:pPr>
      <w:r>
        <w:rPr>
          <w:rFonts w:ascii="IRNazanin" w:hAnsi="IRNazanin" w:eastAsia="IRNazanin"/>
          <w:color w:val="111111"/>
          <w:sz w:val="28"/>
          <w:sz w:val="28"/>
          <w:szCs w:val="28"/>
          <w:rtl w:val="true"/>
          <w:lang w:bidi="fa-IR"/>
        </w:rPr>
        <w:t>بالابن الصالح والنّبیّ الصالح، المبعوث فی الزمن الصالح</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یوسف الصّدّیق أیضاً فی هذه اللّیلة، حین رآه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مرحباً بالنبیّ الصالح والأخ الصّالح، المبعوث فی الزمن الصّالح</w:t>
      </w:r>
      <w:r>
        <w:rPr>
          <w:rFonts w:eastAsia="IRNazanin" w:cs="IRNazanin"/>
          <w:color w:val="111111"/>
          <w:sz w:val="28"/>
          <w:szCs w:val="28"/>
          <w:rtl w:val="true"/>
          <w:lang w:bidi="fa-IR"/>
        </w:rPr>
        <w:t>»</w:t>
      </w:r>
      <w:r>
        <w:rPr>
          <w:rStyle w:val="FootnoteAnchor"/>
          <w:rtl w:val="true"/>
        </w:rPr>
        <w:footnoteReference w:id="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 فی هذه اللّیلة خلیل الرّحمن، حین رآه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بالنبیّ الصالح والابن الصالح، المبعوث فی الزّمن الصالح</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فالولادة فی دولة الإسلام الّذی جاء به نبّینا صلّی الله علیه و آله وسلّم من لطفه و رأفته و إحسانه، إذ بطلوع هذا النیّر الأعظم أشرقت الأرض والسّماء وانمحت الجهالة و الظَّلْماء، وأسقطت الأصنام والأوثان، و خَمَدت من معابد الفرس النیران</w:t>
      </w:r>
      <w:r>
        <w:rPr>
          <w:rStyle w:val="FootnoteAnchor"/>
          <w:rtl w:val="true"/>
        </w:rPr>
        <w:footnoteReference w:id="657"/>
      </w:r>
      <w:r>
        <w:rPr>
          <w:rFonts w:ascii="IRNazanin" w:hAnsi="IRNazanin" w:eastAsia="IRNazanin"/>
          <w:color w:val="111111"/>
          <w:sz w:val="28"/>
          <w:sz w:val="28"/>
          <w:szCs w:val="28"/>
          <w:rtl w:val="true"/>
          <w:lang w:bidi="fa-IR"/>
        </w:rPr>
        <w:t>،خصوصاً ولادة صاحب هذا الدعاء المبارک، فإنّه بعد الولادة لم یستقرّ فی مکان وکان أوّل مقرّه ومنزله بعد الولادة فی حجر جدّه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روی عن صفیّة بنت عبدالمطّلب أنّها قالت لما سقط الحسین علیه السّلام من بطن أمّه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یاعمّة، هلمّی إلیّ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إنّا لم ننظّفه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عمّة، أنت تُنَظّفینه؟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قد نظّفه و 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صفیّة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فدفعته إلی النبیّ، فوضع النّبی لسانه فی فیه، وأقبل الحسین علی لسان رسول الله صلّی الله علیه و آله یمصّه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کنت أحسب رسول الله یغذوه إلّا لبناً وعَسَلاً</w:t>
      </w:r>
      <w:r>
        <w:rPr>
          <w:rFonts w:eastAsia="IRNazanin" w:cs="IRNazanin"/>
          <w:color w:val="111111"/>
          <w:sz w:val="28"/>
          <w:szCs w:val="28"/>
          <w:lang w:bidi="fa-IR"/>
        </w:rPr>
        <w:t>5</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والعهد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هنا من العهد الّذی نقضوه، هو ما أودعه الله تعالی فی فطرتهم الّتی فطرهم علیها، فإنّ کلّ مولود یولد علی فطرة التّوحید</w:t>
      </w:r>
      <w:r>
        <w:rPr>
          <w:rStyle w:val="FootnoteAnchor"/>
          <w:rtl w:val="true"/>
        </w:rPr>
        <w:footnoteReference w:id="659"/>
      </w:r>
      <w:r>
        <w:rPr>
          <w:rFonts w:ascii="IRNazanin" w:hAnsi="IRNazanin" w:eastAsia="IRNazanin"/>
          <w:color w:val="111111"/>
          <w:sz w:val="28"/>
          <w:sz w:val="28"/>
          <w:szCs w:val="28"/>
          <w:rtl w:val="true"/>
          <w:lang w:bidi="fa-IR"/>
        </w:rPr>
        <w:t xml:space="preserve">، وهو فطرة الله الّتی فطر الناس علیها، فإنّ کلّ أحد یعلم بالضرورة أنّ له موجِداً، وأنّه لیس موجوداً بنفسه و </w:t>
      </w:r>
    </w:p>
    <w:p>
      <w:pPr>
        <w:pStyle w:val="BookText"/>
        <w:rPr/>
      </w:pPr>
      <w:r>
        <w:rPr>
          <w:rFonts w:ascii="IRNazanin" w:hAnsi="IRNazanin" w:eastAsia="IRNazanin"/>
          <w:color w:val="111111"/>
          <w:sz w:val="28"/>
          <w:sz w:val="28"/>
          <w:szCs w:val="28"/>
          <w:rtl w:val="true"/>
          <w:lang w:bidi="fa-IR"/>
        </w:rPr>
        <w:t>أنّ له موجداً أوجده، و له مدبّراً یدبّره و یقلّبه کیف یشاء، وأنّه لا یملک لنفسه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أقرب الأشیاء إلیه قلبه و هو لا یستطیع أن یبقیه علی حالة واحدة، ویتحرّک و یتقلّب فی کلّ ساعة و یعلم بالضرورة أنّ لکلّ متحرّک محرّکاً یحرّکه و مقلّباً یقلّبه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سیّد الموحّدین أمیر المؤمنین سلام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بفسخ العزائم ونقض الهمم</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 فی جواب ابن أبی العوجاء، حین سأله عن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احتجبَ عن خلقه، و أرسل إلیهم الرّسل ولو باشر الخلق بنفسه کان أقرب إلی إیمانهم؟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احتجب عنک من أراک قدرته فی نفسک؛ نشوءَک </w:t>
      </w:r>
      <w:r>
        <w:rPr>
          <w:rStyle w:val="FootnoteAnchor"/>
          <w:rtl w:val="true"/>
        </w:rPr>
        <w:footnoteReference w:id="661"/>
      </w:r>
      <w:r>
        <w:rPr>
          <w:rFonts w:ascii="IRNazanin" w:hAnsi="IRNazanin" w:eastAsia="IRNazanin"/>
          <w:color w:val="111111"/>
          <w:sz w:val="28"/>
          <w:sz w:val="28"/>
          <w:szCs w:val="28"/>
          <w:rtl w:val="true"/>
          <w:lang w:bidi="fa-IR"/>
        </w:rPr>
        <w:t>ولم تکن، وکِبَرک بعد صِغَرک، وقوّتک بعد ضعفک، و ضعفک بعد قوّتک، وسقمَک بعد صحّتک وصحّتک بعد سقمک، ورضاک بعد غضبک، وغضبک بعد رضاک، وحزنک بعد فرحک، وفرحک بعد حزنک، وحبّک بعد بغضک و بغضک بعد حبّک، وعزمک بعد إبائک، و إباءک بعد عزمک، و شهوتک بعد کراهتک، وکراهتک بعد شهوتک، ورغبتک بعد رهبتک، و رهبتک بعد رغبتک، ورجاءک بعد یأسک، و یأسک بعد رجائک، وخاطرک بما لم یکن فی وهمک، وعزوب ما أنت معتقده عن ذهنک</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فالفطرة الّتی فطر الإنسان، و جبلّته الّتی جبل علیها هو الإقرار بالله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مَنْ خَلَقَ السَّمَاوَاتِ وَالْأَرْضَ لَیَقُولُنَّ اللهُ</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أَرَأَیْتَکُمْ إِنْ أَتَیکُمُ عَذَابُ اللهِ أَوْ أَتَتْکُمُ السَّاعَةُ أَغَیْرَ اللهِ تَدْعُونَ إِنْ کُنْتُمْ صَادِقِینَ بَلْ إِیَّاهُ تَدْعُونَ فَیَکْشِفُ مَا تَدْعُونَ إِلَیْهِ إِنْ شَاءَ وَتَنْسَوْنَ مَا تُشْرِکُونَ</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الإقرار بالله ومعرفته ضروریّاً فطریّاً جبلّیّاً أحال الصادق علیه السّلام السائل عن الله تعالی إلی فطرته،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عبدالله هل رکبت سفینةً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کسرت بک حیث لا سفینة تنجیک، ولا سباحة تغنیک؟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فهل تعلّق قلبک هناک أنّ </w:t>
      </w:r>
    </w:p>
    <w:p>
      <w:pPr>
        <w:pStyle w:val="BookText"/>
        <w:rPr/>
      </w:pPr>
      <w:r>
        <w:rPr>
          <w:rFonts w:ascii="IRNazanin" w:hAnsi="IRNazanin" w:eastAsia="IRNazanin"/>
          <w:color w:val="111111"/>
          <w:sz w:val="28"/>
          <w:sz w:val="28"/>
          <w:szCs w:val="28"/>
          <w:rtl w:val="true"/>
          <w:lang w:bidi="fa-IR"/>
        </w:rPr>
        <w:t>شیئاً من الأشیاء قادر علی أن یخلّصک من ورطتک؟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فذلک الشیء هو الله القادر علی الإنجاء حیث لا منجی، وعلی الإغاثة حیث لا مغیث</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فعهد الله تعالی و میثاقه الّذی نقضوه هو ما أودع الله فی غریز تهم وطبیعتهم، ولذا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 بَلَی شَهِدْنَا أَنْ تَقُولُوا یَوْمَ الْقِیَامَةِ إِنَّا کُنَّا عَنْ هَذَا غَافِلِینَ أَوْ تَقُولُوا إِنَّمَا أَشْرَکَ آبَاؤُنَا مِنْ قَبْلُ وَکُنَّا ذُرِّیَّةً مِنْ بَعْدِهِمْ</w:t>
      </w:r>
      <w:r>
        <w:rPr>
          <w:rFonts w:eastAsia="Amiri" w:cs="Amiri" w:ascii="Amiri" w:hAnsi="Amiri"/>
          <w:color w:val="111111"/>
          <w:sz w:val="28"/>
          <w:szCs w:val="28"/>
          <w:rtl w:val="true"/>
          <w:lang w:bidi="ar-SA"/>
        </w:rPr>
        <w:t>»</w:t>
      </w:r>
      <w:r>
        <w:rPr>
          <w:rStyle w:val="FootnoteAnchor"/>
          <w:rtl w:val="true"/>
        </w:rPr>
        <w:footnoteReference w:id="666"/>
      </w:r>
      <w:r>
        <w:rPr>
          <w:rFonts w:ascii="IRNazanin" w:hAnsi="IRNazanin" w:eastAsia="IRNazanin"/>
          <w:color w:val="111111"/>
          <w:sz w:val="28"/>
          <w:sz w:val="28"/>
          <w:szCs w:val="28"/>
          <w:rtl w:val="true"/>
          <w:lang w:bidi="fa-IR"/>
        </w:rPr>
        <w:t xml:space="preserve">فإشهاد الله إیّاهم علی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بحیث لا یمکنهم المعذرة بالغفلة و بشرک الآباء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إیجاد فطر تهم و غریزتهم علی التوحید، فکیف ینکر أمراً فطریّاً و ضروریّاً أوّلیّاً؟ وکیف یقبل المعذرة بالغفلة أو بشرک الآباء؟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لکنّک أخرجتنی رأفة و تحنّناً علیَّ الّذی سبق لی من الهدی الّذی له یسّرتنی و فیه أنشأتنی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علّة لعدم إخراج الله إیّاه فی دولة الکفرة، فإنّ الله تعالی جعله سفینة نجاة الأمّة ووسیلة هدایة المسلمین إلی یوم الدّین، فإنّه علیه السّلام أبو الأئمّة الطاهرین</w:t>
      </w:r>
      <w:r>
        <w:rPr>
          <w:rStyle w:val="FootnoteAnchor"/>
          <w:rtl w:val="true"/>
        </w:rPr>
        <w:footnoteReference w:id="667"/>
      </w:r>
      <w:r>
        <w:rPr>
          <w:rFonts w:ascii="IRNazanin" w:hAnsi="IRNazanin" w:eastAsia="IRNazanin"/>
          <w:color w:val="111111"/>
          <w:sz w:val="28"/>
          <w:sz w:val="28"/>
          <w:szCs w:val="28"/>
          <w:rtl w:val="true"/>
          <w:lang w:bidi="fa-IR"/>
        </w:rPr>
        <w:t>و هدایة کلّ أحد بإمامه، و به یُدعون یوم القیامة</w:t>
      </w:r>
      <w:r>
        <w:rPr>
          <w:rStyle w:val="FootnoteAnchor"/>
          <w:rtl w:val="true"/>
        </w:rPr>
        <w:footnoteReference w:id="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السرّ فی قول جبرئیل علیه السّلام لرسول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اللیلة الّتی اُسری برسول الله ودخل الجنّة، و مُثِل له نورالحسن والحسین سلام الله علیهما فی صورة شجرتین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شأن شجرة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أطیب طعماً و أزکی رائحة، فإن رائحة الإسلام ونوره الّذی یظهر و یزهر إلی یوم القیامة من شعاع نوره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الخبر حکی عن عروة البارقی،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فی بعض السّنین، فدخلت مسجد رسول الله صلّی الله علیه و آله، فوجدت رسول الله جالساً و حوله غلامان یا فعان، وهو یقبّل هذا مرّة و هذا أخری، فإذا رآه الناس </w:t>
      </w:r>
    </w:p>
    <w:p>
      <w:pPr>
        <w:pStyle w:val="BookText"/>
        <w:rPr/>
      </w:pPr>
      <w:r>
        <w:rPr>
          <w:rFonts w:ascii="IRNazanin" w:hAnsi="IRNazanin" w:eastAsia="IRNazanin"/>
          <w:color w:val="111111"/>
          <w:sz w:val="28"/>
          <w:sz w:val="28"/>
          <w:szCs w:val="28"/>
          <w:rtl w:val="true"/>
          <w:lang w:bidi="fa-IR"/>
        </w:rPr>
        <w:t>یفعل هذا أمسکوا من کلامه حتّی یقضی و طَرَه منهما، و ما یعرفون لأیّ سببٍ، حبّه إیّاهما فجئته وهو یفعل ذلک بهما،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هذان ابناک؟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ابنا بنتی و ابنا أخی و ابن عمّی، وأحبّ الرجال إلیّ، ومن هو سمعی و بصری، ومن نفسه نفسی ونفسی نفسه، و من أحزن لحزنه و یحزن لحزنی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عجبت یا رسول الله من فعلک بهما وحبّک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أحدّثک أیّها الرجل، إنّی لمّا عُرِج بی إلی السماء و دخلت الجنّة، انتهیت إلی شجرة فی ریاض الجنّة، فعجبت من طیب رائحتها فقال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لا تعجب من هذه الشجرة، فثمرها أطیب من ریحها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جبرئیل یُتحِفنی من ثمرها، ویطعمنی من فاکهتها، وأنا لا أملّ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مررنا بشجرة أخری، فقال لی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کُلْ من هذه الشجرة، فإنّها تشبه الشجرة الّتی أکلت منها الثّمر؛ فهی أطیب طعماً و أزکی رائحة،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جبرئیل یتحفنی بثمرها، و یشمّنی من رائحتها و أنا لا أملّ منها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جبرئیل، ما رأیت فی الأشجار أطیب ولا أحسن من هاتین الشجر تین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أتدری ما اسم هاتین الشّجرتین؟ فقلت لا أدری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الحسن والأخری الحسین، فإذا هبطت یا محمّد إلی الأرض مِن فَورک، فأتِ زوجتک خدیجة و واقِعْها من وقتک وساعتک، فإنّه یخرج منک طیب رائحة الثّمر الّذی أکلته من هاتین الشّجر تین فتلد لک فاطمة الزّهراء، ثمّ زوِّجها أخاک علیّاً فتلد له ابنین، فَسَمِّ أحدهما الحسن والآخر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ففعلت ما أمرنی أخی جبرئیل، فکان الأمرما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إلیّ جبرئیل بعد ما ولد الحسن والحسین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 ئیل، ما أشوقَنی إلی تِینک الشّجر 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إذا اشتقت إلی الأکل من ثمرة تینک الشّجر تین فشُمَّ 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النبیّ صلّی الله علیه و آله کلّما اشتاق إلی الشّجرتین یشمُّ الحسن والحسین و یَلثَمهما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 أخی جبرئیل</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لمّا صدق فی علم الله عزّوجلّ أن یکون الحسین علیه السّلام سبب هدایة هذه الأمّة المرحومة، ووسیلة نجاتهم إلی یوم القیامة أخرجه فی دولة الإسلام، وجعله أبا الأئمّة والحجج الهداة إلی الله، والدّعاة إلیه ولذا کان رسول الله صلّی الله علیه وسلّم یقبّله </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السیّد ابن السیّد أبوالسّادة، أنت الإمام ابن الإمام أبوالأئمّة وأنت الحجّة ابن الحجّة أبو الحجج تسعة من صلبک، تاسعهم قائمهم</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وبشهادته وقتله فی سبیل الله، أحیا الله دینه، وإلّا انطمست آثاره وهدمت أرکانه، ولم یبق من الإسلام آیة ولا 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کون إحیاء الدّین ونجاة المسلمین لا یمکن إلّا بشهادته علیه السّلام أخبر</w:t>
      </w:r>
      <w:r>
        <w:rPr>
          <w:rStyle w:val="FootnoteAnchor"/>
          <w:rtl w:val="true"/>
        </w:rPr>
        <w:footnoteReference w:id="671"/>
      </w:r>
      <w:r>
        <w:rPr>
          <w:rFonts w:ascii="IRNazanin" w:hAnsi="IRNazanin" w:eastAsia="IRNazanin"/>
          <w:color w:val="111111"/>
          <w:sz w:val="28"/>
          <w:sz w:val="28"/>
          <w:szCs w:val="28"/>
          <w:rtl w:val="true"/>
          <w:lang w:bidi="fa-IR"/>
        </w:rPr>
        <w:t>جبرئیل رسول الله بشهادته و شهادة أخیه الحسن وکانا عند رسول الله وفی حِجره والحسن علیه السّلام علی رکبته الیمنی والحسین علیه السّلام علی رکبته الیسری، وهو یقبّلهما ویشمّهما وقال جبرئیل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یارسول الله، إنّک لتحبّ الحسن والحسین،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لا أحبّهما وهما ریحانتای من الدّنیا وقرّتا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حکم علیهما بأمرٍ، فاصْبِرْله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یا أخی؟ فقال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قد حکم علی هذا الحسن أن یموت مسموماً، وعلی هذا الحسین أن یموت مذبوحاً فحزن رسول الله صلّی الله علیه و آله، فقال 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نبیّ دعوةً مستجابة، فإن شئت کانت دعوتک لولدیک الحسن والحسین علیهما السّلام، فادع الله أن یسلّمهما من السمّ والقتل، وإن شئت کانت مصیبتهما ذخیرة فی شفاعتک للعصاة من أمّتک یوم القیامة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أنا راضٍ بحکم ربّی، لا اُرید إلّا ما یریده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أحببت أن تکون دعوتی ذخیرة لشفاعتی فی العصاة من أمّتی، ویقضی الله فی ولدَیَّ ما یشاء</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وواضح أنّ مراد جبرئیل من أنّ لکلّ نبیّ دعوةً مستجابة لیس أنّ لکلّ نبیّ دعوة واحدة مستجابة، فإنّه غلط، فإنّ کلّ دعوة ومسألة من الأنبیاء مستجابة، ولا یردّ دعاؤهم ومسألتهم، فإنّهم أَلْسنة الله، ودعاؤهم دعاؤ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دعا از او، اجابت هم از اوست</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هم دعا از تو، اجابت هم ز تو</w:t>
      </w:r>
    </w:p>
    <w:p>
      <w:pPr>
        <w:pStyle w:val="BookText"/>
        <w:rPr/>
      </w:pPr>
      <w:r>
        <w:rPr>
          <w:rFonts w:ascii="IRNazanin" w:hAnsi="IRNazanin" w:eastAsia="IRNazanin"/>
          <w:color w:val="111111"/>
          <w:sz w:val="28"/>
          <w:sz w:val="28"/>
          <w:szCs w:val="28"/>
          <w:rtl w:val="true"/>
          <w:lang w:bidi="fa-IR"/>
        </w:rPr>
        <w:t>ایمنی از تو، مهابت هم ز تو</w:t>
      </w:r>
    </w:p>
    <w:p>
      <w:pPr>
        <w:pStyle w:val="BookText"/>
        <w:rPr/>
      </w:pPr>
      <w:r>
        <w:rPr>
          <w:rFonts w:ascii="IRNazanin" w:hAnsi="IRNazanin" w:eastAsia="IRNazanin"/>
          <w:color w:val="111111"/>
          <w:sz w:val="28"/>
          <w:sz w:val="28"/>
          <w:szCs w:val="28"/>
          <w:rtl w:val="true"/>
          <w:lang w:bidi="fa-IR"/>
        </w:rPr>
        <w:t>گر خطا گفتیم، اصلاحش تو کن</w:t>
      </w:r>
    </w:p>
    <w:p>
      <w:pPr>
        <w:pStyle w:val="BookText"/>
        <w:rPr/>
      </w:pPr>
      <w:r>
        <w:rPr>
          <w:rFonts w:ascii="IRNazanin" w:hAnsi="IRNazanin" w:eastAsia="IRNazanin"/>
          <w:color w:val="111111"/>
          <w:sz w:val="28"/>
          <w:sz w:val="28"/>
          <w:szCs w:val="28"/>
          <w:rtl w:val="true"/>
          <w:lang w:bidi="fa-IR"/>
        </w:rPr>
        <w:t>مصلحی تو، ای تو سلطان سخن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أنّ سبب نجاة الأمّة وهدایتهم وقابلیّتهم لشفاعتک منحصر</w:t>
      </w:r>
      <w:r>
        <w:rPr>
          <w:rStyle w:val="FootnoteAnchor"/>
          <w:rtl w:val="true"/>
        </w:rPr>
        <w:footnoteReference w:id="674"/>
      </w:r>
      <w:r>
        <w:rPr>
          <w:rFonts w:ascii="IRNazanin" w:hAnsi="IRNazanin" w:eastAsia="IRNazanin"/>
          <w:color w:val="111111"/>
          <w:sz w:val="28"/>
          <w:sz w:val="28"/>
          <w:szCs w:val="28"/>
          <w:rtl w:val="true"/>
          <w:lang w:bidi="fa-IR"/>
        </w:rPr>
        <w:t>فی شهادتهما، وأبی الله أن یجری الأمور إلّا بأسبابها</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فالأمر دائر بین هذین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شهادتهما و نجات المسلمین وبقاء الدین، وإمّا عدم شهادتهما وهلاک المسلمین ومحو الدّین و طمس السنّة ومَحْق الملّة ولذا رضی رسول الله صلّی الله علیه و آله بشهادتهما، فإنّ الشهادة لأجل إحیاء الدّین من کمال السعادة، فإنّ الأنبیاء والأولیاء لیس همّهم إلّا إحیاء الدّین و إرشاد الضالّین و لم یعبأوا بالحیاة الدّنیویّة، فإنّ الدّنیا لهم سجن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قبل ذلک رَؤُفتَ بی بجمیل صنعک و سوابغ نعمک، و ابتدعت خلقی من منی یُمنی، ثمَّ أسکنتنی فی ظلماتٍ ثلاثٍ، بین لحمٍ و دمٍ وجلدٍ لم تُشَهِّرنی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تشهدنی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بخلقی، ولم تجعل إلیّ شیئاً من أمری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السوابغ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السابغة، وهی الواسعة التامّة الکاملة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 سابغة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وأسبغ وضوءه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أکمله باکثار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کمال لطف الله علی خلقه أن مبدأ خلقه لمّا کان من أضعف الأشیاء و أخسّها وأوهنها و أمهنها عند الناس، ویستقذرها کلّ من رآها، لم یشهّرها الله عند الناس وجعله فی ظلمات ثلاث حتّی یتمّ خلقته و یحسن رؤیته، ولا یکون عند رؤیته الناس قبیحاً طفساً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بالظلمات الثلاث إمّا اللحم والدّم والجلد، فیکون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دمٍ ولحمٍ وجلدٍ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 للظلمات، و إمّا ظلمة البطن، وظلمة الرحم، وظلمة المشیمة؛ کما روی </w:t>
      </w:r>
    </w:p>
    <w:p>
      <w:pPr>
        <w:pStyle w:val="BookText"/>
        <w:rPr/>
      </w:pPr>
      <w:r>
        <w:rPr>
          <w:rFonts w:ascii="IRNazanin" w:hAnsi="IRNazanin" w:eastAsia="IRNazanin"/>
          <w:color w:val="111111"/>
          <w:sz w:val="28"/>
          <w:sz w:val="28"/>
          <w:szCs w:val="28"/>
          <w:rtl w:val="true"/>
          <w:lang w:bidi="fa-IR"/>
        </w:rPr>
        <w:t>عن الباقر علیه السّلام فی تفسیر الآیة</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تجعل إلیّ شیئاً من أمری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فإنّ النطفة بعد قرارها فی الرّحم، تکون أوّلاً من النباتات الضعیفة الوجود والنّبات وإن کان قویّاً لا یمکنه إصلاح أمره من التغذیة والتنمیة، بل لا بدّ من أن یکون من الخارج من یوصل إلیه الغذاء و یرسل إلیه الماء بقدرٍ لا یفسده، ولابدّ من ملائکة تستخدم القوی النّباتیّة فی النباتات من الغاذیة والنامیة والمولّدة فإنّ هذه الأفعال المتقنة المستحکمة الّتی جرت علی وفق المصلحة والحکمة لا یمکن أن تنسب إلی طبیعة عدیمة الشعور والإدراک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 سلطان الحکماء والمتألّهین نصیرالدّین الطوسی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المصوّرة عندی باطلة لامتناع صدور هذه الأفاعیل عن قوّة عدیمة المشاعر، بل کلّ من له أدنی شعور وإدراک یعلم أنّها فعل حکیم مقتدر</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قال الله 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مُظْهِراً للتّعجّب ممّن ینکره ویکفر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الْإِنْسَانُ مَا أَکْفَرَهُ مِنْ أَیِّ شَیْءٍ خَلَقَهُ مِنْ نُطْفَةٍ خَلَقَهُ فَقَدَّرَهُ ثُمَّ السَّبِیلَ یَسَّرَهُ</w:t>
      </w:r>
      <w:r>
        <w:rPr>
          <w:rFonts w:eastAsia="Amiri" w:cs="Amiri" w:ascii="Amiri" w:hAnsi="Amiri"/>
          <w:color w:val="111111"/>
          <w:sz w:val="28"/>
          <w:szCs w:val="28"/>
          <w:rtl w:val="true"/>
          <w:lang w:bidi="ar-SA"/>
        </w:rPr>
        <w:t>»</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وکون هذه الأفاعیل العجیبة المحکمة والصور الغریبة المستحسنة من فعل الله تبارک و تعالی لا ینافی توسّط القوی المادّیّة، فإنّه تعالی أجلّ وأعظم من أن یفعل هذه الأفاعیل الجزئیّة المتغیّرة الفاسدة بلا واسطة أو وسائط وما یصدر عنه بلا واسطة لا بدّ أن یکون من الأنوار القاهرة، والعقول المجرّدة، و هو نور نبیّنا صلّی الله علیه وآله، ومن نسب هذه الأفعال بلا واسطة إلی الله فقد ظلم ولم یعرفه حقّ معرفته، وما قدر الله حقّ قدره، فإنّ الکلّ وإن کان من فعل الله ولا مؤثّر فی الوجود إلّا هو، لکنّ إیجاده الأخسّ لا بدّ وأن یکون بتوسّط الأشرف، وإلّا لکان إیجاد الوسائط لغواً وعبثاً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وواضح أنّ الله یحیی ویمیت، والله یتوفّی الأنفس حین موتها، ومع </w:t>
      </w:r>
    </w:p>
    <w:p>
      <w:pPr>
        <w:pStyle w:val="BookText"/>
        <w:rPr/>
      </w:pPr>
      <w:r>
        <w:rPr>
          <w:rFonts w:ascii="Amiri" w:hAnsi="Amiri" w:eastAsia="Amiri" w:cs="Amiri"/>
          <w:color w:val="111111"/>
          <w:sz w:val="28"/>
          <w:sz w:val="28"/>
          <w:szCs w:val="28"/>
          <w:rtl w:val="true"/>
          <w:lang w:bidi="ar-SA"/>
        </w:rPr>
        <w:t>ذلک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یَتَوَفَّیکُمْ مَلَکُ الْمَوْتِ الَّذِی وُکِّلَ بِکُمْ</w:t>
      </w:r>
      <w:r>
        <w:rPr>
          <w:rFonts w:eastAsia="Amiri" w:cs="Amiri" w:ascii="Amiri" w:hAnsi="Amiri"/>
          <w:color w:val="111111"/>
          <w:sz w:val="28"/>
          <w:szCs w:val="28"/>
          <w:rtl w:val="true"/>
          <w:lang w:bidi="ar-SA"/>
        </w:rPr>
        <w:t>»</w:t>
      </w:r>
      <w:r>
        <w:rPr>
          <w:rStyle w:val="FootnoteAnchor"/>
          <w:rtl w:val="true"/>
        </w:rPr>
        <w:footnoteReference w:id="679"/>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تَوَفَّیهُمُ الْمَلَائِکَةُ ظَالِمِی أَنْفُسِهِمْ</w:t>
      </w:r>
      <w:r>
        <w:rPr>
          <w:rFonts w:eastAsia="Amiri" w:cs="Amiri" w:ascii="Amiri" w:hAnsi="Amiri"/>
          <w:color w:val="111111"/>
          <w:sz w:val="28"/>
          <w:szCs w:val="28"/>
          <w:rtl w:val="true"/>
          <w:lang w:bidi="ar-SA"/>
        </w:rPr>
        <w:t>»</w:t>
      </w:r>
      <w:r>
        <w:rPr>
          <w:rStyle w:val="FootnoteAnchor"/>
          <w:rtl w:val="true"/>
        </w:rPr>
        <w:footnoteReference w:id="680"/>
      </w:r>
      <w:r>
        <w:rPr>
          <w:rFonts w:ascii="IRNazanin" w:hAnsi="IRNazanin" w:eastAsia="IRNazanin"/>
          <w:color w:val="111111"/>
          <w:sz w:val="28"/>
          <w:sz w:val="28"/>
          <w:szCs w:val="28"/>
          <w:rtl w:val="true"/>
          <w:lang w:bidi="fa-IR"/>
        </w:rPr>
        <w:t xml:space="preserve">فإنّ ملک الموت الّذی من حملة العرش له خدم ووسائط و رقائق </w:t>
      </w:r>
      <w:r>
        <w:rPr>
          <w:rStyle w:val="FootnoteAnchor"/>
          <w:rtl w:val="true"/>
        </w:rPr>
        <w:footnoteReference w:id="681"/>
      </w:r>
      <w:r>
        <w:rPr>
          <w:rFonts w:ascii="IRNazanin" w:hAnsi="IRNazanin" w:eastAsia="IRNazanin"/>
          <w:color w:val="111111"/>
          <w:sz w:val="28"/>
          <w:sz w:val="28"/>
          <w:szCs w:val="28"/>
          <w:rtl w:val="true"/>
          <w:lang w:bidi="fa-IR"/>
        </w:rPr>
        <w:t>فی قبض الأرواح، فإن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یقبض الأرواح ملائکة الموت، وإن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یقبضها عزرائیل علیه السّلام، وإن شئت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یقبضها الله تبارک و تعالی والکلّ 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وکذا الإحیاء هو فعل الله تعالی، وهو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یُمِیتُکُمْ ثُمَّ یُحْیِیکُمْ ثُمَّ إِلَیْهِ تُرْجَعُونَ</w:t>
      </w:r>
      <w:r>
        <w:rPr>
          <w:rFonts w:eastAsia="Amiri" w:cs="Amiri" w:ascii="Amiri" w:hAnsi="Amiri"/>
          <w:color w:val="111111"/>
          <w:sz w:val="28"/>
          <w:szCs w:val="28"/>
          <w:rtl w:val="true"/>
          <w:lang w:bidi="ar-SA"/>
        </w:rPr>
        <w:t>»</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ینافی أن یکون بتوسّط إسرافیل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نُفِخَ فِیهِ أُخْرَی فَإِذَا هُمْ قِیَامٌ یَنْظُرُونَ</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وکذا الهدایة من عند الله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لَا تَهْدِی مَنْ أَحْبَبْتَ وَلَکِنَّ اللهَ یَهْدِی </w:t>
      </w:r>
      <w:r>
        <w:rPr>
          <w:rFonts w:eastAsia="Amiri" w:cs="Amiri" w:ascii="Amiri" w:hAnsi="Amiri"/>
          <w:color w:val="111111"/>
          <w:sz w:val="28"/>
          <w:szCs w:val="28"/>
          <w:rtl w:val="true"/>
          <w:lang w:bidi="ar-SA"/>
        </w:rPr>
        <w:t>...»</w:t>
      </w:r>
      <w:r>
        <w:rPr>
          <w:rStyle w:val="FootnoteAnchor"/>
          <w:rtl w:val="true"/>
        </w:rPr>
        <w:footnoteReference w:id="684"/>
      </w:r>
      <w:r>
        <w:rPr>
          <w:rFonts w:ascii="IRNazanin" w:hAnsi="IRNazanin" w:eastAsia="IRNazanin"/>
          <w:color w:val="111111"/>
          <w:sz w:val="28"/>
          <w:sz w:val="28"/>
          <w:szCs w:val="28"/>
          <w:rtl w:val="true"/>
          <w:lang w:bidi="fa-IR"/>
        </w:rPr>
        <w:t>وهو لا ینافی أن تکون الهدایة بتوسّط الأنبیاء والمرسلین والأئمّة الطاهرین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شبهة أنّ الله هو الرزّاق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هُوَ الرَّزَّاقُ ذُو الْقُوَّةِ الْمَتِینُ</w:t>
      </w:r>
      <w:r>
        <w:rPr>
          <w:rFonts w:eastAsia="Amiri" w:cs="Amiri" w:ascii="Amiri" w:hAnsi="Amiri"/>
          <w:color w:val="111111"/>
          <w:sz w:val="28"/>
          <w:szCs w:val="28"/>
          <w:rtl w:val="true"/>
          <w:lang w:bidi="ar-SA"/>
        </w:rPr>
        <w:t>»</w:t>
      </w:r>
      <w:r>
        <w:rPr>
          <w:rStyle w:val="FootnoteAnchor"/>
          <w:rtl w:val="true"/>
        </w:rPr>
        <w:footnoteReference w:id="685"/>
      </w:r>
      <w:r>
        <w:rPr>
          <w:rFonts w:ascii="IRNazanin" w:hAnsi="IRNazanin" w:eastAsia="IRNazanin"/>
          <w:color w:val="111111"/>
          <w:sz w:val="28"/>
          <w:sz w:val="28"/>
          <w:szCs w:val="28"/>
          <w:rtl w:val="true"/>
          <w:lang w:bidi="fa-IR"/>
        </w:rPr>
        <w:t>وهو لا ینافی أن یکون بتوسّط وسائط من میکائیل حامل العرش، وبتوسّط إنشاء الحَبّ ونزول المطر، وغیر ذلک من الوسائط</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قاله نصیر الملّة والدّین من بطلان القوّة المصوّرة من أجل کون هذه الأفاعیل لا تکون من طبیعة عدیمة الشّعور، حقّ لو کانت هذه الأفاعیل فعل الطبیعة العدیمة الشعور،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کانت الطبیعة مسخّرة لأمر الله وملکوته فلا وجه لبطلان القوّة المصوّرة، بل لا بدّ من القول بها وأنّها مسخّرة، وما یصدر عنها من الأفعال المحکمة المتقنة و من سائر القوی الطبیعیّة فباعتبار ملکوتها، فإنّ لکلّ مُلک ملکوتاً، وبیده تبارک و </w:t>
      </w:r>
    </w:p>
    <w:p>
      <w:pPr>
        <w:pStyle w:val="BookText"/>
        <w:rPr/>
      </w:pPr>
      <w:r>
        <w:rPr>
          <w:rFonts w:ascii="Amiri" w:hAnsi="Amiri" w:eastAsia="Amiri" w:cs="Amiri"/>
          <w:color w:val="111111"/>
          <w:sz w:val="28"/>
          <w:sz w:val="28"/>
          <w:szCs w:val="28"/>
          <w:rtl w:val="true"/>
          <w:lang w:bidi="ar-SA"/>
        </w:rPr>
        <w:t>تعالی ملکوت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یُصَوِّرُکُمْ فِی الْأَرْحَامِ کَیْفَ یَشَاءُ</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الکافی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إذا أراد أن یخلق النطفة الّتی أخذ علیها المیثاق فی صلب آدم، أو ما یبدو له فیه، ویجعلها فی الرحم، حرّک الرّجل للجماع، و أوحی إلی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افتحی بابک حتّی یلج فیک خلقی وقضائی النّافذ و قدری، فتفتح الرّحم بابها، فتصل النطفة إلی الرحم، فتردّدُ فیه أربعین یوماً، ثمّ تصیر علقة أربعین یوماً، ثمّ تصیر مضغة أربعین یوماً، ثمّ تصیر لحماً تجری فیه عروق مشبّکة، ثمّ یبعث الله ملکین خلّاقین یخلقان فی الأرحام ما یشاء الله، یقتحمان فی بطن المرأة من فم المرأة، فیصلان إلی الرحم وفیها الروح القدیمة المنقولة فی أصلاب الرّجال وأرحام النّساء، ومعها روح الحیاة، فینفخان فیها روح الحیاة والبقاء، ویشقّان له السمع والبصر وجمیع الجوارح وجمیع ما فی البطن، بإذن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یوحی الله إلی الملکین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اُکتبا علیه قضائی وقدری ونافذ أمری، واشترطا إلیّ البداء فیما تکتبان فیقولان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 ما نکتب؟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فیوحی الله إلیهما أن ارفعا رؤوسکما إلی رأس أمّه، فیرفعان رؤوسهما فإذا اللوح یضرب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جبهة أمّه، فینظران فیه فیجدان فی اللوح صورته و زینته و أجله و میثاقه شقیّاً أو سعیداً، وجمیع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فیملی أحدهما علی صاحبه، فیکتبان جمیع ما فی اللوح، ویشترطان فیه البداء فیما یکتبان، ثمّ یختمان الکتاب و یجعلانه بین عینیه، ثمّ یقیمانه قائماً فی بطن أمّه</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التعبیر بالملکین، لأجل أنّه لا بدّ فی إیجاد المکوّنات من أمر یعدّه و به یستعدّ لقبول الوجود، و من بتوسّطه یصل إلیه نور الوجود من عند الله تبارک و تعالی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بالروح القدیمة المنقولة فی أصلاب الرّجال، الظاهر أن تکون النفس النباتیّة فی النطفة، فإنّها فی أوّل درجة النّبات و عبّر عن النفس الحیوانیّة بروح الحیاة والبقاء، وهو دلیل علی بقاء النفوس الحیوانیّة و تجرّدها عن المادّة فهی باقیة فی النشأة الأخری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وقوله علیه السّلام، فی هذا الحدیث، و تعبیره بالتردّد فی أربعین یوماً، دلیل علی الحرکة الجوهریّة ووقوع الحرکة فی الذّاتیّات کما هو الحقّ، و إن أنکره الشیخ الرّئیس أشدّ الإنکار</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أخرجتنی</w:t>
      </w:r>
      <w:r>
        <w:rPr>
          <w:rStyle w:val="FootnoteAnchor"/>
          <w:rtl w:val="true"/>
        </w:rPr>
        <w:footnoteReference w:id="689"/>
      </w:r>
      <w:r>
        <w:rPr>
          <w:rFonts w:ascii="Amiri" w:hAnsi="Amiri" w:eastAsia="Amiri" w:cs="Amiri"/>
          <w:color w:val="111111"/>
          <w:sz w:val="28"/>
          <w:sz w:val="28"/>
          <w:szCs w:val="28"/>
          <w:rtl w:val="true"/>
          <w:lang w:bidi="ar-SA"/>
        </w:rPr>
        <w:t>إلی الدُّنیا تامّاً سویّاً، وحفظتنی فی المهد طفلاً صبیّاً، ورزقتنی من الغذاء لبناً مریئاً، وعطفت علیّ قلوب الحواضن، وکفّلتنی الأمّهات الرّحائم، وکلأتنی من طوارق الجانّ، وسلَّمتنی من الزّیادة والنُّقصان، فتعالیت یا رحیم یا رحمن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النُّقصان، سواء کان فی الأعضاء أو فی القُوی، وسواء کان فی القوی الظاهریّة کالّسمع والبصر، أو فی القوی الباطنیّة المتخیّلة والحافظة والخیال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والتّمام فی الخلقة من أجلّ نعمائه و أوّل آلائه، ولذا أکّده علیه السّلام بذکره ثانیاً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سلّمتنی من الزّیادة والنقصان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روی عن مولانا سیّد الساجدین صلوات الله علیه أنّه إذا بُشّر بمولود ولد له سأل أوّلاً عن سلامته من الزیادة والنقصان، فإذا بشّر بها أخذ فی تسمیته والأذان والإقامة فی أذنیه، و یعمل له السُّنن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أنّ النقصان من الخلقة عیب فکذا الزّیادة علیها، فإنّ الزیادة مشوِّهة للصورة و مقبّحة للهیئة، لمخالفتها للعادة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کلاء تها من طوارق الجانّ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بالجانّ هنا الأعمّ من الشیاطین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لضعف المولود حین یَمَسّه الجانّ و الشیطان، ویصیبه ما یصیبه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المجمع عن النبیّ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مولود إلّا والشیطان یمسّه حین یولد، فیستهلّ منه صارخاً، إلّا مریم و ابنها</w:t>
      </w:r>
      <w:r>
        <w:rPr>
          <w:rFonts w:eastAsia="IRNazanin" w:cs="IRNazanin"/>
          <w:color w:val="111111"/>
          <w:sz w:val="28"/>
          <w:szCs w:val="28"/>
          <w:rtl w:val="true"/>
          <w:lang w:bidi="fa-IR"/>
        </w:rPr>
        <w:t xml:space="preserve">» </w:t>
      </w:r>
      <w:r>
        <w:rPr>
          <w:rStyle w:val="FootnoteAnchor"/>
          <w:rtl w:val="true"/>
        </w:rPr>
        <w:footnoteReference w:id="69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السر فی عدم مسّ الشیطان مریم و ذرّیتها إعاذة أمّ مریم إیّاها و ذرّیتها بالله من </w:t>
      </w:r>
    </w:p>
    <w:p>
      <w:pPr>
        <w:pStyle w:val="BookText"/>
        <w:rPr/>
      </w:pPr>
      <w:r>
        <w:rPr>
          <w:rFonts w:ascii="IRNazanin" w:hAnsi="IRNazanin" w:eastAsia="IRNazanin"/>
          <w:color w:val="111111"/>
          <w:sz w:val="28"/>
          <w:sz w:val="28"/>
          <w:szCs w:val="28"/>
          <w:rtl w:val="true"/>
          <w:lang w:bidi="fa-IR"/>
        </w:rPr>
        <w:t>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السرّ فی تشریع غسل المولود والأمر به هو تطهیره ممّا أصابه من مسّ الشیطان والحکمة فی الأمر بالأذان والإقامة فی أذنی المولود هو عصمته من الشیطان کما روی مرفوعاً عن النبی صلّی الله علیه و آله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أعادت أمُّ مریم، مریمَ وذرّیتها من الشیطان الرّجیم و استجاب الله دعاءها کذلک أعاذ النبیّ صلّی الله علیه و و آله صاحب هذا الدّعاء حین ولادته،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اُعیذه بک و ذرّیّته من الشیطان الرّجیم</w:t>
      </w:r>
      <w:r>
        <w:rPr>
          <w:rFonts w:eastAsia="IRNazanin" w:cs="IRNazanin"/>
          <w:color w:val="111111"/>
          <w:sz w:val="28"/>
          <w:szCs w:val="28"/>
          <w:rtl w:val="true"/>
          <w:lang w:bidi="fa-IR"/>
        </w:rPr>
        <w:t>»</w:t>
      </w:r>
      <w:r>
        <w:rPr>
          <w:rStyle w:val="FootnoteAnchor"/>
          <w:rtl w:val="true"/>
        </w:rPr>
        <w:footnoteReference w:id="693"/>
      </w:r>
      <w:r>
        <w:rPr>
          <w:rFonts w:ascii="Amiri" w:hAnsi="Amiri" w:eastAsia="Amiri" w:cs="Amiri"/>
          <w:color w:val="111111"/>
          <w:sz w:val="28"/>
          <w:sz w:val="28"/>
          <w:szCs w:val="28"/>
          <w:rtl w:val="true"/>
          <w:lang w:bidi="ar-SA"/>
        </w:rPr>
        <w:t>ولعلّه السرّ فی قوله تبارک و تعالی، فی حقّ یحیی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وَسَلَامٌ عَلَیْهِ یَوْمَ وُلِدَ وَیَوْمَ یَمُوتُ وَیَوْمَ یُبْعَثُ حَیًّا</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لأنّ یوم الولادة کمال الوحشة بمسّ الشیطان للمولود، ویوم الموت کمال همّ الشیطان أن یوسوس المحتضر و یشکّکه فی اعتقاداته حتی لا یموت مسلماً، ویخرج من الدّنیا کافراً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کان خطره عظیماً سأل یوسف الصدِّیق السلامة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تَوَفَّنِی مُسْلِمًا وَأَلْحِقْنِی بِالصَّالِحِینَ</w:t>
      </w:r>
      <w:r>
        <w:rPr>
          <w:rFonts w:eastAsia="Amiri" w:cs="Amiri" w:ascii="Amiri" w:hAnsi="Amiri"/>
          <w:color w:val="111111"/>
          <w:sz w:val="28"/>
          <w:szCs w:val="28"/>
          <w:rtl w:val="true"/>
          <w:lang w:bidi="ar-SA"/>
        </w:rPr>
        <w:t>»</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یوم البعث فیوم ظهور الحقائق و محو القشور والرّقائق، ففیه کمال الوحشة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مولانا الرّضا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أوحش ما یکون هذا الخلق فی ثلاثة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یُولَد و یَخرج من بطن أمّه فیری الدّنیا، ویوم یموت فیری الآخرة و أهلها، و یوم یُبعث فیری أحکاماً لم یَرَها فی دار الدّنیا</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النبیّ صلّی الله علیه وآله وسلّم یعوّذ الحسنین بالمعوِّذتین کثیراً، ویتفأّل علیهما</w:t>
      </w:r>
      <w:r>
        <w:rPr>
          <w:rStyle w:val="FootnoteAnchor"/>
          <w:rtl w:val="true"/>
        </w:rPr>
        <w:footnoteReference w:id="6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کثرة عوذة النبیّ إیّاهما بالمعوّذتین، قال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المعوّذتین عوذتان للحسن والحسین</w:t>
      </w:r>
      <w:r>
        <w:rPr>
          <w:rStyle w:val="FootnoteAnchor"/>
          <w:rtl w:val="true"/>
        </w:rPr>
        <w:footnoteReference w:id="698"/>
      </w:r>
      <w:r>
        <w:rPr>
          <w:rFonts w:ascii="IRNazanin" w:hAnsi="IRNazanin" w:eastAsia="IRNazanin"/>
          <w:color w:val="111111"/>
          <w:sz w:val="28"/>
          <w:sz w:val="28"/>
          <w:szCs w:val="28"/>
          <w:rtl w:val="true"/>
          <w:lang w:bidi="fa-IR"/>
        </w:rPr>
        <w:t>، ولیستا من القرآن</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والمریء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الهنیء،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مَرَأ الطعام یَمْرَأ فهو مریء أی هنیء حمید المَغَبَّة</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واللبن کذلک، فإنّه صالح لأغلب الأمزجة، ولا یَغَصّ شاربه منه و سائغٌ للشاربین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روی عن رسول الله صلی الله علیه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یغصّ أحد بشرب اللّبن، لأنّ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 خَالِصًا سَائِغًا لِلشَّارِبِینَ</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أنّه قد ورد فی الأخبار المتظافرة أنّ صاحب هذا الدّعاء علیه السّلام لم یر تضع من ثدی أحد، لا من ثدی أمّه صلوات الله علیها ولا من ثدی غیرها، وکان غذاؤه من لسان رسول الله صلّی الله علیه و آله وسلّم أو من إبهامه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الکلینیّ، فی حدیث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علیه السّلام لم یرتضع من فاطمة علیها السّلام، ولا من أنثی، کان یؤتی به النبیّ صلّی الله علیه وآله وسلّم، فیضع إبهامه فی فیه فیمصّ منها ما یکفیه الیومین والثّلاثة، فنمیت لحمه من لحم رسول الله صلّی الله علیه و آله و سلّم ودمه</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الکافی فی روایة عن أبی الحسن الرّضا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 الله علیه و آله وسلّم کان یؤتی به الحسین سلام الله علیه، فیُلْقِمه لسانه فیمصّه فیجتزئ به، ولم یر تضع من أنثی</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خبر عن أبی الفضل بن خیرانة اعتلّت فاطمة علیها السلام لمّا ولدت الحسین و جفّ لبنها، فطلب رسول الله صلّی الله علیه وآله وسلّم مرضعاً فلم یجد، فکان یأتیه و یلقمه إبهامه یمصّها، ویجعل الله تعالی له فی إبهام رسول الله صلّی الله علیه وآله وسلّم رزقاً یغذوه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کان رسول الله صلّی الله علیه وآله یدخل لسانه فی فیه فیغرّه کما یغرّ الطیر فرخه، فیجعل الله تبارک و تعالی فی ذلک رزقاً، ففعل ذلک أربعین یوماً و لیلة، </w:t>
      </w:r>
    </w:p>
    <w:p>
      <w:pPr>
        <w:pStyle w:val="BookText"/>
        <w:rPr/>
      </w:pPr>
      <w:r>
        <w:rPr>
          <w:rFonts w:ascii="IRNazanin" w:hAnsi="IRNazanin" w:eastAsia="IRNazanin"/>
          <w:color w:val="111111"/>
          <w:sz w:val="28"/>
          <w:sz w:val="28"/>
          <w:szCs w:val="28"/>
          <w:rtl w:val="true"/>
          <w:lang w:bidi="fa-IR"/>
        </w:rPr>
        <w:t>فنبت لحمه من لحم رسول الله صلی الله علیه و آله</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مافی هذا الخبر من أنّ النبیّ صلّی الله علیه و آله طلب مرضعاً للحسین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یکن عدم إرضاع فاطمة سلام الله علیها لجفاف لبنها واعتلالها، بل کان عدم إرضاعها لنهی النبیّ صلّی الله علیه و آله عنه، لیکون غذاؤه و تربیته و تنمیته من لسان رسول الله صلّی الله علیه و آله وسلّم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روی فی المناقب عن برّة ابنة أمیّة الخزاعیّ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حملت فاطمة بالحسن علیه السّلام خرج النبیّ صلّی الله علیه و آله وسلّم فی بعض وجوهه،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ستلدین غلاماً قد هنّأنی به جبرئیل، فلا ترضعیه حتّی اصیر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 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 فاطمة حین ولدت الحسن، وله ثلاث، ما أرضعته،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أعطینیه حتی اُرضعه،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أدرکتْها رقّة الاُمّهات فأرضعته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جاء النبیّ صلّی الله علیه و آله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أدرکتنی رقّة الأمّهات، فأرضعته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 الله عزّوجلّ إلّا ما 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حملت بالحسین علیه السّلام 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یافاطمة، إنّک ستلدین غلاماً قد هنّانی به جبرئیل، فلا ترضعیه حتّی أجیء إلیک، ولو أقمت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صلی الله علیه و آله وسلّم فی بعض وجوهه، وولدت فاطمة حسیناً، فما أرضعته حتّی جاء رسول الله صلّی الله علیه وآله وسلّم، فقال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أرضعته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وجعل لسانه فی فمه، فجعل الحسین علیه السّلام یمصّه، حتّی قال النبیّ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إیْهاً حسین، إیْهاً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الله إلّا ما یرید، هی فیک و فی ولدک، یعنی الإمامة</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الحدیث الشریف یستفاد أنّ فی شرب لُعاب فَمِ رسول الله ومصّ لسانه وکون أوّل غذاء المولود ذلک، له دخل فی صیرورته إماماً وحجّة علی الخلق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مخالفة الصدیقة الطاهرة المعصومة لنهی رسول الله صلّی الله علیه فلعلّ نهیه کان نهی تنزیه کنهی آدم عن أکل الشجرة، فحملتها الرقّة علی ولدها بعد ثلاثة أیام أن ترضعه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الأمالی بإسناده عن صفیّة بنت عبد المطّلب،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سقط الحسین علیه السّلام من بطن أمّه، فدفعته إلی رسول الله صلّی الله علیه و آله وسلّم، فوضع النبیّ صلّی الله علیه و آله وسلّم لسانه فی فیه، وأقبل الحسین علی لسان رسول الله صلّی الله علیه و آله یمصّه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کنت أحسب رسول الله یغذوه إلّا لبناً أو عسلاً</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فالمستفاد من هذه الأخبار المتظافرة أنّه علیه السّلام لم یر تضع من ثدی أحد</w:t>
      </w:r>
      <w:r>
        <w:rPr>
          <w:rStyle w:val="FootnoteAnchor"/>
          <w:rtl w:val="true"/>
        </w:rPr>
        <w:footnoteReference w:id="707"/>
      </w:r>
      <w:r>
        <w:rPr>
          <w:rFonts w:ascii="IRNazanin" w:hAnsi="IRNazanin" w:eastAsia="IRNazanin"/>
          <w:color w:val="111111"/>
          <w:sz w:val="28"/>
          <w:sz w:val="28"/>
          <w:szCs w:val="28"/>
          <w:rtl w:val="true"/>
          <w:lang w:bidi="fa-IR"/>
        </w:rPr>
        <w:t>، ولنعم ما قال السیّد بحرالعلوم قدّس سرّه فی مراثیه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مُرْتَضِعٌ لم یرتضع أبداً</w:t>
      </w:r>
    </w:p>
    <w:p>
      <w:pPr>
        <w:pStyle w:val="BookText"/>
        <w:rPr/>
      </w:pPr>
      <w:r>
        <w:rPr>
          <w:rFonts w:ascii="Amiri" w:hAnsi="Amiri" w:eastAsia="Amiri" w:cs="Amiri"/>
          <w:color w:val="111111"/>
          <w:sz w:val="28"/>
          <w:sz w:val="28"/>
          <w:szCs w:val="28"/>
          <w:rtl w:val="true"/>
          <w:lang w:bidi="ar-SA"/>
        </w:rPr>
        <w:t xml:space="preserve">من ثدی اُنثی، ومِنْ طه مَراضِعُهُ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وهو لا ینافی ما ذکره فی هذا الدّعاء، فإنّه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ورزقتنی من الغذاء لبناً مریئاً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ثدی امرأة فلعلّ ما یغتذیه من لسان رسول الله صلّی الله علیه وآله وسلّم یتحوّل و ینقلب إلی اللّبن، کما قالت صفیّة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أحسب رسول الله یغذوه إلّا لبناً أو عسلاً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 الله بن یَقْطُر الّذی بعثه الحسین بکتابه إلی أهل الکوفة کان أخاه من الرضاعة فهو لا ینافی ذلک، فلعلّ بعض أزواج أمیر المؤمنین علیه السّلام أو الصدّیقة أرضعت عبدالله بن یَقطُر</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والحواضن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الحاضن والحاضنة والحِضْن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دون الکَشْح،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حَضَن الطائر فرخَه إذا ضمّه إلی نفسه، وهو کنایة عن 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مربّیه علیه السّلام کان أوّلاً رسول الله صلّی الله علیه و آله، ثمّ أبوه أمیر المؤمنین سلام الله علیه و عطوفتهما و محبّتهما بالنسبة إلیه کانت فوق العادة و بلا 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رسول الله صلّی الله علیه و آله وسلّم یعتنقه و یقبّله مع أخیه الحسن،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أحبّهما و أحبّ من یحبّهما</w:t>
      </w:r>
      <w:r>
        <w:rPr>
          <w:rFonts w:eastAsia="IRNazanin" w:cs="IRNazanin"/>
          <w:color w:val="111111"/>
          <w:sz w:val="28"/>
          <w:szCs w:val="28"/>
          <w:rtl w:val="true"/>
          <w:lang w:bidi="fa-IR"/>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فرط حبّه لهما ما رواه سفیان بن عُیَیْنة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سمع رسول الله صلّی الله علیه </w:t>
      </w:r>
    </w:p>
    <w:p>
      <w:pPr>
        <w:pStyle w:val="BookText"/>
        <w:rPr/>
      </w:pPr>
      <w:r>
        <w:rPr>
          <w:rFonts w:ascii="IRNazanin" w:hAnsi="IRNazanin" w:eastAsia="IRNazanin"/>
          <w:color w:val="111111"/>
          <w:sz w:val="28"/>
          <w:sz w:val="28"/>
          <w:szCs w:val="28"/>
          <w:rtl w:val="true"/>
          <w:lang w:bidi="fa-IR"/>
        </w:rPr>
        <w:t>و آله بکاءهما، وهو علی المنبر، فقام فزعاً وقطع موعظته،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لقد قمت إلیهما وما أعقل</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الحدیث یدلّ علی أنّ محبّته لهما کانت بلا نهایة، بحیث إنّ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عظم شأنه و علوّ مکانه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یمکنه ولا یقدر علی أن یصبر و یسمع بکاءهما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کامل الزیارة بسنده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لقد أذهلنی هذان الغلامان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أحبّ بعدهما أحداً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ربّی أمرنی أن أحبّهما وأحبّ من یحبّهما</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شئت أن تعرف أنّ حبّ رسول الله صلّی الله علیه و آله وسلّم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نهایة ولا غایة، فانظر إلی أن رسول الله صلّی الله علیه و آله کان ابنه منحصراً فی إبراهیم ولم یکن له ابن سواه، وکان یحبّه حبّاً شدیداً، وکان یجلسه علی فخذه الأیسر ویجلس الحسین علی فخذه الأیمن و یقبّلهما ویشمّهما وهو فی غایة السرور بهما، فهبط جبرئیل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یامحمّد، إنّ ربّک یقرأ علیک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أجمعهما لک، فأفْدِ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رسول الله صلّی الله علیه و آله وسلّم إلی إبراهیم فبکی، ونظر إلی الحسین علیه السّلام فبکی، فقال النبیّ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یقبض إبراهیم فدیةً للحسین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وقبض بعد ثلاث، فکان رسول الله صلّی الله علیه و آله بعد ذلک إذا رأی الحسین علیه السّلام مقبلاً قَبَّله و ضمّه إلی صدره و رشف ثنایاه،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فدیتُ مَنْ فَدَیْتُه بابنی ابراهیم</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حبّ أمیر المؤمنین علیه السّلام له ولأخیه الحسن صلوات الله علیهما کان فی نهایة الشدّة وغایتها، وکان إذا رآهما قدما لقتال الأعداء یؤخّرهما ویَقدِم بنفسه، ومن کلامه فی یوم صفّین مخاطباً لعسکره و جنده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اِملِکُوا عنّی هذین الغلامَین، لئلاّ ینقطع </w:t>
      </w:r>
    </w:p>
    <w:p>
      <w:pPr>
        <w:pStyle w:val="BookText"/>
        <w:rPr/>
      </w:pPr>
      <w:r>
        <w:rPr>
          <w:rFonts w:ascii="IRNazanin" w:hAnsi="IRNazanin" w:eastAsia="IRNazanin"/>
          <w:color w:val="111111"/>
          <w:sz w:val="28"/>
          <w:sz w:val="28"/>
          <w:szCs w:val="28"/>
          <w:rtl w:val="true"/>
          <w:lang w:bidi="fa-IR"/>
        </w:rPr>
        <w:t>نسل رسول الله صلّی الله علیه و آله</w:t>
      </w:r>
      <w:r>
        <w:rPr>
          <w:rFonts w:eastAsia="IRNazanin" w:cs="IRNazanin"/>
          <w:color w:val="111111"/>
          <w:sz w:val="28"/>
          <w:szCs w:val="28"/>
          <w:rtl w:val="true"/>
          <w:lang w:bidi="fa-IR"/>
        </w:rPr>
        <w:t>»</w:t>
      </w:r>
      <w:r>
        <w:rPr>
          <w:rStyle w:val="FootnoteAnchor"/>
          <w:rtl w:val="true"/>
        </w:rPr>
        <w:footnoteReference w:id="7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یقیهما فی الحروب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عطوفة حاضنته و محبّتها وهی أمّه الصدیقة الطاهرة صلوات الله وسلامه علیها فکانت فی کمال الشدّة ونهایة القوّة، بحیث إذا غاب عنها ساعة اضطربت و بکت، ولم تصبر علی فراقه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روی عن عبد الله بن عبّاس فی وقعة حدیقة بنی النجّار،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نحن عند رسول الله صلّی الله علیه وآله وسلّم إذ أقبلت فاطمة تبکی، فقال لها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الحسن والحسین خرجا، فو الله ما أدری أین سلکا، فقال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تبکین فداک أبوک، فإنّ الله تعالی خلقهما وهو أرحم بهما</w:t>
      </w:r>
      <w:r>
        <w:rPr>
          <w:rFonts w:eastAsia="IRNazanin" w:cs="IRNazanin"/>
          <w:color w:val="111111"/>
          <w:sz w:val="28"/>
          <w:szCs w:val="28"/>
          <w:rtl w:val="true"/>
          <w:lang w:bidi="fa-IR"/>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فرط محبّتها أوصت إلی علیّ علیه السّلام أن لا یصیح صیحة فی وجه الحسن والحسین علیهما السّلام، مع ما عرفتْ من کمال محبّة أمیر المؤمنین سلام الله علیه لهما، وأنشأتْ صلوات الله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اِبْکِنی إن بکیتَ یا خیر هادی</w:t>
      </w:r>
    </w:p>
    <w:p>
      <w:pPr>
        <w:pStyle w:val="BookText"/>
        <w:rPr/>
      </w:pPr>
      <w:r>
        <w:rPr>
          <w:rFonts w:ascii="IRNazanin" w:hAnsi="IRNazanin" w:eastAsia="IRNazanin"/>
          <w:color w:val="111111"/>
          <w:sz w:val="28"/>
          <w:sz w:val="28"/>
          <w:szCs w:val="28"/>
          <w:rtl w:val="true"/>
          <w:lang w:bidi="fa-IR"/>
        </w:rPr>
        <w:t>واسبل الدّمع فهو یوم الفراق</w:t>
      </w:r>
    </w:p>
    <w:p>
      <w:pPr>
        <w:pStyle w:val="BookText"/>
        <w:rPr/>
      </w:pPr>
      <w:r>
        <w:rPr>
          <w:rFonts w:ascii="IRNazanin" w:hAnsi="IRNazanin" w:eastAsia="IRNazanin"/>
          <w:color w:val="111111"/>
          <w:sz w:val="28"/>
          <w:sz w:val="28"/>
          <w:szCs w:val="28"/>
          <w:rtl w:val="true"/>
          <w:lang w:bidi="fa-IR"/>
        </w:rPr>
        <w:t>یا قرین البتول أوصیک بالّنسلِ</w:t>
      </w:r>
    </w:p>
    <w:p>
      <w:pPr>
        <w:pStyle w:val="BookText"/>
        <w:rPr/>
      </w:pPr>
      <w:r>
        <w:rPr>
          <w:rFonts w:ascii="IRNazanin" w:hAnsi="IRNazanin" w:eastAsia="IRNazanin"/>
          <w:color w:val="111111"/>
          <w:sz w:val="28"/>
          <w:sz w:val="28"/>
          <w:szCs w:val="28"/>
          <w:rtl w:val="true"/>
          <w:lang w:bidi="fa-IR"/>
        </w:rPr>
        <w:t>فقد أصبحا حَلِیفا اشتیاق</w:t>
      </w:r>
    </w:p>
    <w:p>
      <w:pPr>
        <w:pStyle w:val="BookText"/>
        <w:rPr/>
      </w:pPr>
      <w:r>
        <w:rPr>
          <w:rFonts w:ascii="IRNazanin" w:hAnsi="IRNazanin" w:eastAsia="IRNazanin"/>
          <w:color w:val="111111"/>
          <w:sz w:val="28"/>
          <w:sz w:val="28"/>
          <w:szCs w:val="28"/>
          <w:rtl w:val="true"/>
          <w:lang w:bidi="fa-IR"/>
        </w:rPr>
        <w:t>وابکنی وابکِ للیتامی ولا تنسَ</w:t>
      </w:r>
    </w:p>
    <w:p>
      <w:pPr>
        <w:pStyle w:val="BookText"/>
        <w:rPr/>
      </w:pPr>
      <w:r>
        <w:rPr>
          <w:rFonts w:ascii="IRNazanin" w:hAnsi="IRNazanin" w:eastAsia="IRNazanin"/>
          <w:color w:val="111111"/>
          <w:sz w:val="28"/>
          <w:sz w:val="28"/>
          <w:szCs w:val="28"/>
          <w:rtl w:val="true"/>
          <w:lang w:bidi="fa-IR"/>
        </w:rPr>
        <w:t>قتیل العدی بطفّ العراق</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ومن فرط عطوفتها و محبّتها لهما أنّها بعد ما أدرجت فی الکفن وجاء الحسن والحسین لیودّعا أو یتزوّدا منها، أنّت و حنّت، ومدّت یدیها وضمّتهما إلی صدرها ملیّاً ، ولم ترفع یدیها عنهما حتّی سمع أمیر المؤمنین هاتفاً من السماء یهتف وینادی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الحسن، ارفعهما عنها فلقد أبکیا والله ملائکة السماوات</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حواضنه أم أیمن، وقد رأت فی المنام أنّ بعض أجزاء جسد رسول الله ألقی فی </w:t>
      </w:r>
      <w:bookmarkStart w:id="152" w:name="pg4666_29669"/>
    </w:p>
    <w:p>
      <w:pPr>
        <w:pStyle w:val="BookText"/>
        <w:rPr/>
      </w:pPr>
      <w:bookmarkEnd w:id="152"/>
      <w:r>
        <w:rPr>
          <w:rFonts w:ascii="IRNazanin" w:hAnsi="IRNazanin" w:eastAsia="IRNazanin"/>
          <w:color w:val="111111"/>
          <w:sz w:val="28"/>
          <w:sz w:val="28"/>
          <w:szCs w:val="28"/>
          <w:rtl w:val="true"/>
          <w:lang w:bidi="fa-IR"/>
        </w:rPr>
        <w:t>بیتها، فهالت من هذه الرؤیا فما زالت بعد هذه الرؤیا باکیة تمام اللّیل حتّی شکت جیرانُها إلی رسول الله صلّی الله علیه وآله وسلّم،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أمّ أیمن لم تنم البارحة من البکاء فدعا أمّ أیمن وقال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الرّؤیا لیست کما رأیت، إنّ فاطمة تلد حسیناً وأنت تربّیه، فیکون بعض أعضائی فی بیتک و فی الیوم السابع من ولادته هیّأته</w:t>
      </w:r>
      <w:r>
        <w:rPr>
          <w:rStyle w:val="FootnoteAnchor"/>
          <w:rtl w:val="true"/>
        </w:rPr>
        <w:footnoteReference w:id="719"/>
      </w:r>
      <w:r>
        <w:rPr>
          <w:rFonts w:ascii="IRNazanin" w:hAnsi="IRNazanin" w:eastAsia="IRNazanin"/>
          <w:color w:val="111111"/>
          <w:sz w:val="28"/>
          <w:sz w:val="28"/>
          <w:szCs w:val="28"/>
          <w:rtl w:val="true"/>
          <w:lang w:bidi="fa-IR"/>
        </w:rPr>
        <w:t>أمّ أیمن ولفّته فی بُرد رسول الله صلّی الله علیه و آله، وأقبلت به إلی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بالحامل والمحمول، یا أمّ أیمن هذا تأویل رؤیاک</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وکانت شدیدة الحبّ للحسین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حواضنه صفیّة </w:t>
      </w:r>
      <w:r>
        <w:rPr>
          <w:rStyle w:val="FootnoteAnchor"/>
          <w:rtl w:val="true"/>
        </w:rPr>
        <w:footnoteReference w:id="721"/>
      </w:r>
      <w:r>
        <w:rPr>
          <w:rFonts w:ascii="IRNazanin" w:hAnsi="IRNazanin" w:eastAsia="IRNazanin"/>
          <w:color w:val="111111"/>
          <w:sz w:val="28"/>
          <w:sz w:val="28"/>
          <w:szCs w:val="28"/>
          <w:rtl w:val="true"/>
          <w:lang w:bidi="fa-IR"/>
        </w:rPr>
        <w:t>عمّة رسول الله صلّی الله علیه و آله، وکانت فی کمال المحبّة للحسین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استهللْتُ ناطقاً بالکلام أتممتَ علیَّ سوابغ الإنعام، فرَّبیتنی زائداً فی کلّ عامٍ، حتّی أکملتَ فطرتی، واعتدلتَ سریرتی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إظهار صوت الصبیّ عند الولادة وأصله من الإهلال الّذی هو بمعنی رفع الصوت، ومنه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أُهِلَّ بِهِ لِغَیْرِ اللهِ </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والنطق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التکلّم بکلام و حروف تعرف بها المعانی، کما فی القاموس</w:t>
      </w:r>
      <w:r>
        <w:rPr>
          <w:rFonts w:eastAsia="IRNazanin" w:cs="IRNazanin"/>
          <w:color w:val="111111"/>
          <w:sz w:val="28"/>
          <w:szCs w:val="28"/>
          <w:rtl w:val="true"/>
          <w:lang w:bidi="fa-IR"/>
        </w:rPr>
        <w:t>.</w:t>
      </w:r>
      <w:r>
        <w:rPr>
          <w:rStyle w:val="FootnoteAnchor"/>
          <w:rtl w:val="true"/>
        </w:rPr>
        <w:footnoteReference w:id="723"/>
      </w:r>
      <w:r>
        <w:rPr>
          <w:rFonts w:ascii="IRNazanin" w:hAnsi="IRNazanin" w:eastAsia="IRNazanin"/>
          <w:color w:val="111111"/>
          <w:sz w:val="28"/>
          <w:sz w:val="28"/>
          <w:szCs w:val="28"/>
          <w:rtl w:val="true"/>
          <w:lang w:bidi="fa-IR"/>
        </w:rPr>
        <w:t>و هو معناه فی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یقال لصوت المولود عند الولادة واستهلاله نطقاً فهذه الفقرة من الدّعاء صریحة فی أنّ استهلاله علیه السّلام عند الولادة کان نطقاً وکلاماً مفهِماً</w:t>
      </w:r>
      <w:r>
        <w:rPr>
          <w:rFonts w:eastAsia="IRNazanin" w:cs="IRNazanin"/>
          <w:color w:val="111111"/>
          <w:sz w:val="28"/>
          <w:szCs w:val="28"/>
          <w:rtl w:val="true"/>
          <w:lang w:bidi="fa-IR"/>
        </w:rPr>
        <w:t>.</w:t>
      </w:r>
    </w:p>
    <w:p>
      <w:pPr>
        <w:pStyle w:val="Heading2"/>
        <w:numPr>
          <w:ilvl w:val="1"/>
          <w:numId w:val="1"/>
        </w:numPr>
        <w:rPr/>
      </w:pPr>
      <w:bookmarkStart w:id="153" w:name="__RefHeading___Toc557261_2035185390"/>
      <w:bookmarkStart w:id="154" w:name="_Toc51"/>
      <w:bookmarkEnd w:id="153"/>
      <w:r>
        <w:rPr>
          <w:rtl w:val="true"/>
        </w:rPr>
        <w:t>فیما قال الإمام علیه السّلام إذا وقع علی الأرض من بطن أمّه</w:t>
      </w:r>
      <w:bookmarkEnd w:id="15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ورد فی الأخبار المتظافرة فی أوصاف الإمام أنّه إذا وقع من بطن أمّه یضع یده </w:t>
      </w:r>
    </w:p>
    <w:p>
      <w:pPr>
        <w:pStyle w:val="BookText"/>
        <w:rPr/>
      </w:pPr>
      <w:r>
        <w:rPr>
          <w:rFonts w:ascii="IRNazanin" w:hAnsi="IRNazanin" w:eastAsia="IRNazanin"/>
          <w:color w:val="111111"/>
          <w:sz w:val="28"/>
          <w:sz w:val="28"/>
          <w:szCs w:val="28"/>
          <w:rtl w:val="true"/>
          <w:lang w:bidi="fa-IR"/>
        </w:rPr>
        <w:t>علی الأرض و یرفع رأسه إلی السّماء</w:t>
      </w:r>
      <w:r>
        <w:rPr>
          <w:rStyle w:val="FootnoteAnchor"/>
          <w:rtl w:val="true"/>
        </w:rPr>
        <w:footnoteReference w:id="724"/>
      </w:r>
      <w:r>
        <w:rPr>
          <w:rFonts w:ascii="Amiri" w:hAnsi="Amiri" w:eastAsia="Amiri" w:cs="Amiri"/>
          <w:color w:val="111111"/>
          <w:sz w:val="28"/>
          <w:sz w:val="28"/>
          <w:szCs w:val="28"/>
          <w:rtl w:val="true"/>
          <w:lang w:bidi="ar-SA"/>
        </w:rPr>
        <w:t>کما فی بصائر الدرّجات عن سلیمان عن أبی عبدالله علیه السّلام، قال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ولِمَ 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منادیاً ینادیه من جوّ السماء، من بِطْنان العرش من الأفق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فلان بن فلان، أثبت فإنّک صفوتی من خلقی وعیبة علمی، ولک و لمن تولاّک أوجبت رحمتی، ومنحتُ جِنانی، وأحلّک جواری ثمّ وعزّتی وجلالی، لأصلینّ من عاداک أشدّ عذابی، وإن وسّعت علیهم فی دنیای من سعة رزقی،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انقضی صوت المنادی أجابه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وَالْمَلَائِکَةُ وَأُلُوا الْعِلْمِ قَائِماً بِالْقِسْطِ لَا إِلَهَ إِلاّ هُوَ الْعَزِیزُ الْحَکِیمُ</w:t>
      </w:r>
      <w:r>
        <w:rPr>
          <w:rFonts w:eastAsia="Amiri" w:cs="Amiri" w:ascii="Amiri" w:hAnsi="Amiri"/>
          <w:color w:val="111111"/>
          <w:sz w:val="28"/>
          <w:szCs w:val="28"/>
          <w:rtl w:val="true"/>
          <w:lang w:bidi="ar-SA"/>
        </w:rPr>
        <w:t>»</w:t>
      </w:r>
      <w:r>
        <w:rPr>
          <w:rStyle w:val="FootnoteAnchor"/>
          <w:rtl w:val="true"/>
        </w:rPr>
        <w:footnoteReference w:id="725"/>
      </w:r>
      <w:r>
        <w:rPr>
          <w:rFonts w:ascii="IRNazanin" w:hAnsi="IRNazanin" w:eastAsia="IRNazanin"/>
          <w:color w:val="111111"/>
          <w:sz w:val="28"/>
          <w:sz w:val="28"/>
          <w:szCs w:val="28"/>
          <w:rtl w:val="true"/>
          <w:lang w:bidi="fa-IR"/>
        </w:rPr>
        <w:t>فإذا قالها أعطاه الله العلم الأوّل والآخر، واستحقّ زیادة الروح فی لیلة القدر</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طویلة، فی ولادة مولانا موسی بن جعفر سلام الله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منادیاً ناداه من بِطْنان العرش، من قِبَل ربّ العزّة من الأفق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بن جعفر، أثبت ملیّاً لعظیم خلقتک</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إلی آخر ما فی الرّوایة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فی عدّة روایات أنّ أمیر المؤمنین لمّا دخل علیه رسول الله صلّی الله علیه وآله وسلّم اهتزّ له فرحاً، وضحک فی وجهه،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یارسول الله ورحمة الله و برکاته ثمّ تنحنح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الْمُؤْمِنُونَ الَّذِینَ هُمْ فِی صَلَوتِهِمْ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تمام الآیات،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هُمُ الْوَارِثُونَ الَّذِینَ یَرِثُونَ الْفِرْدَوْسَ هُمْ فِیهَا خَالِدُونَ</w:t>
      </w:r>
      <w:r>
        <w:rPr>
          <w:rFonts w:eastAsia="Amiri" w:cs="Amiri" w:ascii="Amiri" w:hAnsi="Amiri"/>
          <w:color w:val="111111"/>
          <w:sz w:val="28"/>
          <w:szCs w:val="28"/>
          <w:rtl w:val="true"/>
          <w:lang w:bidi="ar-SA"/>
        </w:rPr>
        <w:t>»</w:t>
      </w:r>
      <w:r>
        <w:rPr>
          <w:rStyle w:val="FootnoteAnchor"/>
          <w:rtl w:val="true"/>
        </w:rPr>
        <w:footnoteReference w:id="728"/>
      </w:r>
      <w:r>
        <w:rPr>
          <w:rFonts w:ascii="IRNazanin" w:hAnsi="IRNazanin" w:eastAsia="IRNazanin"/>
          <w:color w:val="111111"/>
          <w:sz w:val="28"/>
          <w:sz w:val="28"/>
          <w:szCs w:val="28"/>
          <w:rtl w:val="true"/>
          <w:lang w:bidi="fa-IR"/>
        </w:rPr>
        <w:t>، 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والله أمیرهم تمیرهم من علومهم فیمتارون، وأنت والله دلیلهم و بک یهتدون</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فاستهلاله علیه السّلام لیس کاستهلال سائر الصبیان وهو مجرّد رفع الصوت، بل استهلاله بکونه ناطقاً و قراء ته آیات الله تبارک و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ولمّا کان النطق من أعظم نعم الله تبارک و تعالی علی الإنسان، ومن خواصّ الإنسان من بین الحیوانات، ذکره أوّلاً من جملة نعم الله الّذی یذکرها فی هذا الدّعاء، وکذا ذکره الله تعالی أوّل نعمة بعد خلقه،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عَلَّمَهُ الْبَیَانَ</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ولذا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المرء بأصغَرَیه </w:t>
      </w:r>
      <w:r>
        <w:rPr>
          <w:rStyle w:val="FootnoteAnchor"/>
          <w:rtl w:val="true"/>
        </w:rPr>
        <w:footnoteReference w:id="7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ولنعم ماقیل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الفتی نصف و نصفٌ فؤاده</w:t>
      </w:r>
    </w:p>
    <w:p>
      <w:pPr>
        <w:pStyle w:val="BookText"/>
        <w:rPr/>
      </w:pPr>
      <w:r>
        <w:rPr>
          <w:rFonts w:ascii="Amiri" w:hAnsi="Amiri" w:eastAsia="Amiri" w:cs="Amiri"/>
          <w:color w:val="111111"/>
          <w:sz w:val="28"/>
          <w:sz w:val="28"/>
          <w:szCs w:val="28"/>
          <w:rtl w:val="true"/>
          <w:lang w:bidi="ar-SA"/>
        </w:rPr>
        <w:t>ولم یَبْقَ إلّا صورة اللحم والدّم</w:t>
      </w:r>
    </w:p>
    <w:p>
      <w:pPr>
        <w:pStyle w:val="BookText"/>
        <w:rPr/>
      </w:pPr>
      <w:r>
        <w:rPr>
          <w:rFonts w:ascii="IRNazanin" w:hAnsi="IRNazanin" w:eastAsia="IRNazanin"/>
          <w:color w:val="111111"/>
          <w:sz w:val="28"/>
          <w:sz w:val="28"/>
          <w:szCs w:val="28"/>
          <w:rtl w:val="true"/>
          <w:lang w:bidi="fa-IR"/>
        </w:rPr>
        <w:t>قال بعض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عِظَمِ حکمة الله تبارک و تعالی إحداثه الموضوعات اللغویّة والدّاعی إلی ذلک أنّ الإنسان مفتقر فی المعیشة الدّنیاویّة إلی مشارکة ومعاونة من بنی نوعه، فإنّ الواحد من الإنسان لو تفرّد فی وجوده عن أفراد نوعه ولم یکن فی الوجود إلّا هو و الأمور الموجودة فی الطبیعة لهلک سریعاً، وساءت معیشته، لحاجته فی معیشته إلی أمور زائدة علی ما فی الطبیعة، مثل الغذاء المعمول، والملبوس المصنوع، فإنّ الأغذیة الطبیعیّة غیر صالحة لاغتذائه، والملابس الطبیعیّة أیضاً لا تصلح له إلّا بعد صیرورتها صناعیّة بأعمال إرادیّة، فلذلک یحتاج إلی تعلّم بعض الصّناعات حتّی تحسن معیشته والشخص الواحد لا یمکنه القیام بمجموع تلک الصناعات، بل لا بدّ من مشارکة ومعاونة بین جماعة حتّی یخبز هذا لذاک، وینسج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وینقل هذا لذاک، ویعطیه بإزاء عمله أجره فلهذه الأسباب و أمثالها یحتاج الإنسان فی المعاملات و غیرها أن یکون له قوّة لأن یُعلِم الآخر الّذی هو شریکه بما فی نفسه بعلامةٍ وضعیّة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وأصلح الأشیاء لذلک هو الصوت، لأنّه یتشعّب إلی حروف یترکّب منها تراکیب کثیرة من غیر مؤنة تلحق البدن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والصوت من الأمور الضروریّة للإنسان لتنفّسه المضطرّ إلیه فی ترویح حرارة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الهَیَئات الصوتیّة لا تثبت ولا تدوم فیؤمن وقوف من لا یحتاج إلی شعوره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الصوت فی صلاحیّة أمر الإعلام هی الإشارة، إلّا أنّه أدلّ منها لأنّها لا ترشد إلّا من حیث یقع علیه البصر، وذلک أیضاً من جهة 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ویحتاج المعلّم إلی أن یحرّک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حَدَقته إلی جهة مخصوصة حرکاتٍ کثیرة یراعی بها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ففائدة الإشارة أقلّ، </w:t>
      </w:r>
    </w:p>
    <w:p>
      <w:pPr>
        <w:pStyle w:val="BookText"/>
        <w:rPr/>
      </w:pPr>
      <w:r>
        <w:rPr>
          <w:rFonts w:ascii="IRNazanin" w:hAnsi="IRNazanin" w:eastAsia="IRNazanin"/>
          <w:color w:val="111111"/>
          <w:sz w:val="28"/>
          <w:sz w:val="28"/>
          <w:szCs w:val="28"/>
          <w:rtl w:val="true"/>
          <w:lang w:bidi="fa-IR"/>
        </w:rPr>
        <w:t>ومؤنتها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الصوت فلیس کذلک ، فلا جرم قد تقرّر الاصطلاح علی التعریف لما فی النفس بالعبارة، فجعلت الطبیعة للنّفس أن یؤلّف من الأصوات ما یتوصّل به إلی تعریف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أجاد فیما أفاد ذلک الحکیم قدّس سرّه، خصوصاً فیما ذکر أنّ الطبیعة للنّفس أن یؤلّف من الأصوات ما یتوصّل به إلی تعریف الغیر، فجعل وضع اللغة أمراً طبیعیّاً للنفس، وهو کذلک، وواضع کونه غریزیّاً فما ذکر بعض أهل العلم من أنّ واضع اللغات بشر حکیم من الحکماء واضح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ذکره بعض آخر من أهل العلم من أن الواضع لجمیع اللغات هو الله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الْأَسْمَاءَ کُلَّهَا</w:t>
      </w:r>
      <w:r>
        <w:rPr>
          <w:rFonts w:eastAsia="IRNazanin" w:cs="IRNazanin"/>
          <w:color w:val="111111"/>
          <w:sz w:val="28"/>
          <w:szCs w:val="28"/>
          <w:rtl w:val="true"/>
          <w:lang w:bidi="fa-IR"/>
        </w:rPr>
        <w:t>»</w:t>
      </w:r>
      <w:r>
        <w:rPr>
          <w:rStyle w:val="FootnoteAnchor"/>
          <w:rtl w:val="true"/>
        </w:rPr>
        <w:footnoteReference w:id="7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المجمع عن الصادق علیه السّلام 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علّمه؟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الأرضین والجبال</w:t>
      </w:r>
      <w:r>
        <w:rPr>
          <w:rFonts w:eastAsia="IRNazanin" w:cs="IRNazanin"/>
          <w:color w:val="111111"/>
          <w:sz w:val="28"/>
          <w:szCs w:val="28"/>
          <w:rtl w:val="true"/>
          <w:lang w:bidi="fa-IR"/>
        </w:rPr>
        <w:t>»</w:t>
      </w:r>
      <w:r>
        <w:rPr>
          <w:rStyle w:val="FootnoteAnchor"/>
          <w:rtl w:val="true"/>
        </w:rPr>
        <w:footnoteReference w:id="7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تفسیر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أسماء الجبال والشِّعاب</w:t>
      </w:r>
      <w:r>
        <w:rPr>
          <w:rStyle w:val="FootnoteAnchor"/>
          <w:rtl w:val="true"/>
        </w:rPr>
        <w:footnoteReference w:id="734"/>
      </w:r>
      <w:r>
        <w:rPr>
          <w:rFonts w:ascii="IRNazanin" w:hAnsi="IRNazanin" w:eastAsia="IRNazanin"/>
          <w:color w:val="111111"/>
          <w:sz w:val="28"/>
          <w:sz w:val="28"/>
          <w:szCs w:val="28"/>
          <w:rtl w:val="true"/>
          <w:lang w:bidi="fa-IR"/>
        </w:rPr>
        <w:t>والأودیة</w:t>
      </w:r>
      <w:r>
        <w:rPr>
          <w:rFonts w:eastAsia="IRNazanin" w:cs="IRNazanin"/>
          <w:color w:val="111111"/>
          <w:sz w:val="28"/>
          <w:szCs w:val="28"/>
          <w:rtl w:val="true"/>
          <w:lang w:bidi="fa-IR"/>
        </w:rPr>
        <w:t>»</w:t>
      </w:r>
      <w:r>
        <w:rPr>
          <w:rStyle w:val="FootnoteAnchor"/>
          <w:rtl w:val="true"/>
        </w:rPr>
        <w:footnoteReference w:id="7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 من کون الله تعالی واضعاً أنّ تعلیم اللغة من عند الله فإنّه تبارک و تعالی جعل طبیعة الإنسان و غریزته بأن یعبّر عمّا فی نفسه بالألفاظ، ویجعل هذه الألفاظ علامة ودلالة علی المعنی الّذی فی نفسه، فصحیح، وواضح أنّه أمر طبیعیی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أراد أنّ الله تبارک و تعالی وضع الألفاظ وباشر وضعها بنفسه فغلط، وما قدرالله حقّ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المراد من الآیة الشریفة تعلیم اللغات والألفاظ فقط، فإنّه لیس بعلمٍ یفتخر به علی الملائکة ویتفضّل به علیهم، بل المراد حقائق الأشیاء وملکوتها الّذی یعبّر عنها بأرباب الأنواع عند طائفة </w:t>
      </w:r>
      <w:r>
        <w:rPr>
          <w:rStyle w:val="FootnoteAnchor"/>
          <w:rtl w:val="true"/>
        </w:rPr>
        <w:footnoteReference w:id="736"/>
      </w:r>
      <w:r>
        <w:rPr>
          <w:rFonts w:ascii="Amiri" w:hAnsi="Amiri" w:eastAsia="Amiri" w:cs="Amiri"/>
          <w:color w:val="111111"/>
          <w:sz w:val="28"/>
          <w:sz w:val="28"/>
          <w:szCs w:val="28"/>
          <w:rtl w:val="true"/>
          <w:lang w:bidi="ar-SA"/>
        </w:rPr>
        <w:t>ویدلّ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عَرَضَهُم</w:t>
      </w:r>
      <w:r>
        <w:rPr>
          <w:rFonts w:eastAsia="Amiri" w:cs="Amiri" w:ascii="Amiri" w:hAnsi="Amiri"/>
          <w:color w:val="111111"/>
          <w:sz w:val="28"/>
          <w:szCs w:val="28"/>
          <w:rtl w:val="true"/>
          <w:lang w:bidi="ar-SA"/>
        </w:rPr>
        <w:t>...»</w:t>
      </w:r>
      <w:r>
        <w:rPr>
          <w:rStyle w:val="FootnoteAnchor"/>
          <w:rtl w:val="true"/>
        </w:rPr>
        <w:footnoteReference w:id="737"/>
      </w:r>
      <w:r>
        <w:rPr>
          <w:rFonts w:ascii="IRNazanin" w:hAnsi="IRNazanin" w:eastAsia="IRNazanin"/>
          <w:color w:val="111111"/>
          <w:sz w:val="28"/>
          <w:sz w:val="28"/>
          <w:szCs w:val="28"/>
          <w:rtl w:val="true"/>
          <w:lang w:bidi="fa-IR"/>
        </w:rPr>
        <w:t>عبّر بضمیر ذوی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المراد هذه الألفاظ واللغات لقال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عرضها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عرضهم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فرّبیتنی زائداً فی کلّ عام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فالمراد بالزّیادة الزّیادة فی الخلقة والبدن، والزّیادة فی السرّ والمعرفة، فإنّ للنبیّ صلّی الله علیه و آله و سلّم وللأئمّة علیهم السّلام شؤوناً وأطواراً و مقامات و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مقام نورانیّتهم وبدو أنوارهم لیس فیهم شائبة نقص حتّی یزدادوا، بل کلّ کمال و جمال یمکن فی حقّهم حاصل بالفعل، ولیست لهم حالة منتظرة خلقهم الله أنواراً مُحدِقین بعرشه، وبتسبیحهم و تهلیلهم و تکبیرهم عَرفت الملائکة التّسبیح والتّکبیر والتّهلیل والتّمجید</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الکلینیّ قدّس سره، بسنده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الثانی سلام الله علیه، فأجریت اختلاف الشیعة،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إنّ الله تبارک و تعالی لم یزل متفرّداً بوحدانیّته، ثمّ خلق محمّداً وعلیّاً وفاطمة صلوات الله وسلامه علیهم، فمکثوا ألف دهر، ثمّ خلق جمیع الأشیاء فأشهدهم خلقها، وأجری طاعتهم علیها، وفوّض أمورها إلیهم، فهم یُحِلّون ما یشاؤون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ویحرّمون ما یشاؤون</w:t>
      </w:r>
      <w:r>
        <w:rPr>
          <w:rFonts w:eastAsia="IRNazanin" w:cs="IRNazanin"/>
          <w:color w:val="111111"/>
          <w:sz w:val="28"/>
          <w:szCs w:val="28"/>
          <w:rtl w:val="true"/>
          <w:lang w:bidi="fa-IR"/>
        </w:rPr>
        <w:t>]</w:t>
      </w:r>
      <w:r>
        <w:rPr>
          <w:rStyle w:val="FootnoteAnchor"/>
          <w:rtl w:val="true"/>
        </w:rPr>
        <w:footnoteReference w:id="739"/>
      </w:r>
      <w:r>
        <w:rPr>
          <w:rFonts w:ascii="Amiri" w:hAnsi="Amiri" w:eastAsia="Amiri" w:cs="Amiri"/>
          <w:color w:val="111111"/>
          <w:sz w:val="28"/>
          <w:sz w:val="28"/>
          <w:szCs w:val="28"/>
          <w:rtl w:val="true"/>
          <w:lang w:bidi="ar-SA"/>
        </w:rPr>
        <w:t>، ولن یشاؤا إلّا أن یشاء الله تبارک و تعالی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هذه الدّیانة الّتی من تقدّمها مَرَق، ومن تخلّف عنها مُحِق، ومن لزمها لَحِق، خُذْها إلیک یا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الحدیث رواه فضل بن محمود الفارسیّ بعینه، ولکن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فوّض أمر الأشیاء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الحکم والتّصرّف والإرشاد والأمر والنّهی فی الخلق، لأنّهم الولاة، فلهم الأمر والولایة والهدایة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أبوابه ونوّابه وحجّابه، یحلّلون ما شاؤوا، ویحرّمون ماشاؤوا، ولا یفعلون إلّا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مُکْرَمون لا یسبقونه بالقول، وهم بأمره یعملون فهذه الدّیانة الّتی من تقدّمها غرق فی بحر الإفراط، ومن نقصهم عن هذه المراتب الّتی رتّبهم الله فیها زهق فی برّ التّفریط، ولم یوفِّ آل محمّد حقَّهم فیما یجب علی المؤمن من معرفتهم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یا محمّد، فإنّها من مخزون العلم ومکنونه</w:t>
      </w:r>
      <w:r>
        <w:rPr>
          <w:rFonts w:eastAsia="IRNazanin" w:cs="IRNazanin"/>
          <w:color w:val="111111"/>
          <w:sz w:val="28"/>
          <w:szCs w:val="28"/>
          <w:rtl w:val="true"/>
          <w:lang w:bidi="fa-IR"/>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فی نشأتهم الدّنیویّة یحتاجون إلی الازدیاد، فإنّ الدنیا دار ضِیق وضَنْک، ولا یمکن أن تظهر فیها حقائق المعلومات الّتی لا یمکن حصرها دفعة واحدة، ولن یسع </w:t>
      </w:r>
    </w:p>
    <w:p>
      <w:pPr>
        <w:pStyle w:val="BookText"/>
        <w:rPr/>
      </w:pPr>
      <w:r>
        <w:rPr>
          <w:rFonts w:ascii="Amiri" w:hAnsi="Amiri" w:eastAsia="Amiri" w:cs="Amiri"/>
          <w:color w:val="111111"/>
          <w:sz w:val="28"/>
          <w:sz w:val="28"/>
          <w:szCs w:val="28"/>
          <w:rtl w:val="true"/>
          <w:lang w:bidi="ar-SA"/>
        </w:rPr>
        <w:t>الوجود الدنیویّ أنواراً غیر متناهیة دفعةً واحدة، ولا تطیق ولا تثبت، ولعلّه معنی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الَّذِینَ کَفَرُوا لَوْلَا نُزِّلَ عَلَیْهِ الْقُرْآنُ جُمْلَةً وَاحِدَةً کَذَلِکَ لِنُثَبِّتَ بِهِ فُؤَادَکَ وَرَتَّلْنَاهُ تَرْتِیلًا</w:t>
      </w:r>
      <w:r>
        <w:rPr>
          <w:rFonts w:eastAsia="Amiri" w:cs="Amiri" w:ascii="Amiri" w:hAnsi="Amiri"/>
          <w:color w:val="111111"/>
          <w:sz w:val="28"/>
          <w:szCs w:val="28"/>
          <w:rtl w:val="true"/>
          <w:lang w:bidi="ar-SA"/>
        </w:rPr>
        <w:t>»</w:t>
      </w:r>
      <w:r>
        <w:rPr>
          <w:rStyle w:val="FootnoteAnchor"/>
          <w:rtl w:val="true"/>
        </w:rPr>
        <w:footnoteReference w:id="741"/>
      </w:r>
      <w:r>
        <w:rPr>
          <w:rFonts w:ascii="IRNazanin" w:hAnsi="IRNazanin" w:eastAsia="IRNazanin"/>
          <w:color w:val="111111"/>
          <w:sz w:val="28"/>
          <w:sz w:val="28"/>
          <w:szCs w:val="28"/>
          <w:rtl w:val="true"/>
          <w:lang w:bidi="fa-IR"/>
        </w:rPr>
        <w:t>فإن تحمّل القرآن دفعة وجملة واحدة غیر مقدور للهیکل البشریّ، فلا بدّ أن یتحمّل شیئاً فشیئاً، ومع ذلک إذا نزل القرآن و الوحی تغیّر حال النبیّ صلّی الله علیه و آله، وکَرُب و تربّد وجهه ونکس رأسه الشریف، وینکس أصحابه رؤوسهم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إذا نزل الوحی وجد منه ألماً شدیداً، ویتصدّع رأسه ویجد ثقلاً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أنّه کان ینزل علیه الوحی فی یوم شدید البرد فیفصم عنه، وأنّ جبینه لیرفضّ عَرَقاً </w:t>
      </w:r>
      <w:r>
        <w:rPr>
          <w:rStyle w:val="FootnoteAnchor"/>
          <w:rtl w:val="true"/>
        </w:rPr>
        <w:footnoteReference w:id="742"/>
      </w:r>
      <w:r>
        <w:rPr>
          <w:rFonts w:ascii="Amiri" w:hAnsi="Amiri" w:eastAsia="Amiri" w:cs="Amiri"/>
          <w:color w:val="111111"/>
          <w:sz w:val="28"/>
          <w:sz w:val="28"/>
          <w:szCs w:val="28"/>
          <w:rtl w:val="true"/>
          <w:lang w:bidi="ar-SA"/>
        </w:rPr>
        <w:t xml:space="preserve">ولذا 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بُرَحاء الوحی</w:t>
      </w:r>
      <w:r>
        <w:rPr>
          <w:rStyle w:val="FootnoteAnchor"/>
          <w:rtl w:val="true"/>
        </w:rPr>
        <w:footnoteReference w:id="743"/>
      </w:r>
      <w:r>
        <w:rPr>
          <w:rFonts w:ascii="Amiri" w:hAnsi="Amiri" w:eastAsia="Amiri" w:cs="Amiri"/>
          <w:color w:val="111111"/>
          <w:sz w:val="28"/>
          <w:sz w:val="28"/>
          <w:szCs w:val="28"/>
          <w:rtl w:val="true"/>
          <w:lang w:bidi="ar-SA"/>
        </w:rPr>
        <w:t>وهو شدّة الکرب من ثقل الوحی،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سَنُلْقِی عَلَیْکَ قَوْلًا ثَقِیلًا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عن أبی أروی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الدوسی</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الوحی ینزل علی رسول الله وإنّه علی راحلته، فترغو و تنقل یدیها، حتّی أظنّ أنّ ذراعها ینفصم، فربّما بَرَکت ووضعت جِرانها علی الأرض ولا تستطیع الحرکة</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فإذا کان حاله فی تحمّل بعض القرآن هذا، فکیف یمکن تحمّله جملة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ورد فی الأخبار الکثیرة المتظافرة إن لم تکن متواترة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الأئمّة علیهم السّلام یزدادون فی العلم، ولو لم یزدادوا فی العلم لنفدما عندهم من العلم</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بصائر الدّرجات بسنده عن أبی بصیر، قال سمعت أبا عبد 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لنزداد فی اللّیل والنهار، ولو لم نزدد لنفد ما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یأتیکم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منّا من یعاین، وإنّ منّا لَمن یُنْقَر فی قلبه کَیْت و کَیت، ومنّا من یسمع </w:t>
      </w:r>
    </w:p>
    <w:p>
      <w:pPr>
        <w:pStyle w:val="BookText"/>
        <w:rPr/>
      </w:pPr>
      <w:r>
        <w:rPr>
          <w:rFonts w:ascii="IRNazanin" w:hAnsi="IRNazanin" w:eastAsia="IRNazanin"/>
          <w:color w:val="111111"/>
          <w:sz w:val="28"/>
          <w:sz w:val="28"/>
          <w:szCs w:val="28"/>
          <w:rtl w:val="true"/>
          <w:lang w:bidi="fa-IR"/>
        </w:rPr>
        <w:t>بأُذُنه وَقْعاً کوقع السلسلة فی الطست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الّذی یأتیکم بذلک؟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أعظم من جبرائیل ومیکائیل</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روایة أخری عن أبی عبدالله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لنا فی کلّ لیلة جمعة وَفْدة إلی ربّنا، فلاننزّل إلّا بعلمٍ مُستطرَف</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خبر آخر عن یونس بن أبی فضل </w:t>
      </w:r>
      <w:r>
        <w:rPr>
          <w:rStyle w:val="FootnoteAnchor"/>
          <w:rtl w:val="true"/>
        </w:rPr>
        <w:footnoteReference w:id="750"/>
      </w:r>
      <w:r>
        <w:rPr>
          <w:rFonts w:ascii="IRNazanin" w:hAnsi="IRNazanin" w:eastAsia="IRNazanin"/>
          <w:color w:val="111111"/>
          <w:sz w:val="28"/>
          <w:sz w:val="28"/>
          <w:szCs w:val="28"/>
          <w:rtl w:val="true"/>
          <w:lang w:bidi="fa-IR"/>
        </w:rPr>
        <w:t>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لیلة جمعة الاّ ولأولیاء الله فیها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ذاک؟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لیلة الجمعة وافی رسول الله صلّی الله علیه و آله العرش، ووافی الأئمّة العرش ووافیت معهم، فما أرجع إلّا بعلم مستفاد، ولولا ذلک لنفد ما عندنا</w:t>
      </w:r>
      <w:r>
        <w:rPr>
          <w:rFonts w:eastAsia="IRNazanin" w:cs="IRNazanin"/>
          <w:color w:val="111111"/>
          <w:sz w:val="28"/>
          <w:szCs w:val="28"/>
          <w:rtl w:val="true"/>
          <w:lang w:bidi="fa-IR"/>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أخری عن أبی جعفر علیه السّلام عن أبیه صلوات الله علیه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أرواحنا وأرواح النّبیّین لَتُوافی العرش کلّ لیلة جمعة، فما تردّ فی أبداننا إلّا بجمّ الغفیر من العلم</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خبر آخر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أرواحنا وأرواح النبیّین توافی العرش کلّ لیلة جمعة، فتصبح الأوصیاء وقد زِیدَ فی علمهم مثل جمّ الغفیر من العلم</w:t>
      </w:r>
      <w:r>
        <w:rPr>
          <w:rFonts w:eastAsia="IRNazanin" w:cs="IRNazanin"/>
          <w:color w:val="111111"/>
          <w:sz w:val="28"/>
          <w:szCs w:val="28"/>
          <w:rtl w:val="true"/>
          <w:lang w:bidi="fa-IR"/>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عن صفوان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جعفر بن محمّد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أنّا نزداد لأنفَدْنا</w:t>
      </w:r>
      <w:r>
        <w:rPr>
          <w:rFonts w:eastAsia="IRNazanin" w:cs="IRNazanin"/>
          <w:color w:val="111111"/>
          <w:sz w:val="28"/>
          <w:szCs w:val="28"/>
          <w:rtl w:val="true"/>
          <w:lang w:bidi="fa-IR"/>
        </w:rPr>
        <w:t>».</w:t>
      </w:r>
      <w:r>
        <w:rPr>
          <w:rStyle w:val="FootnoteAnchor"/>
          <w:rtl w:val="true"/>
        </w:rPr>
        <w:footnoteReference w:id="75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روایة أنّه سئل أبوعبدالله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یزداد الإمام؟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 مَن یُنْکَت </w:t>
      </w:r>
    </w:p>
    <w:p>
      <w:pPr>
        <w:pStyle w:val="BookText"/>
        <w:rPr/>
      </w:pPr>
      <w:r>
        <w:rPr>
          <w:rFonts w:ascii="Amiri" w:hAnsi="Amiri" w:eastAsia="Amiri" w:cs="Amiri"/>
          <w:color w:val="111111"/>
          <w:sz w:val="28"/>
          <w:sz w:val="28"/>
          <w:szCs w:val="28"/>
          <w:rtl w:val="true"/>
          <w:lang w:bidi="ar-SA"/>
        </w:rPr>
        <w:t>فی أُذُنه نَکْتاً، ومنّا من یُقْذَف فی قلبه قذفاً، ومنّا مَن یُخاطَب</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لنزداد فی اللیل والنهار، ولو لم نَزدَد لَنفِد ما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یأتیکم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منّا من یعاین، وإنّ منّا لَمَن یُنْقَر فی قلبه کَیْت و کَیْت، ومنّا من یسمع بأُذُنه وقعاً کوقع السلسلة فی الطست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أبو بصیر من الّذی یأتیکم بذلک؟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أعظم من جبرئیل و میکائیل</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فازدیادهم فی العلم والجسم فی کلّ یوم ولیلة واضح، و تربیة الله و تکمیله لهم فی کلّ عام لائح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أوجبت علیِّ بأن ألهمْتَنی معرفتک، وروَّعتنی بعجائب فطرتک، وأنطقتنی لِما ذرأتَ فی سمائک وأرضک من بدائع خلقک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یستفاد منه أنّ الحجّة الله علی الخلق لا تتمّ إلّا بعد إلهام و تعریف من عندالله تبارک و تعالی، وهو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فی الکافی بسنده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احتجّ علی الناس بما آتاهم وعرّفهم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 رواها الکلینی بسنده عن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أباعبدالله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 الله کلّه عجیب، إلّا أنّه قد احتجّ علیکم بما عرّفکم من نفسه</w:t>
      </w:r>
      <w:r>
        <w:rPr>
          <w:rFonts w:eastAsia="IRNazanin" w:cs="IRNazanin"/>
          <w:color w:val="111111"/>
          <w:sz w:val="28"/>
          <w:szCs w:val="28"/>
          <w:rtl w:val="true"/>
          <w:lang w:bidi="fa-IR"/>
        </w:rPr>
        <w:t>»</w:t>
      </w:r>
      <w:r>
        <w:rPr>
          <w:rStyle w:val="FootnoteAnchor"/>
          <w:rtl w:val="true"/>
        </w:rPr>
        <w:footnoteReference w:id="7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علیه السّلام أنّ أمر الله من أسمائه الحسنی وصفاته العلیا، وأفعاله کلّها عجب تتحیّر فیه العقول، ولا یدرکه الفحول، فإنّه بحر عمیق لا یصل إلی قعره غوص الفکر، ولا یناله عقل البشر ولکنّ الله تبارک و تعالی لم یطلب ولم یکلّف من الناس من معرفته ومعرفة أسمائه إلّا بقدر ما عرّفهم من نفسه، فکلّ أحد یعبده ویدعوه بقدر عرفانه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روایة أخری فی الکافی بسنده عن محمّد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مِن صنع مَن هی؟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صنع الله، لیس للعباد فیها صنع</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حدیث آخر عن العِجْلیّ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لله علی الخلق أن یعرفوا، وللخلق علی الله أن یعرّفهم، والله علی الخلق إذا عرّفهم أن یقبلوا</w:t>
      </w:r>
      <w:r>
        <w:rPr>
          <w:rFonts w:eastAsia="IRNazanin" w:cs="IRNazanin"/>
          <w:color w:val="111111"/>
          <w:sz w:val="28"/>
          <w:szCs w:val="28"/>
          <w:rtl w:val="true"/>
          <w:lang w:bidi="fa-IR"/>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خبر آخر عن ابن الطیّار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أکتب، فأملی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قولنا إنّ الله یحتجّ علی العباد بما آتاهم و عرّفهم، ثمّ أرسل إلیهم رسولاً، وأنزل علیهم الکتاب، فأمر فیه ونهی، أمر فیه بالصلاة والصّیام، فنام رسول الله عن الصلاة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أنیمک وأوقظک، فإذا قمت فصلّ لیعلموا إذا أصابهم ذلک کیف یصنعون، لیس کما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عنها 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الصّیام أنا أمرضک وأنا أصحّحک، فإذا شفیتک فاقْضِه 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إذا نظرت فی جمیع الأشیاء لم تجد أحداً فی ضیق، ولم تجد أحداً إلّا ولله علیه الحجة، ولله فیه المشیّة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أقول إنّهم ماشاءوا صنعوا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یهدی ویضلّ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اُمروا إلّا بدون سَعَتهم، وکلّ شیء أمر الناس به فهم یسعون، وکلّ شیءٍ لا یسعون له فهو موضوع عنهم، ولکنّ الناس لا خیر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عَلی الضٌّعَفَاءِ وَلاَ عَلَی الْمَرْضی وَلاَ عَلَی الَّذِینَ لاَ یَجِدُونَ مَا یُنْفِقُونَ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عَلَی الْمُحْسِنِینَ مِنْ سَبِیلٍ وَاللهُ غَفُورٌ رَحِیمٌ وَلَا عَلَی الَّذِینَ إِذَا مَا أَتَوْکَ لِتَحْمِلَهُمْ قُلْتَ لَا أَجِدُ مَا أَحْمِلُکُمْ عَلَیْهِ</w:t>
      </w:r>
      <w:r>
        <w:rPr>
          <w:rFonts w:eastAsia="Amiri" w:cs="Amiri" w:ascii="Amiri" w:hAnsi="Amiri"/>
          <w:color w:val="111111"/>
          <w:sz w:val="28"/>
          <w:szCs w:val="28"/>
          <w:rtl w:val="true"/>
          <w:lang w:bidi="ar-SA"/>
        </w:rPr>
        <w:t>»</w:t>
      </w:r>
      <w:r>
        <w:rPr>
          <w:rStyle w:val="FootnoteAnchor"/>
          <w:rtl w:val="true"/>
        </w:rPr>
        <w:footnoteReference w:id="761"/>
      </w:r>
      <w:r>
        <w:rPr>
          <w:rFonts w:ascii="IRNazanin" w:hAnsi="IRNazanin" w:eastAsia="IRNazanin"/>
          <w:color w:val="111111"/>
          <w:sz w:val="28"/>
          <w:sz w:val="28"/>
          <w:szCs w:val="28"/>
          <w:rtl w:val="true"/>
          <w:lang w:bidi="fa-IR"/>
        </w:rPr>
        <w:t>، فوضع عنهم لأنّهم لا یجدون</w:t>
      </w:r>
      <w:r>
        <w:rPr>
          <w:rFonts w:eastAsia="IRNazanin" w:cs="IRNazanin"/>
          <w:color w:val="111111"/>
          <w:sz w:val="28"/>
          <w:szCs w:val="28"/>
          <w:rtl w:val="true"/>
          <w:lang w:bidi="fa-IR"/>
        </w:rPr>
        <w:t>.</w:t>
      </w:r>
      <w:r>
        <w:rPr>
          <w:rStyle w:val="FootnoteAnchor"/>
          <w:rtl w:val="true"/>
        </w:rPr>
        <w:footnoteReference w:id="76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الناس استطاعة فیتعاطوا بها المعرفة؟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إنّما هو تطوّل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آفلهم فی المعرفة ثواب، إذا کان لیس فیهم ما یتعاطونه بمنزلة الرکوع والسجود الّذی أمروا به ففعلوه؟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إنّما هو تطوّل من الله علیهم، ویتطوّل بالثّواب</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bookmarkStart w:id="155" w:name="pg4666_29678"/>
    </w:p>
    <w:p>
      <w:pPr>
        <w:pStyle w:val="BookText"/>
        <w:rPr/>
      </w:pPr>
      <w:bookmarkEnd w:id="155"/>
      <w:r>
        <w:rPr>
          <w:rFonts w:ascii="IRNazanin" w:hAnsi="IRNazanin" w:eastAsia="IRNazanin"/>
          <w:color w:val="111111"/>
          <w:sz w:val="28"/>
          <w:sz w:val="28"/>
          <w:szCs w:val="28"/>
          <w:rtl w:val="true"/>
          <w:lang w:bidi="fa-IR"/>
        </w:rPr>
        <w:t>وفی المحاسن بسنده عن عبد الأعلی مولی آل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یکلّف الله العباد المعرفة، ولم یجعل الله لهم إلیها سبیلاً</w:t>
      </w:r>
      <w:r>
        <w:rPr>
          <w:rFonts w:eastAsia="IRNazanin" w:cs="IRNazanin"/>
          <w:color w:val="111111"/>
          <w:sz w:val="28"/>
          <w:szCs w:val="28"/>
          <w:rtl w:val="true"/>
          <w:lang w:bidi="fa-IR"/>
        </w:rPr>
        <w:t>»</w:t>
      </w:r>
      <w:r>
        <w:rPr>
          <w:rStyle w:val="FootnoteAnchor"/>
          <w:rtl w:val="true"/>
        </w:rPr>
        <w:footnoteReference w:id="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 بسنده عن الحسن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الإیمان هل للعباد فیه 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کرامة، بل هو من الله وفضله</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فلا یمکن معرفة الله إلّا بتعریفه وإلهامه 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وَتَقْوَیهَا</w:t>
      </w:r>
      <w:r>
        <w:rPr>
          <w:rFonts w:eastAsia="Amiri" w:cs="Amiri" w:ascii="Amiri" w:hAnsi="Amiri"/>
          <w:color w:val="111111"/>
          <w:sz w:val="28"/>
          <w:szCs w:val="28"/>
          <w:rtl w:val="true"/>
          <w:lang w:bidi="ar-SA"/>
        </w:rPr>
        <w:t>»</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الأدعیة الواردة عن الأئمّة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عرفتک وأنت دللتنی علیک</w:t>
      </w:r>
      <w:r>
        <w:rPr>
          <w:rFonts w:eastAsia="IRNazanin" w:cs="IRNazanin"/>
          <w:color w:val="111111"/>
          <w:sz w:val="28"/>
          <w:szCs w:val="28"/>
          <w:rtl w:val="true"/>
          <w:lang w:bidi="fa-IR"/>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الله تبارک و تعالی حکایة عن أصحاب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هَدَانَا لِهَذَا وَمَا کُنَّا لِنَهْتَدِیَ لَوْلَا أَنْ هَدَانَا اللهُ</w:t>
      </w:r>
      <w:r>
        <w:rPr>
          <w:rFonts w:eastAsia="Amiri" w:cs="Amiri" w:ascii="Amiri" w:hAnsi="Amiri"/>
          <w:color w:val="111111"/>
          <w:sz w:val="28"/>
          <w:szCs w:val="28"/>
          <w:rtl w:val="true"/>
          <w:lang w:bidi="ar-SA"/>
        </w:rPr>
        <w:t>».</w:t>
      </w:r>
      <w:r>
        <w:rPr>
          <w:rStyle w:val="FootnoteAnchor"/>
          <w:rtl w:val="true"/>
        </w:rPr>
        <w:footnoteReference w:id="768"/>
      </w:r>
    </w:p>
    <w:p>
      <w:pPr>
        <w:pStyle w:val="Heading2"/>
        <w:numPr>
          <w:ilvl w:val="1"/>
          <w:numId w:val="1"/>
        </w:numPr>
        <w:rPr/>
      </w:pPr>
      <w:bookmarkStart w:id="156" w:name="__RefHeading___Toc557263_2035185390"/>
      <w:bookmarkStart w:id="157" w:name="_Toc52"/>
      <w:bookmarkEnd w:id="156"/>
      <w:r>
        <w:rPr>
          <w:rtl w:val="true"/>
        </w:rPr>
        <w:t>فی الخوف والخشیة من الله تعالی</w:t>
      </w:r>
      <w:bookmarkEnd w:id="157"/>
    </w:p>
    <w:p>
      <w:pPr>
        <w:pStyle w:val="BookText"/>
        <w:rPr/>
      </w:pPr>
      <w:r>
        <w:rPr>
          <w:rFonts w:ascii="Amiri" w:hAnsi="Amiri" w:eastAsia="Amiri" w:cs="Amiri"/>
          <w:color w:val="111111"/>
          <w:sz w:val="28"/>
          <w:sz w:val="28"/>
          <w:szCs w:val="28"/>
          <w:rtl w:val="true"/>
          <w:lang w:bidi="ar-SA"/>
        </w:rPr>
        <w:t>والروع هو الفزع والخوف والخشیة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والترویع هو التخویف والإعجاب، وکلا المعنیین صحیح، فإنّ الله تبارک و تعالی خوّف عباده من فرط رأفته ورحمته،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وَیُحَذِّرُکُمُ اللهُ نَفْسَهُ وَاللهُ رَؤُوفٌ بِالْعِبَاد</w:t>
      </w:r>
      <w:r>
        <w:rPr>
          <w:rFonts w:eastAsia="Amiri" w:cs="Amiri" w:ascii="Amiri" w:hAnsi="Amiri"/>
          <w:color w:val="111111"/>
          <w:sz w:val="28"/>
          <w:szCs w:val="28"/>
          <w:rtl w:val="true"/>
          <w:lang w:bidi="ar-SA"/>
        </w:rPr>
        <w:t>»</w:t>
      </w:r>
      <w:r>
        <w:rPr>
          <w:rStyle w:val="FootnoteAnchor"/>
          <w:rtl w:val="true"/>
        </w:rPr>
        <w:footnoteReference w:id="769"/>
      </w:r>
      <w:r>
        <w:rPr>
          <w:rFonts w:ascii="IRNazanin" w:hAnsi="IRNazanin" w:eastAsia="IRNazanin"/>
          <w:color w:val="111111"/>
          <w:sz w:val="28"/>
          <w:sz w:val="28"/>
          <w:szCs w:val="28"/>
          <w:rtl w:val="true"/>
          <w:lang w:bidi="fa-IR"/>
        </w:rPr>
        <w:t>وکلّما کانت المعرفة بالله تعالی أکثر کان الخوف منه أشدّ، فالخوف من الله لازم لمعرفته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أمیر المؤمنین صلوات الله علیه، فی دعائه فی الصّباح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یعرف قدرک فلا یخافک؟ ومن ذا یعرف ما أنت فلا یَهابُک؟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کانت معرفة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 وأکمل قال</w:t>
      </w:r>
      <w:r>
        <w:rPr>
          <w:rFonts w:eastAsia="IRNazanin" w:cs="IRNazanin"/>
          <w:color w:val="111111"/>
          <w:sz w:val="28"/>
          <w:szCs w:val="28"/>
          <w:rtl w:val="true"/>
          <w:lang w:bidi="fa-IR"/>
        </w:rPr>
        <w:t>:]</w:t>
      </w:r>
      <w:r>
        <w:rPr>
          <w:rStyle w:val="FootnoteAnchor"/>
          <w:rtl w:val="true"/>
        </w:rPr>
        <w:footnoteReference w:id="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أخشاکم لله وأتقاکم</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 xml:space="preserve">وقرأ صلّی الله علیه وآله آیة من آیات السورة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فصعق خوفاً وخشیةً</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جدّه خلیل الرّحمن یُغشی علیه من الخوف، ویُسمع اضطراب قلبه میلاً فی میل و ینزل علیه جبرئیل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الجبّار یقرئک السلام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خلیلاً یخاف خلیله؟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إنّی إذا ذکرت خطیئتی نسیت خلّتی</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إذا قام إلی الصلاة یسمع أزیر قلبه خوفاً من الله</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أخشی الناس وأتقاهم، بعد رسول الله صلّی الله علیه وآله، مولانا أمیر المؤمنین سلام الله علیه، فإنّه لمّا نزلت هذه الآیات الخمس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خَلَقَ السَّمَاوَاتِ وَالْأَرْضَ وَأَنْزَلَ لَکُمْ مِنَ السَّمَاءِ مَاءً فَأَنْبَتْنَا بِهِ حَدَائِقَ ذَاتَ بَهْجَةٍ مَا کَانَ لَکُمْ أَنْ تُنْبِتُوا شَجَرَهَا أَإِلَهٌ مَعَ اللهِ بَلْ هُمْ قَوْمٌ یَعْدِلُونَ أَمَّنْ جَعَلَ الْأَرْضَ قَرَارًا وَجَعَلَ خِلَالِهَا أَنْهَارًا وَجَعَلَ لَهَا رَوَاسِیَ وَجَعَلَ بَیْنَ الْبَحْرَیْنِ حَاجِزًا أَإِلَهٌ مَعَ اللهِ، بَلْ أَکْثَرُهُمْ لَا یَعْلَمُونَ أَمَّنْ یُجِیبُ الْمُضْطَرَّ إِذَا دَعَاهُ وَیَکْشِفُ السُّوءَ وَیَجْعَلُکُمْ خُلَفَاءَ الْأَرْضِ أَإِلَهٌ مَعَ اللهِ قَلِیلًا مَا تَذَکَّرُونَ أَمَّنْ یَهْدِیکُمْ فِی ظُلُمَاتِ الْبَرِّ وَالْبَحْرِ وَمَنْ یُرْسِلُ الرِّیَاحَ بُشْرًا بَیْنَ یَدَیْ رَحْمَتِهِ أَإِلَهٌ مَعَ اللهِ تَعَالَی اللهُ عَمَّا یُشْرِکُونَ أَمَّنْ یَبْدَأُ الْخَلْقَ ثُمَّ یُعِیدُهُ وَمَنْ یَرْزُقُکُمْ مِنَ السَّمَاءِ وَالْأَرْضِ أَإِلَهٌ مَعَ اللهِ قُلْ هَاتُوا بُرْهَانَکُمْ إِنْ کُنْتُمْ صَادِقِینَ</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کان علیّ علیه السّلام بجنب النبیّ صلّی الله علیه و آله و سلّم انتفض انتفاض العصفور، فقال له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یاعلیّ؟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من جرأتهم علی الله وحلم الله تعالی عنهم، فمسحه رسول الله،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یا علیّ، فإنّه لا یحبّک منافق ولا یُبغضک مؤمن، ولولا أنت لم یعرف حزب الله وحزب الرّسول</w:t>
      </w:r>
      <w:r>
        <w:rPr>
          <w:rFonts w:eastAsia="IRNazanin" w:cs="IRNazanin"/>
          <w:color w:val="111111"/>
          <w:sz w:val="28"/>
          <w:szCs w:val="28"/>
          <w:rtl w:val="true"/>
          <w:lang w:bidi="fa-IR"/>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إلی شدّة خوفه، فإنّه بمجرّد سماع هذه الآیات ینتفض و یضطرب، بحیث إنّ رسول الله یضطرب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علیه السّلام فی اللّیالی یتململ تململ السلیم، ویبکی بکاء الحزین،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آهٍ من قلّة الزّاد و بُعْد السّفر، ووحشة الطریق، </w:t>
      </w:r>
    </w:p>
    <w:p>
      <w:pPr>
        <w:pStyle w:val="BookText"/>
        <w:rPr/>
      </w:pPr>
      <w:r>
        <w:rPr>
          <w:rFonts w:ascii="Amiri" w:hAnsi="Amiri" w:eastAsia="Amiri" w:cs="Amiri"/>
          <w:color w:val="111111"/>
          <w:sz w:val="28"/>
          <w:sz w:val="28"/>
          <w:szCs w:val="28"/>
          <w:rtl w:val="true"/>
          <w:lang w:bidi="ar-SA"/>
        </w:rPr>
        <w:t>وعِظَم المَوْرِد</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الکلینیّ قدّس سرّه بسنده عن الباقر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أمیرالمؤمنین علیه السّلام بالناس صلاة الصبح، فلمّا انصرف وَ عَظَهم، فبکی و أبکاهم من خوف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عهدت أقواماً علی عهد خلیلی رسول الله صلّی الله علیه وآله وسلّم وأنّهم لَیُصبحون ویُمسون شُعْثاً غُبْراً خُمْصاً، بین أعینهم کَرُکَب المعز یَبِیتون لربّهم سُجّداً وقیاماً، یُراوِحون بین أقدامهم و جِباههم، یُناجون ربّهم، ویسألون فَکاکَ رِقابهم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رأیتهم مع هذا، وهم خائفون مشفقون</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وفی روایة أخری بعد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زفیر النار فی آذانهم، إذا ذکر الله عندهم مادوا کما یمید الشجر، کأنّما القوم باتوا 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رئی ضاحکاً حتّی ضربه اللّعین ابن ملجم</w:t>
      </w:r>
      <w:r>
        <w:rPr>
          <w:rFonts w:eastAsia="IRNazanin" w:cs="IRNazanin"/>
          <w:color w:val="111111"/>
          <w:sz w:val="28"/>
          <w:szCs w:val="28"/>
          <w:rtl w:val="true"/>
          <w:lang w:bidi="fa-IR"/>
        </w:rPr>
        <w:t>».</w:t>
      </w:r>
      <w:r>
        <w:rPr>
          <w:rStyle w:val="FootnoteAnchor"/>
          <w:rtl w:val="true"/>
        </w:rPr>
        <w:footnoteReference w:id="77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فخوفه و خشیته من الله بحیث لا یوصف، فإنّه سلام الله علیه کان من شدّة الخوف بحیث یغشی علیه ویطول غشیته، کما یظهر من حکایة أبی الدّرداء المعروفة، فإنّه بعد نقل مناجاته و دعائه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بکی، فلم أسمع له حسّاً و لا حرکة، فقلت فی نفسی، غلب علیه النوم لطول السهر، أوقظه لصلاة الفجر، قال أبو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فإذا هو کالخشبة المُلْقاة، فحرّکته فلم یتحرّک، وزَوَیْته فلم یرو؟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مات والله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منزله مبادراً أنعاه إلی أهله، فقالت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شأنه وقصّته؟ فأخبرتها الخبر،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والله الغشیة الّتی تأخذه من خشیة الله، یا أبا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أتوه بماء فَنضَحُوه علی وجهه، فأفاق و نظر إلیّ وأنا أبکی،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 بکاؤک یا أبا الدّرداء؟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أراه تنزله بنفسک،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الدّرداء، فکیف لو رأیتنی و دعی بی للحساب، و أیقن أهل الجرائم بالعذاب، و أحوشتنی</w:t>
      </w:r>
      <w:r>
        <w:rPr>
          <w:rStyle w:val="FootnoteAnchor"/>
          <w:rtl w:val="true"/>
        </w:rPr>
        <w:footnoteReference w:id="780"/>
      </w:r>
      <w:r>
        <w:rPr>
          <w:rFonts w:ascii="IRNazanin" w:hAnsi="IRNazanin" w:eastAsia="IRNazanin"/>
          <w:color w:val="111111"/>
          <w:sz w:val="28"/>
          <w:sz w:val="28"/>
          <w:szCs w:val="28"/>
          <w:rtl w:val="true"/>
          <w:lang w:bidi="fa-IR"/>
        </w:rPr>
        <w:t xml:space="preserve">ملائکة غِلاظ شداد و زبانیة فِظاظ، </w:t>
      </w:r>
    </w:p>
    <w:p>
      <w:pPr>
        <w:pStyle w:val="BookText"/>
        <w:rPr/>
      </w:pPr>
      <w:r>
        <w:rPr>
          <w:rFonts w:ascii="IRNazanin" w:hAnsi="IRNazanin" w:eastAsia="IRNazanin"/>
          <w:color w:val="111111"/>
          <w:sz w:val="28"/>
          <w:sz w:val="28"/>
          <w:szCs w:val="28"/>
          <w:rtl w:val="true"/>
          <w:lang w:bidi="fa-IR"/>
        </w:rPr>
        <w:t>فوقفت بین یدی الملک الجبّار، قد أسلمنی الأحبّاء، لکنت أشدّ رحمة لی بین یدی من لا یخفی علیه خافیة</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الحکایة یظهر أنّ هذه الغشیة من خشیة الله کانت معتادة له علیه السّلام و یظهر أنّ غشیته علیه السّلام کانت طویلة بقدر ذهاب أبی الدّرداء، و مکالمته مع فاطمة الزّهراء و مراجعته، و نضح الماء علی وجهه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کان ولده الزّکیّ الحسن بن علی علیه السّلام إذا قام فی صلاته ترتعد فرائصه بین یدی ربّه عزّوجلّ، وکان إذا ذکر الموت بکی، وإذا ذکر القبر بکی، وإذا ذکر البعث والنشور بکی، وإذا ذکر الممرّ علی الصراط بکی، وإذا ذکر العَرْض علی الله عزّوجلّ شَهق شهقة یغشی علیه منها</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ولمّا حضرته الوفاة کان یبکی،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أتبکی و مکانک من رسول الله الّذی أنت، وقد قال رسول الله فیک ما قال، وقد حججتَ عشرین حجّة ماشیاً، وقد قاسمتَ ربّک مالک ثلاث مرّاتٍ، حتّی النّعل بالنّعل؟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أبکی لخصلتین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لهول المطّلع وفراق الأحبّة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خوف مولانا الحسین علیه السّلام وخشیته لمّا کان فی نهایة العظمة وغایة الشدّة کان الله یُسلّیه لیذهب شدّة خوفه، کما روی عن أنس أنّه سایره، فأتی قبر جدّته خدیجة فبکی،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إذهب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فاستخفیت عنه، فلمّا طال وقوفه فی الصلاة سمعت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یاربّ یاربّ أنت مولاه</w:t>
      </w:r>
    </w:p>
    <w:p>
      <w:pPr>
        <w:pStyle w:val="BookText"/>
        <w:rPr/>
      </w:pPr>
      <w:r>
        <w:rPr>
          <w:rFonts w:ascii="IRNazanin" w:hAnsi="IRNazanin" w:eastAsia="IRNazanin"/>
          <w:color w:val="111111"/>
          <w:sz w:val="28"/>
          <w:sz w:val="28"/>
          <w:szCs w:val="28"/>
          <w:rtl w:val="true"/>
          <w:lang w:bidi="fa-IR"/>
        </w:rPr>
        <w:t>فارحم عبیداً إلیک ملجاه</w:t>
      </w:r>
    </w:p>
    <w:p>
      <w:pPr>
        <w:pStyle w:val="BookText"/>
        <w:rPr/>
      </w:pPr>
      <w:r>
        <w:rPr>
          <w:rFonts w:ascii="IRNazanin" w:hAnsi="IRNazanin" w:eastAsia="IRNazanin"/>
          <w:color w:val="111111"/>
          <w:sz w:val="28"/>
          <w:sz w:val="28"/>
          <w:szCs w:val="28"/>
          <w:rtl w:val="true"/>
          <w:lang w:bidi="fa-IR"/>
        </w:rPr>
        <w:t>یاذا المعالی علیک معتمدی</w:t>
      </w:r>
    </w:p>
    <w:p>
      <w:pPr>
        <w:pStyle w:val="BookText"/>
        <w:rPr/>
      </w:pPr>
      <w:r>
        <w:rPr>
          <w:rFonts w:ascii="IRNazanin" w:hAnsi="IRNazanin" w:eastAsia="IRNazanin"/>
          <w:color w:val="111111"/>
          <w:sz w:val="28"/>
          <w:sz w:val="28"/>
          <w:szCs w:val="28"/>
          <w:rtl w:val="true"/>
          <w:lang w:bidi="fa-IR"/>
        </w:rPr>
        <w:t>طوبی لمن کنت أنت مولاه</w:t>
      </w:r>
    </w:p>
    <w:p>
      <w:pPr>
        <w:pStyle w:val="BookText"/>
        <w:rPr/>
      </w:pPr>
      <w:r>
        <w:rPr>
          <w:rFonts w:ascii="IRNazanin" w:hAnsi="IRNazanin" w:eastAsia="IRNazanin"/>
          <w:color w:val="111111"/>
          <w:sz w:val="28"/>
          <w:sz w:val="28"/>
          <w:szCs w:val="28"/>
          <w:rtl w:val="true"/>
          <w:lang w:bidi="fa-IR"/>
        </w:rPr>
        <w:t>طوبی لمن کان خائفاً أرقاً</w:t>
      </w:r>
    </w:p>
    <w:p>
      <w:pPr>
        <w:pStyle w:val="BookText"/>
        <w:rPr/>
      </w:pPr>
      <w:r>
        <w:rPr>
          <w:rFonts w:ascii="IRNazanin" w:hAnsi="IRNazanin" w:eastAsia="IRNazanin"/>
          <w:color w:val="111111"/>
          <w:sz w:val="28"/>
          <w:sz w:val="28"/>
          <w:szCs w:val="28"/>
          <w:rtl w:val="true"/>
          <w:lang w:bidi="fa-IR"/>
        </w:rPr>
        <w:t>یشکو إلی ذی الجلال بلواه</w:t>
      </w:r>
    </w:p>
    <w:p>
      <w:pPr>
        <w:pStyle w:val="BookText"/>
        <w:rPr/>
      </w:pPr>
      <w:r>
        <w:rPr>
          <w:rFonts w:ascii="Amiri" w:hAnsi="Amiri" w:eastAsia="Amiri" w:cs="Amiri"/>
          <w:color w:val="111111"/>
          <w:sz w:val="28"/>
          <w:sz w:val="28"/>
          <w:szCs w:val="28"/>
          <w:rtl w:val="true"/>
          <w:lang w:bidi="ar-SA"/>
        </w:rPr>
        <w:t>وما به علّةٌ ولاسَقَمٌ</w:t>
      </w:r>
    </w:p>
    <w:p>
      <w:pPr>
        <w:pStyle w:val="BookText"/>
        <w:rPr/>
      </w:pPr>
      <w:r>
        <w:rPr>
          <w:rFonts w:ascii="IRNazanin" w:hAnsi="IRNazanin" w:eastAsia="IRNazanin"/>
          <w:color w:val="111111"/>
          <w:sz w:val="28"/>
          <w:sz w:val="28"/>
          <w:szCs w:val="28"/>
          <w:rtl w:val="true"/>
          <w:lang w:bidi="fa-IR"/>
        </w:rPr>
        <w:t>أکثر من حبّه لمولاه</w:t>
      </w:r>
    </w:p>
    <w:p>
      <w:pPr>
        <w:pStyle w:val="BookText"/>
        <w:rPr/>
      </w:pPr>
      <w:r>
        <w:rPr>
          <w:rFonts w:ascii="Amiri" w:hAnsi="Amiri" w:eastAsia="Amiri" w:cs="Amiri"/>
          <w:color w:val="111111"/>
          <w:sz w:val="28"/>
          <w:sz w:val="28"/>
          <w:szCs w:val="28"/>
          <w:rtl w:val="true"/>
          <w:lang w:bidi="ar-SA"/>
        </w:rPr>
        <w:t>إذا اشتکی بثّه وغصّته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أجابه الله ثمّ لبّاه </w:t>
      </w:r>
    </w:p>
    <w:p>
      <w:pPr>
        <w:pStyle w:val="BookText"/>
        <w:rPr/>
      </w:pPr>
      <w:r>
        <w:rPr>
          <w:rFonts w:ascii="IRNazanin" w:hAnsi="IRNazanin" w:eastAsia="IRNazanin"/>
          <w:color w:val="111111"/>
          <w:sz w:val="28"/>
          <w:sz w:val="28"/>
          <w:szCs w:val="28"/>
          <w:rtl w:val="true"/>
          <w:lang w:bidi="fa-IR"/>
        </w:rPr>
        <w:t>إذا ابتلی بالظّلام مبتهلاً</w:t>
      </w:r>
    </w:p>
    <w:p>
      <w:pPr>
        <w:pStyle w:val="BookText"/>
        <w:rPr/>
      </w:pPr>
      <w:r>
        <w:rPr>
          <w:rFonts w:ascii="IRNazanin" w:hAnsi="IRNazanin" w:eastAsia="IRNazanin"/>
          <w:color w:val="111111"/>
          <w:sz w:val="28"/>
          <w:sz w:val="28"/>
          <w:szCs w:val="28"/>
          <w:rtl w:val="true"/>
          <w:lang w:bidi="fa-IR"/>
        </w:rPr>
        <w:t>أکرمه الله ثمّ ناداه</w:t>
      </w:r>
    </w:p>
    <w:p>
      <w:pPr>
        <w:pStyle w:val="BookText"/>
        <w:rPr/>
      </w:pPr>
      <w:r>
        <w:rPr>
          <w:rFonts w:ascii="IRNazanin" w:hAnsi="IRNazanin" w:eastAsia="IRNazanin"/>
          <w:color w:val="111111"/>
          <w:sz w:val="28"/>
          <w:sz w:val="28"/>
          <w:szCs w:val="28"/>
          <w:rtl w:val="true"/>
          <w:lang w:bidi="fa-IR"/>
        </w:rPr>
        <w:t>لبّیّک عبدی، وأنت فی کنفی</w:t>
      </w:r>
    </w:p>
    <w:p>
      <w:pPr>
        <w:pStyle w:val="BookText"/>
        <w:rPr/>
      </w:pPr>
      <w:r>
        <w:rPr>
          <w:rFonts w:ascii="Amiri" w:hAnsi="Amiri" w:eastAsia="Amiri" w:cs="Amiri"/>
          <w:color w:val="111111"/>
          <w:sz w:val="28"/>
          <w:sz w:val="28"/>
          <w:szCs w:val="28"/>
          <w:rtl w:val="true"/>
          <w:lang w:bidi="ar-SA"/>
        </w:rPr>
        <w:t>وکلُّ ماقلت قد علمناه</w:t>
      </w:r>
    </w:p>
    <w:p>
      <w:pPr>
        <w:pStyle w:val="BookText"/>
        <w:rPr/>
      </w:pPr>
      <w:r>
        <w:rPr>
          <w:rFonts w:ascii="IRNazanin" w:hAnsi="IRNazanin" w:eastAsia="IRNazanin"/>
          <w:color w:val="111111"/>
          <w:sz w:val="28"/>
          <w:sz w:val="28"/>
          <w:szCs w:val="28"/>
          <w:rtl w:val="true"/>
          <w:lang w:bidi="fa-IR"/>
        </w:rPr>
        <w:t>صوتک یشتاقه ملائکتی</w:t>
      </w:r>
    </w:p>
    <w:p>
      <w:pPr>
        <w:pStyle w:val="BookText"/>
        <w:rPr/>
      </w:pPr>
      <w:r>
        <w:rPr>
          <w:rFonts w:ascii="IRNazanin" w:hAnsi="IRNazanin" w:eastAsia="IRNazanin"/>
          <w:color w:val="111111"/>
          <w:sz w:val="28"/>
          <w:sz w:val="28"/>
          <w:szCs w:val="28"/>
          <w:rtl w:val="true"/>
          <w:lang w:bidi="fa-IR"/>
        </w:rPr>
        <w:t>فحسبک الصوت قد سمعناه</w:t>
      </w:r>
    </w:p>
    <w:p>
      <w:pPr>
        <w:pStyle w:val="BookText"/>
        <w:rPr/>
      </w:pPr>
      <w:r>
        <w:rPr>
          <w:rFonts w:ascii="IRNazanin" w:hAnsi="IRNazanin" w:eastAsia="IRNazanin"/>
          <w:color w:val="111111"/>
          <w:sz w:val="28"/>
          <w:sz w:val="28"/>
          <w:szCs w:val="28"/>
          <w:rtl w:val="true"/>
          <w:lang w:bidi="fa-IR"/>
        </w:rPr>
        <w:t>دُعاک عندی یجول فی حجب</w:t>
      </w:r>
    </w:p>
    <w:p>
      <w:pPr>
        <w:pStyle w:val="BookText"/>
        <w:rPr/>
      </w:pPr>
      <w:r>
        <w:rPr>
          <w:rFonts w:ascii="IRNazanin" w:hAnsi="IRNazanin" w:eastAsia="IRNazanin"/>
          <w:color w:val="111111"/>
          <w:sz w:val="28"/>
          <w:sz w:val="28"/>
          <w:szCs w:val="28"/>
          <w:rtl w:val="true"/>
          <w:lang w:bidi="fa-IR"/>
        </w:rPr>
        <w:t>فحسبک الستر قد سترناه</w:t>
      </w:r>
    </w:p>
    <w:p>
      <w:pPr>
        <w:pStyle w:val="BookText"/>
        <w:rPr/>
      </w:pPr>
      <w:r>
        <w:rPr>
          <w:rFonts w:ascii="Amiri" w:hAnsi="Amiri" w:eastAsia="Amiri" w:cs="Amiri"/>
          <w:color w:val="111111"/>
          <w:sz w:val="28"/>
          <w:sz w:val="28"/>
          <w:szCs w:val="28"/>
          <w:rtl w:val="true"/>
          <w:lang w:bidi="ar-SA"/>
        </w:rPr>
        <w:t>سلنی بلا رعبةٍ ولا رهبٍ</w:t>
      </w:r>
    </w:p>
    <w:p>
      <w:pPr>
        <w:pStyle w:val="BookText"/>
        <w:rPr/>
      </w:pPr>
      <w:r>
        <w:rPr>
          <w:rFonts w:ascii="IRNazanin" w:hAnsi="IRNazanin" w:eastAsia="IRNazanin"/>
          <w:color w:val="111111"/>
          <w:sz w:val="28"/>
          <w:sz w:val="28"/>
          <w:szCs w:val="28"/>
          <w:rtl w:val="true"/>
          <w:lang w:bidi="fa-IR"/>
        </w:rPr>
        <w:t>ولا حساب، إنّی أنا الله</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وکذلک سیّدالساجدین و زین العابدین علیّ بن الحسین علیه السّلام کان من شدّة خوفه و خشیته یغشی علیه، کما حکی طاووس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علیّ بن الحسین علیه السّلام یطوف من العشاء إلی السحر و یتعبّد، فلمّا لم یر أحداً رمق السماء بطرفه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غارت نجوم سمائک و هجعت عیون أنامک وأبوابک مفتّحات للسائلین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لتغفر لی و ترحمنی و تُریَنی وجه جدّی محمّد صلّی الله علیه و آله فی عرصات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عزّتک و جلالک ما أردت بمعصیتی مخالفتک، وما عصیتک و أنا بک شاکّ، وبِنَکالِک جاهل، ولا لعقوبتک متعرّض، ولکن سوّلت لی نفسی و أعاننی علی ذلک سترک المُرْخی به علیّ فالآن من عذابک من یستنقذنی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بحبل من أتّصل إن أنت قطعت حبلک عنّی؟ فوا سوأتاه غداً من الوقوف بین یدیک إذا قیل للمخفّین جوزوا وللمثقلین حُطّوا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أمع المخفّین أجوز أم مع المثقلین أحطّ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 کلّما طال عمری کثر ذنبی ولم أَتُبْ، أما آنَ لی أن أستحیی من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أتحرقنی بالنار یاغایة المنی</w:t>
      </w:r>
    </w:p>
    <w:p>
      <w:pPr>
        <w:pStyle w:val="BookText"/>
        <w:rPr/>
      </w:pPr>
      <w:r>
        <w:rPr>
          <w:rFonts w:ascii="IRNazanin" w:hAnsi="IRNazanin" w:eastAsia="IRNazanin"/>
          <w:color w:val="111111"/>
          <w:sz w:val="28"/>
          <w:sz w:val="28"/>
          <w:szCs w:val="28"/>
          <w:rtl w:val="true"/>
          <w:lang w:bidi="fa-IR"/>
        </w:rPr>
        <w:t>فأین رجائی، ثمّ أین محبّتی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أتیت بأعمال قِباحٍ ردیّةٍ</w:t>
      </w:r>
    </w:p>
    <w:p>
      <w:pPr>
        <w:pStyle w:val="BookText"/>
        <w:rPr/>
      </w:pPr>
      <w:r>
        <w:rPr>
          <w:rFonts w:ascii="Amiri" w:hAnsi="Amiri" w:eastAsia="Amiri" w:cs="Amiri"/>
          <w:color w:val="111111"/>
          <w:sz w:val="28"/>
          <w:sz w:val="28"/>
          <w:szCs w:val="28"/>
          <w:rtl w:val="true"/>
          <w:lang w:bidi="ar-SA"/>
        </w:rPr>
        <w:t>وما فی الوری خَلْق جَنی کجنایتی</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سبحانک، تعصی کأنّک لا تری، و تحلم کأنّک لم تعص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تتودّد إلی خلقک بحسن الصنیع کأنّ بک الحاجة إلیهم، و أنت یا سیدی الغنیّ عنهم ثمّ خرّ إلی الأرض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منه و شُلْتُ برأسه، ووضعته علی رکبتی، و بکیت حتّی جرت دموعی علی وجهه، فاستوی جالساً،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 أشغلنی عن ذکر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طاووس یا ابن رسول الله، ما هذا الجزع والفزع و نحن یلزمنا أن نفعل مثل هذا، </w:t>
      </w:r>
    </w:p>
    <w:p>
      <w:pPr>
        <w:pStyle w:val="BookText"/>
        <w:rPr/>
      </w:pPr>
      <w:r>
        <w:rPr>
          <w:rFonts w:ascii="Amiri" w:hAnsi="Amiri" w:eastAsia="Amiri" w:cs="Amiri"/>
          <w:color w:val="111111"/>
          <w:sz w:val="28"/>
          <w:sz w:val="28"/>
          <w:szCs w:val="28"/>
          <w:rtl w:val="true"/>
          <w:lang w:bidi="ar-SA"/>
        </w:rPr>
        <w:t>و نحن عاصون و جافون و أبوک الحسین بن علیّ علیهما السّلام، و أمّک فاطمة الزهراء، و جدّک رسول الله صلّی الله علیه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فالتفت إلیّ،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هیهات یاطاووس دَعْ عنّی حدیث أبی و أمّی وجدّی، خلق الله الجنّة لمن أطاعه و أحسن ولو کان عبداً حبشیّاً،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النّار لمن عصاه ولو کان ولداً قرشیّاً ، أما سمعت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نُفِخَ فِی الصُّورِ فَلَا أَنْسَابَ بَیْنَهُمْ</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وبالجملة، إذا نظرت إلی الأدعیة المنقولة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دعاءه فی أسحار شهر رمضان الّذی رواه أبو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تأمّلت صحیفته المبارکة تعرف أنّ خوفه و خشیته من الله بحیث لا یمکن أن یحدّ و کذلک سائر الأئمّة الطاهرین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عن مالک بن أنس الفقیه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جعفر بن محمّد الصادق صلوات الله علیه من عظماء العبّاد وأکابر الزّهاد الّذین یخشون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اخضرّ لونه مرّة و اصفرّ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حججت معه سنةً، فلمّا استوت به راحلته عند الإحرام کان کلّما همّ بالتلبیة انقطع صوته فی حلقه، وکاد أن یخرّ من راحلته،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ابن رسول الله ولا بدّ لک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عامر، کیف أجسر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و أخشی أن یقول الله عزّوجلّ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 ولاسعدیک</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وکان علیه السّلام یرفع یده إلی السماء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لا تکلنی إلی نفسی طرفة عین أبداً لا أقلّ من ذلک و لا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تنحدر الدّموع من جوانب لحیته الطیّبة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بعد دعائه و بکائه إلیّ،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ابن أبی یعفور، إنّ یونس بن متّی وکّله الله إلی نفسه أقلّ من طرفة عین، فأحدث ذلک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به کفراً، أصلحک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الموت علی تلک الحال هلاک</w:t>
      </w:r>
      <w:r>
        <w:rPr>
          <w:rFonts w:eastAsia="IRNazanin" w:cs="IRNazanin"/>
          <w:color w:val="111111"/>
          <w:sz w:val="28"/>
          <w:szCs w:val="28"/>
          <w:rtl w:val="true"/>
          <w:lang w:bidi="fa-IR"/>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قال له محمّد بن زید الشحّام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فعلّمه الدعاء المعروف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w:t>
      </w:r>
      <w:bookmarkStart w:id="158" w:name="pg4666_29684"/>
    </w:p>
    <w:p>
      <w:pPr>
        <w:pStyle w:val="BookText"/>
        <w:rPr/>
      </w:pPr>
      <w:bookmarkEnd w:id="158"/>
      <w:r>
        <w:rPr>
          <w:rFonts w:ascii="IRNazanin" w:hAnsi="IRNazanin" w:eastAsia="IRNazanin"/>
          <w:color w:val="111111"/>
          <w:sz w:val="28"/>
          <w:sz w:val="28"/>
          <w:szCs w:val="28"/>
          <w:rtl w:val="true"/>
          <w:lang w:bidi="fa-IR"/>
        </w:rPr>
        <w:t>أرجوه لکلّ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 یدیه علی لحیته ولم یرفعهما إلّا وقد امتلأ ظهر کفّیه دموعاً</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موسی بن جعفر سلام الله علیهما کثیراً مّا یدعو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w:t>
      </w:r>
      <w:r>
        <w:rPr>
          <w:rStyle w:val="FootnoteAnchor"/>
          <w:rtl w:val="true"/>
        </w:rPr>
        <w:footnoteReference w:id="789"/>
      </w:r>
      <w:r>
        <w:rPr>
          <w:rFonts w:ascii="IRNazanin" w:hAnsi="IRNazanin" w:eastAsia="IRNazanin"/>
          <w:color w:val="111111"/>
          <w:sz w:val="28"/>
          <w:sz w:val="28"/>
          <w:szCs w:val="28"/>
          <w:rtl w:val="true"/>
          <w:lang w:bidi="fa-IR"/>
        </w:rPr>
        <w:t>الذّنب من عبدک فلیحسن العفو من عندک، و یبکی حتّی تخضلّ لحیته</w:t>
      </w:r>
      <w:r>
        <w:rPr>
          <w:rFonts w:eastAsia="IRNazanin" w:cs="IRNazanin"/>
          <w:color w:val="111111"/>
          <w:sz w:val="28"/>
          <w:szCs w:val="28"/>
          <w:rtl w:val="true"/>
          <w:lang w:bidi="fa-IR"/>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9" w:name="__RefHeading___Toc557265_2035185390"/>
      <w:bookmarkStart w:id="160" w:name="_Toc53"/>
      <w:bookmarkEnd w:id="159"/>
      <w:r>
        <w:rPr>
          <w:rtl w:val="true"/>
        </w:rPr>
        <w:t>فی التّفکر و فضله و أنواعه و إراءة الله الأئمة ما فی السماوات والأرض</w:t>
      </w:r>
      <w:bookmarkEnd w:id="160"/>
    </w:p>
    <w:p>
      <w:pPr>
        <w:pStyle w:val="BookText"/>
        <w:rPr/>
      </w:pPr>
      <w:r>
        <w:rPr>
          <w:rFonts w:ascii="IRNazanin" w:hAnsi="IRNazanin" w:eastAsia="IRNazanin"/>
          <w:color w:val="111111"/>
          <w:sz w:val="28"/>
          <w:sz w:val="28"/>
          <w:szCs w:val="28"/>
          <w:rtl w:val="true"/>
          <w:lang w:bidi="fa-IR"/>
        </w:rPr>
        <w:t xml:space="preserve">وأمّا إذا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روّعتنی بعجائب فطر 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الإعجاب فهو أیضاً صحیح، فإنّه کلّما ازداد الإنسان علماً کان التفاته إلی حِکَم الله فیما أوجده و ذرأه أکثر، و یصیر تعجّبه أزید، ولذا أمر بالنّظر فی الموجودات والتّدبّر و التّفکّر و تکرار النّظر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فَارْجِعِ الْبَصَرَ هَلْ تَرَی مِنْ فُطُورٍثُمَّ ارْجِعِ الْبَصَرَ کَرَّتَیْنِ یَنْقَلِبْ إِلَیْکَ الْبَصَرُ خَاسِئًا وَهُوَ حَسِیرٌ</w:t>
      </w:r>
      <w:r>
        <w:rPr>
          <w:rFonts w:eastAsia="Amiri" w:cs="Amiri" w:ascii="Amiri" w:hAnsi="Amiri"/>
          <w:color w:val="111111"/>
          <w:sz w:val="28"/>
          <w:szCs w:val="28"/>
          <w:rtl w:val="true"/>
          <w:lang w:bidi="ar-SA"/>
        </w:rPr>
        <w:t>»</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فَلْیَنْظُرِ الْإِنْسَانُ مِمَّ خُلِقَ خُلِقَ مِنْ مَاءٍ دَافِقٍ یَخْرُجُ مِنْ بَیْنِ الصُّلْبِ وَالتَّرَائِبِ إِنَّهُ عَلَی رَجْعِهِ لَقَادِرٌ یَوْمَ تُبْلَی السَّرَائِرُ</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تأمّل الإنسان فی خلقته و عجیب فطرته بُهِتَ و تَحیّر، فإنّ مبدأه کان من أضعف الأشیاء وأقذرها، کیف صار عالماً حکیماً مستحقّاً لمدح الله 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کَرَّمْنَا بَنِی آدَمَ</w:t>
      </w:r>
      <w:r>
        <w:rPr>
          <w:rFonts w:eastAsia="Amiri" w:cs="Amiri" w:ascii="Amiri" w:hAnsi="Amiri"/>
          <w:color w:val="111111"/>
          <w:sz w:val="28"/>
          <w:szCs w:val="28"/>
          <w:rtl w:val="true"/>
          <w:lang w:bidi="ar-SA"/>
        </w:rPr>
        <w:t>»</w:t>
      </w:r>
      <w:r>
        <w:rPr>
          <w:rStyle w:val="FootnoteAnchor"/>
          <w:rtl w:val="true"/>
        </w:rPr>
        <w:footnoteReference w:id="793"/>
      </w:r>
      <w:r>
        <w:rPr>
          <w:rFonts w:ascii="IRNazanin" w:hAnsi="IRNazanin" w:eastAsia="IRNazanin"/>
          <w:color w:val="111111"/>
          <w:sz w:val="28"/>
          <w:sz w:val="28"/>
          <w:szCs w:val="28"/>
          <w:rtl w:val="true"/>
          <w:lang w:bidi="fa-IR"/>
        </w:rPr>
        <w:t>، وکیف سخّر له ما فی البرّ وما فی البحر؟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روی عن عطاء،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انطلقت أنا و عُبید بن عُمیر إلی بعض أزواج النّبیّ صلّی الله علیه وآله وسلّم فقال ابن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أخبرینا بأعجب ما رأیته من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أمره کان عجباً، أتانی فی لیلتی حتّی مسّ جلده جلدی،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ذرینی أتعبّد لربّی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إلی القِرْبة فتوضّاً منها، ثمّ قام یصلّی، </w:t>
      </w:r>
    </w:p>
    <w:p>
      <w:pPr>
        <w:pStyle w:val="BookText"/>
        <w:rPr/>
      </w:pPr>
      <w:r>
        <w:rPr>
          <w:rFonts w:ascii="Amiri" w:hAnsi="Amiri" w:eastAsia="Amiri" w:cs="Amiri"/>
          <w:color w:val="111111"/>
          <w:sz w:val="28"/>
          <w:sz w:val="28"/>
          <w:szCs w:val="28"/>
          <w:rtl w:val="true"/>
          <w:lang w:bidi="ar-SA"/>
        </w:rPr>
        <w:t>فبکی حتّی بلّ لحیته، ثمّ سجد حتّی بلّ الأرض، ثمّ اضطجع علی جنبه حتّی أتی بلال یؤذنه لصلاة الصبح،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یارسول الله، ما یبکیک و قد غفر الله لک ما تقدّم من ذنبک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یا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یمنعنی أن أبکی وقد أنزل الله فی هذه اللّیلة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فِی خَلْقِ السَّمَاوَاتِ وَالْأَرْضِ وَاخْتِلَافِ اللَّیْلِ وَالنَّهَارِ لَآیَاتٍ لِأُولِی الْأَلْبَابِ</w:t>
      </w:r>
      <w:r>
        <w:rPr>
          <w:rFonts w:eastAsia="Amiri" w:cs="Amiri" w:ascii="Amiri" w:hAnsi="Amiri"/>
          <w:color w:val="111111"/>
          <w:sz w:val="28"/>
          <w:szCs w:val="28"/>
          <w:rtl w:val="true"/>
          <w:lang w:bidi="ar-SA"/>
        </w:rPr>
        <w:t>»</w:t>
      </w:r>
      <w:r>
        <w:rPr>
          <w:rStyle w:val="FootnoteAnchor"/>
          <w:rtl w:val="true"/>
        </w:rPr>
        <w:footnoteReference w:id="794"/>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لمن قرأها ولم یتفکّر فیها</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إدمان التفکّر فی الله وفی قدرته</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من التفکّر فی الله التفکّر فیما ینبغی له من أسمائه الحسنی و أمثاله العلیا، لا التفکّر فی ذاته، فإنّه لیس للتفکّر فیه مجال، وإدراکه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 هذا الخبر ماروی عن النبیّ صلّی الله علیه وآله وسلّم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تفکّروا فی خلق الله تعالی، ولا تفکّروا فی الله، فإنّکم لن تقدروا قدره</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مولانا الرضا سلام الله علیه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العبادة بکثرة الصلاة والصّوم، إنّما العبادة التفکّر فی أمر الله</w:t>
      </w:r>
      <w:r>
        <w:rPr>
          <w:rFonts w:eastAsia="IRNazanin" w:cs="IRNazanin"/>
          <w:color w:val="111111"/>
          <w:sz w:val="28"/>
          <w:szCs w:val="28"/>
          <w:rtl w:val="true"/>
          <w:lang w:bidi="fa-IR"/>
        </w:rPr>
        <w:t>»</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روی محمّدبن واسع أنّ رجلاً من أهل البصرة رکب إلی أمّ ذرّ، بعد موت أبی ذرّ، فسألها عن عبادة أبی ذرّ رضی الله عنه،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نهاره أجمع فی ناحیة البیت یتفکّر</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لقمان یطیل الجلوس وحده، وکان مولاه یمرّبه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یالقمان، إنّک تدیم الجلوس وحدک، فلوجلست مع الناس کان آنس لک، فیقول لقمان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طول الوحدة أفهم للفکرة، وطول الفکرة دلیل علی طریق الجنّة</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معظم عبادة رسول الله صلّی الله علیه و آله وسلّم، قبل البعثة، التفکّر والنظر فی </w:t>
      </w:r>
    </w:p>
    <w:p>
      <w:pPr>
        <w:pStyle w:val="BookText"/>
        <w:rPr/>
      </w:pPr>
      <w:r>
        <w:rPr>
          <w:rFonts w:ascii="IRNazanin" w:hAnsi="IRNazanin" w:eastAsia="IRNazanin"/>
          <w:color w:val="111111"/>
          <w:sz w:val="28"/>
          <w:sz w:val="28"/>
          <w:szCs w:val="28"/>
          <w:rtl w:val="true"/>
          <w:lang w:bidi="fa-IR"/>
        </w:rPr>
        <w:t>آیات الله، وینعزل عن الناس و یختار الخلوة لتکون أتمّ للفکرة، ویخرج عن البلد ویذهب إلی جبل حِراء، ویقیم فیه و یتفکّر فی عجائب آیات الله، وهو روح العبادة</w:t>
      </w:r>
      <w:r>
        <w:rPr>
          <w:rFonts w:eastAsia="IRNazanin" w:cs="IRNazanin"/>
          <w:color w:val="111111"/>
          <w:sz w:val="28"/>
          <w:szCs w:val="28"/>
          <w:rtl w:val="true"/>
          <w:lang w:bidi="fa-IR"/>
        </w:rPr>
        <w:t>.</w:t>
      </w:r>
      <w:r>
        <w:rPr>
          <w:rStyle w:val="FootnoteAnchor"/>
          <w:rtl w:val="true"/>
        </w:rPr>
        <w:footnoteReference w:id="801"/>
      </w:r>
      <w:r>
        <w:rPr>
          <w:rFonts w:ascii="Amiri" w:hAnsi="Amiri" w:eastAsia="Amiri" w:cs="Amiri"/>
          <w:color w:val="111111"/>
          <w:sz w:val="28"/>
          <w:sz w:val="28"/>
          <w:szCs w:val="28"/>
          <w:rtl w:val="true"/>
          <w:lang w:bidi="ar-SA"/>
        </w:rPr>
        <w:t>و لذا روی عن النبیّ صلّی الله علیه وآله وسلّم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تفکّر ساعةٍ خیرٌ من قیام لیلة</w:t>
      </w:r>
      <w:r>
        <w:rPr>
          <w:rFonts w:eastAsia="Amiri" w:cs="Amiri" w:ascii="Amiri" w:hAnsi="Amiri"/>
          <w:color w:val="111111"/>
          <w:sz w:val="28"/>
          <w:szCs w:val="28"/>
          <w:rtl w:val="true"/>
          <w:lang w:bidi="ar-SA"/>
        </w:rPr>
        <w:t>»</w:t>
      </w:r>
      <w:r>
        <w:rPr>
          <w:rStyle w:val="FootnoteAnchor"/>
          <w:rtl w:val="true"/>
        </w:rPr>
        <w:footnoteReference w:id="802"/>
      </w:r>
      <w:r>
        <w:rPr>
          <w:rFonts w:ascii="IRNazanin" w:hAnsi="IRNazanin" w:eastAsia="IRNazanin"/>
          <w:color w:val="111111"/>
          <w:sz w:val="28"/>
          <w:sz w:val="28"/>
          <w:szCs w:val="28"/>
          <w:rtl w:val="true"/>
          <w:lang w:bidi="fa-IR"/>
        </w:rPr>
        <w:t>، 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تفکّر ساعة خیر من عبادة سنة</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 وفی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عبادة ستّین سنة</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 xml:space="preserve">والکلّ صحیح، إنّما الاختلاف لاختلاف مراتب التفکّر و درجات المتفکّرین فی العلم والمعرفة واختلاف أنواع ما یتفکّر فیه، فربّما یکون تفکّر ساعة أفضل من عبادة المتفکّر، وربّما یکون تفکّر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النبیّ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عبادة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تعبّده صلّی الله علیه و آله و سلّم بسائر العبادات البدنیّة بما یراه أنّ فیه رضا الله وأنّه مُقرِّب إلیه، لا علی سبیل التبعیّة المحضة والتّقلید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 کرد، از یقین و دید بود</w:t>
      </w:r>
    </w:p>
    <w:p>
      <w:pPr>
        <w:pStyle w:val="BookText"/>
        <w:rPr/>
      </w:pPr>
      <w:r>
        <w:rPr>
          <w:rFonts w:ascii="IRNazanin" w:hAnsi="IRNazanin" w:eastAsia="IRNazanin"/>
          <w:color w:val="111111"/>
          <w:sz w:val="28"/>
          <w:sz w:val="28"/>
          <w:szCs w:val="28"/>
          <w:rtl w:val="true"/>
          <w:lang w:bidi="fa-IR"/>
        </w:rPr>
        <w:t>نی زظنّ و از ره تقلید بود</w:t>
      </w:r>
    </w:p>
    <w:p>
      <w:pPr>
        <w:pStyle w:val="BookText"/>
        <w:rPr/>
      </w:pPr>
      <w:r>
        <w:rPr>
          <w:rFonts w:ascii="Amiri" w:hAnsi="Amiri" w:eastAsia="Amiri" w:cs="Amiri"/>
          <w:color w:val="111111"/>
          <w:sz w:val="28"/>
          <w:sz w:val="28"/>
          <w:szCs w:val="28"/>
          <w:rtl w:val="true"/>
          <w:lang w:bidi="ar-SA"/>
        </w:rPr>
        <w:t>فإنّه صلّی الله علیه و آله کان قبل البعثة نبیّاً، وکان مؤیّداً بروح القدس، ویری کلَّ ما فی الألواح العالیة من العلوم، ولکنّه لم یؤمر بالدّعوة والتّبلیغ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یرضی من له أدنی علم بأن یعتقد أنّ عیسی بن مریم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کان، بمراتبَ لا تُعدّ، أنقص من خاتم الأنبیاء صلوات الله علیهم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فی المهد نبیّاً کما قال الله تبارک و تعالی حاکیاً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إِنِّی عَبْدُ اللهِ آتَانِیَ الْکِتَابَ وَجَعَلَنِی نَبِیًّا</w:t>
      </w:r>
      <w:r>
        <w:rPr>
          <w:rFonts w:eastAsia="Amiri" w:cs="Amiri" w:ascii="Amiri" w:hAnsi="Amiri"/>
          <w:color w:val="111111"/>
          <w:sz w:val="28"/>
          <w:szCs w:val="28"/>
          <w:rtl w:val="true"/>
          <w:lang w:bidi="ar-SA"/>
        </w:rPr>
        <w:t>»</w:t>
      </w:r>
      <w:r>
        <w:rPr>
          <w:rStyle w:val="FootnoteAnchor"/>
          <w:rtl w:val="true"/>
        </w:rPr>
        <w:footnoteReference w:id="805"/>
      </w:r>
      <w:r>
        <w:rPr>
          <w:rFonts w:ascii="IRNazanin" w:hAnsi="IRNazanin" w:eastAsia="IRNazanin"/>
          <w:color w:val="111111"/>
          <w:sz w:val="28"/>
          <w:sz w:val="28"/>
          <w:szCs w:val="28"/>
          <w:rtl w:val="true"/>
          <w:lang w:bidi="fa-IR"/>
        </w:rPr>
        <w:t xml:space="preserve">وخاتم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شمس فلک النّبوة وسائر الأنبیاء من أشعّته وأنواره و أضوائه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نبیّاً و آدم بین الماء والطّین، أو بین الرّوح والجسد</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فروح العبادة وجوهرها و کنهها النظر فی آیات الله والتفکّر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أعظم مواهب الله و عطایاه أن یریه آیاته، ولذا ذکر علیه السّلام فی 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نعمة </w:t>
      </w:r>
    </w:p>
    <w:p>
      <w:pPr>
        <w:pStyle w:val="BookText"/>
        <w:rPr/>
      </w:pPr>
      <w:r>
        <w:rPr>
          <w:rFonts w:ascii="IRNazanin" w:hAnsi="IRNazanin" w:eastAsia="IRNazanin"/>
          <w:color w:val="111111"/>
          <w:sz w:val="28"/>
          <w:sz w:val="28"/>
          <w:szCs w:val="28"/>
          <w:rtl w:val="true"/>
          <w:lang w:bidi="fa-IR"/>
        </w:rPr>
        <w:t xml:space="preserve">معرفة الله الّتی أنعمها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بتعریضه هذه النّعمة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وروّعتنی بعجائب فطرتک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ولکون هذه النّعمة من أعظم النّعماء وأتمّ الآلاء جعل الله علّة معراج النبیّ وفائدته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لِنُرِیَهُ مِنْ آیَاتِنَا إِنَّهُ هُوَ السَّمِیعُ الْبَصِیرُ</w:t>
      </w:r>
      <w:r>
        <w:rPr>
          <w:rFonts w:eastAsia="Amiri" w:cs="Amiri" w:ascii="Amiri" w:hAnsi="Amiri"/>
          <w:color w:val="111111"/>
          <w:sz w:val="28"/>
          <w:szCs w:val="28"/>
          <w:rtl w:val="true"/>
          <w:lang w:bidi="ar-SA"/>
        </w:rPr>
        <w:t>»</w:t>
      </w:r>
      <w:r>
        <w:rPr>
          <w:rStyle w:val="FootnoteAnchor"/>
          <w:rtl w:val="true"/>
        </w:rPr>
        <w:footnoteReference w:id="807"/>
      </w:r>
      <w:r>
        <w:rPr>
          <w:rFonts w:ascii="Amiri" w:hAnsi="Amiri" w:eastAsia="Amiri" w:cs="Amiri"/>
          <w:color w:val="111111"/>
          <w:sz w:val="28"/>
          <w:sz w:val="28"/>
          <w:szCs w:val="28"/>
          <w:rtl w:val="true"/>
          <w:lang w:bidi="ar-SA"/>
        </w:rPr>
        <w:t>وکذلک قال تبارک و تعالی فی شأن إبراهیم علیه و علی نبیّنا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نُرِی إِبْرَاهِیمَ مَلَکُوتَ السَّمَاوَاتِ وَالْأَرْضِ وَلِیَکُونَ مِنَ الْمُوقِنِینَ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کُشِطَ له عن الأرض ومَنْ علیها والسماوات وما فیها، والمَلَک الّذی یحملهما، والعرش ومن علیه، وفعل ذلک برسول الله و أمیرالمؤمنین صلوات الله علیهما</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عن أبی جعفر علیه السّلام مثله، إلّا أنّه ذکر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أری صاحبکم</w:t>
      </w:r>
      <w:r>
        <w:rPr>
          <w:rFonts w:eastAsia="IRNazanin" w:cs="IRNazanin"/>
          <w:color w:val="111111"/>
          <w:sz w:val="28"/>
          <w:szCs w:val="28"/>
          <w:rtl w:val="true"/>
          <w:lang w:bidi="fa-IR"/>
        </w:rPr>
        <w:t>»</w:t>
      </w:r>
      <w:r>
        <w:rPr>
          <w:rStyle w:val="FootnoteAnchor"/>
          <w:rtl w:val="true"/>
        </w:rPr>
        <w:footnoteReference w:id="8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بصائر الدرجات عن بُریدة الأسلمیّ عن رسول الله صلّی الله علیه و آله وسلّم، أنّه قال لعلیّ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علیّ، إنّ الله أشهدک معی سبعة مواطن حتّی ذکر الموطن 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جبرئیل فأسری بی إلی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أخوک؟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ودّعته خلفی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 الله یأتیک به، فدعوت فإذا أنت معی، فکشط لی عن السماوات السبع والأرضین السبع، حتّی رأیت سکّانها و عُمّارها و موضع کلّ ملک منها، فلم أرَشیئاً منها إلّا وقد رأیته کما رأیته</w:t>
      </w:r>
      <w:r>
        <w:rPr>
          <w:rFonts w:eastAsia="IRNazanin" w:cs="IRNazanin"/>
          <w:color w:val="111111"/>
          <w:sz w:val="28"/>
          <w:szCs w:val="28"/>
          <w:rtl w:val="true"/>
          <w:lang w:bidi="fa-IR"/>
        </w:rPr>
        <w:t>»</w:t>
      </w:r>
      <w:r>
        <w:rPr>
          <w:rStyle w:val="FootnoteAnchor"/>
          <w:rtl w:val="true"/>
        </w:rPr>
        <w:footnoteReference w:id="8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فقد رأی صاحب هذا الدّعاء عجائب فطرة الله، وأُرِیَ ملکوت الأشیاء</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روی عن ابن مسکان أنّه قال أبو عبدالله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نُرِی إِبْرَاهِیمَ مَلَکُوتَ السَّمَاوَاتِ وَالْأَرْضِ وَلِیَکُونَ مِنَ الْمُوقِنِینَ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کشط لإبراهیم السماوات السبع حتّی نظر إلی ما فوق العرش، وکشط له الأرض حتّی رأی ما فی الهواء، وکشط لمحمّد مثل ذلک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وإنّی لأری صاحبکم والائمّة من بعده قد فعل بهم مثل ذلک</w:t>
      </w:r>
      <w:r>
        <w:rPr>
          <w:rFonts w:eastAsia="IRNazanin" w:cs="IRNazanin"/>
          <w:color w:val="111111"/>
          <w:sz w:val="28"/>
          <w:szCs w:val="28"/>
          <w:rtl w:val="true"/>
          <w:lang w:bidi="fa-IR"/>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أبو جعفر الطوسیّ قدّس سرّه، عن عبد الله بن عجلان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علیّ و فاطمة سلام الله علیهما حجرة رسول الله صلّی الله علیه و آله وسلّم، وسقف بیتهم عرش ربّ العالمین وفی قعر بیوتهم فُرْجة مکشوطة إلی العرش معراج الوحی، والملائکة تنزل علیهم بالوحی صباحاً و مساءً وکلّ ساعة فی کلّ طرفة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والملائکة لا ینقطع فوجهم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ینزل، وفوج یصعد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کشط لإبراهیم علیه السّلام عن السماوات، حتّی أبصر العرش، وزاد الله فی قوّة 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زاد فی قوّة ناظر محمّد و علیّ و فاطمة والحسن والحسین صلوات الله علیهم أجمعین، و کانوا یُبصرون العرش ولا یجدون لبیوتهم سقفاً غیر العرش، فبیوتهم مسقّفة بعرش الرحمن، وفیها معارج معراج الملائکة والروح فوج بعد فوج، لاانقطاع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بیت من بیوت الأئمّة منّا إلّا وفیه معراج الملائکة،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وَالرُّوحُ فِیهَا بِإِذْنِ رَبِّهِمْ بِکُلِّ أَمْرٍسَلاَمٌ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أمر؟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تنزیل؟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بالبیوت، فی هذا الخبر الشریف، هی قلوبهم المقدّسة الطاهرة، کما هو واضح، کما حلف علیه قتادة بن دعامة فقیه أهل البصرة، لمّا أتی أبا جعفر الباقر سلام الله علیه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فقیه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ویحک یاقتادة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خلق خلقاً من خلقه، فجعلهم حججاً علی خلقه، فهم أوتادٌ فی أرضه، قوّام بأمره، نجباء فی علمه اصطفاهم قبل خلقه أظلّةً عن یمین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فسکت قتادة طویلاً،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والله لقد جلست بین یدی الفقهاء وقدّام ابن عبّاس، فما اضطرب قلبی قدّام واحد منهم ما اضطرب قدّامک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تدری أین أنت؟ أنت بین 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بُیُوتٍ أَذِنَ اللهُ أَنْ تُرْفَعَ وَیُذْکَرَ فِیهَا اسْمُهُ یُسَبِّحُ لَهُ فِیهَا بِالْغُدُوِّ وَالْآصَالِ رِجَالٌ </w:t>
      </w:r>
    </w:p>
    <w:p>
      <w:pPr>
        <w:pStyle w:val="BookText"/>
        <w:rPr/>
      </w:pPr>
      <w:r>
        <w:rPr>
          <w:rFonts w:ascii="Amiri" w:hAnsi="Amiri" w:eastAsia="Amiri" w:cs="Amiri"/>
          <w:color w:val="111111"/>
          <w:sz w:val="28"/>
          <w:sz w:val="28"/>
          <w:szCs w:val="28"/>
          <w:rtl w:val="true"/>
          <w:lang w:bidi="ar-SA"/>
        </w:rPr>
        <w:t>لَا تُلْهِیهِمْ تِجَارَةٌ وَلَا بَیْعٌ عَنْ ذِکْرِ اللهِ وَإِقَامِ الصَّلَاةِ وَإِیتَاءِ الزَّکَاةِ</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 فأنت ثَمَّ، ونحن أولئک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والله، 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ماهی بیوت حجارۃٍ ولا طین</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روی ثقة الإسلام الکلینیّ و علیّ بن إبراهیم القمیّ قدّس سرّهما عن الصادق علیه السّلام، فی تفسیر هذه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لِی وَلِوَالِدَیَّ وَلِمَنْ دَخَلَ بَیْتِیَ مُؤْمِنًا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یعنی الولایة، من دخل فیها دخل بیوت الأنبیاء</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سأل ابن الکوّاء لعنه الله أمیر المؤمنین علیه السّلام عن هذه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وَلَیْسَ الْبِرُّ بِأَنْ تَأْتُوا الْبُیُوتَ مِنْ ظُهُورِهَا وَلَکِنَّ الْبِرَّ مَنِ اتَّقَی وَأْتُوا الْبُیُوتَ مِنْ أَبْوَابِهَا</w:t>
      </w:r>
      <w:r>
        <w:rPr>
          <w:rFonts w:eastAsia="Amiri" w:cs="Amiri" w:ascii="Amiri" w:hAnsi="Amiri"/>
          <w:color w:val="111111"/>
          <w:sz w:val="28"/>
          <w:szCs w:val="28"/>
          <w:rtl w:val="true"/>
          <w:lang w:bidi="ar-SA"/>
        </w:rPr>
        <w:t>»</w:t>
      </w:r>
      <w:r>
        <w:rPr>
          <w:rStyle w:val="FootnoteAnchor"/>
          <w:rtl w:val="true"/>
        </w:rPr>
        <w:footnoteReference w:id="818"/>
      </w:r>
      <w:r>
        <w:rPr>
          <w:rFonts w:ascii="IRNazanin" w:hAnsi="IRNazanin" w:eastAsia="IRNazanin"/>
          <w:color w:val="111111"/>
          <w:sz w:val="28"/>
          <w:sz w:val="28"/>
          <w:szCs w:val="28"/>
          <w:rtl w:val="true"/>
          <w:lang w:bidi="fa-IR"/>
        </w:rPr>
        <w:t>قال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البیوت الّتی أمر الله أن یؤتی من أبوابها، ونحن باب الله و بیوته الّتی تؤتی منه، فمن تابعنا و أقرّ بولایتنا فقد أتی البیوت من أبوابها ومن خالفنا و فضّل علینا غیرنا فقد أتی البیوت من ظهورها</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فقلوب الأئمّة صلوات الله علیهم أجمعین بیوت الله وفی حال انصرافهم عن الشواغل و توجّههم إلی باطن قلبهم و قعره یکون الوحی ونزول الملائکة فهذا معنی الخبر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ویستفاد من هذا الحدیث الشریف أنّهم یستکفون ببواطن نفوسهم، ولا یحتاجون إلی معلّم بشریّ، ففی قعر قلوبهم فُرْجة إلی العرش، والمراد من العرش کلّ الأشیاء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ورد فی الأخبار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أنّ المراد استولی علی کلّ شیءٍ</w:t>
      </w:r>
      <w:r>
        <w:rPr>
          <w:rStyle w:val="FootnoteAnchor"/>
          <w:rtl w:val="true"/>
        </w:rPr>
        <w:footnoteReference w:id="821"/>
      </w:r>
      <w:r>
        <w:rPr>
          <w:rFonts w:ascii="IRNazanin" w:hAnsi="IRNazanin" w:eastAsia="IRNazanin"/>
          <w:color w:val="111111"/>
          <w:sz w:val="28"/>
          <w:sz w:val="28"/>
          <w:szCs w:val="28"/>
          <w:rtl w:val="true"/>
          <w:lang w:bidi="fa-IR"/>
        </w:rPr>
        <w:t>، فلیس شیء أقرب ولا أبعد منه من شیءٍ آخر، بل رحمته الرّحمانیّة محیطة بالکلّ</w:t>
      </w:r>
      <w:r>
        <w:rPr>
          <w:rFonts w:eastAsia="IRNazanin" w:cs="IRNazanin"/>
          <w:color w:val="111111"/>
          <w:sz w:val="28"/>
          <w:szCs w:val="28"/>
          <w:rtl w:val="true"/>
          <w:lang w:bidi="fa-IR"/>
        </w:rPr>
        <w:t xml:space="preserve">. </w:t>
      </w:r>
      <w:bookmarkStart w:id="161" w:name="pg4666_29690"/>
    </w:p>
    <w:p>
      <w:pPr>
        <w:pStyle w:val="BookText"/>
        <w:rPr/>
      </w:pPr>
      <w:bookmarkEnd w:id="161"/>
      <w:r>
        <w:rPr>
          <w:rFonts w:ascii="IRNazanin" w:hAnsi="IRNazanin" w:eastAsia="IRNazanin"/>
          <w:color w:val="111111"/>
          <w:sz w:val="28"/>
          <w:sz w:val="28"/>
          <w:szCs w:val="28"/>
          <w:rtl w:val="true"/>
          <w:lang w:bidi="fa-IR"/>
        </w:rPr>
        <w:t>فمعنی هذا الحدیث، علی هذا، أنّ مِن هذه الفُرجة الّتی فی قعر بیوتهم یرون کلّ شیءٍ، کما ورد فی بصائر الدرجات عن صالح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أبی عبدالله علیه السّلام فقال لی ابتداءً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یاصالح بن سهل، إنّ الله جعل بینه و بین الرسول رسولاً، ولم یجعل بینه و بین الإمام رسولاً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ذاک؟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بینه و بین الإمام عموداً من نور ینظر الله به إلی الإمام، و ینظر الإمام إلیه، فإذا أراد عِلم شیءٍ ینظر فی ذلک النور فعرفه</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وفی روایة أخری عن إسحاق الجریری</w:t>
      </w:r>
      <w:r>
        <w:rPr>
          <w:rStyle w:val="FootnoteAnchor"/>
          <w:rtl w:val="true"/>
        </w:rPr>
        <w:footnoteReference w:id="8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 السّلام فسمعته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عموداً من نور حجبه الله عن جمیع الخلائق، طرفُه عندالله و طرفُه الآخر فی أُذُن الإمام، فإذا أراد الله شیئاً أوحاه فی أُذُن الإمام</w:t>
      </w:r>
      <w:r>
        <w:rPr>
          <w:rFonts w:eastAsia="IRNazanin" w:cs="IRNazanin"/>
          <w:color w:val="111111"/>
          <w:sz w:val="28"/>
          <w:szCs w:val="28"/>
          <w:rtl w:val="true"/>
          <w:lang w:bidi="fa-IR"/>
        </w:rPr>
        <w:t>»</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الباب أخبار اُخر کثیرة متظافرة</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2" w:name="__RefHeading___Toc557267_2035185390"/>
      <w:bookmarkStart w:id="163" w:name="_Toc54"/>
      <w:bookmarkEnd w:id="162"/>
      <w:r>
        <w:rPr>
          <w:rtl w:val="true"/>
        </w:rPr>
        <w:t>فی إخبار الأئمّة عن عوالم غیر هذاالعالم</w:t>
      </w:r>
      <w:bookmarkEnd w:id="163"/>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وأنطقتَنی لما ذرأت من بدائع خلقک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الأئمّة صلوات الله علیهم نطقوا و أخبروا عن بدائع الخلق وعن عوالم ذرأها الله تعالی غیر هذا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بصائر الدّرجات بسنده عن أبی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حدّث عن عمّه الزکیّ الحسن بن علیّ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مدینتین، إحداهما بالمشرق والأخری بالمغرب، علیهما سُوران، وعلی کلّ مدینةٍ ألف ألف مصراعٍ من ذهب، وفیها سبعون ألف ألف لغة، یتکلّم کلّ أهل لغة بخلاف لغة صاحبها وأنا أعرف جمیع اللّغات وما فیهما وما بینهما، وما علیهما حجّة غیری و غیر الحسین أخی</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أخری عن هشام الجوالیقیّ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لله مدینة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 البحر، سَعَتها مسیرُ أربعین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فیها قوم لم یعصوا الله قطّ، ولا یعرفون إبلیس، ولا یعلمون خلق إبلیس، نَلْقاهم فی کلّ حینٍ فیسألوننا عن کلّ ما یحتاجون إلیه، و یسألوننا الدعاء فنعلّمهم، و یسألون عن قائمنا متی یظهر؟ وفیهم عبادة و اجتهاد شدید ولمدینتهم أبواب، مابین المِصراع إلی المصراع مائة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تقدیس و اجتهاد شدید لو رأیتموهم لاحتقر تم عملکم، یصلّی الرّجل منهم شهراً لا یرفع رأسه من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طعامهم التّسبیح، ولباسهم الورع، ووجوههم مشرقة بالنور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رأوا واحداً منّا لَحَسوه، واجتمعوا إلیه، وأخذوا من أثره من الأرض یتبرّکون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دویّ إذا صَلُّوا أشدّ من دویّ الریح العاصف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جماعة لم یَضَعوا السلاح منذ کانوا ینتظرون قائمنا، یدعون أن یریهم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أحدهم ألف سنة، إذا رأیتهم رأیت الخشوع والاستکانة و طلب ما یقرّبهم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احتبسنا ظنّوا أنّ ذلک من 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یتعاهدون الساعة الّتی نأتیهم فیها، لا یسأمون ولا یَفْتُرون، یَتْلُون کتاب الله کما علّمناهم، وإنّ فیما نعلّمهم ما لو تُلِی علی الناس لکفروا به ولأنکروه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یسألوننا عن الشیء إذا ورد علیهم من القرآن ولا یعرفونه، فإذا أخبرناهم انشرحت قلوبهم لِما یسمعون منّا، وسألوا الله طول البقاء و أن لا یفقدونا، و یعلمون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المنّة لله علیهم فیما نعلّمهم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خَرْجة مع الإمام إذا قام، یسبقون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السلاح منهم، ویدعون الله أن یجعلهم ممّن ینتصر به لدینه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 کهول وشبّان، إذا رأی شابّ منهم الکهلَ جلس بین یدیه جِلسة العبد، لا یقوم حتّی یأمره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طریق هم أعلم به من الخلق إلی حیث یرید الإمام، فإذا أمرهم الإمام بأمرٍ قاموا علیه أبداً حتّی یکون هو الّذی یأمرهم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أنّهم وردوا علی ما بین المشرق والمغرب من الخلق لأفنَوهم فی ساعة واحدة لا یختلّ الحدید فیهم، لهم سیوف من حدید غیر هذا الحدید، لو ضرب أحدهم بسیفه جبلاً لقَدَّه حتّی یفصله یغزو بهم الإمام الهند والدّیلم والکرک والتّرک والرّوم و بربر و مابین جابلسا إلی جابلقا، وهما مدینتان إحداهما بالمشرق والأخری بالمغرب لا یأتون علی أهل دین إلّا دعوهم إلی الله و إلی الإسلام و إلی الإقرار بمحمّد صلّی الله علیه و آله وسلّم ، ومن لم یقرّ بالإسلام قتلوه حتّی لا یبقی ما بین المشرق والمغرب </w:t>
      </w:r>
      <w:bookmarkStart w:id="164" w:name="pg4666_29692"/>
    </w:p>
    <w:p>
      <w:pPr>
        <w:pStyle w:val="BookText"/>
        <w:rPr/>
      </w:pPr>
      <w:bookmarkEnd w:id="1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دون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إلّا أقرّ</w:t>
      </w:r>
      <w:r>
        <w:rPr>
          <w:rFonts w:eastAsia="IRNazanin" w:cs="IRNazanin"/>
          <w:color w:val="111111"/>
          <w:sz w:val="28"/>
          <w:szCs w:val="28"/>
          <w:rtl w:val="true"/>
          <w:lang w:bidi="fa-IR"/>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عن عجلان أبی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قبّة آدم،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قبّة آدم؟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ولله قِباب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خلف مغربکم هذا تسعة و ثلاثین مغرباً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أرضاً بیضاء مملوّة خلقاً یستضیئون بنورنا، لم یعصوا الله طرفة عین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یدرون أخلق الله آدم أم لم یخلقه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یتبرّأون من فلان و فلان</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یتبرّأون من فلان و فلان وهم لا یدرون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أخلق الله آدم أم لم یخلقه؟ فقال للسائل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أتعرف إبلیس؟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فاُمرتَ باللعنة والبراءة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فکذلک أمر هؤلاء</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5" w:name="__RefHeading___Toc557269_2035185390"/>
      <w:bookmarkStart w:id="166" w:name="_Toc55"/>
      <w:bookmarkEnd w:id="165"/>
      <w:r>
        <w:rPr>
          <w:rtl w:val="true"/>
        </w:rPr>
        <w:t>فی حقیقة الذّکر و فضله</w:t>
      </w:r>
      <w:bookmarkEnd w:id="166"/>
    </w:p>
    <w:p>
      <w:pPr>
        <w:pStyle w:val="BookText"/>
        <w:rPr/>
      </w:pPr>
      <w:r>
        <w:rPr>
          <w:rFonts w:ascii="IRNazanin" w:hAnsi="IRNazanin" w:eastAsia="IRNazanin"/>
          <w:color w:val="111111"/>
          <w:sz w:val="28"/>
          <w:sz w:val="28"/>
          <w:szCs w:val="28"/>
          <w:rtl w:val="true"/>
          <w:lang w:bidi="fa-IR"/>
        </w:rPr>
        <w:t>قال صلوات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ونبّهتنی لذکرک و شکرک وواجب طاعتک و عبادتک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الذّکر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خطور الشیء فی خاطرک، فهو من أوصاف النّفس وأفعالها ولیس من الأفعال البدنیّة، لکن لمّا کان اللسان حاکیاً عن الخطور فی الخاطر یطلق علی ما یجری علی اللسان،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الدعاء</w:t>
      </w:r>
      <w:r>
        <w:rPr>
          <w:rStyle w:val="FootnoteAnchor"/>
          <w:rtl w:val="true"/>
        </w:rPr>
        <w:footnoteReference w:id="8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 لسانی بذکرک لَهِجاً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الذّاکر أکثر من أن یبیّن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ورد فی الحدیث القدسیّ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جلیس من ذکرنی</w:t>
      </w:r>
      <w:r>
        <w:rPr>
          <w:rStyle w:val="FootnoteAnchor"/>
          <w:rtl w:val="true"/>
        </w:rPr>
        <w:footnoteReference w:id="8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وکفی به فضلاً أن یکون الله تعالی جلیسه و أنیسه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واضح، فإنّ الذّکر هو خطور الشیء فی الخاطر کما ذکر، فإذا کان العبد ذاکراً لله فالله حاضرٌ فی قلبه فهو جلیسه و أنیسه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مصباح الشریعة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ذاکراً لله علی الحقیقة فهو مطیع، ومن کان غافلاً فهو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والطاعة علامة الهدایة، والمعصیة علامة الضلالة </w:t>
      </w:r>
    </w:p>
    <w:p>
      <w:pPr>
        <w:pStyle w:val="BookText"/>
        <w:rPr/>
      </w:pPr>
      <w:r>
        <w:rPr>
          <w:rFonts w:ascii="IRNazanin" w:hAnsi="IRNazanin" w:eastAsia="IRNazanin"/>
          <w:color w:val="111111"/>
          <w:sz w:val="28"/>
          <w:sz w:val="28"/>
          <w:szCs w:val="28"/>
          <w:rtl w:val="true"/>
          <w:lang w:bidi="fa-IR"/>
        </w:rPr>
        <w:t>وأصلهما من الذکر والغفلة</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هذا الحدیث یستفاد أنّ الطاعة منحصرة بذکر الله تبارک و تعالی، ومن کان غافلاً عن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بدنه مشتغلاً بالعبادة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لیس بمطیع، بل هو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بَعُدَ عن الله أبداً من أحسن تقرّبه فی السجود، ولا قَرُبَ إلیه أبداً من أساء أدبه وضیّع حرمته بتعلیق قلبه بسواه فی حال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کان قلبه متعلّقاً فی صلاته بشیءٍ دون الله فهو قریب من ذلک الشیء، بعید عن حقیقة ما أراد الله منه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جَعَلَ اللهُ لِرَجُلٍ مِنْ قَلْبَیْنِ فِی جَوْفِهِ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أطّلعُ علی قلب أحدٍ فأعلمُ فیه حبّ الإخلاص لطاعتی لوجهی وابتغاء مرضاتی إلّا تولّیت تقویمه وسیاسته و تقرّبت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اشتغل فی صلاته بغیری فهو من المستهزئین بنفسه، اسمه مکتوبٌ فی دیوان الخاسرین</w:t>
      </w:r>
      <w:r>
        <w:rPr>
          <w:rFonts w:eastAsia="IRNazanin" w:cs="IRNazanin"/>
          <w:color w:val="111111"/>
          <w:sz w:val="28"/>
          <w:szCs w:val="28"/>
          <w:rtl w:val="true"/>
          <w:lang w:bidi="fa-IR"/>
        </w:rPr>
        <w:t>»</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 علیه السّلام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استقبلت القبلة فآیسْ من الدّنیا وما فیها والخلق وما هم فیه، و فرِّغ قلبک عن کلّ شاغلٍ یشغلک عن الله تعالی، وعایِنْ بسرّک عظمة الله عزّوجلّ، واذکر وقوفک بین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 لِکَ تَبْلُو کُلُّ نَفْسٍ مَا أَسْلَفَتْ وَرُدُّوا إِلَی اللهِ مَوْلَیهُمُ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علی قدمَی الخوف والرجاء، فإذا کبّرت فاستصغر ما بین السماوات العلی و ما تحت الثّری دون کبریائه، فإنّ الله إذا اطّلع علی قلب العبد وهو یکبّر وفی قلبه عارضٌ عن حقیقة تکبیره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کذّاب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أتخدعنی؟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وعزّتی وجلالی لأحرِمَنَّک حلاوة ذکری ولأحجبنّک عن قربی والمسرّة مناجاتی</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آدم، اذکرنی فی مَلَئک أذکرک فی ملأٍ خیرٍ من مَلَئک</w:t>
      </w:r>
      <w:r>
        <w:rPr>
          <w:rFonts w:eastAsia="IRNazanin" w:cs="IRNazanin"/>
          <w:color w:val="111111"/>
          <w:sz w:val="28"/>
          <w:szCs w:val="28"/>
          <w:rtl w:val="true"/>
          <w:lang w:bidi="fa-IR"/>
        </w:rPr>
        <w:t>»</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قال فیما أوحی إلی عیسی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اذکرنی فی نفسک، أذکرک فی نفسی، واذکرنی فی ملئک </w:t>
      </w:r>
    </w:p>
    <w:p>
      <w:pPr>
        <w:pStyle w:val="BookText"/>
        <w:rPr/>
      </w:pPr>
      <w:r>
        <w:rPr>
          <w:rFonts w:ascii="IRNazanin" w:hAnsi="IRNazanin" w:eastAsia="IRNazanin"/>
          <w:color w:val="111111"/>
          <w:sz w:val="28"/>
          <w:sz w:val="28"/>
          <w:szCs w:val="28"/>
          <w:rtl w:val="true"/>
          <w:lang w:bidi="fa-IR"/>
        </w:rPr>
        <w:t>أذکرک فی ملأٍ خیر من ملأ الآدمیّین</w:t>
      </w:r>
      <w:r>
        <w:rPr>
          <w:rFonts w:eastAsia="IRNazanin" w:cs="IRNazanin"/>
          <w:color w:val="111111"/>
          <w:sz w:val="28"/>
          <w:szCs w:val="28"/>
          <w:rtl w:val="true"/>
          <w:lang w:bidi="fa-IR"/>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ومعنی ذکر الله الذّاکرَ فی نفسه، لیس له معنی صحیح سوی أن یوفّقه الله تعالی بأن یَفنی عن نفسه، ولا یلتفت إلیها ولا إلی ذکرها، ولا یتوجّه إلّا إلی الله، بل لا یری إلّا الله، ویکون مستغرقاً فی جمال الله وکبریائه و بهائه، فهو فانٍ عن وجود نفسه باقٍ بوجود ربّه، فانمحی و زهق وجوده الباطل، وظهر وجاء الحقّ ولمّا کان حقیقة الذکر هو خطور المذکور عند الذاکر و شهود الذاکر له وکان النبیّ صلّی الله علیه و آله وسلّم والأئمّة علیهم السّلام مرائی ومظاهر لله تعالی، فوجودهم ذکر الله، فمن شاهدهم فقد شاهد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w:t>
      </w:r>
      <w:r>
        <w:rPr>
          <w:rStyle w:val="FootnoteAnchor"/>
          <w:rtl w:val="true"/>
        </w:rPr>
        <w:footnoteReference w:id="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لایُعرف الله تعالی إلّا بهم، و من عرفهم فقد عرف الله، فإنّهم مظاهر الله و مَثَل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المثل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الدّعاء الذی خرج عن الناحیة المقدّسة من أدعیة شهر رجب فی أوصاف الأئمّة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یعرفک بها من عرفک، لا فرق بینک و بینها إلّا أنّهم عبادک وخلقک،فَتْقُها ورَتْقُها بیدک، بَدْؤها منک و عَوْدُها إلیک</w:t>
      </w:r>
      <w:r>
        <w:rPr>
          <w:rFonts w:eastAsia="IRNazanin" w:cs="IRNazanin"/>
          <w:color w:val="111111"/>
          <w:sz w:val="28"/>
          <w:szCs w:val="28"/>
          <w:rtl w:val="true"/>
          <w:lang w:bidi="fa-IR"/>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فُسّر الذّکر برسول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روایة عن مولانا جعفر بن محمّد الصادق علیه السّلام، فی تفسیر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Style w:val="FootnoteAnchor"/>
          <w:rtl w:val="true"/>
        </w:rPr>
        <w:footnoteReference w:id="84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بمحمّد تطمئنّ القلوب، وهو ذکر الله و حجابه</w:t>
      </w:r>
      <w:r>
        <w:rPr>
          <w:rFonts w:eastAsia="IRNazanin" w:cs="IRNazanin"/>
          <w:color w:val="111111"/>
          <w:sz w:val="28"/>
          <w:szCs w:val="28"/>
          <w:rtl w:val="true"/>
          <w:lang w:bidi="fa-IR"/>
        </w:rPr>
        <w:t>»</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روایة عن الباقر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النبیّ أوتی علم النبیّین و علم الوصیّین وعلم ما هو کائن إلی أن تقوم الساعة، ثمّ تلا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ذِکْرُ مَنْ مَعِیَ وَذِکْرُ مَنْ قَبْلِی</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یعنی النبیّ</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 هذا الحدیث الشریف یستفاد أنّ وجود النبیّ صلّی الله علیه وآله وسلّم کان علم الأنبیاء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صحیح موافق للبرهان، فقد ثبت فی محلّه أنّ کلّ مجرّد عقل و عاقل و معقول</w:t>
      </w:r>
      <w:r>
        <w:rPr>
          <w:rStyle w:val="FootnoteAnchor"/>
          <w:rtl w:val="true"/>
        </w:rPr>
        <w:footnoteReference w:id="8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فالروح المقدّسة الّتی لرسول الله صلّی الله علیه و آله و سلّم نفس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 الأنبیاء جمیعاً خلقوا من أشعّة نوره و من فاضل طینته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بعد ما خلق نور محمّد صلّی الله علیه و آله وسلّم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حبیبی، و یا سیّد رُسُلی، ویا أوّل مخلوقاتی، و یا آخر رُسُلی، أنت الشّفیع یوم المحشر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نوره المقدّس ساجداً لله، ثمّ قام فقطرت منه قطرات کان عددها مأئة ألف و أربعة و عشرین ألف قطرة، فخلق الله من کلّ قطرة من نوره نبیّاً من الأنبیاء، فلمّا تکاملت الأنوار صارت تَطُوف حولَ نوره المقدّس کما تطوف الحاجّ حول بیت الله الحرام</w:t>
      </w:r>
      <w:r>
        <w:rPr>
          <w:rFonts w:eastAsia="IRNazanin" w:cs="IRNazanin"/>
          <w:color w:val="111111"/>
          <w:sz w:val="28"/>
          <w:szCs w:val="28"/>
          <w:rtl w:val="true"/>
          <w:lang w:bidi="fa-IR"/>
        </w:rPr>
        <w:t>»</w:t>
      </w:r>
      <w:r>
        <w:rPr>
          <w:rStyle w:val="FootnoteAnchor"/>
          <w:rtl w:val="true"/>
        </w:rPr>
        <w:footnoteReference w:id="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علم لنبیّ أو وصیّ فهو من أشعّة نوره، فهو علم الکلّ، وهو ذکرهم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عیون أخبار الرضا علیه السّلام، فیما بیّن فضل العترة الطاهرة و عدّد فضائلهم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التاسعة فنحن أهل الذّکر،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فَاسْئَلُوا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العلماء الّذین کانوا فی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بأهل الذّکر علماء الیهود والنصاری فقال الرضا سلام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یجوز ذلک؟ إذاً یدعوننا إلی دینهم، ویقولون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أفضل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عندک شرح بخلاف ماقالوا، یا أبا الحسن؟ فقال علیه السّلام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الذّکر رسول الله صلّی الله علیه وآله وسلّم، ونحن أهله، وذلک بیّن فی کتاب الله تعالی عزّوجلّ، حیث یقول فی سورة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یَا أُولِی الْأَلْبَابِ الَّذِینَ آمَنُوا قَدْ أَنْزَلَ اللهُ إِلَیْکُمْ ذِکْرًا رَسُولًا یَتْلُو عَلَیْکُمْ آیَاتِ اللهِ مُبَیِّنَاتٍ</w:t>
      </w:r>
      <w:r>
        <w:rPr>
          <w:rFonts w:eastAsia="Amiri" w:cs="Amiri" w:ascii="Amiri" w:hAnsi="Amiri"/>
          <w:color w:val="111111"/>
          <w:sz w:val="28"/>
          <w:szCs w:val="28"/>
          <w:rtl w:val="true"/>
          <w:lang w:bidi="ar-SA"/>
        </w:rPr>
        <w:t>»</w:t>
      </w:r>
      <w:r>
        <w:rPr>
          <w:rStyle w:val="FootnoteAnchor"/>
          <w:rtl w:val="true"/>
        </w:rPr>
        <w:footnoteReference w:id="847"/>
      </w:r>
      <w:r>
        <w:rPr>
          <w:rFonts w:ascii="IRNazanin" w:hAnsi="IRNazanin" w:eastAsia="IRNazanin"/>
          <w:color w:val="111111"/>
          <w:sz w:val="28"/>
          <w:sz w:val="28"/>
          <w:szCs w:val="28"/>
          <w:rtl w:val="true"/>
          <w:lang w:bidi="fa-IR"/>
        </w:rPr>
        <w:t>فالذّکر رسول الله و نحن أهله</w:t>
      </w:r>
      <w:r>
        <w:rPr>
          <w:rFonts w:eastAsia="IRNazanin" w:cs="IRNazanin"/>
          <w:color w:val="111111"/>
          <w:sz w:val="28"/>
          <w:szCs w:val="28"/>
          <w:rtl w:val="true"/>
          <w:lang w:bidi="fa-IR"/>
        </w:rPr>
        <w:t>»</w:t>
      </w:r>
      <w:r>
        <w:rPr>
          <w:rStyle w:val="FootnoteAnchor"/>
          <w:rtl w:val="true"/>
        </w:rPr>
        <w:footnoteReference w:id="8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فالأخبار فی کون رسول الله صلّی الله علیه و آله وسلّم ذکراً، کثیرة متظافرة إن لم تکن متواترة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هذا یحتمل أن یکون المراد من هذه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وَأَقِمِ الصَّلَاةَ إِنَّ الصَّلَاةَ تَنْهَی عَنِ الْفَحْشَاءِ وَالْمُنْکَرِ وَلَذِکْرُ اللهِ أَکْبَرُ</w:t>
      </w:r>
      <w:r>
        <w:rPr>
          <w:rFonts w:eastAsia="Amiri" w:cs="Amiri" w:ascii="Amiri" w:hAnsi="Amiri"/>
          <w:color w:val="111111"/>
          <w:sz w:val="28"/>
          <w:szCs w:val="28"/>
          <w:rtl w:val="true"/>
          <w:lang w:bidi="ar-SA"/>
        </w:rPr>
        <w:t>»</w:t>
      </w:r>
      <w:r>
        <w:rPr>
          <w:rStyle w:val="FootnoteAnchor"/>
          <w:rtl w:val="true"/>
        </w:rPr>
        <w:footnoteReference w:id="849"/>
      </w:r>
      <w:r>
        <w:rPr>
          <w:rFonts w:ascii="IRNazanin" w:hAnsi="IRNazanin" w:eastAsia="IRNazanin"/>
          <w:color w:val="111111"/>
          <w:sz w:val="28"/>
          <w:sz w:val="28"/>
          <w:szCs w:val="28"/>
          <w:rtl w:val="true"/>
          <w:lang w:bidi="fa-IR"/>
        </w:rPr>
        <w:t xml:space="preserve">أنّ ذکر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من الصلاة وهو أمیر المؤمنین علیه السّلام، کما ورد فی الأخبار الکثیرة تفسیر الصلاة بأمیرالمؤمنین علیه السّلام</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کان الذّکر روح العبادة و أصلها لم یجعل له حدّاً کسائر العبادات،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أُذْکُرُوا اللهَ ذِکْراً کَثِیرَاً</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 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یَذْکُرُونَ اللهَ قِیَامًا وَقُعُودًا وَعَلَی جُنُوبِهِمْ</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الذّکر علی کلّ حال، فلا یتوهّم أحدٌ أنّ فی بعض الأحوال لا یناسب فیه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سأل موسی علی نبیّنا و علیه السّلام ربّه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یاربّ، ربما أکون علی حالات لا 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أستحیی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أذکرک فیها،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اذکرنی علی کلّ حال</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لذکر الله تعالی وقت خاصّ ولا شرط، بل الله تبارک و تعالی یحبّ أن یذکره عبده فی جمیع الأوقات والحالات، ویحبّ إکثاره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أکثر ذکر الله أحبّه الله</w:t>
      </w:r>
      <w:r>
        <w:rPr>
          <w:rFonts w:eastAsia="IRNazanin" w:cs="IRNazanin"/>
          <w:color w:val="111111"/>
          <w:sz w:val="28"/>
          <w:szCs w:val="28"/>
          <w:rtl w:val="true"/>
          <w:lang w:bidi="fa-IR"/>
        </w:rPr>
        <w:t>»</w:t>
      </w: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یرتع فی ریاض الجنّة فَلْیُکْثِر ذکر الله</w:t>
      </w:r>
      <w:r>
        <w:rPr>
          <w:rFonts w:eastAsia="Amiri" w:cs="Amiri" w:ascii="Amiri" w:hAnsi="Amiri"/>
          <w:color w:val="111111"/>
          <w:sz w:val="28"/>
          <w:szCs w:val="28"/>
          <w:rtl w:val="true"/>
          <w:lang w:bidi="ar-SA"/>
        </w:rPr>
        <w:t>»</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مولانا باقر العلوم سلام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یزال المؤمن فی صلاته ما کان فی ذکر الله تعالی قائماً، أو جالساً، أو مضطجعاً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یَذْکُرُونَ اللهَ قِیَامًا وَقُعُودًا وَعَلَی جُنُوبِهِمْ</w:t>
      </w:r>
      <w:r>
        <w:rPr>
          <w:rFonts w:eastAsia="Amiri" w:cs="Amiri" w:ascii="Amiri" w:hAnsi="Amiri"/>
          <w:color w:val="111111"/>
          <w:sz w:val="28"/>
          <w:szCs w:val="28"/>
          <w:rtl w:val="true"/>
          <w:lang w:bidi="ar-SA"/>
        </w:rPr>
        <w:t>»</w:t>
      </w:r>
      <w:r>
        <w:rPr>
          <w:rStyle w:val="FootnoteAnchor"/>
          <w:rtl w:val="true"/>
        </w:rPr>
        <w:footnoteReference w:id="8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رسول الله یذکر الله کثیراً حتّی نسبوه، من کثرة ذکر ربّه، إلی الجنون،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محمّد یذکر ربّه، فقد </w:t>
      </w:r>
    </w:p>
    <w:p>
      <w:pPr>
        <w:pStyle w:val="BookText"/>
        <w:rPr/>
      </w:pP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وکفی فی فضل الذّکر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فبذکر الله یصیر الذاکرذا النفس المطمئنّة ومخاطباً بهذه الخطابات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 ارْجِعِی إِلَی رَبِّکِ رَاضِیَةً مَرْضِیَّةً فَادْخُلِی فِی عِبَادِی وَادْخُلِی جَنَّتِی</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الشکر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مرّ بیانه فی أوّل هذا الشرح فی الفرق بینه و بین الحمد، وهو فی الحقیقة أن یری و یعلم أنّ کلّ نعمة من عند الله تبارک و تعالی وحده لا شریک له فی إنعامه، ویری الکلّ مسخّرات بأمره لیس لأحد شرکة فی الإنعام، کیف و من لیس له وجود من نفسه ولا یملک لنفسه نفعاً ولا ضرّاً یکون منعماً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مولانا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أدنی الشکر رؤیة النعمة من الله تعالی، من غیر علّة تعلّق القلب بها دون الله عزّوجلّ</w:t>
      </w:r>
      <w:r>
        <w:rPr>
          <w:rFonts w:eastAsia="IRNazanin" w:cs="IRNazanin"/>
          <w:color w:val="111111"/>
          <w:sz w:val="28"/>
          <w:szCs w:val="28"/>
          <w:rtl w:val="true"/>
          <w:lang w:bidi="fa-IR"/>
        </w:rPr>
        <w:t>»</w:t>
      </w:r>
      <w:r>
        <w:rPr>
          <w:rStyle w:val="FootnoteAnchor"/>
          <w:rtl w:val="true"/>
        </w:rPr>
        <w:footnoteReference w:id="860"/>
      </w:r>
      <w:r>
        <w:rPr>
          <w:rFonts w:ascii="Amiri" w:hAnsi="Amiri" w:eastAsia="Amiri" w:cs="Amiri"/>
          <w:color w:val="111111"/>
          <w:sz w:val="28"/>
          <w:sz w:val="28"/>
          <w:szCs w:val="28"/>
          <w:rtl w:val="true"/>
          <w:lang w:bidi="ar-SA"/>
        </w:rPr>
        <w:t>، فإنّ من یری النّعمة الّتی اُوتیت، من غیر الله تعالی فهو بالحقیقة مشرک، 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یُؤْمِنُ أَکْثَرُهُمْ بِاللهِ إِلَّا وَهُمْ مُشْرِکُونَ</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تفسیر العیّاشیّ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فلان لهلکتُ، ولولا فلان لأصبتُ کذا وکذا، ولولا فلان لضاع عیالی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قد جعل الله تعالی شریکاً فی ملکه یرزقه و یدفع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مَنّ الله عَلیّ بفلان لَهلکتُ؟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فالشّاکر مَن یری أنّ الله یُعطی وإن جری علی ید أحد من خلقه، وهو مسخّر بأمر الله لیس له من نفسه شئ، وهو کالقلم بید الکاتب یقلّبه کیف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تری إلی قول إبراهیم خلیل الله علیه و علی نبیّنا السّلام، کما حکاه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فَإِنَّهُمْ عَدُوٌّ لِی إِلَّا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خَلَقَنِی فَهُوَ یَهْدِینِ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هُوَ یُطْعِمُنِی وَیَسْقِینِ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مَرِضْتُ فَهُوَ یَشْفِینِ </w:t>
      </w:r>
      <w:r>
        <w:rPr>
          <w:rFonts w:eastAsia="Amiri" w:cs="Amiri" w:ascii="Amiri" w:hAnsi="Amiri"/>
          <w:color w:val="111111"/>
          <w:sz w:val="28"/>
          <w:szCs w:val="28"/>
          <w:rtl w:val="true"/>
          <w:lang w:bidi="ar-SA"/>
        </w:rPr>
        <w:t xml:space="preserve">* </w:t>
      </w:r>
      <w:bookmarkStart w:id="167" w:name="pg4666_29698"/>
    </w:p>
    <w:p>
      <w:pPr>
        <w:pStyle w:val="BookText"/>
        <w:rPr/>
      </w:pPr>
      <w:bookmarkEnd w:id="167"/>
      <w:r>
        <w:rPr>
          <w:rFonts w:ascii="Amiri" w:hAnsi="Amiri" w:eastAsia="Amiri" w:cs="Amiri"/>
          <w:color w:val="111111"/>
          <w:sz w:val="28"/>
          <w:sz w:val="28"/>
          <w:szCs w:val="28"/>
          <w:rtl w:val="true"/>
          <w:lang w:bidi="ar-SA"/>
        </w:rPr>
        <w:t>وَالَّذِی یُمِیتُنِی ثُمَّ یُحْیِینِ</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ولازم تلک المعرفة أن لایضیع نعمة الله، ویصرفها فیما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یبطل حکمته فی إعطاء تلک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نعمة القوّة العاقلة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أشرف نعماء الله تعالی وآلائه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یصر فها فی معرفة الله و توحیده و معرفة أسمائه الحسنی وصفاته العلیا، ویتفکّر فیها فإنّ التّفکّر حیاة قلب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کان تفکّر ساعة أفضل من عبادة ستّین سنة</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صرف تدبّره وفکره فی غیر هذا فقد کفر نعمة الله تعالی فی هذه النعمة العظمی الّتی بها یبلغ الدّرجة العلیا والمرتبة العظمی، وهی معرفة الله، فإنّها فضلٌ لا یعادلها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مولانا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یعلم الناس ما فی فضل معرفة الله تعالی ما مدّوا أعینهم إلی مامتّع الله به الأعداء من زَهْرة الحیاة الدّنیا و نعیمها، وکانت دنیاهم أقلّ عندهم ممّا یطأونه بأرجلهم، ولَنَعّموا بمعرفة الله و تلذّذوا بها تلذُّذَ من لم یزل فی روضات الجنّان مع أولیاء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معرفة الله تعالی أنسٌ من کلّ وحشة، وصاحب من کلّ وحدة، ونورٌ من کلّ ظلمة، وقوّةٌ من کلّ ضعف، وشفاء من کلّ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قبلکم قومٌ یُقتلون و یُحرقون و یُنشرون بالمناشیر و تضیق علیهم الأرض بِرُحْبها، فما یردّهم عمّاهم علیه شیء ممّا هم فیه</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الکافی بسنده عن أبی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یعلم الناس ما فی طلب العلم لطلبوه ولو بسفکِ المُهَج وخوض اللُّجَج</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8" w:name="__RefHeading___Toc557271_2035185390"/>
      <w:bookmarkStart w:id="169" w:name="_Toc56"/>
      <w:bookmarkEnd w:id="168"/>
      <w:r>
        <w:rPr>
          <w:rtl w:val="true"/>
        </w:rPr>
        <w:t>فی وجوب نشر العلم علی العالم، وذمّ کتمانه</w:t>
      </w:r>
      <w:bookmarkEnd w:id="16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کان نعمة العلم والمعرفة أفضل نِعَم الله تعالی، فشکرها أن یعلّم النّاس ویرشدهم، وکفران هذه النّعمة کتمان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ورد اللّعن والتّهدید الشّدید والطّعن و الوعید </w:t>
      </w:r>
    </w:p>
    <w:p>
      <w:pPr>
        <w:pStyle w:val="BookText"/>
        <w:rPr/>
      </w:pPr>
      <w:r>
        <w:rPr>
          <w:rFonts w:ascii="Amiri" w:hAnsi="Amiri" w:eastAsia="Amiri" w:cs="Amiri"/>
          <w:color w:val="111111"/>
          <w:sz w:val="28"/>
          <w:sz w:val="28"/>
          <w:szCs w:val="28"/>
          <w:rtl w:val="true"/>
          <w:lang w:bidi="ar-SA"/>
        </w:rPr>
        <w:t>الأکید علیهم، 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أَنْزَلْنَا مِنَ الْبَیِّنَاتِ وَالْهُدَی مِنْ بَعْدِ مَا بَیَّنَّاهُ لِلنَّاسِ فِی الْکِتَابِ أُولَئِکَ یَلْعَنُهُمُ اللهُ وَیَلْعَنُهُمُ اللَّاعِنُونَ</w:t>
      </w:r>
      <w:r>
        <w:rPr>
          <w:rFonts w:eastAsia="Amiri" w:cs="Amiri" w:ascii="Amiri" w:hAnsi="Amiri"/>
          <w:color w:val="111111"/>
          <w:sz w:val="28"/>
          <w:szCs w:val="28"/>
          <w:rtl w:val="true"/>
          <w:lang w:bidi="ar-SA"/>
        </w:rPr>
        <w:t>»</w:t>
      </w:r>
      <w:r>
        <w:rPr>
          <w:rStyle w:val="FootnoteAnchor"/>
          <w:rtl w:val="true"/>
        </w:rPr>
        <w:footnoteReference w:id="8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مِیثَاقَ الَّذِینَ أُوتُوا الْکِتَابَ لَتُبَیِّنُنَّهُ لِلنَّاسِ وَلَا تَکْتُمُونَهُ فَنَبَذُوهُ وَرَاءَ ظُهُورِهِمْ وَاشْتَرَوْا بِهِ ثَمَنًا قَلِیلًا فَبِئْسَ مَا یَشْتَرُونَ</w:t>
      </w:r>
      <w:r>
        <w:rPr>
          <w:rFonts w:eastAsia="Amiri" w:cs="Amiri" w:ascii="Amiri" w:hAnsi="Amiri"/>
          <w:color w:val="111111"/>
          <w:sz w:val="28"/>
          <w:szCs w:val="28"/>
          <w:rtl w:val="true"/>
          <w:lang w:bidi="ar-SA"/>
        </w:rPr>
        <w:t>»</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أمیر المؤمنین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وآله وسلّم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سئل عن علمٍ فکتمه، حیث یجب إظهارُه و تزول التقیّة عنه، جاء یوم القیامة مُلْجَماً بِلجامٍ من النار</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کتم العالم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أهله، وزها الجاهل فی تعلّم ما لابدّ منه، وبخل الغنیّ بمعروفه، وباع الفقیر دینه بدنیا غیره جلَّ البلاء و عظم العقاب</w:t>
      </w:r>
      <w:r>
        <w:rPr>
          <w:rFonts w:eastAsia="IRNazanin" w:cs="IRNazanin"/>
          <w:color w:val="111111"/>
          <w:sz w:val="28"/>
          <w:szCs w:val="28"/>
          <w:rtl w:val="true"/>
          <w:lang w:bidi="fa-IR"/>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علیّ بن سوید السائی،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أبوالحسن علیه السّلام موسی بن جعفر، وهو فی الحبس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تُفْش ما استکتمتک، أخبرک أنّ من أوجب حقّ أخیک أن لا تکتمه شیئاً ینفعه لا من دنیاه ولا من آخرته</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وفی الکافی بسنده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فی کتاب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یأخذ علی الجهّال عهداً بطلب العلم حتّی أخذ علی العلماء عهداً ببذل العلم للجهّال، لأنّ العلم کان قبل الجهل</w:t>
      </w:r>
      <w:r>
        <w:rPr>
          <w:rFonts w:eastAsia="IRNazanin" w:cs="IRNazanin"/>
          <w:color w:val="111111"/>
          <w:sz w:val="28"/>
          <w:szCs w:val="28"/>
          <w:rtl w:val="true"/>
          <w:lang w:bidi="fa-IR"/>
        </w:rPr>
        <w:t>»</w:t>
      </w:r>
      <w:r>
        <w:rPr>
          <w:rStyle w:val="FootnoteAnchor"/>
          <w:rtl w:val="true"/>
        </w:rPr>
        <w:footnoteReference w:id="8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أفهم من هذا الحدیث الشریف و تعلیله بأنّ العلم کان قبل الجهل هو القبلیّة بالشرف والرتبة، ولمّا کان درجة العلم و رتبته مقدّماً علی الجهل فلا بدّ أن یکون تکلیف العالم أسبق و أشدّ من تکلیف الجاهل، فإنّ کلّاً منهما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مکلَّف بالتعلیم، والجاهل مکلَّف بالتعلّم من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 شرافة العالم یقتضی أن یکون تکلیفه أسبق و أشدّ و آکد من تکلیف الجاهل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شکر نعمة العلم هو تعلیمه الجهّال و بثّه علی المتعلّم و هو موجب زیادة </w:t>
      </w:r>
    </w:p>
    <w:p>
      <w:pPr>
        <w:pStyle w:val="BookText"/>
        <w:rPr/>
      </w:pPr>
      <w:r>
        <w:rPr>
          <w:rFonts w:ascii="Amiri" w:hAnsi="Amiri" w:eastAsia="Amiri" w:cs="Amiri"/>
          <w:color w:val="111111"/>
          <w:sz w:val="28"/>
          <w:sz w:val="28"/>
          <w:szCs w:val="28"/>
          <w:rtl w:val="true"/>
          <w:lang w:bidi="ar-SA"/>
        </w:rPr>
        <w:t>العلم،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شَکَرْتُمْ لَأَزِیدَنَّکُمْ</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ولمّا کان العلم أفضل نعم الله ورد فی ثواب شکره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تعلیم الناس وإرشادهم وهدایتهم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یرد عُشْره</w:t>
      </w:r>
      <w:r>
        <w:rPr>
          <w:rStyle w:val="FootnoteAnchor"/>
          <w:rtl w:val="true"/>
        </w:rPr>
        <w:footnoteReference w:id="874"/>
      </w:r>
      <w:r>
        <w:rPr>
          <w:rFonts w:ascii="Amiri" w:hAnsi="Amiri" w:eastAsia="Amiri" w:cs="Amiri"/>
          <w:color w:val="111111"/>
          <w:sz w:val="28"/>
          <w:sz w:val="28"/>
          <w:szCs w:val="28"/>
          <w:rtl w:val="true"/>
          <w:lang w:bidi="ar-SA"/>
        </w:rPr>
        <w:t>فی سائر الطاعات والعبادات، فقد 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بِغَیْرِ نَفْسٍ أَوْ فَسَادٍ فِی الْأَرْضِ فَکَأَنَّمَا قَتَلَ النَّاسَ جَمِیعًا وَمَنْ أَحْیَاهَا فَکَأَنَّمَا أَحْیَا النَّاسَ جَمِیعًا</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ففی المحاسن بسنده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بِغَیْرِ نَفْسٍ أَوْ فَسَادٍ فِی الْأَرْضِ فَکَأَنَّمَا قَتَلَ النَّاسَ جَمِیعًا وَمَنْ أَحْیَاهَا فَکَأَنَّمَا أَحْیَا النَّاسَ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أخرجها من ضلالٍ إلی هدیً فقد أحیاها، ومن أخرجها من هدیً إلی ضلال فقد قتلها</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تفسیر مولانا العسکری سلام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جاء إلی علیّ بن الحسین برجلٍ یزعم أنّه قاتل أبیه، فاعترف فأوجب علیه القصاص، وسأله أن یعفو لِیُعظم الله تعالی ثوابه، فکأنّ نفسه لم تَطِب بذلک، فقال علیّ بن الحسین سلام الله علیهما لمدّعی الدم؛ الولی المستحقّ للقصاص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تذکر لهذا الرجل علیک فضلاً فَهَبْ له هذه الجنایة، واغفر له هذا الذنب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له علیَّ حقّ، ولکن لم یبلغ أن أعفوَ له عن قتل والدی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فترید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اُرید القِوَد، فإن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اُصالحه علی الدّیة صالحته وعفوت عنه قال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حقّه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لقّننی توحید الله و نبوّة محمّد رسول الله صلّی الله علیه و آله وسلّم و إمامة علیّ و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لا یَفِی بدم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هذا یفی بدماء أهل الأرض کلّهم من الأوّلین والآخرین، سوی الأنبیاء والأئمّة إن قُتِلوا، فإنّه لا یفی بدمائهم شیء أن یقنع منه بالدّیة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الحسین </w:t>
      </w:r>
    </w:p>
    <w:p>
      <w:pPr>
        <w:pStyle w:val="BookText"/>
        <w:rPr/>
      </w:pPr>
      <w:r>
        <w:rPr>
          <w:rFonts w:ascii="IRNazanin" w:hAnsi="IRNazanin" w:eastAsia="IRNazanin"/>
          <w:color w:val="111111"/>
          <w:sz w:val="28"/>
          <w:sz w:val="28"/>
          <w:szCs w:val="28"/>
          <w:rtl w:val="true"/>
          <w:lang w:bidi="fa-IR"/>
        </w:rPr>
        <w:t>للقاتل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أتجعل لی ثواب تلقینک له حتّی أبذل لک الدیة فتنجوبها من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أنا محتاج إلیه و أنت مستغنٍ عنه، فإنّ ذنوبی عظیمة، وذنبی إلی هذا المقتول بینی و بینه لا بینی و بین ولیّه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فتستسلم للقتل أحبّ إلیک من نزولک عن هذا التلقین؟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ابن رسول الله، فقال علیّ بن الحسین علیه السّلام لولیّ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قابِلْ بین ذنب هذا إلیک وبین تطوّله علیک، قَتَل أباک فحَرَمَه لذّة الدّنیا و حَرَمَک التمتّع به فیها، علی أنّک إن صبرتَ و سلَّمتَ فرفیقک أبوک فی الجنان، ولقّنک الإیمان فأوجب لک به جنّة الله الدائمة، وأنقذک من العذاب الدائم، فإحسانه إلیک أضعاف أضعاف جنایته علیک</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فی هذا الحدیث تعرف فضل نعمة العلم، وفضل شکرها بتعلیمه و بذله للجاهل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أمر الله تبارک و تعالی نبیّه صلی الله علیه وآله وسلّم بأن یظهر نعمة الله الّتی أنعم علیه، و یظهرها للنّاس</w:t>
      </w:r>
      <w:r>
        <w:rPr>
          <w:rStyle w:val="FootnoteAnchor"/>
          <w:rtl w:val="true"/>
        </w:rPr>
        <w:footnoteReference w:id="878"/>
      </w:r>
      <w:r>
        <w:rPr>
          <w:rFonts w:ascii="IRNazanin" w:hAnsi="IRNazanin" w:eastAsia="IRNazanin"/>
          <w:color w:val="111111"/>
          <w:sz w:val="28"/>
          <w:sz w:val="28"/>
          <w:szCs w:val="28"/>
          <w:rtl w:val="true"/>
          <w:lang w:bidi="fa-IR"/>
        </w:rPr>
        <w:t>، وهو دینه الّذی أوحی علیه ففی تفسیر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حدّث بما أنزل الله علیک و أمّرک به من الصلاة والزّکاة والصوم والحجّ والولایة، وبما فضّلک الله به فحدّث</w:t>
      </w:r>
      <w:r>
        <w:rPr>
          <w:rFonts w:eastAsia="IRNazanin" w:cs="IRNazanin"/>
          <w:color w:val="111111"/>
          <w:sz w:val="28"/>
          <w:szCs w:val="28"/>
          <w:rtl w:val="true"/>
          <w:lang w:bidi="fa-IR"/>
        </w:rPr>
        <w:t>»</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 السّلام فی تفسیرها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فحدِّث بما أعطاک الله وفضّلک و رزقک و أحسن إلیک</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المحاسن عن مولانا أبی عبدالله الحسین فی تفسیرها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 أن یحدّث بما أنعم الله علیه من دینه</w:t>
      </w:r>
      <w:r>
        <w:rPr>
          <w:rFonts w:eastAsia="IRNazanin" w:cs="IRNazanin"/>
          <w:color w:val="111111"/>
          <w:sz w:val="28"/>
          <w:szCs w:val="28"/>
          <w:rtl w:val="true"/>
          <w:lang w:bidi="fa-IR"/>
        </w:rPr>
        <w:t>»</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الکافی بسنده عن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بِنِعْمَةِ رَبِّکَ فَحَدِّثْ </w:t>
      </w:r>
      <w:r>
        <w:rPr>
          <w:rFonts w:eastAsia="Amiri" w:cs="Amiri" w:ascii="Amiri" w:hAnsi="Amiri"/>
          <w:color w:val="111111"/>
          <w:sz w:val="28"/>
          <w:szCs w:val="28"/>
          <w:rtl w:val="true"/>
          <w:lang w:bidi="ar-SA"/>
        </w:rPr>
        <w:t>»</w:t>
      </w:r>
      <w:r>
        <w:rPr>
          <w:rStyle w:val="FootnoteAnchor"/>
          <w:rtl w:val="true"/>
        </w:rPr>
        <w:footnoteReference w:id="8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أنعم علیک بما فضّلک و أعطاک و أحسن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بدینه و ما أعطاه الله و أنعم به علیه</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ولمّا کان ما أنعم الله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ما أنعم بمثلها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من ولد آدم من الأوّلین والآخرین، فلذا کان شکره أکثر من کلّ أحد، فإنّه بالَغَ فی إرشاد الناس وهدایتهم، بحیث کانوا یکذّبونه و یشتمونه و یضربونه وهو صلّی الله علیه وآله وسلّم لَمْ یَأْلُ جُهْدَه فی إرشادهم و دعوتهم إلی التوحید، ویقول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لاَ اِلهَ إِلاَّ الله تُفْلِحُوا</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وکان حریصاً علی هدایتهم قولاً وفعلاً، وکان عزیزاً علیه عدم هدایتهم، وکان فی غایة الرحمة و نهایة العطوفة، کما 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جَائَکُمْ رَسُولٌ مِنْ أَنْفُسِکُمْ عَزِیزٌ عَلَیْهِ مَا عَنِتُّمْ حَرِیصٌ عَلَیْکُمْ بِالْمُؤْمِنِینَ رَءُوفٌ رَحِیمٌ</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وکان من شدّة حرصه علی هدایتهم و عطوفته بحیث یکاد أن یموت حزناً و أسفاً علی ضلالتهم، بحیث یسلّیه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فَلَعَلَّکَ بَاخِعٌ نَفْسَکَ عَلَی آثَارِهِمْ إِنْ لَمْ یُؤْمِنُوا بِهَذَا الْحَدِیثِ أَسَفًا</w:t>
      </w:r>
      <w:r>
        <w:rPr>
          <w:rFonts w:eastAsia="Amiri" w:cs="Amiri" w:ascii="Amiri" w:hAnsi="Amiri"/>
          <w:color w:val="111111"/>
          <w:sz w:val="28"/>
          <w:szCs w:val="28"/>
          <w:rtl w:val="true"/>
          <w:lang w:bidi="ar-SA"/>
        </w:rPr>
        <w:t>»</w:t>
      </w:r>
      <w:r>
        <w:rPr>
          <w:rStyle w:val="FootnoteAnchor"/>
          <w:rtl w:val="true"/>
        </w:rPr>
        <w:footnoteReference w:id="886"/>
      </w:r>
      <w:r>
        <w:rPr>
          <w:rFonts w:ascii="IRNazanin" w:hAnsi="IRNazanin" w:eastAsia="IRNazanin"/>
          <w:color w:val="111111"/>
          <w:sz w:val="28"/>
          <w:sz w:val="28"/>
          <w:szCs w:val="28"/>
          <w:rtl w:val="true"/>
          <w:lang w:bidi="fa-IR"/>
        </w:rPr>
        <w:t>وفی تفسیر القمیّ عن مولانا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 قاتلٌ نفسک</w:t>
      </w:r>
      <w:r>
        <w:rPr>
          <w:rFonts w:eastAsia="IRNazanin" w:cs="IRNazanin"/>
          <w:color w:val="111111"/>
          <w:sz w:val="28"/>
          <w:szCs w:val="28"/>
          <w:rtl w:val="true"/>
          <w:lang w:bidi="fa-IR"/>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فانظر إلی فرط حرصه علی هدایة الناس، فلولا تسلیة الله تعالی له لمات من الحزن والغمّ وکان حبّه علی هدایة الناس و حزنه و أسفه علی ضلالتهم نظیر حبّ یعقوب لیوسف وأسفه علی فراقه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تَاللهِ تَفْتَؤُا تَذْکُرُ یُوسُفَ حَتَّی تَکُونَ حَرَضًا أَوْ تَکُونَ مِنَ الْهَالِکِینَ</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فعزّاه الله و سلاّه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 مَا عَلَی الْأَرْضِ زِینَةً لَهَا لِنَبْلُوَهُمْ أَیُّهُمْ أَحْسَنُ عَمَلًا</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أی لا تحزن فإنّ الکلّ بتقدیرنا و مشیّتنا، لیمیز الخبیث من الطیّب کما فی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زُیِّنَ لَهُ سُوءُ عَمَلِهِ فَرَآهُ حَسَنًا فَإِنَّ اللهَ یُضِلُّ مَنْ یَشَاءُ وَیَهْدِی مَنْ یَشَاءُ فَلَا تَذْهَبْ نَفْسُکَ عَلَیْهِمْ حَسَرَاتٍ إِنَّ اللهَ عَلِیمٌ بِمَا یَصْنَعُونَ</w:t>
      </w:r>
      <w:r>
        <w:rPr>
          <w:rFonts w:eastAsia="Amiri" w:cs="Amiri" w:ascii="Amiri" w:hAnsi="Amiri"/>
          <w:color w:val="111111"/>
          <w:sz w:val="28"/>
          <w:szCs w:val="28"/>
          <w:rtl w:val="true"/>
          <w:lang w:bidi="ar-SA"/>
        </w:rPr>
        <w:t>»</w:t>
      </w:r>
      <w:r>
        <w:rPr>
          <w:rStyle w:val="FootnoteAnchor"/>
          <w:rtl w:val="true"/>
        </w:rPr>
        <w:footnoteReference w:id="890"/>
      </w:r>
      <w:r>
        <w:rPr>
          <w:rFonts w:ascii="IRNazanin" w:hAnsi="IRNazanin" w:eastAsia="IRNazanin"/>
          <w:color w:val="111111"/>
          <w:sz w:val="28"/>
          <w:sz w:val="28"/>
          <w:szCs w:val="28"/>
          <w:rtl w:val="true"/>
          <w:lang w:bidi="fa-IR"/>
        </w:rPr>
        <w:t xml:space="preserve">أی فلا تهلک نفسک حسرة </w:t>
      </w:r>
    </w:p>
    <w:p>
      <w:pPr>
        <w:pStyle w:val="BookText"/>
        <w:rPr/>
      </w:pPr>
      <w:r>
        <w:rPr>
          <w:rFonts w:ascii="IRNazanin" w:hAnsi="IRNazanin" w:eastAsia="IRNazanin"/>
          <w:color w:val="111111"/>
          <w:sz w:val="28"/>
          <w:sz w:val="28"/>
          <w:szCs w:val="28"/>
          <w:rtl w:val="true"/>
          <w:lang w:bidi="fa-IR"/>
        </w:rPr>
        <w:t>علی ضلالتهم، فإنّ الکلّ بمشیّتنا و علمنا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رسول الله صلّی الله علیه وآله وسلّم أفضل من کلّ جهة، وإنعام الله علیه أکثر کان شکره من کلّ حیثیّة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حیث إرشاده فکما ذکرنا، وأمّا من حیث عبادته البدنیّة فلمّا کان قواه البدنیّة أقوی من کلّ أحد فلذا کان شکره فیها أتمّ و أعظم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الاحتجاج عن مولانا الکاظم عن آبائه عن أمیر المؤمنین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قام رسول الله عشر سنین علی أطراف أصابعه حتی تورّمت قَدَماه و اصفرّلونه، یقوم اللیل جمیعاً حتّی عوتب فی ذلک، فقال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 مَا أَنْزَلْنَا عَلَیْکَ الْقُرْآنَ لِتَشْقَی</w:t>
      </w:r>
      <w:r>
        <w:rPr>
          <w:rFonts w:eastAsia="Amiri" w:cs="Amiri" w:ascii="Amiri" w:hAnsi="Amiri"/>
          <w:color w:val="111111"/>
          <w:sz w:val="28"/>
          <w:szCs w:val="28"/>
          <w:rtl w:val="true"/>
          <w:lang w:bidi="ar-SA"/>
        </w:rPr>
        <w:t>»</w:t>
      </w:r>
      <w:r>
        <w:rPr>
          <w:rStyle w:val="FootnoteAnchor"/>
          <w:rtl w:val="true"/>
        </w:rPr>
        <w:footnoteReference w:id="8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لتسعد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والشقاء بمعنی التعب شائع فی اللغة، و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أشقی من رائض المُهْر</w:t>
      </w:r>
      <w:r>
        <w:rPr>
          <w:rStyle w:val="FootnoteAnchor"/>
          <w:rtl w:val="true"/>
        </w:rPr>
        <w:footnoteReference w:id="8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المثل السائر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القوم أشقاهم</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قتادة أنّه صلّی الله علیه و آله وسلّم کان یصلّی اللیل کلّه، ویعلّق صدره بحبل حتّی لا یغلبه النوم، فأمره الله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یخفّف علی نفسه، و ذکر أنّه ما أنزل الوحی لیتعب کلّ هذا التعب</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ولمّا قالت له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لِمَ تتعب نفسک و لقد غفر لک ما تقدّم من ذنبک و ما تأخّر؟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عائشة، ألا أکون عبداً شکوراً؟</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وبالجملة، فالشکر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یصرف کلّ نعمة أنعمها الله تبارک و تعالی فیما خُلِقت لأجله ولذا قال اللعین 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أَغْوَیْتَنِی لَأَقْعُدَنَّ لَهُمْ صِرَاطَکَ الْمُسْتَقِیمَ ثُمَّ لَآتِیَنَّهُمْ مِنْ بَیْنِ أَیْدِیهِمْ وَمِنْ خَلْفِهِمْ وَعَنْ أَیْمَانِهِمْ وَعَنْ شَمَائِلِهِمْ وَلَا تَجِدُ أَکْثَرَهُمْ شَاکِرِینَ</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المجمع عن مولانا الباقر علیه السّلام، أنّه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باُمور الآخرة أی اُهَوِّنُ علیهم اُمورها و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بجمع الأموال والبخل بها عن الحقوق، لتبقی الورثتهم و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الدِّین بتزیین الضلالة، و تحسین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شمائلهم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بتحبیب اللذّات إلیهم، و تغلیب الشّهوات علی قلوبهم</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فیفهم من هذه الآیة الشریفة أنّ تمام السیّئات والخطیئات من لوازم عدم الشکر، فإنّه لو استعمل القوّة العاقلة و یتفکّر یری الدّنیا دار زوال وارتحال ولیس لها قرار، فوجودها مقترن بعدمها بل عین عدمها، فإنّها بمنزلة الماء الجاری یتجدّد آناً فآناً، ویذهب و یفنی، والآخرة دار قرار و ثبات، فکیف یؤثر الفانی علی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قال رسول الله صلّی الله علیه و آله وسلّم، لمّا أتاه ملک و معه مفاتیح خزائن الأرض،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هذه مفاتیح خزائن الأرض، یقول لک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و خُذْ منها ما شئت، من غیر أن تنقص شیئاً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رسول الله صلّی الله علیه واله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دار من لا دار له، ولها یجمع من لا عقل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بعثک بالحقّ نبیّاً، لقد سمعت هذا الکلام من ملک یقوله فی السماء الرابعة حین أعطیت المفاتیح</w:t>
      </w:r>
      <w:r>
        <w:rPr>
          <w:rFonts w:eastAsia="IRNazanin" w:cs="IRNazanin"/>
          <w:color w:val="111111"/>
          <w:sz w:val="28"/>
          <w:szCs w:val="28"/>
          <w:rtl w:val="true"/>
          <w:lang w:bidi="fa-IR"/>
        </w:rPr>
        <w:t>»</w:t>
      </w:r>
      <w:r>
        <w:rPr>
          <w:rStyle w:val="FootnoteAnchor"/>
          <w:rtl w:val="true"/>
        </w:rPr>
        <w:footnoteReference w:id="898"/>
      </w:r>
      <w:r>
        <w:rPr>
          <w:rFonts w:ascii="IRNazanin" w:hAnsi="IRNazanin" w:eastAsia="IRNazanin"/>
          <w:color w:val="111111"/>
          <w:sz w:val="28"/>
          <w:sz w:val="28"/>
          <w:szCs w:val="28"/>
          <w:rtl w:val="true"/>
          <w:lang w:bidi="fa-IR"/>
        </w:rPr>
        <w:t>ومعنی کلامه صلّی الله علیه و آله وسلّم أنّ من لا یری داراً سوی هذه الدّنیا یتّخذها داراً، ولکن من یعتقد أنّ له قراراً و ثباتاً ومقام خلد لیس له زوال ولاعنه ارتحال کیف یتّخذها داراً ویرکن إلیها؟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عجبت لمن رأی الدّنیا و تقلّبها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یرکن إلیها؟</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 فلازم شکر نعمة العقل أن یتفکّر فی زوال الدّنیا و دنوّرتبتها و ثبات الآخرة و علوّ منزلتها، فلا یستبدل الّذی هو أدنی بالّذی هو أعلی، فلا یهون علیه أمر الآخرة، ولا یشتغل بجمع الأموال، ولا یکون خازناً لغیره، بل یجمعها لدار قراره، لینفع و یتمتّع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 عیسی علی نبیّنا و آله 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أقول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قلوبکم بحیث تکون کنوزکم، وکذلک الناس یحبّون أموالهم و تَتُوق إلیها أنفسهم فاجعلوا</w:t>
      </w:r>
      <w:r>
        <w:rPr>
          <w:rStyle w:val="FootnoteAnchor"/>
          <w:rtl w:val="true"/>
        </w:rPr>
        <w:footnoteReference w:id="900"/>
      </w:r>
      <w:r>
        <w:rPr>
          <w:rFonts w:ascii="IRNazanin" w:hAnsi="IRNazanin" w:eastAsia="IRNazanin"/>
          <w:color w:val="111111"/>
          <w:sz w:val="28"/>
          <w:sz w:val="28"/>
          <w:szCs w:val="28"/>
          <w:rtl w:val="true"/>
          <w:lang w:bidi="fa-IR"/>
        </w:rPr>
        <w:t>کنوزکم فی السماء، حیث لا یأکلها السُّوس ولا ینالها اللّصوص</w:t>
      </w:r>
      <w:r>
        <w:rPr>
          <w:rFonts w:eastAsia="IRNazanin" w:cs="IRNazanin"/>
          <w:color w:val="111111"/>
          <w:sz w:val="28"/>
          <w:szCs w:val="28"/>
          <w:rtl w:val="true"/>
          <w:lang w:bidi="fa-IR"/>
        </w:rPr>
        <w:t>»</w:t>
      </w:r>
      <w:r>
        <w:rPr>
          <w:rStyle w:val="FootnoteAnchor"/>
          <w:rtl w:val="true"/>
        </w:rPr>
        <w:footnoteReference w:id="9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أشعار مولانا صاحب هذا الدعاء أبی عبدالله الحسین </w:t>
      </w:r>
    </w:p>
    <w:p>
      <w:pPr>
        <w:pStyle w:val="BookText"/>
        <w:rPr/>
      </w:pPr>
      <w:r>
        <w:rPr>
          <w:rFonts w:ascii="IRNazanin" w:hAnsi="IRNazanin" w:eastAsia="IRNazanin"/>
          <w:color w:val="111111"/>
          <w:sz w:val="28"/>
          <w:sz w:val="28"/>
          <w:szCs w:val="28"/>
          <w:rtl w:val="true"/>
          <w:lang w:bidi="fa-IR"/>
        </w:rPr>
        <w:t>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تکن الأموال للتّرک جمعها</w:t>
      </w:r>
    </w:p>
    <w:p>
      <w:pPr>
        <w:pStyle w:val="BookText"/>
        <w:rPr/>
      </w:pPr>
      <w:r>
        <w:rPr>
          <w:rFonts w:ascii="IRNazanin" w:hAnsi="IRNazanin" w:eastAsia="IRNazanin"/>
          <w:color w:val="111111"/>
          <w:sz w:val="28"/>
          <w:sz w:val="28"/>
          <w:szCs w:val="28"/>
          <w:rtl w:val="true"/>
          <w:lang w:bidi="fa-IR"/>
        </w:rPr>
        <w:t>فما بال متروک به المرء یبخل</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ثمّ إنّ أعلی درجة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 علی البلاء، ویری بلاء الله تبارک و تعالی نعمة من عنده، فإنّ بلاءه إمّا تمحیص الذّنوب وإمّا موجب لرفعة الدرجات و نیل المثوبات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أبو حمزة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 لیلة تعدل عبادة سنة و حمّی لیلتین تعدل عبادة سنتین، و حمّی ثلاث لیالٍ تعدل عبادة سبعین سنة</w:t>
      </w:r>
      <w:r>
        <w:rPr>
          <w:rFonts w:eastAsia="IRNazanin" w:cs="IRNazanin"/>
          <w:color w:val="111111"/>
          <w:sz w:val="28"/>
          <w:szCs w:val="28"/>
          <w:rtl w:val="true"/>
          <w:lang w:bidi="fa-IR"/>
        </w:rPr>
        <w:t>»</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الزّهری عن علیّ بن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 لیلة کفّارة سنة</w:t>
      </w:r>
      <w:r>
        <w:rPr>
          <w:rFonts w:eastAsia="IRNazanin" w:cs="IRNazanin"/>
          <w:color w:val="111111"/>
          <w:sz w:val="28"/>
          <w:szCs w:val="28"/>
          <w:rtl w:val="true"/>
          <w:lang w:bidi="fa-IR"/>
        </w:rPr>
        <w:t>»</w:t>
      </w:r>
      <w:r>
        <w:rPr>
          <w:rStyle w:val="FootnoteAnchor"/>
          <w:rtl w:val="true"/>
        </w:rPr>
        <w:footnoteReference w:id="9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عن محمّد بن سنان عن مولانا علیّ بن موسی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المرض للمؤمن تطهیر ورحمة، وللکافر تعذیب ولعنة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المرض لا یزال بالمؤمن حتّی لا یکون علیه ذنب</w:t>
      </w:r>
      <w:r>
        <w:rPr>
          <w:rFonts w:eastAsia="IRNazanin" w:cs="IRNazanin"/>
          <w:color w:val="111111"/>
          <w:sz w:val="28"/>
          <w:szCs w:val="28"/>
          <w:rtl w:val="true"/>
          <w:lang w:bidi="fa-IR"/>
        </w:rPr>
        <w:t>»</w:t>
      </w:r>
      <w:r>
        <w:rPr>
          <w:rStyle w:val="FootnoteAnchor"/>
          <w:rtl w:val="true"/>
        </w:rPr>
        <w:footnoteReference w:id="9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نعمة أعظم من أن تطهر عن دَنَس السیئات و دَرَن المعاصی والخطیئات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بلای دوست تطهیر شماست</w:t>
      </w:r>
    </w:p>
    <w:p>
      <w:pPr>
        <w:pStyle w:val="BookText"/>
        <w:rPr/>
      </w:pPr>
      <w:r>
        <w:rPr>
          <w:rFonts w:ascii="IRNazanin" w:hAnsi="IRNazanin" w:eastAsia="IRNazanin"/>
          <w:color w:val="111111"/>
          <w:sz w:val="28"/>
          <w:sz w:val="28"/>
          <w:szCs w:val="28"/>
          <w:rtl w:val="true"/>
          <w:lang w:bidi="fa-IR"/>
        </w:rPr>
        <w:t>علم او بالای تدبیر شماست</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وفی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أحبَّ الله عبداً ابتلاه</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الحدیث القدسیّ مخاطباً لموسی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إذا رأیت الفقر مُقبلاً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بشعار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رأیت الغِنی مقبلاً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ذنبٌ عُجِّلت عقوبته</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روایة محمّد بن سنان عن مولانا جعفر بن محمّد الصادق عن آبائه عن علیّ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دعا سلمان الفارسیّ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ما من أحد من شیعتنا یصیبه وَجَع إلّا بذنبٍ قد سبق منه، وهذا الوجع تطهیر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لنا فی شیءٍ من ذلک أجر إلّا التطهیر؟ فقال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یاسلمان، لکم الأجر بالصبر علیه والتضرّع </w:t>
      </w:r>
      <w:bookmarkStart w:id="170" w:name="pg4666_29706"/>
    </w:p>
    <w:p>
      <w:pPr>
        <w:pStyle w:val="BookText"/>
        <w:rPr/>
      </w:pPr>
      <w:bookmarkEnd w:id="170"/>
      <w:r>
        <w:rPr>
          <w:rFonts w:ascii="IRNazanin" w:hAnsi="IRNazanin" w:eastAsia="IRNazanin"/>
          <w:color w:val="111111"/>
          <w:sz w:val="28"/>
          <w:sz w:val="28"/>
          <w:szCs w:val="28"/>
          <w:rtl w:val="true"/>
          <w:lang w:bidi="fa-IR"/>
        </w:rPr>
        <w:t>إلی الله والدّعاء له، بهما تکتب لکم الحسنات و ترفع لکم الدّرجات و أمّا الوجع خاصّة فهو تطهیر وکفّارة</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مرض المسلم کتب له بأحسن ما کان یعمل فی صحّته، و تساقط ذنوبه کما تساقط ورق الشجر</w:t>
      </w:r>
      <w:r>
        <w:rPr>
          <w:rFonts w:eastAsia="IRNazanin" w:cs="IRNazanin"/>
          <w:color w:val="111111"/>
          <w:sz w:val="28"/>
          <w:szCs w:val="28"/>
          <w:rtl w:val="true"/>
          <w:lang w:bidi="fa-IR"/>
        </w:rPr>
        <w:t>»</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فالشّکر علی البلاء أولی و أفضل من الشکر علی 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ورد 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أَحَسِبَ النَّاسُ أَنْ یُتْرَکُوا أَنْ یَقُولُوا آمَنَّا وَهُمْ لَا یُفْتَنُونَ</w:t>
      </w:r>
      <w:r>
        <w:rPr>
          <w:rFonts w:eastAsia="Amiri" w:cs="Amiri" w:ascii="Amiri" w:hAnsi="Amiri"/>
          <w:color w:val="111111"/>
          <w:sz w:val="28"/>
          <w:szCs w:val="28"/>
          <w:rtl w:val="true"/>
          <w:lang w:bidi="ar-SA"/>
        </w:rPr>
        <w:t>»</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أنّ الفتنة لا تنزل بنا ورسول الله بین أظهُرنا،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هذه الفتنة الّتی أخبرک الله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 إنّ اُمّتی سیُفْتَنون من بعدی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أو لیس قلت لی یوم أحد حیث استُشهد من المسلمین و حِیزَت عنّی الشهادة فشقّ ذلک عَلَیّ فقلت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أبشِرْ، فإنّ الشهادة من ورائک؟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لکذلک فکیف صبرک إذن؟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لیس هذا من مواطن الصبر، بل من مواطن البُشری والشّکر</w:t>
      </w:r>
      <w:r>
        <w:rPr>
          <w:rFonts w:eastAsia="IRNazanin" w:cs="IRNazanin"/>
          <w:color w:val="111111"/>
          <w:sz w:val="28"/>
          <w:szCs w:val="28"/>
          <w:rtl w:val="true"/>
          <w:lang w:bidi="fa-IR"/>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فتلخّص أنّ الشکر علی البلاء والضرّاء ألزم و أعظم من الشکر فی الرخاء والسرّاء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ورد أنّ مولانا الصادق سلام الله علیه سأل شقیق البلخی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أنتم فی بلادکم؟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اُعطِینا شکرنا، وإن مُنِعْنا صبرنا،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کلاب الحجاز یا 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کنتم إذا اُعطیتم آثَرْ تم وإن منعتم شکرتم؟</w:t>
      </w:r>
      <w:r>
        <w:rPr>
          <w:rFonts w:eastAsia="IRNazanin" w:cs="IRNazanin"/>
          <w:color w:val="111111"/>
          <w:sz w:val="28"/>
          <w:szCs w:val="28"/>
          <w:rtl w:val="true"/>
          <w:lang w:bidi="fa-IR"/>
        </w:rPr>
        <w:t>»</w:t>
      </w:r>
      <w:r>
        <w:rPr>
          <w:rStyle w:val="FootnoteAnchor"/>
          <w:rtl w:val="true"/>
        </w:rPr>
        <w:footnoteReference w:id="913"/>
      </w:r>
    </w:p>
    <w:p>
      <w:pPr>
        <w:pStyle w:val="Heading2"/>
        <w:numPr>
          <w:ilvl w:val="1"/>
          <w:numId w:val="1"/>
        </w:numPr>
        <w:rPr/>
      </w:pPr>
      <w:bookmarkStart w:id="171" w:name="__RefHeading___Toc557273_2035185390"/>
      <w:bookmarkStart w:id="172" w:name="_Toc57"/>
      <w:bookmarkEnd w:id="171"/>
      <w:r>
        <w:rPr>
          <w:rtl w:val="true"/>
        </w:rPr>
        <w:t>فی علم الأئمّة علیهم السّلام</w:t>
      </w:r>
      <w:bookmarkEnd w:id="172"/>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فهّمتنی ما جاءت به رسلک، و یسّرتَ لی تَقَبُّلَ مرضاتک، و مَنَنْتَ علیّ فی جمیع ذلک بعونک و لطفک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یفهم منه أنّ جمیع ما أوحی إلی کلّ رسول من الرسل علمه عنده سلام الله علیه، فإنّ الرسل جمع مضاف یفید العموم، وهو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فضیل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علماً لم یعلمه إلّا هو، وعلماً علّمه ملائکته ورسله، فما أعلمه ملائکته ورسله فنحن نعلمه</w:t>
      </w:r>
      <w:r>
        <w:rPr>
          <w:rFonts w:eastAsia="IRNazanin" w:cs="IRNazanin"/>
          <w:color w:val="111111"/>
          <w:sz w:val="28"/>
          <w:szCs w:val="28"/>
          <w:rtl w:val="true"/>
          <w:lang w:bidi="fa-IR"/>
        </w:rPr>
        <w:t>»</w:t>
      </w:r>
      <w:r>
        <w:rPr>
          <w:rStyle w:val="FootnoteAnchor"/>
          <w:rtl w:val="true"/>
        </w:rPr>
        <w:footnoteReference w:id="9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علماً خاصّاً وعلماً عامّاً ، فأمّا العلم الخاصّ فعلمٌ لم یُطلع علیه ملائکته المقرّبین و أنبیاءه المرسلین و أمّا العلم العامّ فإنّه علمه الّذی أطلع علیه ملائکته المقرّبین و أنبیاءه المرسلین، وقد وقع علینا من رسول الله صلّی الله علیه و آله و سلّم</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معناهما أخبار کثیرة متظافرة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وقع علینا من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أحداً من الأنبیاء والخَلْق لم یکن سبباً و واسطة فی علمهم إلّا جدّهم خاتم الأنبیاء</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ابن اُذینة عن أبی عبدالله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عنده علم الکتاب هو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الّذی عنده علم من الکتاب أعلم أم الّذی عنده علم الکتاب؟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علم الّذی عنده علم من الکتاب عند الّذی عنده علم الکتاب إلّا بقدر ما تأخذ البعوضة بجناحها من ماء البحر</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علم الّذی هبط به آدم من السماء إلی الأرض وجمیع ما فُضّلت به النبیّون إلی خاتم النبیّین فی عترة خاتم النبیّین</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هداک الله أنّ علمهم علیهم السّلام کان مثل علم جدّهم رسول الله بنحو الشهود والإحاطة والرؤیة، لا بالنقل والحکایة أو الاجتهاد والرّوایة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 روایة سعدبن الخطّاب</w:t>
      </w:r>
      <w:r>
        <w:rPr>
          <w:rStyle w:val="FootnoteAnchor"/>
          <w:rtl w:val="true"/>
        </w:rPr>
        <w:footnoteReference w:id="919"/>
      </w:r>
      <w:r>
        <w:rPr>
          <w:rFonts w:ascii="Amiri" w:hAnsi="Amiri" w:eastAsia="Amiri" w:cs="Amiri"/>
          <w:color w:val="111111"/>
          <w:sz w:val="28"/>
          <w:sz w:val="28"/>
          <w:szCs w:val="28"/>
          <w:rtl w:val="true"/>
          <w:lang w:bidi="ar-SA"/>
        </w:rPr>
        <w:t xml:space="preserve">یرفعه إلی أبی عبدالله علیه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کُنْتَ بِجَانِبِ الْغَرْبِیِّ إِذْ قَضَیْنَا إِلَی مُوسَی الْأَمْرَ وَمَا کُنْتَ مِنَ الشَّاهِدِینَ</w:t>
      </w:r>
      <w:r>
        <w:rPr>
          <w:rFonts w:eastAsia="Amiri" w:cs="Amiri" w:ascii="Amiri" w:hAnsi="Amiri"/>
          <w:color w:val="111111"/>
          <w:sz w:val="28"/>
          <w:szCs w:val="28"/>
          <w:rtl w:val="true"/>
          <w:lang w:bidi="ar-SA"/>
        </w:rPr>
        <w:t>»</w:t>
      </w:r>
      <w:r>
        <w:rPr>
          <w:rStyle w:val="FootnoteAnchor"/>
          <w:rtl w:val="true"/>
        </w:rPr>
        <w:footnoteReference w:id="920"/>
      </w:r>
      <w:r>
        <w:rPr>
          <w:rFonts w:ascii="IRNazanin" w:hAnsi="IRNazanin" w:eastAsia="IRNazanin"/>
          <w:color w:val="111111"/>
          <w:sz w:val="28"/>
          <w:sz w:val="28"/>
          <w:szCs w:val="28"/>
          <w:rtl w:val="true"/>
          <w:lang w:bidi="fa-IR"/>
        </w:rPr>
        <w:t>إنّما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کنت بجانب الغربیّ إذ قضینا إلی موسی الأمر، وما کنت من الشاهدین؟</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ascii="IRNazanin" w:hAnsi="IRNazanin" w:eastAsia="IRNazanin"/>
          <w:color w:val="111111"/>
          <w:sz w:val="28"/>
          <w:sz w:val="28"/>
          <w:szCs w:val="28"/>
          <w:rtl w:val="true"/>
          <w:lang w:bidi="fa-IR"/>
        </w:rPr>
        <w:t>وأما تیسیره له تقبُّلَ مرضاته فواضح، فإنّه لمّا قال جدّه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 اُخرج إلی العراق، فإنّ الله شاء أن یراک قتیلاً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أنّه وعد محمّد بن الحنفیّة النظرة فی خروجه إلی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یتأمّل أن یطلع الفجر، وخرج فی سحر تلک اللیلة الّتی وعد أخاه محمّداً النظرة، وحمل عیالاته و نسوته، لأنّ الله شاء أن یراهنّ سبایا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قال محمّد بن الحنفیّة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تَعِدْنی النظرة یاأخی فیما سألتک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حداک علی الخروج عاجلاً؟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رسول الله صلّی الله علیه وآله وسلّم بعد ما فارقتُک،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اُخرج، فإنّ الله شاء أن یراک قتیلاً</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رأی أنّ مشیّة الله و مرضاته فی شهادته تقبّلها بکمال المسرّة والبهجة والنشاط والانبساط، معتذراً عن کلّ من یمنعه عن سفر العراق بأنّ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أمرنی بأمرٍ، وأنا ماضٍ فیه</w:t>
      </w:r>
      <w:r>
        <w:rPr>
          <w:rFonts w:eastAsia="IRNazanin" w:cs="IRNazanin"/>
          <w:color w:val="111111"/>
          <w:sz w:val="28"/>
          <w:szCs w:val="28"/>
          <w:rtl w:val="true"/>
          <w:lang w:bidi="fa-IR"/>
        </w:rPr>
        <w:t>»</w:t>
      </w:r>
      <w:r>
        <w:rPr>
          <w:rStyle w:val="FootnoteAnchor"/>
          <w:rtl w:val="true"/>
        </w:rPr>
        <w:footnoteReference w:id="9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قال له عبدالله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لَحِقه فی الطریق، ومعه کتاب من عمرو بن سعید أمیر المدینة، وقد بعث أخاه یحیی بن سعید و یعد البرّ والإحسان والأمان له علیه السّلام، وألحّ عبدالله بن جعفر ویحیی فی رجوعه عن الوجه الّذی توجّه إلیه، وجَهِدا فی رجوعه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أمرنی بما أنا ماضٍ له، وکان علیه السّلام مُجِدّاً فی امتثال أمر جدّه، ولا یَلْوی علی أحد، وکان یسیر سیر المشتاقین والعاشقین الوالهین</w:t>
      </w:r>
      <w:r>
        <w:rPr>
          <w:rFonts w:eastAsia="IRNazanin" w:cs="IRNazanin"/>
          <w:color w:val="111111"/>
          <w:sz w:val="28"/>
          <w:szCs w:val="28"/>
          <w:rtl w:val="true"/>
          <w:lang w:bidi="fa-IR"/>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علیه السّلام فی خطبته الّتی خطبها بمکّة، حین أراد الخروج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 الموت </w:t>
      </w:r>
    </w:p>
    <w:p>
      <w:pPr>
        <w:pStyle w:val="BookText"/>
        <w:rPr/>
      </w:pPr>
      <w:r>
        <w:rPr>
          <w:rFonts w:ascii="Amiri" w:hAnsi="Amiri" w:eastAsia="Amiri" w:cs="Amiri"/>
          <w:color w:val="111111"/>
          <w:sz w:val="28"/>
          <w:sz w:val="28"/>
          <w:szCs w:val="28"/>
          <w:rtl w:val="true"/>
          <w:lang w:bidi="ar-SA"/>
        </w:rPr>
        <w:t>علی ولد آدم مَخطّ القِلادة علی جِیدِ الفتاة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أولهنی إلی أسلافی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اشتیاق یعقوب إلی یوسف و خُیّرلی مصرعٌ أنا لاقیه، کأنّی بأوصالی تُقطِّعها عِسْلانُ الْفَلَوات بین النواویس و کربلا، فیَمْلأن منّی أکراشاً جوفاً وأجربةً سغباً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لامحیص عن یومٍ خُطّ بالقلم رضا الله رضانا أهل البیت، نصبر علی بلائه، ویُوفِّینا أجر الصابرین، لن تَشُدَّ عن رسول الله صلّی الله علیه و آله وسلّم لحمتُه، بل هی مجموعةٌ له فی حظیرة القدس، تقرُّبهم عینه و ینجز بهم وعده</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یفهم من تشبیهه علیه السّلام الموت بالقلادة الّتی تزیّن بها الفتاة أنّ الموت لا ینقص من الإنسان شیئاً، بل یزیّنه و یزیده کمالاً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ولنعم ما قال المولویّ فی المثنوی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ازجمادی مردم ونامی شدم</w:t>
      </w:r>
    </w:p>
    <w:p>
      <w:pPr>
        <w:pStyle w:val="BookText"/>
        <w:rPr/>
      </w:pPr>
      <w:r>
        <w:rPr>
          <w:rFonts w:ascii="IRNazanin" w:hAnsi="IRNazanin" w:eastAsia="IRNazanin"/>
          <w:color w:val="111111"/>
          <w:sz w:val="28"/>
          <w:sz w:val="28"/>
          <w:szCs w:val="28"/>
          <w:rtl w:val="true"/>
          <w:lang w:bidi="fa-IR"/>
        </w:rPr>
        <w:t>وزنما مردم زحیوان سرزدم</w:t>
      </w:r>
    </w:p>
    <w:p>
      <w:pPr>
        <w:pStyle w:val="BookText"/>
        <w:rPr/>
      </w:pPr>
      <w:r>
        <w:rPr>
          <w:rFonts w:ascii="IRNazanin" w:hAnsi="IRNazanin" w:eastAsia="IRNazanin"/>
          <w:color w:val="111111"/>
          <w:sz w:val="28"/>
          <w:sz w:val="28"/>
          <w:szCs w:val="28"/>
          <w:rtl w:val="true"/>
          <w:lang w:bidi="fa-IR"/>
        </w:rPr>
        <w:t>مردم از حیوانی و آدم شدم</w:t>
      </w:r>
    </w:p>
    <w:p>
      <w:pPr>
        <w:pStyle w:val="BookText"/>
        <w:rPr/>
      </w:pPr>
      <w:r>
        <w:rPr>
          <w:rFonts w:ascii="IRNazanin" w:hAnsi="IRNazanin" w:eastAsia="IRNazanin"/>
          <w:color w:val="111111"/>
          <w:sz w:val="28"/>
          <w:sz w:val="28"/>
          <w:szCs w:val="28"/>
          <w:rtl w:val="true"/>
          <w:lang w:bidi="fa-IR"/>
        </w:rPr>
        <w:t>پس چه ترسم کی زمردن کم شدم</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وبالجملة فتقبُّله لمرضاة الله أوضح من أن 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ورد فی الحدیث عن مولانا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إقرءُوا سورة الفجر فی فرائضکم و نوافلکم فإنّها سورة الحسین علیه السّلام و ارغبوا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صارت هذه السورة للحسین خاصّة؟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 إلی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أَیَّتُهَا النَّفْسُ الْمُطْمَئِنَّةُ ارْجِعِی إِلَی رَبِّکِ رَاضِیَةً مَرْضِیَّةً</w:t>
      </w:r>
      <w:r>
        <w:rPr>
          <w:rFonts w:eastAsia="Amiri" w:cs="Amiri" w:ascii="Amiri" w:hAnsi="Amiri"/>
          <w:color w:val="111111"/>
          <w:sz w:val="28"/>
          <w:szCs w:val="28"/>
          <w:rtl w:val="true"/>
          <w:lang w:bidi="ar-SA"/>
        </w:rPr>
        <w:t>»</w:t>
      </w:r>
      <w:r>
        <w:rPr>
          <w:rStyle w:val="FootnoteAnchor"/>
          <w:rtl w:val="true"/>
        </w:rPr>
        <w:footnoteReference w:id="927"/>
      </w:r>
      <w:r>
        <w:rPr>
          <w:rFonts w:ascii="IRNazanin" w:hAnsi="IRNazanin" w:eastAsia="IRNazanin"/>
          <w:color w:val="111111"/>
          <w:sz w:val="28"/>
          <w:sz w:val="28"/>
          <w:szCs w:val="28"/>
          <w:rtl w:val="true"/>
          <w:lang w:bidi="fa-IR"/>
        </w:rPr>
        <w:t>إنّما یعنی الحسین بن علیّ علیهما السّلام، فهوذو النّفس المطمئنّة الراضیة المرضیّة، و أصحابه من آل محمّد هم الراضون عن الله تعالی یوم القیامة و هو راضٍ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السورة فی الحسین بن علیّ و شیعته و شیعة آل محمّد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أدمن قراءة الفجر کان مع الحسین بن علیّ علیه السّلام فی درجته فی الجنّة إنّ الله عزیز حکیم</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کان ظهور رضا مولانا الحسین بقضاء الله تبارک و تعالی و طمأنینة قلبه و رباط </w:t>
      </w:r>
      <w:bookmarkStart w:id="173" w:name="pg4666_29710"/>
    </w:p>
    <w:p>
      <w:pPr>
        <w:pStyle w:val="BookText"/>
        <w:rPr/>
      </w:pPr>
      <w:bookmarkEnd w:id="173"/>
      <w:r>
        <w:rPr>
          <w:rFonts w:ascii="IRNazanin" w:hAnsi="IRNazanin" w:eastAsia="IRNazanin"/>
          <w:color w:val="111111"/>
          <w:sz w:val="28"/>
          <w:sz w:val="28"/>
          <w:szCs w:val="28"/>
          <w:rtl w:val="true"/>
          <w:lang w:bidi="fa-IR"/>
        </w:rPr>
        <w:t xml:space="preserve">جَأشه أبین من کلّ أحد من الأنبیاء والأولیاء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إنّه کلّما ازداد البلاء فی یوم عاشوراء یظهر منه المسرّة والبهجة،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هوَّن علیّ ما اُنزل بی أنّه بعینک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الرّضا بالقضاء من لوازم المعرفة بالله، فإنّ من یعرف أنّ الکلّ من عندالله و هذا البلاء من عطایاه</w:t>
      </w:r>
      <w:r>
        <w:rPr>
          <w:rStyle w:val="FootnoteAnchor"/>
          <w:rtl w:val="true"/>
        </w:rPr>
        <w:footnoteReference w:id="929"/>
      </w:r>
      <w:r>
        <w:rPr>
          <w:rFonts w:ascii="IRNazanin" w:hAnsi="IRNazanin" w:eastAsia="IRNazanin"/>
          <w:color w:val="111111"/>
          <w:sz w:val="28"/>
          <w:sz w:val="28"/>
          <w:szCs w:val="28"/>
          <w:rtl w:val="true"/>
          <w:lang w:bidi="fa-IR"/>
        </w:rPr>
        <w:t>کیف لایسرّو لا یبتهج؟ ولذا لمّا أتاه السهم المحدّد المسموم ووقع علی قلبه الشریف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و علی ملّة رسول الله</w:t>
      </w:r>
      <w:r>
        <w:rPr>
          <w:rFonts w:eastAsia="IRNazanin" w:cs="IRNazanin"/>
          <w:color w:val="111111"/>
          <w:sz w:val="28"/>
          <w:szCs w:val="28"/>
          <w:rtl w:val="true"/>
          <w:lang w:bidi="fa-IR"/>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قلت فی هذا المقام 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این از نزد یزدان آمده</w:t>
      </w:r>
    </w:p>
    <w:p>
      <w:pPr>
        <w:pStyle w:val="BookText"/>
        <w:rPr/>
      </w:pPr>
      <w:r>
        <w:rPr>
          <w:rFonts w:ascii="IRNazanin" w:hAnsi="IRNazanin" w:eastAsia="IRNazanin"/>
          <w:color w:val="111111"/>
          <w:sz w:val="28"/>
          <w:sz w:val="28"/>
          <w:szCs w:val="28"/>
          <w:rtl w:val="true"/>
          <w:lang w:bidi="fa-IR"/>
        </w:rPr>
        <w:t>جان دهم بهرش زجانان آمده</w:t>
      </w:r>
    </w:p>
    <w:p>
      <w:pPr>
        <w:pStyle w:val="BookText"/>
        <w:rPr/>
      </w:pPr>
      <w:r>
        <w:rPr>
          <w:rFonts w:ascii="IRNazanin" w:hAnsi="IRNazanin" w:eastAsia="IRNazanin"/>
          <w:color w:val="111111"/>
          <w:sz w:val="28"/>
          <w:sz w:val="28"/>
          <w:szCs w:val="28"/>
          <w:rtl w:val="true"/>
          <w:lang w:bidi="fa-IR"/>
        </w:rPr>
        <w:t>چون بود این تحفه از جانان من</w:t>
      </w:r>
    </w:p>
    <w:p>
      <w:pPr>
        <w:pStyle w:val="BookText"/>
        <w:rPr/>
      </w:pPr>
      <w:r>
        <w:rPr>
          <w:rFonts w:ascii="IRNazanin" w:hAnsi="IRNazanin" w:eastAsia="IRNazanin"/>
          <w:color w:val="111111"/>
          <w:sz w:val="28"/>
          <w:sz w:val="28"/>
          <w:szCs w:val="28"/>
          <w:rtl w:val="true"/>
          <w:lang w:bidi="fa-IR"/>
        </w:rPr>
        <w:t>جانگیرد جز بقلب و جان من</w:t>
      </w:r>
    </w:p>
    <w:p>
      <w:pPr>
        <w:pStyle w:val="BookText"/>
        <w:rPr/>
      </w:pPr>
      <w:r>
        <w:rPr>
          <w:rFonts w:ascii="IRNazanin" w:hAnsi="IRNazanin" w:eastAsia="IRNazanin"/>
          <w:color w:val="111111"/>
          <w:sz w:val="28"/>
          <w:sz w:val="28"/>
          <w:szCs w:val="28"/>
          <w:rtl w:val="true"/>
          <w:lang w:bidi="fa-IR"/>
        </w:rPr>
        <w:t>وبالجملة فاستلزام المعرفة للرضا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مولانا جعفر بن محمّد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w:t>
      </w:r>
      <w:r>
        <w:rPr>
          <w:rStyle w:val="FootnoteAnchor"/>
          <w:rtl w:val="true"/>
        </w:rPr>
        <w:footnoteReference w:id="931"/>
      </w:r>
      <w:r>
        <w:rPr>
          <w:rFonts w:ascii="IRNazanin" w:hAnsi="IRNazanin" w:eastAsia="IRNazanin"/>
          <w:color w:val="111111"/>
          <w:sz w:val="28"/>
          <w:sz w:val="28"/>
          <w:szCs w:val="28"/>
          <w:rtl w:val="true"/>
          <w:lang w:bidi="fa-IR"/>
        </w:rPr>
        <w:t>أعلم النّاس بالله وأرضاهم بقضاء الله تبارک و تعالی</w:t>
      </w:r>
      <w:r>
        <w:rPr>
          <w:rFonts w:eastAsia="IRNazanin" w:cs="IRNazanin"/>
          <w:color w:val="111111"/>
          <w:sz w:val="28"/>
          <w:szCs w:val="28"/>
          <w:rtl w:val="true"/>
          <w:lang w:bidi="fa-IR"/>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4" w:name="__RefHeading___Toc557275_2035185390"/>
      <w:bookmarkStart w:id="175" w:name="_Toc58"/>
      <w:bookmarkEnd w:id="174"/>
      <w:r>
        <w:rPr>
          <w:rtl w:val="true"/>
        </w:rPr>
        <w:t>فی مبادئ طینة الناس، و مبدأ خلقة الأئمّة علیهم السّلام</w:t>
      </w:r>
      <w:bookmarkEnd w:id="175"/>
    </w:p>
    <w:p>
      <w:pPr>
        <w:pStyle w:val="BookText"/>
        <w:rPr/>
      </w:pPr>
      <w:r>
        <w:rPr>
          <w:rFonts w:ascii="Amiri" w:hAnsi="Amiri" w:eastAsia="Amiri" w:cs="Amiri"/>
          <w:color w:val="111111"/>
          <w:sz w:val="28"/>
          <w:sz w:val="28"/>
          <w:szCs w:val="28"/>
          <w:rtl w:val="true"/>
          <w:lang w:bidi="ar-SA"/>
        </w:rPr>
        <w:t>قال صلوات الله و سلامه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 خلقتنی من حُرِّ الثَّرَی، لم ترضَ لی یا إلهی بنعمة دون اُخری، و رزقتنی من أنواع المعاش وصنوف الریاش، بمنِّک العظیم عَلَیّ، وإحسانک القدیم إلیّ</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اللغة یقال للطیّب من کلّ شیءٍ والثری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کان العنصر الغالب فی بدن الإنسان هو التراب والماء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الْإِنْسَانَ مِنْ سُلَالَةٍ مِنْ طِینٍ</w:t>
      </w:r>
      <w:r>
        <w:rPr>
          <w:rFonts w:eastAsia="Amiri" w:cs="Amiri" w:ascii="Amiri" w:hAnsi="Amiri"/>
          <w:color w:val="111111"/>
          <w:sz w:val="28"/>
          <w:szCs w:val="28"/>
          <w:rtl w:val="true"/>
          <w:lang w:bidi="ar-SA"/>
        </w:rPr>
        <w:t>»</w:t>
      </w:r>
      <w:r>
        <w:rPr>
          <w:rStyle w:val="FootnoteAnchor"/>
          <w:rtl w:val="true"/>
        </w:rPr>
        <w:footnoteReference w:id="933"/>
      </w:r>
      <w:r>
        <w:rPr>
          <w:rFonts w:ascii="IRNazanin" w:hAnsi="IRNazanin" w:eastAsia="IRNazanin"/>
          <w:color w:val="111111"/>
          <w:sz w:val="28"/>
          <w:sz w:val="28"/>
          <w:szCs w:val="28"/>
          <w:rtl w:val="true"/>
          <w:lang w:bidi="fa-IR"/>
        </w:rPr>
        <w:t>والثری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الطین، لأنّ التراب الندیّ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کان تعلّق کلّ نفس ببدنٍ بحسب قابلیّة البدن و استعداده، وکلّما کانت المادّة الّتی خلق منها البدن ألطف و أصفی کانت النفس الّتی تعلّق بها أشرف و أعلی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 نهج البلاغة لأمیر المؤمنین علیه السّلام رواه الیمانیّ</w:t>
      </w:r>
      <w:r>
        <w:rPr>
          <w:rStyle w:val="FootnoteAnchor"/>
          <w:rtl w:val="true"/>
        </w:rPr>
        <w:footnoteReference w:id="934"/>
      </w:r>
      <w:r>
        <w:rPr>
          <w:rFonts w:ascii="IRNazanin" w:hAnsi="IRNazanin" w:eastAsia="IRNazanin"/>
          <w:color w:val="111111"/>
          <w:sz w:val="28"/>
          <w:sz w:val="28"/>
          <w:szCs w:val="28"/>
          <w:rtl w:val="true"/>
          <w:lang w:bidi="fa-IR"/>
        </w:rPr>
        <w:t>، عن أحمد بن قتیبة، عن عبدالله بن یزید، عن مالک بن دحیة،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أمیر المؤمنین علیه السّلام وقد ذکر عنده اختلاف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فرّق بینهم مبادئ طِینهِم، وذلک أنّهم کانوا فِلْقةً من سَبَخ أرضٍ وعَذْبِها، و حَزْنِ تربةٍ وسهلها، فهم علی حسب قرب أرضهم یتقاربون، وعلی قدر اختلافها یتفاوتون، فتامّ الرُّواء ناقص العقل، ومادّ القامة قصیر الهمّة، وزاکی العمل قبیح المنظر، وقریب القعر بعید السبر، ومعروف الضریبة منکر الجلیبة، و تائه القلب متفرّق اللّبّ، وطلیق اللّسان حدید الجَنان</w:t>
      </w:r>
      <w:r>
        <w:rPr>
          <w:rFonts w:eastAsia="IRNazanin" w:cs="IRNazanin"/>
          <w:color w:val="111111"/>
          <w:sz w:val="28"/>
          <w:szCs w:val="28"/>
          <w:rtl w:val="true"/>
          <w:lang w:bidi="fa-IR"/>
        </w:rPr>
        <w:t>»</w:t>
      </w:r>
      <w:r>
        <w:rPr>
          <w:rStyle w:val="FootnoteAnchor"/>
          <w:rtl w:val="true"/>
        </w:rPr>
        <w:footnoteReference w:id="9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میثم فی شرح هذا الکلام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تقاربهم فی الصور والأخلاق تابع لتقارب طینتهم و مبادئها المذکورة</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وبالجملة، فواضحٌ أنّ اختلاف النفوس فی الذکاوة، والغباوة، والفطانة والبلادة والحسن، والقبح، تابع لاختلاف استعداداتهم الّتی فی أبدانهم الّتی خلقت من الموادّ المختلفة المتفاوتة فی اللطافة والکثافة والکیفیّات المزاجیّة من قربها إلی الاعتدال و بعدها عنه، إمّا لغلبة الحرارة أو البرودة أو الرطوبة أو الیبوسة، ولأجل ذلک اختلف الأرواح فی السعادة والشقاوة والقوّة والضعف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ورد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معادن کمعادن الذّهب والفضّة</w:t>
      </w:r>
      <w:r>
        <w:rPr>
          <w:rFonts w:eastAsia="IRNazanin" w:cs="IRNazanin"/>
          <w:color w:val="111111"/>
          <w:sz w:val="28"/>
          <w:szCs w:val="28"/>
          <w:rtl w:val="true"/>
          <w:lang w:bidi="fa-IR"/>
        </w:rPr>
        <w:t>»</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الجواهر المتکوِّنة فی الجبال مع أنّ الجبال، بحسب الصورة متساویة وکلّها حجارة و لکن استعداداتها متفاوتة، فبعضها مستعدّة للصّورة الذّهبیّة، و بعضها للصّورة الفضّیّة، و بعضها للصّورة العقیقیّة، و بعضها للصّورة الفیروزجیّة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ذهب المحقّقون من الحکماء والعرفاء إلی أنّ الإنسان، وإن کان بحسب الصورة البدنیّة الدنیویّة نوعاً واحداً، ولکن بحسب نفسه و روحه و بدنه الآخر ذا أنواع مختلفة متکثّرة، بل غیر محصورة، ولذا یری أولیاءُ الله الناسَ علی صور مختلفة، و أنواع متعدّدة، </w:t>
      </w:r>
    </w:p>
    <w:p>
      <w:pPr>
        <w:pStyle w:val="BookText"/>
        <w:rPr/>
      </w:pPr>
      <w:r>
        <w:rPr>
          <w:rFonts w:ascii="IRNazanin" w:hAnsi="IRNazanin" w:eastAsia="IRNazanin"/>
          <w:color w:val="111111"/>
          <w:sz w:val="28"/>
          <w:sz w:val="28"/>
          <w:szCs w:val="28"/>
          <w:rtl w:val="true"/>
          <w:lang w:bidi="fa-IR"/>
        </w:rPr>
        <w:t>و علی صور حیوانات لم توجد ولا توجد فی الدنیا، تُستحسَن عندها صور القِرَدة والخنازیر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البیتان منسوبان إلی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أکثر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ما أقلَّهُم</w:t>
      </w:r>
    </w:p>
    <w:p>
      <w:pPr>
        <w:pStyle w:val="BookText"/>
        <w:rPr/>
      </w:pPr>
      <w:r>
        <w:rPr>
          <w:rFonts w:ascii="Amiri" w:hAnsi="Amiri" w:eastAsia="Amiri" w:cs="Amiri"/>
          <w:color w:val="111111"/>
          <w:sz w:val="28"/>
          <w:sz w:val="28"/>
          <w:szCs w:val="28"/>
          <w:rtl w:val="true"/>
          <w:lang w:bidi="ar-SA"/>
        </w:rPr>
        <w:t>والله یعلم ماقد قُلْتُه فَنَدا</w:t>
      </w:r>
    </w:p>
    <w:p>
      <w:pPr>
        <w:pStyle w:val="BookText"/>
        <w:rPr/>
      </w:pPr>
      <w:r>
        <w:rPr>
          <w:rFonts w:ascii="IRNazanin" w:hAnsi="IRNazanin" w:eastAsia="IRNazanin"/>
          <w:color w:val="111111"/>
          <w:sz w:val="28"/>
          <w:sz w:val="28"/>
          <w:szCs w:val="28"/>
          <w:rtl w:val="true"/>
          <w:lang w:bidi="fa-IR"/>
        </w:rPr>
        <w:t>إنّی لأفتح عینی حین أفتحُها</w:t>
      </w:r>
    </w:p>
    <w:p>
      <w:pPr>
        <w:pStyle w:val="BookText"/>
        <w:rPr/>
      </w:pPr>
      <w:r>
        <w:rPr>
          <w:rFonts w:ascii="IRNazanin" w:hAnsi="IRNazanin" w:eastAsia="IRNazanin"/>
          <w:color w:val="111111"/>
          <w:sz w:val="28"/>
          <w:sz w:val="28"/>
          <w:szCs w:val="28"/>
          <w:rtl w:val="true"/>
          <w:lang w:bidi="fa-IR"/>
        </w:rPr>
        <w:t>علی کثیر، ولکن لا أری أحدا</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ولمّا کانت نفوس الأئمّة الطاهرین فی أعلی درجة الشرف والکمال، بحیث لم یسبقهم سابق ولا یلحقهم لاحقّ، کانت موادّ أبدانهم من ألطف المواد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حُرّ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الطیّب من التّراب المخلوط بالماء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بصائر الدرجات بسنده عن أبی عبدالله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أراد الله أن یقبض روح الإمام و یخلق من بعده إماماً ، أنزل قطرةً من ماء تحت العرش إلی الأرض، فَیُلقیها علی ثمرةٍ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بقلة، فیأ کل تلک الثّمرة أو تلک البقلة الإمام الّذی یخلق الله من نطفته الإمام الّذی یقوم من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فیخلق الله من تلک القطرة نطفة فی الصلب</w:t>
      </w:r>
      <w:r>
        <w:rPr>
          <w:rFonts w:eastAsia="IRNazanin" w:cs="IRNazanin"/>
          <w:color w:val="111111"/>
          <w:sz w:val="28"/>
          <w:szCs w:val="28"/>
          <w:rtl w:val="true"/>
          <w:lang w:bidi="fa-IR"/>
        </w:rPr>
        <w:t>...»</w:t>
      </w:r>
      <w:r>
        <w:rPr>
          <w:rStyle w:val="FootnoteAnchor"/>
          <w:rtl w:val="true"/>
        </w:rPr>
        <w:footnoteReference w:id="93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إذا أراد أن یخلق الإمام أنزل قطرة من ماء المُزْن، فیقع علی کلّ شجرة، فیأکل منها ثمّ یواقع، فیخلق الله منه الإمام</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صلوات الله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ترضَ لی یا إلهی بنعمة دون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یستفاد منه أنّ کلّ نعمة أنعم الله تبارک و تعالی علی أحد من خلقه أنعم بها علی مولانا الحسین، بحیث لم یَشُذَّ عنها شیء، ورزقه الله تعالی من أنواع المعاش و صنوف الریاش وهو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 الأخبار الکثیرة المتظافرة، بل لا یبعد أن تکون متواترة 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یُکتب علی عضد الإمام علیه السّلام إذا تولّد أو بعد أربعة أشهر فی بطن 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کَلِمَةُ رَبِّکَ صِدْقًا وَعَدْلًا لَا مُبَدِّلَ لِکَلِمَاتِهِ</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وفی بعض الروایات یکتب بین عینی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تَمَّتْ کَلِمَةُ رَبِّکَ</w:t>
      </w:r>
      <w:r>
        <w:rPr>
          <w:rFonts w:eastAsia="Amiri" w:cs="Amiri" w:ascii="Amiri" w:hAnsi="Amiri"/>
          <w:color w:val="111111"/>
          <w:sz w:val="28"/>
          <w:szCs w:val="28"/>
          <w:rtl w:val="true"/>
          <w:lang w:bidi="ar-SA"/>
        </w:rPr>
        <w:t>...»</w:t>
      </w:r>
      <w:r>
        <w:rPr>
          <w:rStyle w:val="FootnoteAnchor"/>
          <w:rtl w:val="true"/>
        </w:rPr>
        <w:footnoteReference w:id="942"/>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صحیح، فإنّ من أعظم کمالات النفس و أجلّها صفتی العلم و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الصفات الحسنة و الکمالات المستحسنة من توابعهما و لوازمهما، فالکتابة بین العینین إشارة إلی أنّ هذه الکلمة الطیّبة فی مقام العلم التامّ، أی لیس له حاجة إلی معلّم بشریّ، بل هو تامّ مستکفٍ بذاته و باطن ذاته و علّته و بارئه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فی ذیل الخبر المرویّ فی بصائر الدّرجات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وقع الإمام علیه السّلام من بطن اُمّه وقع واضعاً یده علی الأرض، رافعاً رأسه إلی السماء، فإذا وضع یده علی الأرض فإنّه یقبض کلّ علم أنزله الله تعالی من السماء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رفع رأسه إلی السماء فإنّ منادیاً ینادی من بِطْنان العرش من قِبل ربّ العزّة من الاُفق الأعلی باسمه واسم أبیه،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بن فلان، أثبِتْ ثبّتک الله، فَلِعظیم ما خلقتک</w:t>
      </w:r>
      <w:r>
        <w:rPr>
          <w:rStyle w:val="FootnoteAnchor"/>
          <w:rtl w:val="true"/>
        </w:rPr>
        <w:footnoteReference w:id="943"/>
      </w:r>
      <w:r>
        <w:rPr>
          <w:rFonts w:ascii="Amiri" w:hAnsi="Amiri" w:eastAsia="Amiri" w:cs="Amiri"/>
          <w:color w:val="111111"/>
          <w:sz w:val="28"/>
          <w:sz w:val="28"/>
          <w:szCs w:val="28"/>
          <w:rtl w:val="true"/>
          <w:lang w:bidi="ar-SA"/>
        </w:rPr>
        <w:t>أنت صفوتی من خلقی، وموضع سرّی، و عَیبة علمی، و لمن تولّاک أوجبت رحمتی و أسکنته جنّتی، وأحللت جواری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لأصْلینّ من عاداک أشدّ عذابی، وإن أوسعتُ علیهم من سعة رزقی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انقضی صوت المنادی أجابه الوصیّ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وَالْمَلَائِکَةُ</w:t>
      </w:r>
      <w:r>
        <w:rPr>
          <w:rFonts w:eastAsia="Amiri" w:cs="Amiri" w:ascii="Amiri" w:hAnsi="Amiri"/>
          <w:color w:val="111111"/>
          <w:sz w:val="28"/>
          <w:szCs w:val="28"/>
          <w:rtl w:val="true"/>
          <w:lang w:bidi="ar-SA"/>
        </w:rPr>
        <w:t>...»</w:t>
      </w:r>
      <w:r>
        <w:rPr>
          <w:rStyle w:val="FootnoteAnchor"/>
          <w:rtl w:val="true"/>
        </w:rPr>
        <w:footnoteReference w:id="944"/>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قالها أعطاه الله علم الأوّل وعلم الآخر</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من علم الأوّل وعلم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المبدأ 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الکتابة علی عَضُدِه الأیمن فإنّها إشارة إلی أنّ قدرته تامّة، ففی حکایة اُمّ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أتت إلی مولانا الحسین صلوات الله علیه لمعرفة دلالة الإمامة الّتی قال لها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أنّها قرأتْ فی الکتب المقدّسة الّتی من الأنبیاء أوصافه و نُعوته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أنکرتُ حلیته مع أنّی قرأتُ أوصافه فی کتب الأنبیاء، لِصِغَر سنّه، فإنّه علیه السّلام کان من أبناء خمس سنین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منه دلالة الإمامة،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إیتینی بِحَصاة، فرفعت إلیه حصاةً من </w:t>
      </w:r>
      <w:bookmarkStart w:id="176" w:name="pg4666_29714"/>
    </w:p>
    <w:p>
      <w:pPr>
        <w:pStyle w:val="BookText"/>
        <w:rPr/>
      </w:pPr>
      <w:bookmarkEnd w:id="176"/>
      <w:r>
        <w:rPr>
          <w:rFonts w:ascii="IRNazanin" w:hAnsi="IRNazanin" w:eastAsia="IRNazanin"/>
          <w:color w:val="111111"/>
          <w:sz w:val="28"/>
          <w:sz w:val="28"/>
          <w:szCs w:val="28"/>
          <w:rtl w:val="true"/>
          <w:lang w:bidi="fa-IR"/>
        </w:rPr>
        <w:t>الأرض، فوضعها بین کفّیه، فجعلها کهیئة السحیق من الدّقیق، ثمّ عَجَنها فجعلها یاقوتة حمراء فختمها بخاتمه فثبت</w:t>
      </w:r>
      <w:r>
        <w:rPr>
          <w:rStyle w:val="FootnoteAnchor"/>
          <w:rtl w:val="true"/>
        </w:rPr>
        <w:footnoteReference w:id="946"/>
      </w:r>
      <w:r>
        <w:rPr>
          <w:rFonts w:ascii="IRNazanin" w:hAnsi="IRNazanin" w:eastAsia="IRNazanin"/>
          <w:color w:val="111111"/>
          <w:sz w:val="28"/>
          <w:sz w:val="28"/>
          <w:szCs w:val="28"/>
          <w:rtl w:val="true"/>
          <w:lang w:bidi="fa-IR"/>
        </w:rPr>
        <w:t>النقش فیها، ثمّ دفعها إلیّ،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أنظری فیها یا أمّ سلیم، فهل تِرَینَ فیها شیئاً؟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فإذا فیها رسول الله صلّی الله علیه و آله وسلّم وعلی والحسن والحسین علیهم السّلام و تسعة أئمّة أوصیاء من ولد الحسین، ثمّ رفع یده إلیّ، فصعِقَتْ اَمّ سلیم من هذه القدرة</w:t>
      </w:r>
      <w:r>
        <w:rPr>
          <w:rFonts w:eastAsia="IRNazanin" w:cs="IRNazanin"/>
          <w:color w:val="111111"/>
          <w:sz w:val="28"/>
          <w:szCs w:val="28"/>
          <w:rtl w:val="true"/>
          <w:lang w:bidi="fa-IR"/>
        </w:rPr>
        <w:t>»</w:t>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کانت صورة الأنبیاء مظهر 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الذات المستجمع لجمیع الکمالات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وخلیفة الله، ففیها تمام الکمالات مَطْوِیّة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مولانا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الصورة الإنسانیة هی أکبر حجّة الله علی خلقه، وهی الکتاب الّذی کتبه الله بیده</w:t>
      </w:r>
      <w:r>
        <w:rPr>
          <w:rFonts w:eastAsia="IRNazanin" w:cs="IRNazanin"/>
          <w:color w:val="111111"/>
          <w:sz w:val="28"/>
          <w:szCs w:val="28"/>
          <w:rtl w:val="true"/>
          <w:lang w:bidi="fa-IR"/>
        </w:rPr>
        <w:t>»</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7" w:name="__RefHeading___Toc557277_2035185390"/>
      <w:bookmarkStart w:id="178" w:name="_Toc59"/>
      <w:bookmarkEnd w:id="177"/>
      <w:r>
        <w:rPr>
          <w:rtl w:val="true"/>
        </w:rPr>
        <w:t>فی حقیقة الرّزق و معانیه</w:t>
      </w:r>
      <w:bookmarkEnd w:id="17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ینفع و یُتقوّی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کان معظم الناس لا یرون من الإنسان إلّا هذا البدن الکثیف المحسوس جعلوا الرّزق ما یتقوّی و یتغذّی به البدن، ولم یتفطّنوا أنّه کما یحتاج البدن إلی ما ینتفع و یتغذّی به کذلک نفسه و روحه له غذاء ورزق یتغذّی، ویرتزق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فسّر مولانا الصادق علیه السّلام هذه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رَزَقْنَاهُمْ یُنْفِقُونَ</w:t>
      </w:r>
      <w:r>
        <w:rPr>
          <w:rFonts w:eastAsia="Amiri" w:cs="Amiri" w:ascii="Amiri" w:hAnsi="Amiri"/>
          <w:color w:val="111111"/>
          <w:sz w:val="28"/>
          <w:szCs w:val="28"/>
          <w:rtl w:val="true"/>
          <w:lang w:bidi="ar-SA"/>
        </w:rPr>
        <w:t>»</w:t>
      </w:r>
      <w:r>
        <w:rPr>
          <w:rStyle w:val="FootnoteAnchor"/>
          <w:rtl w:val="true"/>
        </w:rPr>
        <w:footnoteReference w:id="949"/>
      </w:r>
      <w:r>
        <w:rPr>
          <w:rFonts w:ascii="Amiri" w:hAnsi="Amiri" w:eastAsia="Amiri" w:cs="Amiri"/>
          <w:color w:val="111111"/>
          <w:sz w:val="28"/>
          <w:sz w:val="28"/>
          <w:szCs w:val="28"/>
          <w:rtl w:val="true"/>
          <w:lang w:bidi="ar-SA"/>
        </w:rPr>
        <w:t>أی و ممّا علّمناهم یَبُثّون</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کان الإمام یعرف أنّ حقیقة الإنسان هو روحه فسّره برزق العلم، و کذا 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یَتَّقِ اللهَ یَجْعَلْ لَهُ مَخْرَجًا وَیَرْزُقْهُ مِنْ حَیْثُ لَا یَحْتَسِبُ</w:t>
      </w:r>
      <w:r>
        <w:rPr>
          <w:rFonts w:eastAsia="Amiri" w:cs="Amiri" w:ascii="Amiri" w:hAnsi="Amiri"/>
          <w:color w:val="111111"/>
          <w:sz w:val="28"/>
          <w:szCs w:val="28"/>
          <w:rtl w:val="true"/>
          <w:lang w:bidi="ar-SA"/>
        </w:rPr>
        <w:t>»</w:t>
      </w:r>
      <w:r>
        <w:rPr>
          <w:rStyle w:val="FootnoteAnchor"/>
          <w:rtl w:val="true"/>
        </w:rPr>
        <w:footnoteReference w:id="9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هؤلاء قوم من ضعفاء شیعتنا لیس عندهم ما یحملون به إلینا، فیستمعون أحادیثنا و یقتبسون من علمنا، فیر تحل قوم منهم و یُنفقون </w:t>
      </w:r>
    </w:p>
    <w:p>
      <w:pPr>
        <w:pStyle w:val="BookText"/>
        <w:rPr/>
      </w:pPr>
      <w:r>
        <w:rPr>
          <w:rFonts w:ascii="IRNazanin" w:hAnsi="IRNazanin" w:eastAsia="IRNazanin"/>
          <w:color w:val="111111"/>
          <w:sz w:val="28"/>
          <w:sz w:val="28"/>
          <w:szCs w:val="28"/>
          <w:rtl w:val="true"/>
          <w:lang w:bidi="fa-IR"/>
        </w:rPr>
        <w:t>أموالهم و یُتعِبون أبدانهم، حتّی یدخلوا علینا، فیسمعوا حدیثنا و ینقلوا إلیهم</w:t>
      </w:r>
      <w:r>
        <w:rPr>
          <w:rFonts w:eastAsia="IRNazanin" w:cs="IRNazanin"/>
          <w:color w:val="111111"/>
          <w:sz w:val="28"/>
          <w:szCs w:val="28"/>
          <w:rtl w:val="true"/>
          <w:lang w:bidi="fa-IR"/>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 قوله علیه السّلام فی هذا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ورزقتنی من أنواع 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البدن و الروح کلاهما، ولکلّ منهما تَعَیّش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قال بعض الأکابر من الحکماء والعرفاء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أنّ البدن إذا لم یصل إلیه الغذاء ثلاثة أیّام یموت و یهلک، فکذا الروح إذا لم یصل إلیه غذاؤه من العلم و المعرفة یموت</w:t>
      </w:r>
      <w:r>
        <w:rPr>
          <w:rFonts w:eastAsia="IRNazanin" w:cs="IRNazanin"/>
          <w:color w:val="111111"/>
          <w:sz w:val="28"/>
          <w:szCs w:val="28"/>
          <w:rtl w:val="true"/>
          <w:lang w:bidi="fa-IR"/>
        </w:rPr>
        <w:t>.</w:t>
      </w:r>
      <w:r>
        <w:rPr>
          <w:rStyle w:val="FootnoteAnchor"/>
          <w:rtl w:val="true"/>
        </w:rPr>
        <w:footnoteReference w:id="953"/>
      </w:r>
      <w:r>
        <w:rPr>
          <w:rFonts w:ascii="IRNazanin" w:hAnsi="IRNazanin" w:eastAsia="IRNazanin"/>
          <w:color w:val="111111"/>
          <w:sz w:val="28"/>
          <w:sz w:val="28"/>
          <w:szCs w:val="28"/>
          <w:rtl w:val="true"/>
          <w:lang w:bidi="fa-IR"/>
        </w:rPr>
        <w:t>و رزق الأرواح متفاوت لتفاوت مراتبها، فرزق خاتم الأنبیاء صلّی الله علیه و آله و سلّم لا یمکن أن یکون لغیره، فرزق روحه یکون من الله 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أبیت عند ربّی یطعمنی و یسقینی</w:t>
      </w:r>
      <w:r>
        <w:rPr>
          <w:rFonts w:eastAsia="IRNazanin" w:cs="IRNazanin"/>
          <w:color w:val="111111"/>
          <w:sz w:val="28"/>
          <w:szCs w:val="28"/>
          <w:rtl w:val="true"/>
          <w:lang w:bidi="fa-IR"/>
        </w:rPr>
        <w:t>»</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وربّه و مربّیه لیس إلّا الله تبارک و تعالی من دون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وَرِزْقُ رَبِّکَ خَیْرٌ وَأَبْقَی </w:t>
      </w:r>
      <w:r>
        <w:rPr>
          <w:rFonts w:eastAsia="Amiri" w:cs="Amiri" w:ascii="Amiri" w:hAnsi="Amiri"/>
          <w:color w:val="111111"/>
          <w:sz w:val="28"/>
          <w:szCs w:val="28"/>
          <w:rtl w:val="true"/>
          <w:lang w:bidi="ar-SA"/>
        </w:rPr>
        <w:t>»</w:t>
      </w:r>
      <w:r>
        <w:rPr>
          <w:rStyle w:val="FootnoteAnchor"/>
          <w:rtl w:val="true"/>
        </w:rPr>
        <w:footnoteReference w:id="9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أنا أفهم من هذه الآیة الشریفة أنّ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نفسه المقدّسة یفیض علیه من عند ربّه، لا رزق بدنه الّذی من الأغذیة الدّنیویّة، فإنّه لابقاء له، فإنّ الدّنیا دار زوال وارتحال، فکیف یکون أبقی؟ ولمّا کان عوارض النفس تسری إلی البدن کما هو مشاهد؛ کالحزن فإنّه یوجب هُزالَ البدن، والفَرَح یوجب سِمنه، مع أنّ غذاء بدنه لم یتفاوت، فإذا تغذّی الروح بالغذاء الغیبیّ ربّما یستغنی عن الغذاء الدّنیویّ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ولنعم 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خوری یک لقمه از مأکول نور</w:t>
      </w:r>
    </w:p>
    <w:p>
      <w:pPr>
        <w:pStyle w:val="BookText"/>
        <w:rPr/>
      </w:pPr>
      <w:r>
        <w:rPr>
          <w:rFonts w:ascii="IRNazanin" w:hAnsi="IRNazanin" w:eastAsia="IRNazanin"/>
          <w:color w:val="111111"/>
          <w:sz w:val="28"/>
          <w:sz w:val="28"/>
          <w:szCs w:val="28"/>
          <w:rtl w:val="true"/>
          <w:lang w:bidi="fa-IR"/>
        </w:rPr>
        <w:t>خاکریزی بر سر نار تنور</w:t>
      </w:r>
    </w:p>
    <w:p>
      <w:pPr>
        <w:pStyle w:val="BookText"/>
        <w:rPr/>
      </w:pPr>
      <w:r>
        <w:rPr>
          <w:rFonts w:ascii="IRNazanin" w:hAnsi="IRNazanin" w:eastAsia="IRNazanin"/>
          <w:color w:val="111111"/>
          <w:sz w:val="28"/>
          <w:sz w:val="28"/>
          <w:szCs w:val="28"/>
          <w:rtl w:val="true"/>
          <w:lang w:bidi="fa-IR"/>
        </w:rPr>
        <w:t>ولذا نهی رسول الله صلّی الله علیه و آله وسلّم عن صوم الوصال، وکان یواصل، قیل له فی ذلک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لست کأحدکم، إنّی أظَلّ عند ربّی فیطعمنی و یسقینی</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جمع الرّیش کما قیل، و إمّا مفرد و اسم جنس کالرّیش، فالرّیش والرّیاش مثل الحِلّ والحلال، و هو ما یتجمّل و یتزیّن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ریش الطائر، لأنّه سبب زینته و 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للمال الکثیر، لأنّه سبب جمال الرّجل عند الناس، و به فسّر </w:t>
      </w:r>
    </w:p>
    <w:p>
      <w:pPr>
        <w:pStyle w:val="BookText"/>
        <w:rPr/>
      </w:pPr>
      <w:r>
        <w:rPr>
          <w:rFonts w:ascii="IRNazanin" w:hAnsi="IRNazanin" w:eastAsia="IRNazanin"/>
          <w:color w:val="111111"/>
          <w:sz w:val="28"/>
          <w:sz w:val="28"/>
          <w:szCs w:val="28"/>
          <w:rtl w:val="true"/>
          <w:lang w:bidi="fa-IR"/>
        </w:rPr>
        <w:t xml:space="preserve">ابن عباس و مجاهد والسدیّ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الشریفة </w:t>
      </w:r>
      <w:r>
        <w:rPr>
          <w:rStyle w:val="FootnoteAnchor"/>
          <w:rtl w:val="true"/>
        </w:rPr>
        <w:footnoteReference w:id="9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 الرّجل إذا تموّل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الرّیش فی الآیة،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فالحاصل من الکلّ أنّ الرّیش هو ما یتجمّل و یتزیّن به، ولمّا کان ما یتزیّن به و یتجمّل عند الناس مختلفاً فبعضهم یتجمّل و یفتخر بالمال، و بعضهم باللباس، و بعضهم بالنَّسب، و بعضهم بالعلم و الأدب، ولذا اختُلف فی بیان الرّیش و تفسیره، و نسب هذا البیت إلی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الکمال بأثواب تزین بها</w:t>
      </w:r>
    </w:p>
    <w:p>
      <w:pPr>
        <w:pStyle w:val="BookText"/>
        <w:rPr/>
      </w:pPr>
      <w:r>
        <w:rPr>
          <w:rFonts w:ascii="IRNazanin" w:hAnsi="IRNazanin" w:eastAsia="IRNazanin"/>
          <w:color w:val="111111"/>
          <w:sz w:val="28"/>
          <w:sz w:val="28"/>
          <w:szCs w:val="28"/>
          <w:rtl w:val="true"/>
          <w:lang w:bidi="fa-IR"/>
        </w:rPr>
        <w:t>إنّ الکمال جمال العلم والأدب</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لیس الجمالُ بأثوابٍ تُزیِّنُنا</w:t>
      </w:r>
    </w:p>
    <w:p>
      <w:pPr>
        <w:pStyle w:val="BookText"/>
        <w:rPr/>
      </w:pPr>
      <w:r>
        <w:rPr>
          <w:rFonts w:ascii="Amiri" w:hAnsi="Amiri" w:eastAsia="Amiri" w:cs="Amiri"/>
          <w:color w:val="111111"/>
          <w:sz w:val="28"/>
          <w:sz w:val="28"/>
          <w:szCs w:val="28"/>
          <w:rtl w:val="true"/>
          <w:lang w:bidi="ar-SA"/>
        </w:rPr>
        <w:t>إنّ الجمالَ جمالُ العقلِ والأدبِ</w:t>
      </w:r>
    </w:p>
    <w:p>
      <w:pPr>
        <w:pStyle w:val="BookText"/>
        <w:rPr/>
      </w:pPr>
      <w:r>
        <w:rPr>
          <w:rFonts w:ascii="IRNazanin" w:hAnsi="IRNazanin" w:eastAsia="IRNazanin"/>
          <w:color w:val="111111"/>
          <w:sz w:val="28"/>
          <w:sz w:val="28"/>
          <w:szCs w:val="28"/>
          <w:rtl w:val="true"/>
          <w:lang w:bidi="fa-IR"/>
        </w:rPr>
        <w:t>إذا عرفت هذا فاعلم أنّ مولانا الحسین علیه السّلام قد تزیّن و تجمّل بأصناف الجمال و أنواعه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جوده و شجاعته فهما نِحلة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جود النبیّ و شجاعته أکثر من کلّ بشر، و کذا علمه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تجمّله و تزیّنه بالنسب فلیس فی ولد آدم أحدٌ یوازنه و یماثله فی شرف النسب إلّا أخاه الحسن الزکیّ صلوات الله علیهما، فإنّه لم یکن أبوا أحد فی الشرف کأبوی هذین الأخوین الشمسین النیّرین، حتّی جدّهما رسول الله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خطب رسول الله صلّی الله علیه و آله و سلّم الناس و معه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ألا اُخبرکم بخیر الناس جدّاً و جدّة؟ قالوا بلی یارسول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جدُّهما رسول الله، وجدّتهما خدیجة بنت خویلد، ألا اُخبرکم أیّها الناس بخیر الناس أباً و اُمّاً؟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أبوهما علیّ بن أبی طالب، و اُمّهما فاطمة بنت محمّد، ألا اُخبرکم أیّها الناس بخیر الناس عمّاً وعمّةً؟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عمّهما جعفر بن أبی طالب و عمّتهما اُمّ هانی بنت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اُخبرکم أیّها الناس بخیر الناس خالاً وخالةً؟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یارسول الله،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الحسن والحسین، خالهما قاسم بن رسول الله، وخالتهما زینب بنت رسول الله</w:t>
      </w:r>
      <w:r>
        <w:rPr>
          <w:rFonts w:eastAsia="IRNazanin" w:cs="IRNazanin"/>
          <w:color w:val="111111"/>
          <w:sz w:val="28"/>
          <w:szCs w:val="28"/>
          <w:rtl w:val="true"/>
          <w:lang w:bidi="fa-IR"/>
        </w:rPr>
        <w:t>»</w:t>
      </w:r>
      <w:r>
        <w:rPr>
          <w:rStyle w:val="FootnoteAnchor"/>
          <w:rtl w:val="true"/>
        </w:rPr>
        <w:footnoteReference w:id="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علیه السّلام یفتخر بنسبه، ففی اُرجوزته فی یوم عاشوراء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علیّ الطُهْر من آل هاشمٍ</w:t>
      </w:r>
    </w:p>
    <w:p>
      <w:pPr>
        <w:pStyle w:val="BookText"/>
        <w:rPr/>
      </w:pPr>
      <w:r>
        <w:rPr>
          <w:rFonts w:ascii="IRNazanin" w:hAnsi="IRNazanin" w:eastAsia="IRNazanin"/>
          <w:color w:val="111111"/>
          <w:sz w:val="28"/>
          <w:sz w:val="28"/>
          <w:szCs w:val="28"/>
          <w:rtl w:val="true"/>
          <w:lang w:bidi="fa-IR"/>
        </w:rPr>
        <w:t>کفانی بهذا مفخراً حین أفخر</w:t>
      </w:r>
    </w:p>
    <w:p>
      <w:pPr>
        <w:pStyle w:val="BookText"/>
        <w:rPr/>
      </w:pPr>
      <w:r>
        <w:rPr>
          <w:rFonts w:ascii="IRNazanin" w:hAnsi="IRNazanin" w:eastAsia="IRNazanin"/>
          <w:color w:val="111111"/>
          <w:sz w:val="28"/>
          <w:sz w:val="28"/>
          <w:szCs w:val="28"/>
          <w:rtl w:val="true"/>
          <w:lang w:bidi="fa-IR"/>
        </w:rPr>
        <w:t>وجدّی رسول الله أکرم من مضی</w:t>
      </w:r>
    </w:p>
    <w:p>
      <w:pPr>
        <w:pStyle w:val="BookText"/>
        <w:rPr/>
      </w:pPr>
      <w:r>
        <w:rPr>
          <w:rFonts w:ascii="Amiri" w:hAnsi="Amiri" w:eastAsia="Amiri" w:cs="Amiri"/>
          <w:color w:val="111111"/>
          <w:sz w:val="28"/>
          <w:sz w:val="28"/>
          <w:szCs w:val="28"/>
          <w:rtl w:val="true"/>
          <w:lang w:bidi="ar-SA"/>
        </w:rPr>
        <w:t>و نحن سراج الله فی الخلق یُزْهِرُ</w:t>
      </w:r>
    </w:p>
    <w:p>
      <w:pPr>
        <w:pStyle w:val="BookText"/>
        <w:rPr/>
      </w:pPr>
      <w:r>
        <w:rPr>
          <w:rFonts w:ascii="Amiri" w:hAnsi="Amiri" w:eastAsia="Amiri" w:cs="Amiri"/>
          <w:color w:val="111111"/>
          <w:sz w:val="28"/>
          <w:sz w:val="28"/>
          <w:szCs w:val="28"/>
          <w:rtl w:val="true"/>
          <w:lang w:bidi="ar-SA"/>
        </w:rPr>
        <w:t>وفاطم اُمّی من سلالة أحمدٍ</w:t>
      </w:r>
    </w:p>
    <w:p>
      <w:pPr>
        <w:pStyle w:val="BookText"/>
        <w:rPr/>
      </w:pPr>
      <w:r>
        <w:rPr>
          <w:rFonts w:ascii="IRNazanin" w:hAnsi="IRNazanin" w:eastAsia="IRNazanin"/>
          <w:color w:val="111111"/>
          <w:sz w:val="28"/>
          <w:sz w:val="28"/>
          <w:szCs w:val="28"/>
          <w:rtl w:val="true"/>
          <w:lang w:bidi="fa-IR"/>
        </w:rPr>
        <w:t>وعمّی یدعی ذوالجناحین جعفر</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وفی أرجوزة أخری 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له جدّ کجدّی فی الوری</w:t>
      </w:r>
    </w:p>
    <w:p>
      <w:pPr>
        <w:pStyle w:val="BookText"/>
        <w:rPr/>
      </w:pPr>
      <w:r>
        <w:rPr>
          <w:rFonts w:ascii="Amiri" w:hAnsi="Amiri" w:eastAsia="Amiri" w:cs="Amiri"/>
          <w:color w:val="111111"/>
          <w:sz w:val="28"/>
          <w:sz w:val="28"/>
          <w:szCs w:val="28"/>
          <w:rtl w:val="true"/>
          <w:lang w:bidi="ar-SA"/>
        </w:rPr>
        <w:t>أو کشیخی، فأنا ابن العَلَمَین</w:t>
      </w:r>
    </w:p>
    <w:p>
      <w:pPr>
        <w:pStyle w:val="BookText"/>
        <w:rPr/>
      </w:pPr>
      <w:r>
        <w:rPr>
          <w:rFonts w:ascii="IRNazanin" w:hAnsi="IRNazanin" w:eastAsia="IRNazanin"/>
          <w:color w:val="111111"/>
          <w:sz w:val="28"/>
          <w:sz w:val="28"/>
          <w:szCs w:val="28"/>
          <w:rtl w:val="true"/>
          <w:lang w:bidi="fa-IR"/>
        </w:rPr>
        <w:t>خیرة الله من الخلق أبی</w:t>
      </w:r>
    </w:p>
    <w:p>
      <w:pPr>
        <w:pStyle w:val="BookText"/>
        <w:rPr/>
      </w:pPr>
      <w:r>
        <w:rPr>
          <w:rFonts w:ascii="Amiri" w:hAnsi="Amiri" w:eastAsia="Amiri" w:cs="Amiri"/>
          <w:color w:val="111111"/>
          <w:sz w:val="28"/>
          <w:sz w:val="28"/>
          <w:szCs w:val="28"/>
          <w:rtl w:val="true"/>
          <w:lang w:bidi="ar-SA"/>
        </w:rPr>
        <w:t>ثمّ اُمّی، فأنا ابن الخیرتین</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بمنّک العظیم علیّ و إحسانک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أنّ منّک القدیم و إحسانک یوجب أن تعطینی جمیع النّعم و أن تزیّننی بصنوف الریاش، و ذلک واضح، فإنّ البدن لا بدّ أن یکون مناسباً للروح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روحه المقدّس نوراً فی سرادق یسبّح الله، و بتسبیحه سبّحت الملائکة قبل أن یخلق آدم</w:t>
      </w: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یکون بدنه الدّنیویّ حاویاً لجمیع الکمالات البدنیّة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روی الشیخ الصدوق رحمة الله علیه بإسناده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عند رسول الله صلّی الله علیه وآله وسلّم إذ أقبل إلیه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یارسول الله أخبرنی عن قول الله تعالی لإبلیس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أَسْتَکْبَرْتَ أَمْ کُنْتَ مِنَ الْعَالِینَ</w:t>
      </w:r>
      <w:r>
        <w:rPr>
          <w:rFonts w:eastAsia="Amiri" w:cs="Amiri" w:ascii="Amiri" w:hAnsi="Amiri"/>
          <w:color w:val="111111"/>
          <w:sz w:val="28"/>
          <w:szCs w:val="28"/>
          <w:rtl w:val="true"/>
          <w:lang w:bidi="ar-SA"/>
        </w:rPr>
        <w:t>»</w:t>
      </w:r>
      <w:r>
        <w:rPr>
          <w:rStyle w:val="FootnoteAnchor"/>
          <w:rtl w:val="true"/>
        </w:rPr>
        <w:footnoteReference w:id="963"/>
      </w:r>
      <w:r>
        <w:rPr>
          <w:rFonts w:ascii="IRNazanin" w:hAnsi="IRNazanin" w:eastAsia="IRNazanin"/>
          <w:color w:val="111111"/>
          <w:sz w:val="28"/>
          <w:sz w:val="28"/>
          <w:szCs w:val="28"/>
          <w:rtl w:val="true"/>
          <w:lang w:bidi="fa-IR"/>
        </w:rPr>
        <w:t>، فمن هم یارسول الله الّذین هم أعلی من الملائکة؟ فقال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و علیّ وفاطمة والحسن والحسین، کنّا فی سرادق العرش نسبّح الله و تسبّح الملائکة بتسبیحنا، قبل أن یخلق الله عزّوجلّ آدم بألفی عام فلمّا خلق الله عزّوجلّ آدم أمر الله الملائکة أن </w:t>
      </w:r>
    </w:p>
    <w:p>
      <w:pPr>
        <w:pStyle w:val="BookText"/>
        <w:rPr/>
      </w:pPr>
      <w:r>
        <w:rPr>
          <w:rFonts w:ascii="IRNazanin" w:hAnsi="IRNazanin" w:eastAsia="IRNazanin"/>
          <w:color w:val="111111"/>
          <w:sz w:val="28"/>
          <w:sz w:val="28"/>
          <w:szCs w:val="28"/>
          <w:rtl w:val="true"/>
          <w:lang w:bidi="fa-IR"/>
        </w:rPr>
        <w:t>یسجدوا له و لم یؤمروا بالسّجود إلّا لأجلنا فسجدت الملائکة کلّهم إلّا إبلیس فإنّه أبی أن یسجد، فقال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أَسْتَکْبَرْتَ أَمْ کُنْتَ مِنَ الْعَالِینَ، أی من الخمس المکتوبة أسماؤهم فی سرادق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باب الله الّذی یؤتی منه، بنا یهتدی المهتدون، فمن أحبّنا أحبّه الله و أسکنه جنّته، ومن أبغضنا أبغضه الله و أسکنه ناره، ولا یحبّنا إلّا من طاب مولده</w:t>
      </w:r>
      <w:r>
        <w:rPr>
          <w:rFonts w:eastAsia="IRNazanin" w:cs="IRNazanin"/>
          <w:color w:val="111111"/>
          <w:sz w:val="28"/>
          <w:szCs w:val="28"/>
          <w:rtl w:val="true"/>
          <w:lang w:bidi="fa-IR"/>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صلوات الله و سلامه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أتممت علیّ جمیع النعم و صرفت عنّی کلّ النقم لم یمنعک جهلی و جرأتی علیک أن دللتنی علی ما یقرّبنی إلیک، ووفّقتنی لما یزلفنی لدیک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الفقرة صریحة فی أنّ جمیع ما یمکن ویتصوّر من الکمالات النفسانیّة والبدنیّة قد أعطاه الله تبارک و تعالی، وأنّه لن یصیبه نقمة من النقم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أنّ ما أصابه من البلاء والمحن لم یکن إلّا نعمة وعطیّة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الجهل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العلم و العقل و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 العلم قد یتعلّق بالاُمور الّتی لا تعلّق لها بالعمل،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له الحکمة النظریة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کمعرفة الله و ملائکته و أنبیائه و رسله و الیوم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یتعلّق بالاُمور العملیّة من معرفة طریق تنزیه النفس، وتدبیر المنزل، و سیاسة المدن، و طریق المعاشرة مع الناس، ویقال له الحکمة العملیّة، کذلک یطلق الجهل علی عدم کلٍّ منهما، فإطلاقه علی عدم الأوّل واضح سائغ، و أمّا إطلاقه علی عدم الثانی فکقوله تبارک و تعالی حکایة عن موسی علی نبیّنا وآله وعلیه السّلام بعد أمره بنی إسرائیل أن یذبحوا بقرة، قالوا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أَتَتَّخِذُنَا هُزُوًا</w:t>
      </w:r>
      <w:r>
        <w:rPr>
          <w:rFonts w:eastAsia="IRNazanin" w:cs="IRNazanin"/>
          <w:color w:val="111111"/>
          <w:sz w:val="28"/>
          <w:szCs w:val="28"/>
          <w:rtl w:val="true"/>
          <w:lang w:bidi="fa-IR"/>
        </w:rPr>
        <w:t>»</w:t>
      </w:r>
      <w:r>
        <w:rPr>
          <w:rStyle w:val="FootnoteAnchor"/>
          <w:rtl w:val="true"/>
        </w:rPr>
        <w:footnoteReference w:id="965"/>
      </w:r>
      <w:r>
        <w:rPr>
          <w:rFonts w:ascii="Amiri" w:hAnsi="Amiri" w:eastAsia="Amiri" w:cs="Amiri"/>
          <w:color w:val="111111"/>
          <w:sz w:val="28"/>
          <w:sz w:val="28"/>
          <w:szCs w:val="28"/>
          <w:rtl w:val="true"/>
          <w:lang w:bidi="ar-SA"/>
        </w:rPr>
        <w:t xml:space="preserve">لأنّهم سألوا أن یکشف لهم القاتل، ولا 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عقولهم القاصرة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سؤالهم و أمر موسی بذبح البقرة، فقال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بِاللهِ أَنْ أَکُونَ مِنَ الْجَاهِلِینَ</w:t>
      </w:r>
      <w:r>
        <w:rPr>
          <w:rFonts w:eastAsia="Amiri" w:cs="Amiri" w:ascii="Amiri" w:hAnsi="Amiri"/>
          <w:color w:val="111111"/>
          <w:sz w:val="28"/>
          <w:szCs w:val="28"/>
          <w:rtl w:val="true"/>
          <w:lang w:bidi="ar-SA"/>
        </w:rPr>
        <w:t>»</w:t>
      </w:r>
      <w:r>
        <w:rPr>
          <w:rStyle w:val="FootnoteAnchor"/>
          <w:rtl w:val="true"/>
        </w:rPr>
        <w:footnoteReference w:id="966"/>
      </w:r>
      <w:r>
        <w:rPr>
          <w:rFonts w:ascii="IRNazanin" w:hAnsi="IRNazanin" w:eastAsia="IRNazanin"/>
          <w:color w:val="111111"/>
          <w:sz w:val="28"/>
          <w:sz w:val="28"/>
          <w:szCs w:val="28"/>
          <w:rtl w:val="true"/>
          <w:lang w:bidi="fa-IR"/>
        </w:rPr>
        <w:t xml:space="preserve">، فإنّ الاستهزاء بالناس، خصوصاً من سائسهم و نبیّهم، </w:t>
      </w:r>
    </w:p>
    <w:p>
      <w:pPr>
        <w:pStyle w:val="BookText"/>
        <w:rPr/>
      </w:pPr>
      <w:r>
        <w:rPr>
          <w:rFonts w:ascii="IRNazanin" w:hAnsi="IRNazanin" w:eastAsia="IRNazanin"/>
          <w:color w:val="111111"/>
          <w:sz w:val="28"/>
          <w:sz w:val="28"/>
          <w:szCs w:val="28"/>
          <w:rtl w:val="true"/>
          <w:lang w:bidi="fa-IR"/>
        </w:rPr>
        <w:t>خلاف العقل و الحکمة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إسناده علیه السّلام، فی هذا الدعاء، الجهل إلی نفسه فهو علی سبیل الانکسار و النظر إلی جهة الإمکانیّة، فإنّ الممکن فی نفسه فاقد لکلّ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الوجه قال ولده سیّد الساجدین علیه السّلام فی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الجاهل الّذی علّمتَه، وأنا الضّالّ الّذی هدیتهً</w:t>
      </w:r>
      <w:r>
        <w:rPr>
          <w:rFonts w:eastAsia="IRNazanin" w:cs="IRNazanin"/>
          <w:color w:val="111111"/>
          <w:sz w:val="28"/>
          <w:szCs w:val="28"/>
          <w:rtl w:val="true"/>
          <w:lang w:bidi="fa-IR"/>
        </w:rPr>
        <w:t>»</w:t>
      </w:r>
      <w:r>
        <w:rPr>
          <w:rStyle w:val="FootnoteAnchor"/>
          <w:rtl w:val="true"/>
        </w:rPr>
        <w:footnoteReference w:id="9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الوجه یصحّ أن یقال فی قوله تعالی فی مقام المنّة علی نبیّه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یَجِدْکَ یَتِیمًا فَآوَی وَوَجَدَکَ ضَالًّا فَهَدَی</w:t>
      </w:r>
      <w:r>
        <w:rPr>
          <w:rFonts w:eastAsia="Amiri" w:cs="Amiri" w:ascii="Amiri" w:hAnsi="Amiri"/>
          <w:color w:val="111111"/>
          <w:sz w:val="28"/>
          <w:szCs w:val="28"/>
          <w:rtl w:val="true"/>
          <w:lang w:bidi="ar-SA"/>
        </w:rPr>
        <w:t>»</w:t>
      </w:r>
      <w:r>
        <w:rPr>
          <w:rStyle w:val="FootnoteAnchor"/>
          <w:rtl w:val="true"/>
        </w:rPr>
        <w:footnoteReference w:id="968"/>
      </w:r>
      <w:r>
        <w:rPr>
          <w:rFonts w:ascii="IRNazanin" w:hAnsi="IRNazanin" w:eastAsia="IRNazanin"/>
          <w:color w:val="111111"/>
          <w:sz w:val="28"/>
          <w:sz w:val="28"/>
          <w:szCs w:val="28"/>
          <w:rtl w:val="true"/>
          <w:lang w:bidi="fa-IR"/>
        </w:rPr>
        <w:t xml:space="preserve">فإنّه صلّی الله علیه و آله وسلّم لمّا لم یکن فی نفسه شیئاً مذکوراً و کان معدوماً صرفاً، وکذلک لم یکن مهتدیاً و متّصفاً بشیءٍ من الکمالات، فإنّ الممکن من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علّته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النّظر یستغفرون الله تبارک و تعالی من ذنوبهم، فإنّهم یرون الالتفات إلی غیر الله تعالی و اشتغالهم باُمور المعیشة الّتی لابدّ منها، و تدبیرهم للمنزل، و سیاسة المدن الّتی یجب القیام بها ذنباً،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حسنات الأبرار سیّئات المقرّبین</w:t>
      </w:r>
      <w:r>
        <w:rPr>
          <w:rFonts w:eastAsia="IRNazanin" w:cs="IRNazanin"/>
          <w:color w:val="111111"/>
          <w:sz w:val="28"/>
          <w:szCs w:val="28"/>
          <w:rtl w:val="true"/>
          <w:lang w:bidi="fa-IR"/>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لَیُغانُ علی قلبی، و إنّی لأستغفر الله کلّ یومٍ سبعین</w:t>
      </w:r>
      <w:r>
        <w:rPr>
          <w:rFonts w:eastAsia="Amiri" w:cs="Amiri" w:ascii="Amiri" w:hAnsi="Amiri"/>
          <w:color w:val="111111"/>
          <w:sz w:val="28"/>
          <w:szCs w:val="28"/>
          <w:rtl w:val="true"/>
          <w:lang w:bidi="ar-SA"/>
        </w:rPr>
        <w:t>»</w:t>
      </w:r>
      <w:r>
        <w:rPr>
          <w:rStyle w:val="FootnoteAnchor"/>
          <w:rtl w:val="true"/>
        </w:rPr>
        <w:footnoteReference w:id="9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نفسه الشّریفة وروحه اللّطیف یتکدّر من معاشرة النفوس الخسیسة ومباشرة الاُمور الدّنیویّة الکثیفة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اختلاط خلق یابد اعتلال</w:t>
      </w:r>
    </w:p>
    <w:p>
      <w:pPr>
        <w:pStyle w:val="BookText"/>
        <w:rPr/>
      </w:pPr>
      <w:r>
        <w:rPr>
          <w:rFonts w:ascii="IRNazanin" w:hAnsi="IRNazanin" w:eastAsia="IRNazanin"/>
          <w:color w:val="111111"/>
          <w:sz w:val="28"/>
          <w:sz w:val="28"/>
          <w:szCs w:val="28"/>
          <w:rtl w:val="true"/>
          <w:lang w:bidi="fa-IR"/>
        </w:rPr>
        <w:t>زین سبب گوید أرحنی یابلال</w:t>
      </w:r>
      <w:r>
        <w:rPr>
          <w:rStyle w:val="FootnoteAnchor"/>
          <w:rtl w:val="true"/>
        </w:rPr>
        <w:footnoteReference w:id="97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راحته علیه السّلام فی أن یکون دائماً اُنسه بالله، ولا یستأنس بأحد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قال الصادق علیه السّلام، بعد بیان أنّه لا بدّ للعبد من مداومة التوبة علی کلّ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فرقة من العباد لهم توبة، فتوبة الأنبیاء من اضطراب السرّ</w:t>
      </w:r>
      <w:r>
        <w:rPr>
          <w:rFonts w:eastAsia="IRNazanin" w:cs="IRNazanin"/>
          <w:color w:val="111111"/>
          <w:sz w:val="28"/>
          <w:szCs w:val="28"/>
          <w:rtl w:val="true"/>
          <w:lang w:bidi="fa-IR"/>
        </w:rPr>
        <w:t>»</w:t>
      </w:r>
      <w:r>
        <w:rPr>
          <w:rStyle w:val="FootnoteAnchor"/>
          <w:rtl w:val="true"/>
        </w:rPr>
        <w:footnoteReference w:id="9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النّبیّ صلّی الله علیه و آله و سلّم لابدّ له من اختلاط الخلق والارتباط بهم، لیعلّمهم و یهدیهم ویزکّیهم و </w:t>
      </w:r>
    </w:p>
    <w:p>
      <w:pPr>
        <w:pStyle w:val="BookText"/>
        <w:rPr/>
      </w:pPr>
      <w:r>
        <w:rPr>
          <w:rFonts w:ascii="IRNazanin" w:hAnsi="IRNazanin" w:eastAsia="IRNazanin"/>
          <w:color w:val="111111"/>
          <w:sz w:val="28"/>
          <w:sz w:val="28"/>
          <w:szCs w:val="28"/>
          <w:rtl w:val="true"/>
          <w:lang w:bidi="fa-IR"/>
        </w:rPr>
        <w:t>یطهّرهم، فهو طبیب نفوس المرضی، فلا بدّ أن یستأنس بهم لیشفیهم من داء الجهل، فهو صلّی الله علیه و آله و سلّم فی مقام و حال مع الله، کما 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مع الله حالات لا یَسَعها ملک مقرّب</w:t>
      </w:r>
      <w:r>
        <w:rPr>
          <w:rFonts w:eastAsia="IRNazanin" w:cs="IRNazanin"/>
          <w:color w:val="111111"/>
          <w:sz w:val="28"/>
          <w:szCs w:val="28"/>
          <w:rtl w:val="true"/>
          <w:lang w:bidi="fa-IR"/>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مقام البشر کأحد الناس، یأکل کما یأکلون، ویمشی کما یمشون،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هَذَا إِلَّا بَشَرٌ مِثْلُکُمْ</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آخر ما حرّره قدّس الله نفسه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نسختُ من نسخة الأصل و تمّت فی یوم الثلاثاء ثامن وعشرین من شهر ربیع الثّانی </w:t>
      </w:r>
      <w:r>
        <w:rPr>
          <w:rFonts w:ascii="IRNazanin" w:hAnsi="IRNazanin" w:eastAsia="IRNazanin"/>
          <w:color w:val="111111"/>
          <w:sz w:val="28"/>
          <w:sz w:val="28"/>
          <w:szCs w:val="28"/>
          <w:lang w:bidi="fa-IR"/>
        </w:rPr>
        <w:t>۱۳</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وأنا أحمد فاضل</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 xml:space="preserve">.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التعلیقات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المصادر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4666_29724"/>
      <w:bookmarkStart w:id="180" w:name="pg4666_29724"/>
      <w:bookmarkEnd w:id="180"/>
    </w:p>
    <w:p>
      <w:pPr>
        <w:pStyle w:val="Heading2"/>
        <w:numPr>
          <w:ilvl w:val="1"/>
          <w:numId w:val="1"/>
        </w:numPr>
        <w:rPr/>
      </w:pPr>
      <w:bookmarkStart w:id="181" w:name="pg4666_29724"/>
      <w:bookmarkStart w:id="182" w:name="__RefHeading___Toc557279_2035185390"/>
      <w:bookmarkStart w:id="183" w:name="_Toc60"/>
      <w:bookmarkEnd w:id="181"/>
      <w:bookmarkEnd w:id="182"/>
      <w:r>
        <w:rPr>
          <w:rtl w:val="true"/>
        </w:rPr>
        <w:t>الأعلام</w:t>
      </w:r>
      <w:bookmarkEnd w:id="183"/>
    </w:p>
    <w:p>
      <w:pPr>
        <w:pStyle w:val="BookText"/>
        <w:rPr/>
      </w:pPr>
      <w:r>
        <w:rPr>
          <w:rFonts w:ascii="IRNazanin" w:hAnsi="IRNazanin" w:eastAsia="IRNazanin"/>
          <w:color w:val="111111"/>
          <w:sz w:val="28"/>
          <w:sz w:val="28"/>
          <w:szCs w:val="28"/>
          <w:rtl w:val="true"/>
          <w:lang w:bidi="fa-IR"/>
        </w:rPr>
        <w:t>أبو القاسم محمّد بن عبد الله بن عبد المطّلب بن هاشم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وخاتم النبیّین صلّی الله علیه وآله وسلّم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بمکّة فی ربیع الأوّل عام الفیل عاش مع اُمّه آمنة بنت وهب سنتین، وکفله بعدها جدّه عبدالمطّلب، ثمّ عمّه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بالنبوّة فی رجب سنة أربعین من عام الفیل، وله أربعون سنة و کان صلّی الله علیه و آله جامعاً لمکارم الأخلاق، حتّی قال الله تعالی فی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وَإِنَّکَ لَعَلَی خُلُقٍ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رجع من حجّة الوداع بعد مضیّ ثلاث وعشرین من نبوّته أوصی الأمّة الإسلامیة بالثقلین، ونصب فیها علیّاً بالوصایة والخلافة والولایة قبض صلّی الله علیه وآله وسلّم للیلتین بقیتا من صفر سنة إحدی عشرة للهجرة و کان عمره الشریف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439/1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lang w:bidi="fa-IR"/>
        </w:rPr>
        <w:t>265/2</w:t>
      </w:r>
      <w:r>
        <w:rPr>
          <w:rFonts w:ascii="IRNazanin" w:hAnsi="IRNazanin" w:eastAsia="IRNazanin"/>
          <w:color w:val="111111"/>
          <w:sz w:val="28"/>
          <w:sz w:val="28"/>
          <w:szCs w:val="28"/>
          <w:rtl w:val="true"/>
          <w:lang w:bidi="fa-IR"/>
        </w:rPr>
        <w:t xml:space="preserve">، الأنوار البهیّة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أبی طالب بن عبد المطّلب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أئمّة المسلمین، وخلفاء الله تعالی فی العالمین، بعد سیدّنا محمّد خاتم النبیّین صلّی الله علیه وآله وسلّم کان مولده بمکّة فی الکعبة المشرّفة بعد عام الفیل بثلاثین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فی حِجْر الرسول صلّی الله علیه و آله وسلّم و لم یزل معه حتّی بعثه الله تعالی بالنّبوّة، فکان أوّل من آمن به و مشارکاً له فی محنته فهو أخوه و وزیره و وصیّه بحکم القرابة ونصوص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بالکوفة سنة أربعین، ودفن فی الغریّ من النجف لیلاً، خوفاً من بنی 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452/1</w:t>
      </w:r>
      <w:r>
        <w:rPr>
          <w:rFonts w:ascii="IRNazanin" w:hAnsi="IRNazanin" w:eastAsia="IRNazanin"/>
          <w:color w:val="111111"/>
          <w:sz w:val="28"/>
          <w:sz w:val="28"/>
          <w:szCs w:val="28"/>
          <w:rtl w:val="true"/>
          <w:lang w:bidi="fa-IR"/>
        </w:rPr>
        <w:t xml:space="preserve">، تاریخ الیعقوبیّ </w:t>
      </w:r>
      <w:r>
        <w:rPr>
          <w:rFonts w:ascii="IRNazanin" w:hAnsi="IRNazanin" w:eastAsia="IRNazanin"/>
          <w:color w:val="111111"/>
          <w:sz w:val="28"/>
          <w:sz w:val="28"/>
          <w:szCs w:val="28"/>
          <w:lang w:bidi="fa-IR"/>
        </w:rPr>
        <w:t>۱</w:t>
      </w:r>
      <w:r>
        <w:rPr>
          <w:rFonts w:eastAsia="IRNazanin" w:cs="IRNazanin"/>
          <w:color w:val="111111"/>
          <w:sz w:val="28"/>
          <w:szCs w:val="28"/>
          <w:lang w:bidi="fa-IR"/>
        </w:rPr>
        <w:t>88/2</w:t>
      </w:r>
      <w:r>
        <w:rPr>
          <w:rFonts w:ascii="IRNazanin" w:hAnsi="IRNazanin" w:eastAsia="IRNazanin"/>
          <w:color w:val="111111"/>
          <w:sz w:val="28"/>
          <w:sz w:val="28"/>
          <w:szCs w:val="28"/>
          <w:rtl w:val="true"/>
          <w:lang w:bidi="fa-IR"/>
        </w:rPr>
        <w:t xml:space="preserve">، تاریخ الخلفاءِ </w:t>
      </w:r>
    </w:p>
    <w:p>
      <w:pPr>
        <w:pStyle w:val="BookText"/>
        <w:rPr/>
      </w:pPr>
      <w:r>
        <w:rPr>
          <w:rFonts w:ascii="IRNazanin" w:hAnsi="IRNazanin" w:eastAsia="IRNazanin"/>
          <w:color w:val="111111"/>
          <w:sz w:val="28"/>
          <w:sz w:val="28"/>
          <w:szCs w:val="28"/>
          <w:rtl w:val="true"/>
          <w:lang w:bidi="fa-IR"/>
        </w:rPr>
        <w:t xml:space="preserve">للسیوطی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الإرشاد للمفید </w:t>
      </w:r>
      <w:r>
        <w:rPr>
          <w:rFonts w:ascii="IRNazanin" w:hAnsi="IRNazanin" w:eastAsia="IRNazanin"/>
          <w:color w:val="111111"/>
          <w:sz w:val="28"/>
          <w:sz w:val="28"/>
          <w:szCs w:val="28"/>
          <w:lang w:bidi="fa-IR"/>
        </w:rPr>
        <w:t>۲</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فاطمة الزهراء بنت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العالمین، وبضعة خاتم النبیّین، واُمّ الأئمّة الطاهرین صلوات الله علیها و علی أبیها و بعلها و بنیها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بعد مبعث رسول الله صلّی الله علیه وآله وسلّم بخمس سنین و کانت من أهل العباء والمباهلة، وممّن نزلت فیهم 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 اُمومة الأئمة و عقب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لثلاث خلَون من جُمادی الآخرة سنة إحدی عشرة من الهجرة، بعد أن صُبّت علیها مصائب کثیرة بعد أبیها و اشتکت شکواها و مرضت مرضاً شدیداً و دفنت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جنازتها خواصّ أهل البیت و نفر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حیاتها و بعض فضائلها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458/1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فضائل الخمسة من الصحاح الستّة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الأنوار البهیّة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أبومحمّد الحسن بن علیّ بن أبی 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رسول الله صلّی الله علیه و آله، والإمام بعد أمیر المؤمنین علیه السّلام، وثانی أئمّة المسلمین کان أشبه الناس خلقاً وسؤدداً برسول الله صلّی الله علیه وآله وسلّم ولد لیلة النصف من شهر رمضان سنة ثلاث من الهجرة قال فیه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هذا سیّد یُصلِح الله به فئتین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 إلیه معاویة السمّ علی ید زوجته فی سنة خمسین من الهجرة، ودفن بالبقیع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للمفید</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تاریخ الخلفاءِ للسیوطی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اُصول الکافی </w:t>
      </w:r>
      <w:r>
        <w:rPr>
          <w:rFonts w:eastAsia="IRNazanin" w:cs="IRNazanin"/>
          <w:color w:val="111111"/>
          <w:sz w:val="28"/>
          <w:szCs w:val="28"/>
          <w:lang w:bidi="fa-IR"/>
        </w:rPr>
        <w:t>461/1</w:t>
      </w:r>
      <w:r>
        <w:rPr>
          <w:rFonts w:ascii="IRNazanin" w:hAnsi="IRNazanin" w:eastAsia="IRNazanin"/>
          <w:color w:val="111111"/>
          <w:sz w:val="28"/>
          <w:sz w:val="28"/>
          <w:szCs w:val="28"/>
          <w:rtl w:val="true"/>
          <w:lang w:bidi="fa-IR"/>
        </w:rPr>
        <w:t xml:space="preserve">، وفیات الأعیان </w:t>
      </w:r>
      <w:r>
        <w:rPr>
          <w:rFonts w:eastAsia="IRNazanin" w:cs="IRNazanin"/>
          <w:color w:val="111111"/>
          <w:sz w:val="28"/>
          <w:szCs w:val="28"/>
          <w:lang w:bidi="fa-IR"/>
        </w:rPr>
        <w:t>65/2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الشهداء أبو عبدالله الحسین بن علیّ بن أبی طالب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أئمّة المسلمین، و خلیفة جدّه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لخمس لیالٍ خَلَون من شعبان سنة أربع من الهجرة قال رسول الله صلّی الله علیه وآله وسلّم فیه و فی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ریحانتای من الدنیا، و سیّدا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أکرم الناس بعد جدّه و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أعظم جودٍ صدر منه علیه السّلام جوده بنفسه و أهل بیته فی سبیل الله فداءً للدین وإحیاءً لشریعة جدّه سیّدالمرسلین صلّی الله علیه و آله أجمعین قتل عطشاناً فی عاشر المحرّم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463/1</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الإرشاد للمفید </w:t>
      </w:r>
      <w:r>
        <w:rPr>
          <w:rFonts w:eastAsia="IRNazanin" w:cs="IRNazanin"/>
          <w:color w:val="111111"/>
          <w:sz w:val="28"/>
          <w:szCs w:val="28"/>
          <w:lang w:bidi="fa-IR"/>
        </w:rPr>
        <w:t>27/2</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العابدین علیّ بن الحسین بن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بعد أبیه الحسین علیه السّلام، ورابع أئمّة المسلمین، وخلفاء الله فی العالمین ولد سنة ثمان وثلاثین بقی مع أبیه ثلاثاً و عشرین، و بعد أبیه أربعاً وثلاثین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أدرک أحداً من أهل هذا البیت أفضل من </w:t>
      </w:r>
    </w:p>
    <w:p>
      <w:pPr>
        <w:pStyle w:val="BookText"/>
        <w:rPr/>
      </w:pPr>
      <w:r>
        <w:rPr>
          <w:rFonts w:ascii="IRNazanin" w:hAnsi="IRNazanin" w:eastAsia="IRNazanin"/>
          <w:color w:val="111111"/>
          <w:sz w:val="28"/>
          <w:sz w:val="28"/>
          <w:szCs w:val="28"/>
          <w:rtl w:val="true"/>
          <w:lang w:bidi="fa-IR"/>
        </w:rPr>
        <w:t>علیّ بن الحسین ولا أفقه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 الولید بن عبدالملک فی المحرّم سنة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الکافی</w:t>
      </w:r>
    </w:p>
    <w:p>
      <w:pPr>
        <w:pStyle w:val="BookText"/>
        <w:rPr/>
      </w:pPr>
      <w:r>
        <w:rPr>
          <w:rFonts w:eastAsia="IRNazanin" w:cs="IRNazanin"/>
          <w:color w:val="111111"/>
          <w:sz w:val="28"/>
          <w:szCs w:val="28"/>
          <w:lang w:bidi="fa-IR"/>
        </w:rPr>
        <w:t>466/1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الارشاد للمفید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وفیات الأعیان </w:t>
      </w:r>
      <w:r>
        <w:rPr>
          <w:rFonts w:eastAsia="IRNazanin" w:cs="IRNazanin"/>
          <w:color w:val="111111"/>
          <w:sz w:val="28"/>
          <w:szCs w:val="28"/>
          <w:lang w:bidi="fa-IR"/>
        </w:rPr>
        <w:t>266/3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الباقر محمّد بن علیّ بن 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بعد أبیه علیّ بن الحسین علیه السّلام، وخامس أئمّة المسلمین و خلفاء الله تعالی 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بقایا الصحابة و وجوه التابعین کانت مدرسته بالمدینة فی داره و فی المسجد، یأتیه الفقهاء و العلماء ویأخذون أحکام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عطاء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العلماء عند أحد قطّ أصغر منهم عند أبی جعفر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 فاطمة بنت الحسن بن علیّ علیه السّلام، فهو فاطمیّ بین فاطمیّین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ه، ولحق بربّه شهیداً فی رجب سنة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469/1</w:t>
      </w:r>
      <w:r>
        <w:rPr>
          <w:rFonts w:ascii="IRNazanin" w:hAnsi="IRNazanin" w:eastAsia="IRNazanin"/>
          <w:color w:val="111111"/>
          <w:sz w:val="28"/>
          <w:sz w:val="28"/>
          <w:szCs w:val="28"/>
          <w:rtl w:val="true"/>
          <w:lang w:bidi="fa-IR"/>
        </w:rPr>
        <w:t xml:space="preserve">، الإرشاد للمفید </w:t>
      </w:r>
      <w:r>
        <w:rPr>
          <w:rFonts w:eastAsia="IRNazanin" w:cs="IRNazanin"/>
          <w:color w:val="111111"/>
          <w:sz w:val="28"/>
          <w:szCs w:val="28"/>
          <w:lang w:bidi="fa-IR"/>
        </w:rPr>
        <w:t>157/2</w:t>
      </w:r>
      <w:r>
        <w:rPr>
          <w:rFonts w:ascii="IRNazanin" w:hAnsi="IRNazanin" w:eastAsia="IRNazanin"/>
          <w:color w:val="111111"/>
          <w:sz w:val="28"/>
          <w:sz w:val="28"/>
          <w:szCs w:val="28"/>
          <w:rtl w:val="true"/>
          <w:lang w:bidi="fa-IR"/>
        </w:rPr>
        <w:t xml:space="preserve">، وفیات الأعیان </w:t>
      </w:r>
      <w:r>
        <w:rPr>
          <w:rFonts w:eastAsia="IRNazanin" w:cs="IRNazanin"/>
          <w:color w:val="111111"/>
          <w:sz w:val="28"/>
          <w:szCs w:val="28"/>
          <w:lang w:bidi="fa-IR"/>
        </w:rPr>
        <w:t>174/4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جعفر بن محمّد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بعد أبیه محمّد الباقر علیه السّلام، وسادس أئمّة المسلمین، وخلفاء الله 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أفقه من رأیت؟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أفقه من جعفر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ذلک لم یخرج له البخاریّ فی صحیحه، و أسماء الرواة عنه تبلغ أربعة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بالمدینة سنة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وکانت مدّة إمامته أربعاً وثلاثین و توفّی مسموماً فی أیّام المنصور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472/1</w:t>
      </w:r>
      <w:r>
        <w:rPr>
          <w:rFonts w:ascii="IRNazanin" w:hAnsi="IRNazanin" w:eastAsia="IRNazanin"/>
          <w:color w:val="111111"/>
          <w:sz w:val="28"/>
          <w:sz w:val="28"/>
          <w:szCs w:val="28"/>
          <w:rtl w:val="true"/>
          <w:lang w:bidi="fa-IR"/>
        </w:rPr>
        <w:t xml:space="preserve">، الإرشاد للمفید </w:t>
      </w:r>
      <w:r>
        <w:rPr>
          <w:rFonts w:eastAsia="IRNazanin" w:cs="IRNazanin"/>
          <w:color w:val="111111"/>
          <w:sz w:val="28"/>
          <w:szCs w:val="28"/>
          <w:lang w:bidi="fa-IR"/>
        </w:rPr>
        <w:t>179/2</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lang w:bidi="fa-IR"/>
        </w:rPr>
        <w:t>255/6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الحسن موسی الکاظم بن جعفر بن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بعد أبیه، وسابع أئمّة المسلمین، وخلفاء الله تعالی 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لسبع خَلَون من صفر سنة ثمان و عشرین و مائة، و قبض مسموماً ببغداد فی حبس السِّندیّ بن شاهک لستٍّ خلون من رجب سنة </w:t>
      </w:r>
      <w:r>
        <w:rPr>
          <w:rFonts w:ascii="IRNazanin" w:hAnsi="IRNazanin" w:eastAsia="IRNazanin"/>
          <w:color w:val="111111"/>
          <w:sz w:val="28"/>
          <w:sz w:val="28"/>
          <w:szCs w:val="28"/>
          <w:lang w:bidi="fa-IR"/>
        </w:rPr>
        <w:t>۱۸۳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أعبد أهل زمانه و أفقههم و أسخاهم کفّاً، وأکرمهم نفساً، وکان یصلّی نوافل اللیل ویَصِلُها بصلاة الصبح، و یعقّب إلی طلوع الشمس ویخرّ ساجداً لا یرفع رأسه حتّی یقرب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476/1</w:t>
      </w:r>
      <w:r>
        <w:rPr>
          <w:rFonts w:ascii="IRNazanin" w:hAnsi="IRNazanin" w:eastAsia="IRNazanin"/>
          <w:color w:val="111111"/>
          <w:sz w:val="28"/>
          <w:sz w:val="28"/>
          <w:szCs w:val="28"/>
          <w:rtl w:val="true"/>
          <w:lang w:bidi="fa-IR"/>
        </w:rPr>
        <w:t xml:space="preserve">، الإرشاد للمفید </w:t>
      </w:r>
      <w:r>
        <w:rPr>
          <w:rFonts w:eastAsia="IRNazanin" w:cs="IRNazanin"/>
          <w:color w:val="111111"/>
          <w:sz w:val="28"/>
          <w:szCs w:val="28"/>
          <w:lang w:bidi="fa-IR"/>
        </w:rPr>
        <w:t>244/2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وفیات الأعیان </w:t>
      </w:r>
      <w:r>
        <w:rPr>
          <w:rFonts w:eastAsia="IRNazanin" w:cs="IRNazanin"/>
          <w:color w:val="111111"/>
          <w:sz w:val="28"/>
          <w:szCs w:val="28"/>
          <w:lang w:bidi="fa-IR"/>
        </w:rPr>
        <w:t>308/5</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الحسن علیّ الرضابن موسی بن جعفر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بعد أبیه موسی الکاظم علیه السّلام، وثامن أئمّة المسلمین، وخلفاء الله تعالی فی العالمین، لفضله علی أهل بیته و لنصّ أبیه علی إمامته مازال المأمون یکاتبه بقبول الخلافة، ثمّ بقبول ولایة العهد بعده، و بعد مقالات انجرّت إلی الإکراه،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فإنّی اُجیبک علی أنّنی لا آمر ولا أنهی ولا اُفتی </w:t>
      </w:r>
    </w:p>
    <w:p>
      <w:pPr>
        <w:pStyle w:val="BookText"/>
        <w:rPr/>
      </w:pPr>
      <w:r>
        <w:rPr>
          <w:rFonts w:ascii="IRNazanin" w:hAnsi="IRNazanin" w:eastAsia="IRNazanin"/>
          <w:color w:val="111111"/>
          <w:sz w:val="28"/>
          <w:sz w:val="28"/>
          <w:szCs w:val="28"/>
          <w:rtl w:val="true"/>
          <w:lang w:bidi="fa-IR"/>
        </w:rPr>
        <w:t>ولا أقضی ولا اُولّی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 القعدة، وقبض مسموماً بطوسٍ سنة </w:t>
      </w:r>
      <w:r>
        <w:rPr>
          <w:rFonts w:ascii="IRNazanin" w:hAnsi="IRNazanin" w:eastAsia="IRNazanin"/>
          <w:color w:val="111111"/>
          <w:sz w:val="28"/>
          <w:sz w:val="28"/>
          <w:szCs w:val="28"/>
          <w:lang w:bidi="fa-IR"/>
        </w:rPr>
        <w:t>۲۰۳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486/1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الإرشاد للمفید </w:t>
      </w:r>
      <w:r>
        <w:rPr>
          <w:rFonts w:eastAsia="IRNazanin" w:cs="IRNazanin"/>
          <w:color w:val="111111"/>
          <w:sz w:val="28"/>
          <w:szCs w:val="28"/>
          <w:lang w:bidi="fa-IR"/>
        </w:rPr>
        <w:t>247/2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وفیات الأعیان </w:t>
      </w:r>
      <w:r>
        <w:rPr>
          <w:rFonts w:eastAsia="IRNazanin" w:cs="IRNazanin"/>
          <w:color w:val="111111"/>
          <w:sz w:val="28"/>
          <w:szCs w:val="28"/>
          <w:lang w:bidi="fa-IR"/>
        </w:rPr>
        <w:t>269/3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جعفر محمّد بن علیّ الجواد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بعد أبیه علیّ الرضا علیه السّلام، وتاسع أئمّة المسلمین، وخلیفة الله تعالی فی العالمین کان مولده سنة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شهر رمضان، وعاصر اثنین من ملوک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أعلم أهل زمانه فزوّجه المأمون ابنته اُمّ الفضل و طلبه إلی بغداد و بعد أن استأذن المأمون فی الحجّ لم یزل مقیماً بالمدینة إلی أن أشخصه المعتصم إلی بغداد للیلتین بقیتا من المحرّم سنة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و قبض مسموماً بها فی آخر ذی القعدة من تلک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492/1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الإرشاد للمفید </w:t>
      </w: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وفیات الأعیان</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 الحسن علیّ الهادی بن محمّد بن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بعد أبیه، وعاشر أئمّة المسلمین، وخلفاء الله تعالی 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بقریة من نواحی المدینة سنة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فی منتصف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أشخصه یحیی بن هرثمة بأمر المتوکّل إلی سُرّ من رأی و کانت مدّة إمامته ثلاثاً و ثلاثین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اثنتین و أربعین سنة، و توفّی شهیداً مسموماً فی الخامس من رجب سنة </w:t>
      </w:r>
      <w:r>
        <w:rPr>
          <w:rFonts w:ascii="IRNazanin" w:hAnsi="IRNazanin" w:eastAsia="IRNazanin"/>
          <w:color w:val="111111"/>
          <w:sz w:val="28"/>
          <w:sz w:val="28"/>
          <w:szCs w:val="28"/>
          <w:lang w:bidi="fa-IR"/>
        </w:rPr>
        <w:t>۲۵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مقامه بسرّ من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سنة و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497/1</w:t>
      </w:r>
      <w:r>
        <w:rPr>
          <w:rFonts w:ascii="IRNazanin" w:hAnsi="IRNazanin" w:eastAsia="IRNazanin"/>
          <w:color w:val="111111"/>
          <w:sz w:val="28"/>
          <w:sz w:val="28"/>
          <w:szCs w:val="28"/>
          <w:rtl w:val="true"/>
          <w:lang w:bidi="fa-IR"/>
        </w:rPr>
        <w:t xml:space="preserve">، الإرشاد للمفید </w:t>
      </w:r>
      <w:r>
        <w:rPr>
          <w:rFonts w:eastAsia="IRNazanin" w:cs="IRNazanin"/>
          <w:color w:val="111111"/>
          <w:sz w:val="28"/>
          <w:szCs w:val="28"/>
          <w:lang w:bidi="fa-IR"/>
        </w:rPr>
        <w:t>297/2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وفیات الأعیان </w:t>
      </w:r>
      <w:r>
        <w:rPr>
          <w:rFonts w:eastAsia="IRNazanin" w:cs="IRNazanin"/>
          <w:color w:val="111111"/>
          <w:sz w:val="28"/>
          <w:szCs w:val="28"/>
          <w:lang w:bidi="fa-IR"/>
        </w:rPr>
        <w:t>372/3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الحسن بن علیّ العسکریّ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بعد أبیه علیّ الهادی، وحادی عشر أئمّة المسلمین، وخلفاء الله تعالی 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مولده بالمدینة فی ثمان خلت من ربیع الآخر سنة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بقی مع أبیه اثنتین و عشرین سنة و کانت مدّة إمامته ستّ سنوات وکانت أیّامه أیّام شدّة وضیق وخوف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عاصر ثلاثة من ملوک بنی العباس و سمّی بالعسکریّ لأنّ المحلّة الّتی یسکنها هو و أبوه علیهما السّلام کانت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مسموماً لثمانٍ خلون من ربیع الأوّل سنة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497/1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الإرشاد للمفید </w:t>
      </w:r>
      <w:r>
        <w:rPr>
          <w:rFonts w:eastAsia="IRNazanin" w:cs="IRNazanin"/>
          <w:color w:val="111111"/>
          <w:sz w:val="28"/>
          <w:szCs w:val="28"/>
          <w:lang w:bidi="fa-IR"/>
        </w:rPr>
        <w:t>313/2</w:t>
      </w:r>
      <w:r>
        <w:rPr>
          <w:rFonts w:ascii="IRNazanin" w:hAnsi="IRNazanin" w:eastAsia="IRNazanin"/>
          <w:color w:val="111111"/>
          <w:sz w:val="28"/>
          <w:sz w:val="28"/>
          <w:szCs w:val="28"/>
          <w:rtl w:val="true"/>
          <w:lang w:bidi="fa-IR"/>
        </w:rPr>
        <w:t xml:space="preserve">، وفیات الأعیان </w:t>
      </w:r>
      <w:r>
        <w:rPr>
          <w:rFonts w:eastAsia="IRNazanin" w:cs="IRNazanin"/>
          <w:color w:val="111111"/>
          <w:sz w:val="28"/>
          <w:szCs w:val="28"/>
          <w:lang w:bidi="fa-IR"/>
        </w:rPr>
        <w:t>94/2</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المهدیّ صاحب الزمان ابن الحسن العسکریّ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بعد أبیه الحسن بن علیّ علیه السّلام، وثانی عشر أئمّة المسلمین، و خلیفة الله تعالی علی الخلق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به النبیّ صلّی الله علیه و آله متواتراً من طرق الفریقین، وعلیه إجماع کافّة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صنّف فی أخباره الگنجی الشافعیّ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أخبار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وصنّف بعض علماء الشیعة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المخفی فی مناقب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النبیّ صلّی الله علیه </w:t>
      </w:r>
    </w:p>
    <w:p>
      <w:pPr>
        <w:pStyle w:val="BookText"/>
        <w:rPr/>
      </w:pPr>
      <w:r>
        <w:rPr>
          <w:rFonts w:ascii="IRNazanin" w:hAnsi="IRNazanin" w:eastAsia="IRNazanin"/>
          <w:color w:val="111111"/>
          <w:sz w:val="28"/>
          <w:sz w:val="28"/>
          <w:szCs w:val="28"/>
          <w:rtl w:val="true"/>
          <w:lang w:bidi="fa-IR"/>
        </w:rPr>
        <w:t>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یبق من الدهر إلّا یوم لبعث الله رجلاً من أهل بیتی یملؤها عدلاً کما ملئت 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ascii="IRNazanin" w:hAnsi="IRNazanin" w:eastAsia="IRNazanin"/>
          <w:color w:val="111111"/>
          <w:sz w:val="28"/>
          <w:sz w:val="28"/>
          <w:szCs w:val="28"/>
          <w:lang w:bidi="fa-IR"/>
        </w:rPr>
        <w:t>۲</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کان له حین وفاة أبیه خمس سنین، و بعد أن غاب عن رؤیة الناس مدّة سبعین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اتّصال الناس به عن طریق و کلائه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له الغیبة الکبری، إلی أن یظهره الله تعالی، ویقوم بالسیف و حیث یظهر المهدیّ یجعل الولایة المطلقة ظاهرة بلاخفاء، و یرفع الظلم و اختلاف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514/1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الارشاد للمفید </w:t>
      </w:r>
      <w:r>
        <w:rPr>
          <w:rFonts w:ascii="IRNazanin" w:hAnsi="IRNazanin" w:eastAsia="IRNazanin"/>
          <w:color w:val="111111"/>
          <w:sz w:val="28"/>
          <w:sz w:val="28"/>
          <w:szCs w:val="28"/>
          <w:lang w:bidi="fa-IR"/>
        </w:rPr>
        <w:t>۳۳</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إعلام الوری  </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وفیات الأعیان </w:t>
      </w:r>
      <w:r>
        <w:rPr>
          <w:rFonts w:eastAsia="IRNazanin" w:cs="IRNazanin"/>
          <w:color w:val="111111"/>
          <w:sz w:val="28"/>
          <w:szCs w:val="28"/>
          <w:lang w:bidi="fa-IR"/>
        </w:rPr>
        <w:t>176/4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بحارالأنوار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به لأنّه خلق من أدیم الأرض،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أعجمیّ لا انشقاق له کآذر و روی أنّه لیس لأهل الجنة کُنیً إلّا لآدم فإنّه یکنّی بأبی محمّد، توقیراً و تعظیماً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سمّیت حوّاء حوّاءاً لأنّها خلقت من حیّ یعنی ضلع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قصصهما و هبوطهما إلی الأرض وسائر حالاتهما مذکورة فی بحار الأنوار</w:t>
      </w:r>
      <w:r>
        <w:rPr>
          <w:rFonts w:eastAsia="IRNazanin" w:cs="IRNazanin"/>
          <w:color w:val="111111"/>
          <w:sz w:val="28"/>
          <w:szCs w:val="28"/>
          <w:lang w:bidi="fa-IR"/>
        </w:rPr>
        <w:t>97/11</w:t>
      </w:r>
      <w:r>
        <w:rPr>
          <w:rFonts w:eastAsia="IRNazanin" w:cs="IRNazanin"/>
          <w:color w:val="111111"/>
          <w:sz w:val="28"/>
          <w:szCs w:val="28"/>
          <w:rtl w:val="true"/>
          <w:lang w:bidi="fa-IR"/>
        </w:rPr>
        <w:t>-</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الکامل فی التاریخ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آذربن ناحور بن ساروغ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 إبراهیم، و صانع الأصنام، و منجّماً لنمرود أخبره بولدٍ سیولد فیکون هلاک نمرود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قصّته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237/58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وأجمعت الشیعة علی أنّ آذر کان عمّ إبراهیم لا أباه، وإطلاق الأب علی العمّ شائع فی لغة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تفصیل ذلک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117/15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 الخلیل بن تارخ بن ناحور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النبیّ الکریم، و أبو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بعد خلق آدم علیه السّلام بثلاثة آلاف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توجّهت نحو الصحراء عندما جاءها المخاض فأنجبت إبراهیم و أخفته فی غار، خوفاً من الملک الجائر و بعض قصصه جاءت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سنة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 فی مزرعته حبرون، وتسمّی الیوم مدینة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مجمع البیان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إبراهیم بن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واُمّه ماریة القِبطیّة و لم یکن لرسول الله صلّی الله علیه وآله وسلّم ولد من غیر خدیجة إلّا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بالمدینة سنة ثمان من الهجرة فی شهر ذی الحجة مات وله سنة و ستّة أشهر، وقبره بالبقیع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الکامل فی التاریخ </w:t>
      </w:r>
      <w:r>
        <w:rPr>
          <w:rFonts w:ascii="IRNazanin" w:hAnsi="IRNazanin" w:eastAsia="IRNazanin"/>
          <w:color w:val="111111"/>
          <w:sz w:val="28"/>
          <w:sz w:val="28"/>
          <w:szCs w:val="28"/>
          <w:lang w:bidi="fa-IR"/>
        </w:rPr>
        <w:t>۱۸</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أبوشاکر الدَّیصانی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قائلاً بتعدّد الآلهة، کما یظهر من مناظرته مع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المحدّث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الدیصانی کان قائلاً بالهین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مُلکُه السماء و ظلمةٌ </w:t>
      </w:r>
    </w:p>
    <w:p>
      <w:pPr>
        <w:pStyle w:val="BookText"/>
        <w:rPr/>
      </w:pPr>
      <w:r>
        <w:rPr>
          <w:rFonts w:ascii="IRNazanin" w:hAnsi="IRNazanin" w:eastAsia="IRNazanin"/>
          <w:color w:val="111111"/>
          <w:sz w:val="28"/>
          <w:sz w:val="28"/>
          <w:szCs w:val="28"/>
          <w:rtl w:val="true"/>
          <w:lang w:bidi="fa-IR"/>
        </w:rPr>
        <w:t>مُلکُها الأرض و علیه 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فی السماء إله وفی الأرض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یوافق مذهبه ولا یبعد دخوله فی الإسلام بعد محاورته مع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النقض </w:t>
      </w:r>
      <w:r>
        <w:rPr>
          <w:rFonts w:eastAsia="IRNazanin" w:cs="IRNazanin"/>
          <w:color w:val="111111"/>
          <w:sz w:val="28"/>
          <w:szCs w:val="28"/>
          <w:lang w:bidi="fa-IR"/>
        </w:rPr>
        <w:t>80/1</w:t>
      </w:r>
      <w:r>
        <w:rPr>
          <w:rFonts w:ascii="IRNazanin" w:hAnsi="IRNazanin" w:eastAsia="IRNazanin"/>
          <w:color w:val="111111"/>
          <w:sz w:val="28"/>
          <w:sz w:val="28"/>
          <w:szCs w:val="28"/>
          <w:rtl w:val="true"/>
          <w:lang w:bidi="fa-IR"/>
        </w:rPr>
        <w:t>، سفینة البحار</w:t>
      </w:r>
      <w:r>
        <w:rPr>
          <w:rFonts w:eastAsia="IRNazanin" w:cs="IRNazanin"/>
          <w:color w:val="111111"/>
          <w:sz w:val="28"/>
          <w:szCs w:val="28"/>
          <w:lang w:bidi="fa-IR"/>
        </w:rPr>
        <w:t>474/1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أبی العوجاء عبد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ملاحدة العرب فی عصر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أوّلاً من تلامذة الحسن البصریّ ثمّ انحرف، فقتله محمّد بن سلیمان عامل الکوفة بأمر المنصور سنة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الکنی والألقاب </w:t>
      </w:r>
      <w:r>
        <w:rPr>
          <w:rFonts w:ascii="IRNazanin" w:hAnsi="IRNazanin" w:eastAsia="IRNazanin"/>
          <w:color w:val="111111"/>
          <w:sz w:val="28"/>
          <w:sz w:val="28"/>
          <w:szCs w:val="28"/>
          <w:lang w:bidi="fa-IR"/>
        </w:rPr>
        <w:t>۱۹</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یعفور العبدیّ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جلیل فی أصحابنا، وکریم علی أبی عبدالله الصادق علیه السّلام، ومات فی أیّامه سنة الطاعون وفی حقّه کتب الصادق علیه السّلام إلی المفضّل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فی عصرنا أحد أطوع لله ولرسوله ولإمامه منه، فمازال کذلک حتّی قبضه الله إلیه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165/2</w:t>
      </w:r>
      <w:r>
        <w:rPr>
          <w:rFonts w:eastAsia="IRNazanin" w:cs="IRNazanin"/>
          <w:color w:val="111111"/>
          <w:sz w:val="28"/>
          <w:szCs w:val="28"/>
          <w:rtl w:val="true"/>
          <w:lang w:bidi="fa-IR"/>
        </w:rPr>
        <w:t>-</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هامش الخلاف </w:t>
      </w:r>
      <w:r>
        <w:rPr>
          <w:rFonts w:ascii="IRNazanin" w:hAnsi="IRNazanin" w:eastAsia="IRNazanin"/>
          <w:color w:val="111111"/>
          <w:sz w:val="28"/>
          <w:sz w:val="28"/>
          <w:szCs w:val="28"/>
          <w:lang w:bidi="fa-IR"/>
        </w:rPr>
        <w:t>۱۸</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بن محمّد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یُدعی بابن اُذینة إسناداً إلی جدّ أبیه من حیث أنّ له شرفاً بین الأصحاب کان شیخ أصحابنا البصریّین ووجههم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الشیخ فی رجاله من أصحاب الإمامین الصادق والکاظم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اختفی من الخلیفة العباسیّ، فمات بالیمن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340/2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هدیة الأحباب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محمّد بن علیّ بن محمّد المدعوّ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عربیّ الطائیّ الأندلسیّ والشیخ الأکبر محیی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أرکان أرباب الفلسفة والعرفان والمکاشفة، قدوة القائلین بوحدة الوجود کان معاصراً للشیخ عبدالقادر الجیلانیّ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نحو أربعمائة کتاب ورسالة،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الفتوحات المکّیة، وفصوص الحکم، له رحلات إلی بلاد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سجن فی آخرها فی البلاد المصریّة، وبعد أن نجا منها استقرّ فی دمشق وتوفّی بها سنة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فوات الوفیات </w:t>
      </w:r>
      <w:r>
        <w:rPr>
          <w:rFonts w:ascii="IRNazanin" w:hAnsi="IRNazanin" w:eastAsia="IRNazanin"/>
          <w:color w:val="111111"/>
          <w:sz w:val="28"/>
          <w:sz w:val="28"/>
          <w:szCs w:val="28"/>
          <w:lang w:bidi="fa-IR"/>
        </w:rPr>
        <w:t>۲</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شذرات الذهب </w:t>
      </w:r>
      <w:r>
        <w:rPr>
          <w:rFonts w:ascii="IRNazanin" w:hAnsi="IRNazanin" w:eastAsia="IRNazanin"/>
          <w:color w:val="111111"/>
          <w:sz w:val="28"/>
          <w:sz w:val="28"/>
          <w:szCs w:val="28"/>
          <w:lang w:bidi="fa-IR"/>
        </w:rPr>
        <w:t>۱۹</w:t>
      </w:r>
      <w:r>
        <w:rPr>
          <w:rFonts w:eastAsia="IRNazanin" w:cs="IRNazanin"/>
          <w:color w:val="111111"/>
          <w:sz w:val="28"/>
          <w:szCs w:val="28"/>
          <w:lang w:bidi="fa-IR"/>
        </w:rPr>
        <w:t>0/5</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للزرکلی </w:t>
      </w:r>
      <w:r>
        <w:rPr>
          <w:rFonts w:ascii="IRNazanin" w:hAnsi="IRNazanin" w:eastAsia="IRNazanin"/>
          <w:color w:val="111111"/>
          <w:sz w:val="28"/>
          <w:sz w:val="28"/>
          <w:szCs w:val="28"/>
          <w:lang w:bidi="fa-IR"/>
        </w:rPr>
        <w:t>۲۸</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الکوّاء عبدالله بن أبی أوفی عمر و الیشکریّ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من الخوارج بعد أن کان من أصحاب أمیر المؤمنین علیه السّلام، وکان یؤذیه علیه السّلام حینما یؤمّ الصلاة، مات بالکوفة سنة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الکنی والألقاب </w:t>
      </w:r>
      <w:r>
        <w:rPr>
          <w:rFonts w:ascii="IRNazanin" w:hAnsi="IRNazanin" w:eastAsia="IRNazanin"/>
          <w:color w:val="111111"/>
          <w:sz w:val="28"/>
          <w:sz w:val="28"/>
          <w:szCs w:val="28"/>
          <w:lang w:bidi="fa-IR"/>
        </w:rPr>
        <w:t>۳۸</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تنقیح المقال </w:t>
      </w:r>
      <w:r>
        <w:rPr>
          <w:rFonts w:ascii="IRNazanin" w:hAnsi="IRNazanin" w:eastAsia="IRNazanin"/>
          <w:color w:val="111111"/>
          <w:sz w:val="28"/>
          <w:sz w:val="28"/>
          <w:szCs w:val="28"/>
          <w:lang w:bidi="fa-IR"/>
        </w:rPr>
        <w:t>۱</w:t>
      </w:r>
      <w:r>
        <w:rPr>
          <w:rFonts w:eastAsia="IRNazanin" w:cs="IRNazanin"/>
          <w:color w:val="111111"/>
          <w:sz w:val="28"/>
          <w:szCs w:val="28"/>
          <w:lang w:bidi="fa-IR"/>
        </w:rPr>
        <w:t>59/2</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مسکان أبو محمّد عبدالله الکوفیّ مولی عنزة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ومن أروی أصحاب الصادق </w:t>
      </w:r>
    </w:p>
    <w:p>
      <w:pPr>
        <w:pStyle w:val="BookText"/>
        <w:rPr/>
      </w:pPr>
      <w:r>
        <w:rPr>
          <w:rFonts w:ascii="IRNazanin" w:hAnsi="IRNazanin" w:eastAsia="IRNazanin"/>
          <w:color w:val="111111"/>
          <w:sz w:val="28"/>
          <w:sz w:val="28"/>
          <w:szCs w:val="28"/>
          <w:rtl w:val="true"/>
          <w:lang w:bidi="fa-IR"/>
        </w:rPr>
        <w:t>علیه السّلام، وممّن أجمعت العصابة علی تصحیح ما یصحّ عنهم و کان رجلاً موسراً، مات فی أیّام أبی الحسن الکاظم علیه السّلام قبل الحادثة أی حمله علیه السّلام إلی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216/2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رجال الکشی ذالحلیفة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هامش الخلاف </w:t>
      </w:r>
      <w:r>
        <w:rPr>
          <w:rFonts w:ascii="IRNazanin" w:hAnsi="IRNazanin" w:eastAsia="IRNazanin"/>
          <w:color w:val="111111"/>
          <w:sz w:val="28"/>
          <w:sz w:val="28"/>
          <w:szCs w:val="28"/>
          <w:lang w:bidi="fa-IR"/>
        </w:rPr>
        <w:t>۱</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أروی الدّوسی الحجازیّ الصحابیّ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ینزل ذالحلیفة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أبوسلمة و أبو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آخر حکم معاویة و کان عثمانیّاً، 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w:t>
      </w:r>
    </w:p>
    <w:p>
      <w:pPr>
        <w:pStyle w:val="BookText"/>
        <w:rPr/>
      </w:pP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بصیر لیث بن البختریّ المرادیّ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الإجماع و من حوارییّ الباقر و الصادق علیهما السّلام روی أنّه کان من الأربعة الّذین لولاهم لا تقطعت آثار النبوّة واندر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یحیی بن القاسم الأسدیّ بأبی بصیر أیضاً قیل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احتجنا أن نسأل عن الشیء، فمن نسأل؟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بالأسدیّ، یعنی أبابصیر توفّی الأخیر سنة </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الأحباب </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الکنی والألقاب </w:t>
      </w:r>
      <w:r>
        <w:rPr>
          <w:rFonts w:ascii="IRNazanin" w:hAnsi="IRNazanin" w:eastAsia="IRNazanin"/>
          <w:color w:val="111111"/>
          <w:sz w:val="28"/>
          <w:sz w:val="28"/>
          <w:szCs w:val="28"/>
          <w:lang w:bidi="fa-IR"/>
        </w:rPr>
        <w:t>۱</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واسمه عبدالله بن أبی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الخیر سلمی أو لیلی بنت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بعد الفیل بسنتین أو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الرسول فی هجرته إلی المدینة و 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المدینة، و کان یحلب للحیّ أغنامهم حتّی ولی الخلافة توفّی سنة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وروی عنه أصحاب الصحاح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معالم المدرستین </w:t>
      </w:r>
      <w:r>
        <w:rPr>
          <w:rFonts w:eastAsia="IRNazanin" w:cs="IRNazanin"/>
          <w:color w:val="111111"/>
          <w:sz w:val="28"/>
          <w:szCs w:val="28"/>
          <w:lang w:bidi="fa-IR"/>
        </w:rPr>
        <w:t>80/1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جهل عمر و بن هشام بن المغیرة المخزومیّ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سادات قریش و أشدّ الناس عداوة للنبیّ صلّی الله علیه وآله وسلّم فی صدر الإسلام، 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أبوالحکم، فدعاه المسلمون أبا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یثیر الناس علی محمّد صلّی الله علیه وآله وسلّم وأصحابه ولا یفتر عن إیذائهم، حتّی کانت وقعة بدر الکبری، فشهدها مع المشرکین فکان مِن قتلاها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الحلبیّة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الأعلام للزرکلیّ </w:t>
      </w:r>
      <w:r>
        <w:rPr>
          <w:rFonts w:ascii="IRNazanin" w:hAnsi="IRNazanin" w:eastAsia="IRNazanin"/>
          <w:color w:val="111111"/>
          <w:sz w:val="28"/>
          <w:sz w:val="28"/>
          <w:szCs w:val="28"/>
          <w:lang w:bidi="fa-IR"/>
        </w:rPr>
        <w:t>۲</w:t>
      </w:r>
      <w:r>
        <w:rPr>
          <w:rFonts w:eastAsia="IRNazanin" w:cs="IRNazanin"/>
          <w:color w:val="111111"/>
          <w:sz w:val="28"/>
          <w:szCs w:val="28"/>
          <w:lang w:bidi="fa-IR"/>
        </w:rPr>
        <w:t>61/5</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جعفر محمّد بن الحسن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الشیعة، و رافع أعلام الشریعة شیخ الطائفة 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فی جمیع علوم الإسلام تتلمذ علی الشیخ المفید و السیّد المرتضی و غیرهما، وتلامذته یزیدون علی ثلاثمائة من الخاصّة و العامّة ولد سنة </w:t>
      </w:r>
      <w:r>
        <w:rPr>
          <w:rFonts w:ascii="IRNazanin" w:hAnsi="IRNazanin" w:eastAsia="IRNazanin"/>
          <w:color w:val="111111"/>
          <w:sz w:val="28"/>
          <w:sz w:val="28"/>
          <w:szCs w:val="28"/>
          <w:lang w:bidi="fa-IR"/>
        </w:rPr>
        <w:t>۳۸۵</w:t>
      </w:r>
      <w:r>
        <w:rPr>
          <w:rFonts w:ascii="IRNazanin" w:hAnsi="IRNazanin" w:eastAsia="IRNazanin"/>
          <w:color w:val="111111"/>
          <w:sz w:val="28"/>
          <w:sz w:val="28"/>
          <w:szCs w:val="28"/>
          <w:rtl w:val="true"/>
          <w:lang w:bidi="fa-IR"/>
        </w:rPr>
        <w:t xml:space="preserve">، بعد وفاة الشیخ الصدوق بأربع سنین، و توفّی فی النجف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334/18</w:t>
      </w:r>
      <w:r>
        <w:rPr>
          <w:rFonts w:ascii="IRNazanin" w:hAnsi="IRNazanin" w:eastAsia="IRNazanin"/>
          <w:color w:val="111111"/>
          <w:sz w:val="28"/>
          <w:sz w:val="28"/>
          <w:szCs w:val="28"/>
          <w:rtl w:val="true"/>
          <w:lang w:bidi="fa-IR"/>
        </w:rPr>
        <w:t xml:space="preserve">، أعیان الشیعة </w:t>
      </w:r>
      <w:r>
        <w:rPr>
          <w:rFonts w:eastAsia="IRNazanin" w:cs="IRNazanin"/>
          <w:color w:val="111111"/>
          <w:sz w:val="28"/>
          <w:szCs w:val="28"/>
          <w:lang w:bidi="fa-IR"/>
        </w:rPr>
        <w:t>33/42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هدیة الأحباب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الفوائد الرضویة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أبو حمزة الثمالیّ ثابت بن أبی صفیة دینار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جلیل القدر، یعرف بلقمان زمانه لقی الأئمّة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و الباقرین و أبا الحسن علیهم السّلام مات سنة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منتهی المطلب </w:t>
      </w:r>
      <w:r>
        <w:rPr>
          <w:rFonts w:eastAsia="IRNazanin" w:cs="IRNazanin"/>
          <w:color w:val="111111"/>
          <w:sz w:val="28"/>
          <w:szCs w:val="28"/>
          <w:lang w:bidi="fa-IR"/>
        </w:rPr>
        <w:t>226/2</w:t>
      </w:r>
      <w:r>
        <w:rPr>
          <w:rFonts w:ascii="IRNazanin" w:hAnsi="IRNazanin" w:eastAsia="IRNazanin"/>
          <w:color w:val="111111"/>
          <w:sz w:val="28"/>
          <w:sz w:val="28"/>
          <w:szCs w:val="28"/>
          <w:rtl w:val="true"/>
          <w:lang w:bidi="fa-IR"/>
        </w:rPr>
        <w:t xml:space="preserve">، هدّیة الأحباب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الدرداء عویمر أو عامر بن مالک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تأخّر إسلامه، وشهد الخندق وما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أصحاب الصحاح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قضاء دمشق علی عهد عثمان، و توفّی بها سنة </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159/5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lang w:bidi="fa-IR"/>
        </w:rPr>
        <w:t>335/2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ذّر جُنْدَب أو بریر بن جنادة الغفاریّ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السابقین فی الإسلام، شهد مابعد بدر من غزوات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أصحاب الصحاح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 xml:space="preserve">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وقصّته مع عثمان ونفیه إلی الرّبذة ممّا یؤلم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رحمه الله فیها سنة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lang w:bidi="fa-IR"/>
        </w:rPr>
        <w:t>283/4</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هدّیة الأحباب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سعید سعد بن مالک الخزرجیّ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جلیل من الأنصار، شهد الخندق و 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أصحاب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۱۱۷۰</w:t>
      </w:r>
      <w:r>
        <w:rPr>
          <w:rFonts w:ascii="IRNazanin" w:hAnsi="IRNazanin" w:eastAsia="IRNazanin"/>
          <w:color w:val="111111"/>
          <w:sz w:val="28"/>
          <w:sz w:val="28"/>
          <w:szCs w:val="28"/>
          <w:rtl w:val="true"/>
          <w:lang w:bidi="fa-IR"/>
        </w:rPr>
        <w:t xml:space="preserve"> حدیثاً مات بالمدینة بعد ستّین،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أربع و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المدرستین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أسد الغابة </w:t>
      </w:r>
      <w:r>
        <w:rPr>
          <w:rFonts w:eastAsia="IRNazanin" w:cs="IRNazanin"/>
          <w:color w:val="111111"/>
          <w:sz w:val="28"/>
          <w:szCs w:val="28"/>
          <w:lang w:bidi="fa-IR"/>
        </w:rPr>
        <w:t>289/2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هدیة الأحباب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منصور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کوفیّ من عبد قیس، ادّعی وصایة الباقر علیه السّلام، ثمّ النبوّة لنفسه ولولده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خالدبن عبدالله القسریّ وما ظفر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صَلَبه یوسف بن عمر الثقفیّ فی أیّام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المقالات والفرق </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رجال الکشی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هریرة الدوسیّ عبد الرحمن بن صخر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 فی اسمه و نسبه، صحب النبیّ صلّی الله علیه وآله وسلّم أقلّ من أربع سنین و مع ذلک روی عنه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علی ما فی المجامیع الحدیثیّة و تکفّل بعض العلماء بتحقیق حاله و بعض روایاته المختلقة، و منهم العلّامة العسکریّ فی معالم المدرستین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محمود أبوریّة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هریرة شیخ المضیرة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5</w:t>
      </w:r>
      <w:r>
        <w:rPr>
          <w:rFonts w:ascii="IRNazanin" w:hAnsi="IRNazanin" w:eastAsia="IRNazanin"/>
          <w:color w:val="111111"/>
          <w:sz w:val="28"/>
          <w:sz w:val="28"/>
          <w:szCs w:val="28"/>
          <w:lang w:bidi="fa-IR"/>
        </w:rPr>
        <w:t>۷</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إبراهیم إسماعیل بن یحیی بن اسماعیل الیمنیّ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عن الشافعیّ له کتاب المختصر فی فروع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بمصر سنة </w:t>
      </w:r>
      <w:r>
        <w:rPr>
          <w:rFonts w:ascii="IRNazanin" w:hAnsi="IRNazanin" w:eastAsia="IRNazanin"/>
          <w:color w:val="111111"/>
          <w:sz w:val="28"/>
          <w:sz w:val="28"/>
          <w:szCs w:val="28"/>
          <w:lang w:bidi="fa-IR"/>
        </w:rPr>
        <w:t>۲۶</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 xml:space="preserve">، طبقات الشافعیّة للسبکیّ </w:t>
      </w:r>
      <w:r>
        <w:rPr>
          <w:rFonts w:eastAsia="IRNazanin" w:cs="IRNazanin"/>
          <w:color w:val="111111"/>
          <w:sz w:val="28"/>
          <w:szCs w:val="28"/>
          <w:lang w:bidi="fa-IR"/>
        </w:rPr>
        <w:t>238/1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منتهی المطلب </w:t>
      </w:r>
      <w:r>
        <w:rPr>
          <w:rFonts w:ascii="IRNazanin" w:hAnsi="IRNazanin" w:eastAsia="IRNazanin"/>
          <w:color w:val="111111"/>
          <w:sz w:val="28"/>
          <w:sz w:val="28"/>
          <w:szCs w:val="28"/>
          <w:lang w:bidi="fa-IR"/>
        </w:rPr>
        <w:t>۱۷</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أحمد بن قتیبة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میثم فی شرحه علی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الیمانیّ و أحمدبن قتیبة و عبدالله بن یزید و مالک، من رجال الشیعة و محدّثیهم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نعثر لأحمدبن قتیبة علی ترجمة أکثر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میثم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أعیان الشیعة </w:t>
      </w:r>
      <w:r>
        <w:rPr>
          <w:rFonts w:eastAsia="IRNazanin" w:cs="IRNazanin"/>
          <w:color w:val="111111"/>
          <w:sz w:val="28"/>
          <w:szCs w:val="28"/>
          <w:lang w:bidi="fa-IR"/>
        </w:rPr>
        <w:t>67/3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نبیّاً من أنبیاء بنی إسرائیل فی عصر بخت نصّر، فلما علم بقدوم بخت نصّر إلی بیت المقدس أخذ تابوت السکینة فخبّأه فی مغارة، ولم یَنْجُ منه إلّا إرمیا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الخضر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فی التاریخ </w:t>
      </w:r>
      <w:r>
        <w:rPr>
          <w:rFonts w:eastAsia="IRNazanin" w:cs="IRNazanin"/>
          <w:color w:val="111111"/>
          <w:sz w:val="28"/>
          <w:szCs w:val="28"/>
          <w:lang w:bidi="fa-IR"/>
        </w:rPr>
        <w:t>148/1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إسحاق بن إبراهیم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أنّ إسحاق علیه السّلام توفّی و عمره ستّون و مائة سنة، وقبره عند أبیه إبراهیم علیه السّلام، قَبَره ابناه یعقوب و عیص فی مزرعة 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أنّ الذبیح هل هو إسحاق أو إسماعیل؟ والأصّح هو الثانی لأنّه الموافق للقرآن قام بأمر الشریعة بعد أبیه، و تزوّج رفقا بنت بتوئیل فحملت، و أوحی الله الی إسحاق أنّی مخرج من بطنها شعبین و اُمّتین فأجعل الأصغر أعظم من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 xml:space="preserve">، تاریخ الیعقوبیّ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أبویعقوب إسحاق بن جریر البجلیّ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الصادق و الکاظم علیهما السّلام کان ثقة واقفیّاً و من فقهاء الأصحاب ورؤساء الأعلام کما یشعر به کلام المفید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الآمال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رجال الطوسی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أصبغ بن نباتة التمیمیّ المجاشعیّ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مشکور من أصحاب الإمام أمیر المؤمنین علیه السّلام وخاصّته وکان من شرطة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أعان علیّاً علیه السّلام علی غسل سلمان رضی الله عنه، وعمّر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فضله روایة نقلها صاحب التنقیح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150/1</w:t>
      </w:r>
      <w:r>
        <w:rPr>
          <w:rFonts w:ascii="IRNazanin" w:hAnsi="IRNazanin" w:eastAsia="IRNazanin"/>
          <w:color w:val="111111"/>
          <w:sz w:val="28"/>
          <w:sz w:val="28"/>
          <w:szCs w:val="28"/>
          <w:rtl w:val="true"/>
          <w:lang w:bidi="fa-IR"/>
        </w:rPr>
        <w:t xml:space="preserve">، 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هامش الخلاف </w:t>
      </w:r>
      <w:r>
        <w:rPr>
          <w:rFonts w:ascii="IRNazanin" w:hAnsi="IRNazanin" w:eastAsia="IRNazanin"/>
          <w:color w:val="111111"/>
          <w:sz w:val="28"/>
          <w:sz w:val="28"/>
          <w:szCs w:val="28"/>
          <w:lang w:bidi="fa-IR"/>
        </w:rPr>
        <w:t>۵</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هانئ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فاختة أو هند بنت أبی طالب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عمّ النبیّ صلّی الله علیه وآله وسلّم والسیّدة الفاضلة أسلمت بعد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تحت هبیرة بن عمرو المخزومیّ، ولم یذکر أحد أنّه أسلم، فلمّا بانت عن هبیرة بإسلامها خطبها رسول الله صلّی الله علیه و آله وسلّم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امرأة مُصْبِیة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ذات 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فسکت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وفاتها بعد سنة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الکامل فی التاریخ</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172/2</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 برکة بنت ثعلبة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حاضنة النبیّ صلّی الله علیه وآله وسلّم بعد أن </w:t>
      </w:r>
    </w:p>
    <w:p>
      <w:pPr>
        <w:pStyle w:val="BookText"/>
        <w:rPr/>
      </w:pPr>
      <w:r>
        <w:rPr>
          <w:rFonts w:ascii="IRNazanin" w:hAnsi="IRNazanin" w:eastAsia="IRNazanin"/>
          <w:color w:val="111111"/>
          <w:sz w:val="28"/>
          <w:sz w:val="28"/>
          <w:szCs w:val="28"/>
          <w:rtl w:val="true"/>
          <w:lang w:bidi="fa-IR"/>
        </w:rPr>
        <w:t>کانت مملوکة أبیه و امّه و هی من الصحابیّات الصالحات أخبر النبیّ صلّی الله علیه وآله وسلّم بأنّها من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أوْلَدت من زید بن حارثة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بعد رسول الله صلّی الله علیه و آله وسلّم بخمسة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234/8</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459/12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امرأة من النّمربن قاسط، صحابیّة معروفة من النساء اللّاتی رَوَین عن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عالمة بالتوراة والإنجیل، وکانت لها معرفة بأوصیاء الأنبیاء، ولیست باُمّ سُلیم الأنصاریة اُمّ أنس بن مالک، ولا الدوسیّة ولا الثقفیّة، بنت مسعود الثقفیّ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190/25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سفینة البحار </w:t>
      </w:r>
      <w:r>
        <w:rPr>
          <w:rFonts w:eastAsia="IRNazanin" w:cs="IRNazanin"/>
          <w:color w:val="111111"/>
          <w:sz w:val="28"/>
          <w:szCs w:val="28"/>
          <w:lang w:bidi="fa-IR"/>
        </w:rPr>
        <w:t>70/5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أنس بن مالک بن نضر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الصحابة، خدم النبیّ صلّی الله علیه و آله وسلّم إلی أن مات صلّی الله علیه وآله وسلّم کان عمره حین الهجرة عشر سنین و عمّر أکثر من تسعین سنة بعد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lang w:bidi="fa-IR"/>
        </w:rPr>
        <w:t>395/3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 العلوم محمّد مهدیّ بن المرتضی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دهره، ووحید عصره، وکان من الّذین تواترت عنهم الکرامات والفوز بلقاء الحجّة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کربلاء سنة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وتوفّی فی النجف الأشرف سنة </w:t>
      </w:r>
      <w:r>
        <w:rPr>
          <w:rFonts w:ascii="IRNazanin" w:hAnsi="IRNazanin" w:eastAsia="IRNazanin"/>
          <w:color w:val="111111"/>
          <w:sz w:val="28"/>
          <w:sz w:val="28"/>
          <w:szCs w:val="28"/>
          <w:lang w:bidi="fa-IR"/>
        </w:rPr>
        <w:t>۱۲۱۱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أعیان الشیعة </w:t>
      </w:r>
      <w:r>
        <w:rPr>
          <w:rFonts w:ascii="IRNazanin" w:hAnsi="IRNazanin" w:eastAsia="IRNazanin"/>
          <w:color w:val="111111"/>
          <w:sz w:val="28"/>
          <w:sz w:val="28"/>
          <w:szCs w:val="28"/>
          <w:lang w:bidi="fa-IR"/>
        </w:rPr>
        <w:t>۱۵</w:t>
      </w:r>
      <w:r>
        <w:rPr>
          <w:rFonts w:eastAsia="IRNazanin" w:cs="IRNazanin"/>
          <w:color w:val="111111"/>
          <w:sz w:val="28"/>
          <w:szCs w:val="28"/>
          <w:lang w:bidi="fa-IR"/>
        </w:rPr>
        <w:t>8/10</w:t>
      </w:r>
      <w:r>
        <w:rPr>
          <w:rFonts w:ascii="IRNazanin" w:hAnsi="IRNazanin" w:eastAsia="IRNazanin"/>
          <w:color w:val="111111"/>
          <w:sz w:val="28"/>
          <w:sz w:val="28"/>
          <w:szCs w:val="28"/>
          <w:rtl w:val="true"/>
          <w:lang w:bidi="fa-IR"/>
        </w:rPr>
        <w:t xml:space="preserve">، هدّیة الأحباب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برّة بنت اُمیّة بن مخشیّ الخزاعیّ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صحابیّة من الأزد، ولها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أبوها و عمّها من أصحاب رسول الله صلّی الله علیه وآله وسلّم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326/1</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القاسم بُرَید بن معاویة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الإمامین الباقر والصادق علیهما السّلام، وکان من حوارییّهما ومن وجوه الشیعة وممّن اتّفقت العصابة علی تصدیقه، مات سنة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حیاة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165/1</w:t>
      </w:r>
      <w:r>
        <w:rPr>
          <w:rFonts w:ascii="IRNazanin" w:hAnsi="IRNazanin" w:eastAsia="IRNazanin"/>
          <w:color w:val="111111"/>
          <w:sz w:val="28"/>
          <w:sz w:val="28"/>
          <w:szCs w:val="28"/>
          <w:rtl w:val="true"/>
          <w:lang w:bidi="fa-IR"/>
        </w:rPr>
        <w:t xml:space="preserve">، 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هامش الخلاف </w:t>
      </w:r>
      <w:r>
        <w:rPr>
          <w:rFonts w:eastAsia="IRNazanin" w:cs="IRNazanin"/>
          <w:color w:val="111111"/>
          <w:sz w:val="28"/>
          <w:szCs w:val="28"/>
          <w:lang w:bidi="fa-IR"/>
        </w:rPr>
        <w:t>104/1</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بریدة بن الخضیب بن عبدالله الأسلمیّ الخزاعیّ ویکنّی أباعبدالله أو أبا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هو وقومه حین مرّ به النبیّ صلّی الله علیه وآله وسلّم مهاجراً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 خلف النبیّ صلّی الله علیه وآله وسلّم 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خیبراً والمشاهد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استعمله النبیّ صلّی الله علیه وآله وسلّم علی </w:t>
      </w:r>
    </w:p>
    <w:p>
      <w:pPr>
        <w:pStyle w:val="BookText"/>
        <w:rPr/>
      </w:pPr>
      <w:r>
        <w:rPr>
          <w:rFonts w:ascii="IRNazanin" w:hAnsi="IRNazanin" w:eastAsia="IRNazanin"/>
          <w:color w:val="111111"/>
          <w:sz w:val="28"/>
          <w:sz w:val="28"/>
          <w:szCs w:val="28"/>
          <w:rtl w:val="true"/>
          <w:lang w:bidi="fa-IR"/>
        </w:rPr>
        <w:t>صدقات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کان من الّذین رجعوا إلی أمیر المؤمنین بعد وفاة النبیّ صلّی الله علیه و آله وسلّم، وله کلام مع أبی بکر و عمر لمّا رآهما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ممّن شهد دفن فاطمة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هو والحکم بن عمر وعلی النبیّ صلّی الله علیه وآله وسلّم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أنتما عینان لأهل المشرق، وبعد مدّة انتقلا إلی مرو و توفّیا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166/1</w:t>
      </w:r>
      <w:r>
        <w:rPr>
          <w:rFonts w:ascii="IRNazanin" w:hAnsi="IRNazanin" w:eastAsia="IRNazanin"/>
          <w:color w:val="111111"/>
          <w:sz w:val="28"/>
          <w:sz w:val="28"/>
          <w:szCs w:val="28"/>
          <w:rtl w:val="true"/>
          <w:lang w:bidi="fa-IR"/>
        </w:rPr>
        <w:t xml:space="preserve">، بهجة الآمال </w:t>
      </w:r>
      <w:r>
        <w:rPr>
          <w:rFonts w:eastAsia="IRNazanin" w:cs="IRNazanin"/>
          <w:color w:val="111111"/>
          <w:sz w:val="28"/>
          <w:szCs w:val="28"/>
          <w:lang w:bidi="fa-IR"/>
        </w:rPr>
        <w:t>392/2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جماعة من المحدّثین ولعلّه بکّاربن أبی بکر الحضرمیّ الکوفیّ، أو بکّاربن کردم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غیر واضح الحال، والثانی ممدوح، لأنّ للصدوق طریقاً إلیه وروی عن کلیهما یونس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ascii="IRNazanin" w:hAnsi="IRNazanin" w:eastAsia="IRNazanin"/>
          <w:color w:val="111111"/>
          <w:sz w:val="28"/>
          <w:sz w:val="28"/>
          <w:szCs w:val="28"/>
          <w:lang w:bidi="fa-IR"/>
        </w:rPr>
        <w:t>۱۷</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بهجة الآمال </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بن رباح الحبشیّ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مؤذّناً لرسول الله صلّی الله علیه وآله وسلّم ومن السابقین فی الإسلام، وشهد المشاهد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بلالاً، فإنّه کان محبّنا أهل البیت و إنّه کان عبداً صالحاً،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أؤذّن لأحد بعد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یومئذٍ 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بالطاعون بدمشق سنة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وهو ابن بضع وستّین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347/1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یامین بن یعقوب بن إسحاق بن إبراهیم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یوسف الصدّیق لأبیه و اُمّه، واسم اُمّه راحیل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یعقوب بعد 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بلیا الّتی أولدت روبیل و شمعون ولاوی و یهودا و یشاجر و غیرهم ولبنیامین 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وقصّته مع یوسف و إخوته 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الکامل فی التاریخ </w:t>
      </w:r>
      <w:r>
        <w:rPr>
          <w:rFonts w:ascii="IRNazanin" w:hAnsi="IRNazanin" w:eastAsia="IRNazanin"/>
          <w:color w:val="111111"/>
          <w:sz w:val="28"/>
          <w:sz w:val="28"/>
          <w:szCs w:val="28"/>
          <w:lang w:bidi="fa-IR"/>
        </w:rPr>
        <w:t>۸</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بهلول التائب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الرجل سمّی بذلک أو عرف بهذ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اسمه ثعلبة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لشدّة ابتهاله و تضرّعه أو کان بمعنی الملعون لکونه نبّاشاً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وقصّته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ascii="IRNazanin" w:hAnsi="IRNazanin" w:eastAsia="IRNazanin"/>
          <w:color w:val="111111"/>
          <w:sz w:val="28"/>
          <w:sz w:val="28"/>
          <w:szCs w:val="28"/>
          <w:lang w:bidi="fa-IR"/>
        </w:rPr>
        <w:t>۲</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بهمنیار بن 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مشاهیر الحکماء، ومن أعیان تلامذة الشیخ الرئیس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ذکرالمترجون أنّه کان مجوسیّاً ثمّ أسلم و حسن إسلامه توفّی سنة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بعد مضیّ ثلاثین سنة من وفاة اُستاذه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التحصیل لبهمنیار، لغتنامه دهخدا </w:t>
      </w:r>
      <w:r>
        <w:rPr>
          <w:rFonts w:eastAsia="IRNazanin" w:cs="IRNazanin"/>
          <w:color w:val="111111"/>
          <w:sz w:val="28"/>
          <w:szCs w:val="28"/>
          <w:lang w:bidi="fa-IR"/>
        </w:rPr>
        <w:t>401/1</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أمین وحی الله، مُطاع فی الملکوت الأعلی، لم یدخل علی رسول الله صلّی الله </w:t>
      </w:r>
    </w:p>
    <w:p>
      <w:pPr>
        <w:pStyle w:val="BookText"/>
        <w:rPr/>
      </w:pPr>
      <w:r>
        <w:rPr>
          <w:rFonts w:ascii="IRNazanin" w:hAnsi="IRNazanin" w:eastAsia="IRNazanin"/>
          <w:color w:val="111111"/>
          <w:sz w:val="28"/>
          <w:sz w:val="28"/>
          <w:szCs w:val="28"/>
          <w:rtl w:val="true"/>
          <w:lang w:bidi="fa-IR"/>
        </w:rPr>
        <w:t>علیه و آله وسلّم حتّی یستأذنه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علی إبراهیم خمسین مرّة، وعلی موسی أربعمائة مرّة، وعلی عیسی عشر مرّات، وعلی رسول الله صلّی الله علیه وآله وسلّم أربعة وعشرین ألف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اُخری اثنی عشرة ألف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النبیّ صلّی الله علیه و آله وسلّم یوماً عن عمره،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یطلع نجم من العرش فی کلّ ثلاثین ألف سنة مرّة وقد شاهدته طالعاً ثلاثین ألف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سفینة البحار</w:t>
      </w:r>
    </w:p>
    <w:p>
      <w:pPr>
        <w:pStyle w:val="BookText"/>
        <w:rPr/>
      </w:pPr>
      <w:r>
        <w:rPr>
          <w:rFonts w:eastAsia="IRNazanin" w:cs="IRNazanin"/>
          <w:color w:val="111111"/>
          <w:sz w:val="28"/>
          <w:szCs w:val="28"/>
          <w:lang w:bidi="fa-IR"/>
        </w:rPr>
        <w:t>23-18/2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143/1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محمّد بن محمّد بن الحسن البلخیّ الشهیر بالمولویّ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المثنوی الفارسیّ المعروف عند العالِم والعامّیّ، خرج من بلخ إلی الحجّ، فلمّا رجع واتّفق مروره ببلاد الروم قصد قصبة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فسکنها بقیّة عمره فاشتهر بالرومیّ أیضاً صحب العطّار والحکیم السنائیّ وخدمهما وکذا الشمس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بقصبة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والکلام فی حالاته و تشیّعه و غیر ذلک مذکور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ریحانة الأدب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رسول الله صلّی الله علیه وآله وسلّم و أخو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الطیّار، لما قال فیه رسول الله صلّی الله علیه وآله وسلّم بعد شهادته بمؤته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جعل لجعفر جناحین یطیر بهما مع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حینما قدم علی رسول الله صلّی الله علیه وآله وسلّم حین فتح خیبر اعتنقه، و قبّل بین عینیه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أدری بأیّهما أنا أشدّ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بقدوم جعفر أم بفتح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استشهد سنة 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أسد الغابة</w:t>
      </w:r>
    </w:p>
    <w:p>
      <w:pPr>
        <w:pStyle w:val="BookText"/>
        <w:rPr/>
      </w:pPr>
      <w:r>
        <w:rPr>
          <w:rFonts w:eastAsia="IRNazanin" w:cs="IRNazanin"/>
          <w:color w:val="111111"/>
          <w:sz w:val="28"/>
          <w:szCs w:val="28"/>
          <w:lang w:bidi="fa-IR"/>
        </w:rPr>
        <w:t>288/1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lang w:bidi="fa-IR"/>
        </w:rPr>
        <w:t>158/1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الحافظ شمس الدّین محمّد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الدیوان المعروف، ولم یرتّب دیوانه لکثرة اشتغاله، فرتِّب بعده بإشارة قوام الدّین عبدالله وکان حافظاً للقرآن المجید کما یظهر من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ascii="IRNazanin" w:hAnsi="IRNazanin" w:eastAsia="IRNazanin"/>
          <w:color w:val="111111"/>
          <w:sz w:val="28"/>
          <w:sz w:val="28"/>
          <w:szCs w:val="28"/>
          <w:lang w:bidi="fa-IR"/>
        </w:rPr>
        <w:t>۷۹۲</w:t>
      </w:r>
      <w:r>
        <w:rPr>
          <w:rFonts w:ascii="IRNazanin" w:hAnsi="IRNazanin" w:eastAsia="IRNazanin"/>
          <w:color w:val="111111"/>
          <w:sz w:val="28"/>
          <w:sz w:val="28"/>
          <w:szCs w:val="28"/>
          <w:rtl w:val="true"/>
          <w:lang w:bidi="fa-IR"/>
        </w:rPr>
        <w:t xml:space="preserve"> بشیراز، وقبره معروف 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222/9</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lang w:bidi="fa-IR"/>
        </w:rPr>
        <w:t>287/1</w:t>
      </w:r>
      <w:r>
        <w:rPr>
          <w:rFonts w:ascii="IRNazanin" w:hAnsi="IRNazanin" w:eastAsia="IRNazanin"/>
          <w:color w:val="111111"/>
          <w:sz w:val="28"/>
          <w:sz w:val="28"/>
          <w:szCs w:val="28"/>
          <w:rtl w:val="true"/>
          <w:lang w:bidi="fa-IR"/>
        </w:rPr>
        <w:t xml:space="preserve">، هدّیة الأحباب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حبّة بن جُوین العُرَنی أبو قدّامة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أصحاب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صحبه یوم صفّین وهو الّذی روی عن حذیفة ما قاله الرسول صلّی الله علیه وآله وسلّم فی قتل عمّار، و کذا حدیث الغدیر و غیرهما، مات سنة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معجم رجال الحدیث </w:t>
      </w:r>
      <w:r>
        <w:rPr>
          <w:rFonts w:eastAsia="IRNazanin" w:cs="IRNazanin"/>
          <w:color w:val="111111"/>
          <w:sz w:val="28"/>
          <w:szCs w:val="28"/>
          <w:lang w:bidi="fa-IR"/>
        </w:rPr>
        <w:t>214/4</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الحرّبن یزید الریاحیّ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الشجعان من رجال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إلی الحسین علیه السّلام بعد ما </w:t>
      </w:r>
    </w:p>
    <w:p>
      <w:pPr>
        <w:pStyle w:val="BookText"/>
        <w:rPr/>
      </w:pPr>
      <w:r>
        <w:rPr>
          <w:rFonts w:ascii="IRNazanin" w:hAnsi="IRNazanin" w:eastAsia="IRNazanin"/>
          <w:color w:val="111111"/>
          <w:sz w:val="28"/>
          <w:sz w:val="28"/>
          <w:szCs w:val="28"/>
          <w:rtl w:val="true"/>
          <w:lang w:bidi="fa-IR"/>
        </w:rPr>
        <w:t>سمع نداءه مخاطباً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تکتبوا إلیّ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والله لقد کاتبناک و نحن الّذین أقدمناک فأبعد الله الباطل و أهله، والله لا أختار الدّنیا علی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 بعسکر الحسین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أهلاً و سهلاً، أنت والله الحرّ فی الدّنیا والآخرة فاستشهد فی رکاب الحسین علیه السّلام، وتشرّف بسلام الناحیة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240/1</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الکامل فی التاریخ </w:t>
      </w:r>
      <w:r>
        <w:rPr>
          <w:rFonts w:eastAsia="IRNazanin" w:cs="IRNazanin"/>
          <w:color w:val="111111"/>
          <w:sz w:val="28"/>
          <w:szCs w:val="28"/>
          <w:lang w:bidi="fa-IR"/>
        </w:rPr>
        <w:t>286/3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حَریز بن عبدالله أبو محمّد الأزدیّ الکوفیّ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السفر والتجارة إلی سجستان فعرف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تُعدّ کلّها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الشیخ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یونس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یروِ عن أبی عبدالله علیه السّلام إلّا حدیثین، واقع فی غیر محلّه کان ممّن شهر السیف فی قتال الخوارج بسجستان و قتل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ascii="IRNazanin" w:hAnsi="IRNazanin" w:eastAsia="IRNazanin"/>
          <w:color w:val="111111"/>
          <w:sz w:val="28"/>
          <w:sz w:val="28"/>
          <w:szCs w:val="28"/>
          <w:lang w:bidi="fa-IR"/>
        </w:rPr>
        <w:t>۲</w:t>
      </w:r>
      <w:r>
        <w:rPr>
          <w:rFonts w:eastAsia="IRNazanin" w:cs="IRNazanin"/>
          <w:color w:val="111111"/>
          <w:sz w:val="28"/>
          <w:szCs w:val="28"/>
          <w:lang w:bidi="fa-IR"/>
        </w:rPr>
        <w:t>60/1</w:t>
      </w:r>
      <w:r>
        <w:rPr>
          <w:rFonts w:ascii="IRNazanin" w:hAnsi="IRNazanin" w:eastAsia="IRNazanin"/>
          <w:color w:val="111111"/>
          <w:sz w:val="28"/>
          <w:sz w:val="28"/>
          <w:szCs w:val="28"/>
          <w:rtl w:val="true"/>
          <w:lang w:bidi="fa-IR"/>
        </w:rPr>
        <w:t xml:space="preserve">، الفهرست للطوسیّ </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رجال النجاشی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الحسن بن أبی الحسن البصریّ التابعیّ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أنس والمغیرة و جابر، و روی عنه کثیرون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من الزهّاد الثمانیة وعدّ فی شرح النهج لابن أبی الحدید من المنحرفین عن علیّ علیه السّلام وهو القائل فی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الکفّار وخذله المنافقون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 سنة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بالبصرة، ولم یحضر جنازته ابن سیرین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563/4</w:t>
      </w:r>
      <w:r>
        <w:rPr>
          <w:rFonts w:ascii="IRNazanin" w:hAnsi="IRNazanin" w:eastAsia="IRNazanin"/>
          <w:color w:val="111111"/>
          <w:sz w:val="28"/>
          <w:sz w:val="28"/>
          <w:szCs w:val="28"/>
          <w:rtl w:val="true"/>
          <w:lang w:bidi="fa-IR"/>
        </w:rPr>
        <w:t xml:space="preserve">، شرح نهج البلاغة لابن أبی الحدید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والمسمّی بهذا فی أصحاب الصادق علیه السّلام أکثر من واحد لقّب تارة بالصَّیْقل و أخری بالطائیّ وثالثة بالعطّار و احتمل بعضٌ اتّحادهم، و کیف کان فالرجل ممّن روی عنه أبان بن عثمان الأحمر، وهو من أصحاب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ترجمته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lang w:bidi="fa-IR"/>
        </w:rPr>
        <w:t>278/1</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علوان الکلبیّ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محمّد ثقة عامّی، روی هو و أخوه الحسن عن 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أوثق من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الحسین مستوراً ولم یکن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تنقیح المقال استظهر کونه إمامّیاً باقیاً علی حاله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335/1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بهجة الآمال </w:t>
      </w:r>
      <w:r>
        <w:rPr>
          <w:rFonts w:eastAsia="IRNazanin" w:cs="IRNazanin"/>
          <w:color w:val="111111"/>
          <w:sz w:val="28"/>
          <w:szCs w:val="28"/>
          <w:lang w:bidi="fa-IR"/>
        </w:rPr>
        <w:t>288/3</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بن غیاث بن طلق القاضی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قضاء بغداد لهارون،، ثمّ قضاء الکوفة و هو الّذی زادفی الحدیث النبویّ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إلّا فی نصل أو خُفّ أو 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تقرّباً الی </w:t>
      </w:r>
    </w:p>
    <w:p>
      <w:pPr>
        <w:pStyle w:val="BookText"/>
        <w:rPr/>
      </w:pPr>
      <w:r>
        <w:rPr>
          <w:rFonts w:ascii="IRNazanin" w:hAnsi="IRNazanin" w:eastAsia="IRNazanin"/>
          <w:color w:val="111111"/>
          <w:sz w:val="28"/>
          <w:sz w:val="28"/>
          <w:szCs w:val="28"/>
          <w:rtl w:val="true"/>
          <w:lang w:bidi="fa-IR"/>
        </w:rPr>
        <w:t>الخلیفة، فقال بعد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قفاه قفا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بهجة الآمال </w:t>
      </w:r>
      <w:r>
        <w:rPr>
          <w:rFonts w:eastAsia="IRNazanin" w:cs="IRNazanin"/>
          <w:color w:val="111111"/>
          <w:sz w:val="28"/>
          <w:szCs w:val="28"/>
          <w:lang w:bidi="fa-IR"/>
        </w:rPr>
        <w:t>337/3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حمدان بن سلیمان بن عمیرة النیشابوریّ المعروف بالتاجر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من أصحاب الرّضا و العسکریّین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وجوه أصحابنا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بهجة الآمال </w:t>
      </w:r>
      <w:r>
        <w:rPr>
          <w:rFonts w:eastAsia="IRNazanin" w:cs="IRNazanin"/>
          <w:color w:val="111111"/>
          <w:sz w:val="28"/>
          <w:szCs w:val="28"/>
          <w:lang w:bidi="fa-IR"/>
        </w:rPr>
        <w:t>379/3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حُمران بن أعین الشیبانیّ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بالنحو واللّغة والقراءات والمناظرات، ومن أصحاب أبی جعفر والصادق علیهما السّلام قال له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 شیعتنا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 الصادق علیه السّلام قال للرجل الشامی الماهر فی المناظرة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غلبت حُمْرانَ فقد غلبتنی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رجال الطوسیّ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سفینة البحار </w:t>
      </w:r>
      <w:r>
        <w:rPr>
          <w:rFonts w:ascii="IRNazanin" w:hAnsi="IRNazanin" w:eastAsia="IRNazanin"/>
          <w:color w:val="111111"/>
          <w:sz w:val="28"/>
          <w:sz w:val="28"/>
          <w:szCs w:val="28"/>
          <w:lang w:bidi="fa-IR"/>
        </w:rPr>
        <w:t>۳۳</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الطیّار محمّد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الباقر والصادق علیهما السّلام روی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کرهت مناظرة الناس و کرهت الخصومة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کلام مثلک للناس فلا نکرهه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ابن الطیّار؟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 لقّاه نضرة و سرمداً، فقد کان شدید الخصومة عنّا أهل البیت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سفینة البحار </w:t>
      </w:r>
      <w:r>
        <w:rPr>
          <w:rFonts w:ascii="IRNazanin" w:hAnsi="IRNazanin" w:eastAsia="IRNazanin"/>
          <w:color w:val="111111"/>
          <w:sz w:val="28"/>
          <w:sz w:val="28"/>
          <w:szCs w:val="28"/>
          <w:lang w:bidi="fa-IR"/>
        </w:rPr>
        <w:t>۳۳</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بهجة الآمال </w:t>
      </w:r>
      <w:r>
        <w:rPr>
          <w:rFonts w:eastAsia="IRNazanin" w:cs="IRNazanin"/>
          <w:color w:val="111111"/>
          <w:sz w:val="28"/>
          <w:szCs w:val="28"/>
          <w:lang w:bidi="fa-IR"/>
        </w:rPr>
        <w:t>392/3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حنّان بن سدیر الصیرفیّ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من أصحاب الکاظم علیه السّلام کان کثیر الروایة یروی عنه عیون الأصحاب، وعمّر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بهجة الآمال </w:t>
      </w:r>
      <w:r>
        <w:rPr>
          <w:rFonts w:eastAsia="IRNazanin" w:cs="IRNazanin"/>
          <w:color w:val="111111"/>
          <w:sz w:val="28"/>
          <w:szCs w:val="28"/>
          <w:lang w:bidi="fa-IR"/>
        </w:rPr>
        <w:t>416/3</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lang w:bidi="fa-IR"/>
        </w:rPr>
        <w:t>350/1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 بن جعفر المعروف بابن حنزابة البغدادیّ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وزیراً لبنی الإخشید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صاحب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ascii="IRNazanin" w:hAnsi="IRNazanin" w:eastAsia="IRNazanin"/>
          <w:color w:val="111111"/>
          <w:sz w:val="28"/>
          <w:sz w:val="28"/>
          <w:szCs w:val="28"/>
          <w:lang w:bidi="fa-IR"/>
        </w:rPr>
        <w:t>۳۰۸</w:t>
      </w:r>
      <w:r>
        <w:rPr>
          <w:rFonts w:ascii="IRNazanin" w:hAnsi="IRNazanin" w:eastAsia="IRNazanin"/>
          <w:color w:val="111111"/>
          <w:sz w:val="28"/>
          <w:sz w:val="28"/>
          <w:szCs w:val="28"/>
          <w:rtl w:val="true"/>
          <w:lang w:bidi="fa-IR"/>
        </w:rPr>
        <w:t xml:space="preserve">، و توفّی سنة </w:t>
      </w:r>
      <w:r>
        <w:rPr>
          <w:rFonts w:ascii="IRNazanin" w:hAnsi="IRNazanin" w:eastAsia="IRNazanin"/>
          <w:color w:val="111111"/>
          <w:sz w:val="28"/>
          <w:sz w:val="28"/>
          <w:szCs w:val="28"/>
          <w:lang w:bidi="fa-IR"/>
        </w:rPr>
        <w:t>۳۹۱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w:t>
      </w:r>
      <w:r>
        <w:rPr>
          <w:rFonts w:eastAsia="IRNazanin" w:cs="IRNazanin"/>
          <w:color w:val="111111"/>
          <w:sz w:val="28"/>
          <w:szCs w:val="28"/>
          <w:lang w:bidi="fa-IR"/>
        </w:rPr>
        <w:t>212/3</w:t>
      </w:r>
      <w:r>
        <w:rPr>
          <w:rFonts w:ascii="IRNazanin" w:hAnsi="IRNazanin" w:eastAsia="IRNazanin"/>
          <w:color w:val="111111"/>
          <w:sz w:val="28"/>
          <w:sz w:val="28"/>
          <w:szCs w:val="28"/>
          <w:rtl w:val="true"/>
          <w:lang w:bidi="fa-IR"/>
        </w:rPr>
        <w:t xml:space="preserve">، وفیات الأعیان </w:t>
      </w:r>
      <w:r>
        <w:rPr>
          <w:rFonts w:eastAsia="IRNazanin" w:cs="IRNazanin"/>
          <w:color w:val="111111"/>
          <w:sz w:val="28"/>
          <w:szCs w:val="28"/>
          <w:lang w:bidi="fa-IR"/>
        </w:rPr>
        <w:t>346/1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ذیل إحقاق الحقّ </w:t>
      </w:r>
      <w:r>
        <w:rPr>
          <w:rFonts w:ascii="IRNazanin" w:hAnsi="IRNazanin" w:eastAsia="IRNazanin"/>
          <w:color w:val="111111"/>
          <w:sz w:val="28"/>
          <w:sz w:val="28"/>
          <w:szCs w:val="28"/>
          <w:lang w:bidi="fa-IR"/>
        </w:rPr>
        <w:t>۳۷</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حنّة بنت فاقورا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تحت عمران بن ماثان من ولد سلیمان بن داود و من رؤوس بنی إسرائیل وکانت أختها إشیاع تحت زکریاء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إشیاع زوجة زکریاء أخت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 مریم لم تلد ولداً إلی أن کبرت و عجزت، فبینما هی فی ظلّ شجرة أبصرت طائراً یزقّ فرخاً له فاشتهت الولد، فدعت الله أن یهب لها ولداً ونذرت بما قصّه الله تعالی </w:t>
      </w:r>
    </w:p>
    <w:p>
      <w:pPr>
        <w:pStyle w:val="BookText"/>
        <w:rPr/>
      </w:pPr>
      <w:r>
        <w:rPr>
          <w:rFonts w:ascii="IRNazanin" w:hAnsi="IRNazanin" w:eastAsia="IRNazanin"/>
          <w:color w:val="111111"/>
          <w:sz w:val="28"/>
          <w:sz w:val="28"/>
          <w:szCs w:val="28"/>
          <w:rtl w:val="true"/>
          <w:lang w:bidi="fa-IR"/>
        </w:rPr>
        <w:t>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ascii="IRNazanin" w:hAnsi="IRNazanin" w:eastAsia="IRNazanin"/>
          <w:color w:val="111111"/>
          <w:sz w:val="28"/>
          <w:sz w:val="28"/>
          <w:szCs w:val="28"/>
          <w:lang w:bidi="fa-IR"/>
        </w:rPr>
        <w:t>۱</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 تاریخ الیعقوبیّ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زید أبو أیّوب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جلیل، شهد العقبة وبدراً وسائر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شجاعاً محبّاً للغزو والجهاد، فرحل إلی الشام و شهد حرباً مع یزید فی خلافة أبیه فهزّ الوقائع، ومرض بها فتوفّی سنة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أصل حصن القسطنطنیة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للزرکلی </w:t>
      </w:r>
      <w:r>
        <w:rPr>
          <w:rFonts w:ascii="IRNazanin" w:hAnsi="IRNazanin" w:eastAsia="IRNazanin"/>
          <w:color w:val="111111"/>
          <w:sz w:val="28"/>
          <w:sz w:val="28"/>
          <w:szCs w:val="28"/>
          <w:lang w:bidi="fa-IR"/>
        </w:rPr>
        <w:t>۳۳</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حلیة الأولیاءِ </w:t>
      </w:r>
      <w:r>
        <w:rPr>
          <w:rFonts w:eastAsia="IRNazanin" w:cs="IRNazanin"/>
          <w:color w:val="111111"/>
          <w:sz w:val="28"/>
          <w:szCs w:val="28"/>
          <w:lang w:bidi="fa-IR"/>
        </w:rPr>
        <w:t>361/1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خدیجة بنت خویلد بن أسد القرشی اُمّ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تزوّجها رسول الله صلّی الله علیه و آله وسلّم قبل البعثة بخمس عشرة سنة، و کانت أوّل من آمن برسول الله صلّی الله علیه وآله وسلّم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رسول الله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جبرئیل قال لی لیلة اُسری بی حین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أن تقرأ علی خدیجة من الله و منّی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لها الّذی قال جبرئیل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السلام، و منه السلام، وإلیه السلام، وعلی جبرئیل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توفّیت سنة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من البعثة، ولها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دفنت بالحجون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w:t>
      </w:r>
      <w:r>
        <w:rPr>
          <w:rFonts w:ascii="IRNazanin" w:hAnsi="IRNazanin" w:eastAsia="IRNazanin"/>
          <w:color w:val="111111"/>
          <w:sz w:val="28"/>
          <w:sz w:val="28"/>
          <w:szCs w:val="28"/>
          <w:lang w:bidi="fa-IR"/>
        </w:rPr>
        <w:t>۳۷</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تاریخ الیعقوبیّ </w:t>
      </w:r>
      <w:r>
        <w:rPr>
          <w:rFonts w:ascii="IRNazanin" w:hAnsi="IRNazanin" w:eastAsia="IRNazanin"/>
          <w:color w:val="111111"/>
          <w:sz w:val="28"/>
          <w:sz w:val="28"/>
          <w:szCs w:val="28"/>
          <w:lang w:bidi="fa-IR"/>
        </w:rPr>
        <w:t>۲</w:t>
      </w:r>
      <w:r>
        <w:rPr>
          <w:rFonts w:eastAsia="IRNazanin" w:cs="IRNazanin"/>
          <w:color w:val="111111"/>
          <w:sz w:val="28"/>
          <w:szCs w:val="28"/>
          <w:lang w:bidi="fa-IR"/>
        </w:rPr>
        <w:t>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الخضر هو إرمیا النبیّ أو خضر بن عامیل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خالة ذی القرنین و وزیره کان نبیّاً مرسلاً، بینه و بین نوح أربعة آباء 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الولد الرابع من أولاد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شرب من ماء الحیاة، فهو حیّ لا یموت حتّی یُنفخ فی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قصص مع موسی بن عمران و مع إلیاس النبیّ ومع أهل بیت النبیّ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ascii="IRNazanin" w:hAnsi="IRNazanin" w:eastAsia="IRNazanin"/>
          <w:color w:val="111111"/>
          <w:sz w:val="28"/>
          <w:sz w:val="28"/>
          <w:szCs w:val="28"/>
          <w:lang w:bidi="fa-IR"/>
        </w:rPr>
        <w:t>۹</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lang w:bidi="fa-IR"/>
        </w:rPr>
        <w:t>489/1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إیشا بن عوید من أولاد یهودا النبیّ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قصیراً ، قلیل الشّعر، فلمّا قتل طالوت الملک أتاه بنو إسرائیل و أعطوه خزائن طالوت و ملّکوه، فجعله الله نبیّاً ملکاً، و أنزل علیه الزّبور، و علّمه صنعة لبوس و 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شدید الاجتهاد، کثیر العبادة والبکاء، وکان یأکل من کسب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lang w:bidi="fa-IR"/>
        </w:rPr>
        <w:t>223/1</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lang w:bidi="fa-IR"/>
        </w:rPr>
        <w:t>468/1</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زرارة بن أعین بن سُنْسُن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أصحاب الباقرین علیهما السّلام وکفی فی فضله ما نقل عن الصادق علیه السّلام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مقبولٌ غیر مردودٍ کلّ ما رواه زرارة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بعد أبی عبدالله علیه السّلام بشهرین أو أقلّ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329/1</w:t>
      </w:r>
      <w:r>
        <w:rPr>
          <w:rFonts w:ascii="IRNazanin" w:hAnsi="IRNazanin" w:eastAsia="IRNazanin"/>
          <w:color w:val="111111"/>
          <w:sz w:val="28"/>
          <w:sz w:val="28"/>
          <w:szCs w:val="28"/>
          <w:rtl w:val="true"/>
          <w:lang w:bidi="fa-IR"/>
        </w:rPr>
        <w:t>، سفینة البحار</w:t>
      </w:r>
      <w:r>
        <w:rPr>
          <w:rFonts w:eastAsia="IRNazanin" w:cs="IRNazanin"/>
          <w:color w:val="111111"/>
          <w:sz w:val="28"/>
          <w:szCs w:val="28"/>
          <w:lang w:bidi="fa-IR"/>
        </w:rPr>
        <w:t>547/1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تحفة الأحباب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زکریّا بن بر خیابن نشوابن نحرائیل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 یابن أزان بن مسلم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رئیس الأحبار، و کاهن المذبح فی أیام هیرودس الملک کانت امرأته اُخت مریم بنت عمران و کانتا اُمَّی یحیی و عیسی علیهما السّلام و من بنات هارون علیه السّلام، و لمّا قتل یحیی و سمع أبوه بقتله فرّ هارباً إلی بستان عند بیت المقدس، فمرّ بالشجرة فنادته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إلیّ یانبیّ الله فانشقّت فدخلها فأتاهم إبلیس فدلّهم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کانوا یعبدونها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لانقطعها، فلم یزل بهم حتّی شقّوها، وشقّوا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سفینة البحار </w:t>
      </w:r>
      <w:r>
        <w:rPr>
          <w:rFonts w:ascii="IRNazanin" w:hAnsi="IRNazanin" w:eastAsia="IRNazanin"/>
          <w:color w:val="111111"/>
          <w:sz w:val="28"/>
          <w:sz w:val="28"/>
          <w:szCs w:val="28"/>
          <w:lang w:bidi="fa-IR"/>
        </w:rPr>
        <w:t>۵</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بکر محمّد بن مسلم الزُّهریّ التابعیّ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الفقهاء و المحدّثین، لقی عشراً من الصحابة و لم یزل مع عبدالملک ثمّ مع هشام و کان یزید بن عبدالملک استقضاه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کثیراً عن مولانا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الزّهریّ من المنحرفین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ascii="IRNazanin" w:hAnsi="IRNazanin" w:eastAsia="IRNazanin"/>
          <w:color w:val="111111"/>
          <w:sz w:val="28"/>
          <w:sz w:val="28"/>
          <w:szCs w:val="28"/>
          <w:lang w:bidi="fa-IR"/>
        </w:rPr>
        <w:t>۱</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ودفن فی ضیعته آخر الحجاز و أوّل حدّ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هدّیة الأحباب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بنت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أکبر بناته، و اُمّها خدیجة بنت خویلد بن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زینب بالمدینة فی السنة الثامنة، و نزل رسول الله صلّی الله علیه و آله وسلّم فی قبرها وهو مهموم محزون، فلمّا خرج سُرّی عنه، وقال کنت ذکرت زینب وضعفها، فسألت الله تعالی أن یخفّف عنها، ففعل و هوّن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ذعلب الیمانیّ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أمیر المؤمنین علیه السّلام، ذولسان فصیح، بلیغ فی الخطب، شجاع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قال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ربّک یا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ذعلب، ما کنت لأعبدربّاً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421/1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بن حکیم بن صهیب الصیرفیّ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 من أکابر الشیعة ومن أصحاب الصادقین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 الصادق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عصیدة کلّ لون، أی قویّ مع المخالفین ولا یعرف بالتشیّع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ودعاء الصادق علیه السّلام عند الکعبة لخلاص سُدیر عن السجن یدلّ علی جلالته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الروایة، وله اختصاص بأبی جعفر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lang w:bidi="fa-IR"/>
        </w:rPr>
        <w:t>612/1</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سراقة بن مالک بن جُعشم المدلجیّ، أبو سفیان الکنانیّ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أشراف قریش، ومن شعرائهم أخرجه أبوسفیان لیقتاف أثر الرّسول حین خرج إلی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موقف فی غزوة بدر </w:t>
      </w:r>
    </w:p>
    <w:p>
      <w:pPr>
        <w:pStyle w:val="BookText"/>
        <w:rPr/>
      </w:pPr>
      <w:r>
        <w:rPr>
          <w:rFonts w:ascii="IRNazanin" w:hAnsi="IRNazanin" w:eastAsia="IRNazanin"/>
          <w:color w:val="111111"/>
          <w:sz w:val="28"/>
          <w:sz w:val="28"/>
          <w:szCs w:val="28"/>
          <w:rtl w:val="true"/>
          <w:lang w:bidi="fa-IR"/>
        </w:rPr>
        <w:t>الکبری أسلم بعد غزوة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حیّاً فی عهد عمر حینما اُتی عمر بن الخطاب بتاج کسری، فدعا سُراقَة و حلّاه بأسورة کسری و جعل التاج 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خصّ عمر سُراقة بهذا لأنّ الرسول الله صلّی الله علیه وآله وسلّم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یاسُراقة کیف بک إذا وضع تاج کسری علی رأسک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لابن هشام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الطبریّ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الأعلام للزرکلیّ </w:t>
      </w:r>
      <w:r>
        <w:rPr>
          <w:rFonts w:eastAsia="IRNazanin" w:cs="IRNazanin"/>
          <w:color w:val="111111"/>
          <w:sz w:val="28"/>
          <w:szCs w:val="28"/>
          <w:lang w:bidi="fa-IR"/>
        </w:rPr>
        <w:t>126/3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الخفّاف أو الأسکاف ابن طریف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ممّن أدرک علیّ بن الحسین، و یعدّ من أصحاب الباقرین علیهما السّلام قال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أجلس فأقضّ و أذکر حقّکم و فضلکم،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 علی کلّ ثلاثین ذراعاً قاصّاً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تحفة الأحباب </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بن عیینة بن میمون الهلالیّ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 عمرو بن دینار و ابن أبی لیلی، وعدّة وحدّث عنه ابن جریج و یحیی بن معین و غیرهما و کان ممّن جمع و صنّف بمکّة سنة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454/8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وفیات الأعیان </w:t>
      </w:r>
      <w:r>
        <w:rPr>
          <w:rFonts w:eastAsia="IRNazanin" w:cs="IRNazanin"/>
          <w:color w:val="111111"/>
          <w:sz w:val="28"/>
          <w:szCs w:val="28"/>
          <w:lang w:bidi="fa-IR"/>
        </w:rPr>
        <w:t>391/2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بن بوذخشان أبو عبدالله، ویلقّب بسلمان الخیر و سلمان المحمّدی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أجلّاء الصحابة و افتخر بحدیث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سنة أو أکثر توفّی بالمدائن سنة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أعیان الشیعة </w:t>
      </w:r>
      <w:r>
        <w:rPr>
          <w:rFonts w:eastAsia="IRNazanin" w:cs="IRNazanin"/>
          <w:color w:val="111111"/>
          <w:sz w:val="28"/>
          <w:szCs w:val="28"/>
          <w:lang w:bidi="fa-IR"/>
        </w:rPr>
        <w:t>279/7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lang w:bidi="fa-IR"/>
        </w:rPr>
        <w:t>505/1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مابین الشامات إلی بلاد اصطخر بعد أبیه، وآتاه الله مع الملک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أنّه سأل الملک لیقهر ملوک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سلیمان یطعم أضیافه اللحم بالحواری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الدّقیق المنخول مرّة بعد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وعیاله الخشکار،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الخبز المتَّخذ من الدقیق غیر المنخول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بینما هو قائم یصلّی متوکّأ علی عصاه أدرکه أجله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lang w:bidi="fa-IR"/>
        </w:rPr>
        <w:t>649/1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داود سلیمان بن عمرو بن عبدالله النخعیّ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ضبط اسم أبیه و أیّاً کان فالرّجل مشترک بین کذّاب و مجهول الحال یلقّبه المحدثون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النخع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أصحاب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مزید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64/2</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الدیلمیّ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اسم أبیه اختلاف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غالیاً کذّاباً وکذلک ابنه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المولی الوحید إلی تصحیح حاله،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أحادیث الرّجل فی کتب الأخبار صریحة فی </w:t>
      </w:r>
    </w:p>
    <w:p>
      <w:pPr>
        <w:pStyle w:val="BookText"/>
        <w:rPr/>
      </w:pPr>
      <w:r>
        <w:rPr>
          <w:rFonts w:ascii="IRNazanin" w:hAnsi="IRNazanin" w:eastAsia="IRNazanin"/>
          <w:color w:val="111111"/>
          <w:sz w:val="28"/>
          <w:sz w:val="28"/>
          <w:szCs w:val="28"/>
          <w:rtl w:val="true"/>
          <w:lang w:bidi="fa-IR"/>
        </w:rPr>
        <w:t>خلاف 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محمّد سماعة بن مهران الحضرمیّ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بیّاع القزّ، من أصحاب الصادق علیه السّلام، کان عمره نحواً من ستّین سنة مات فی حیاة الصادق علیه السّلام سنة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وله کتاب یرویه عنه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رجال الطوسیّ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رجال النجاشیّ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علیّ شفیق بن إبراهیم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مشایخ خراسان،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أوّل من تکلّم فی علوم الأحوال والتصوّف فی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سبب زهدی کلام الترکیّ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حینما خرج إلی بلاد الترک لطلب الرزق، فدعاهم إلی التوحید فقال الترکیّ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کما تقول فلم تغیّبت هنا لطلب الرزق؟ فرجع شقیق و تصدّق ماملک و 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بما وراء النهر سنة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الأولیاءِ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للزرکلیّ </w:t>
      </w:r>
      <w:r>
        <w:rPr>
          <w:rFonts w:eastAsia="IRNazanin" w:cs="IRNazanin"/>
          <w:color w:val="111111"/>
          <w:sz w:val="28"/>
          <w:szCs w:val="28"/>
          <w:lang w:bidi="fa-IR"/>
        </w:rPr>
        <w:t>249/3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شعیب بن مکیل بن یشجب بن مدین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شعیب بن نویب بن عیابن 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جدّته بنت لوط النبیّ و کان یزور موسی فی کلّ سنة، و یقال له خطیب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 من عمل المکیال و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وقصصه مع قومه؛ أصحاب الأیکة 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lang w:bidi="fa-IR"/>
        </w:rPr>
        <w:t>700/1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حبیب السیر </w:t>
      </w:r>
      <w:r>
        <w:rPr>
          <w:rFonts w:ascii="IRNazanin" w:hAnsi="IRNazanin" w:eastAsia="IRNazanin"/>
          <w:color w:val="111111"/>
          <w:sz w:val="28"/>
          <w:sz w:val="28"/>
          <w:szCs w:val="28"/>
          <w:lang w:bidi="fa-IR"/>
        </w:rPr>
        <w:t>۷</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 عبد ربّه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إخوته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و عبدالرحمن وعبدالخالق من موالی بنی أسد و من صلحاء الموالی، وکلّهم خیار فاضلون کوفیّون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شهاب من أصحاب الصادق علیه السّلام ضُرب من محمّدبن عبدالله بن الحسن نحواً من سبعین سوطاً لامتناعه عن البیعة، و هذا دلیل علی ثباته علی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حیاة الکاظم علیه السّلام قبل خروجه إلی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تحفة الأحباب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یحیی بن حبش السهروردیّ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المشتهر بشیخ الإشراق، له مصنّفات فی الحکمة والعرفان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ascii="IRNazanin" w:hAnsi="IRNazanin" w:eastAsia="IRNazanin"/>
          <w:color w:val="111111"/>
          <w:sz w:val="28"/>
          <w:sz w:val="28"/>
          <w:szCs w:val="28"/>
          <w:lang w:bidi="fa-IR"/>
        </w:rPr>
        <w:t>۵</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وقتل سنة </w:t>
      </w:r>
      <w:r>
        <w:rPr>
          <w:rFonts w:ascii="IRNazanin" w:hAnsi="IRNazanin" w:eastAsia="IRNazanin"/>
          <w:color w:val="111111"/>
          <w:sz w:val="28"/>
          <w:sz w:val="28"/>
          <w:szCs w:val="28"/>
          <w:lang w:bidi="fa-IR"/>
        </w:rPr>
        <w:t>۵۸۷</w:t>
      </w:r>
      <w:r>
        <w:rPr>
          <w:rFonts w:ascii="IRNazanin" w:hAnsi="IRNazanin" w:eastAsia="IRNazanin"/>
          <w:color w:val="111111"/>
          <w:sz w:val="28"/>
          <w:sz w:val="28"/>
          <w:szCs w:val="28"/>
          <w:rtl w:val="true"/>
          <w:lang w:bidi="fa-IR"/>
        </w:rPr>
        <w:t>، ولم یبلغ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ترجمة وافیة فی مقدّمة مجموعة مصنّفاته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نزهة الأرواح للشهر زوریّ، انظر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lang w:bidi="fa-IR"/>
        </w:rPr>
        <w:t>268/6</w:t>
      </w:r>
      <w:r>
        <w:rPr>
          <w:rFonts w:ascii="IRNazanin" w:hAnsi="IRNazanin" w:eastAsia="IRNazanin"/>
          <w:color w:val="111111"/>
          <w:sz w:val="28"/>
          <w:sz w:val="28"/>
          <w:szCs w:val="28"/>
          <w:rtl w:val="true"/>
          <w:lang w:bidi="fa-IR"/>
        </w:rPr>
        <w:t xml:space="preserve">، هدّیة الأحباب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الرئیس أبو علیّ الحسین بن عبدالله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التصانیف الخالدة فی الطبّ والحکمة والمنطق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ومات بهمدان سنة </w:t>
      </w:r>
      <w:r>
        <w:rPr>
          <w:rFonts w:eastAsia="IRNazanin" w:cs="IRNazanin"/>
          <w:color w:val="111111"/>
          <w:sz w:val="28"/>
          <w:szCs w:val="28"/>
          <w:lang w:bidi="fa-IR"/>
        </w:rPr>
        <w:t>4</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وهو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کلّما أتحیّر فی </w:t>
      </w:r>
    </w:p>
    <w:p>
      <w:pPr>
        <w:pStyle w:val="BookText"/>
        <w:rPr/>
      </w:pPr>
      <w:r>
        <w:rPr>
          <w:rFonts w:ascii="IRNazanin" w:hAnsi="IRNazanin" w:eastAsia="IRNazanin"/>
          <w:color w:val="111111"/>
          <w:sz w:val="28"/>
          <w:sz w:val="28"/>
          <w:szCs w:val="28"/>
          <w:rtl w:val="true"/>
          <w:lang w:bidi="fa-IR"/>
        </w:rPr>
        <w:t>مسألة تردّدت إلی الجامع وصلّیت وابتهلت إلی مبدع الکلّ حتّی فتح لی المنغلق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lang w:bidi="fa-IR"/>
        </w:rPr>
        <w:t>531/17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هدّیة الأحباب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بن سهل الهمذانیّ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بالغلوّ والکذب، ولکنّ المولی الوحید مال إلی إصلاح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وروایاته الواردة فی أبواب التوحید والإمامة و النبوّة تنافی 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تنقیح المقال </w:t>
      </w:r>
      <w:r>
        <w:rPr>
          <w:rFonts w:ascii="IRNazanin" w:hAnsi="IRNazanin" w:eastAsia="IRNazanin"/>
          <w:color w:val="111111"/>
          <w:sz w:val="28"/>
          <w:sz w:val="28"/>
          <w:szCs w:val="28"/>
          <w:lang w:bidi="fa-IR"/>
        </w:rPr>
        <w:t>۹</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معجم رجال الحدیث </w:t>
      </w:r>
      <w:r>
        <w:rPr>
          <w:rFonts w:eastAsia="IRNazanin" w:cs="IRNazanin"/>
          <w:color w:val="111111"/>
          <w:sz w:val="28"/>
          <w:szCs w:val="28"/>
          <w:lang w:bidi="fa-IR"/>
        </w:rPr>
        <w:t>75/9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صدرالدّین محمّد بن إبراهیم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مشاهیر الفلاسفة المتأخّرین، وله آراء جدیدة فیها، کما حکی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من له علم بذلک فی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قدوة أهل العلم والصفاء</w:t>
      </w:r>
    </w:p>
    <w:p>
      <w:pPr>
        <w:pStyle w:val="BookText"/>
        <w:rPr/>
      </w:pPr>
      <w:r>
        <w:rPr>
          <w:rFonts w:ascii="IRNazanin" w:hAnsi="IRNazanin" w:eastAsia="IRNazanin"/>
          <w:color w:val="111111"/>
          <w:sz w:val="28"/>
          <w:sz w:val="28"/>
          <w:szCs w:val="28"/>
          <w:rtl w:val="true"/>
          <w:lang w:bidi="fa-IR"/>
        </w:rPr>
        <w:t>یروی عن الداماد والبهائی</w:t>
      </w:r>
    </w:p>
    <w:p>
      <w:pPr>
        <w:pStyle w:val="BookText"/>
        <w:rPr/>
      </w:pPr>
      <w:r>
        <w:rPr>
          <w:rFonts w:ascii="IRNazanin" w:hAnsi="IRNazanin" w:eastAsia="IRNazanin"/>
          <w:color w:val="111111"/>
          <w:sz w:val="28"/>
          <w:sz w:val="28"/>
          <w:szCs w:val="28"/>
          <w:rtl w:val="true"/>
          <w:lang w:bidi="fa-IR"/>
        </w:rPr>
        <w:t>له مصنّفات کثیرة ومن تلامیذه المَهَرة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الفیض والفیّاض، وهما صِهْراه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رسائل فلسفی ملّا صدرا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مقدّمة شرح رسالة المشاعر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هدّیة الأحباب </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یحیی أبو محمّد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الإمامین الکاظمین علیهما السّلام، ومن أصحاب الإجماع، وله عند الرضا علیه السّلام منزلة 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مذهبه من الوقف مع ما بذلت الواقفة له مالاً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سفینة البحار </w:t>
      </w:r>
      <w:r>
        <w:rPr>
          <w:rFonts w:ascii="IRNazanin" w:hAnsi="IRNazanin" w:eastAsia="IRNazanin"/>
          <w:color w:val="111111"/>
          <w:sz w:val="28"/>
          <w:sz w:val="28"/>
          <w:szCs w:val="28"/>
          <w:lang w:bidi="fa-IR"/>
        </w:rPr>
        <w:t>۳</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صفیّة بنت عبد المطّلب بن هاشم، القرشیّة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عمّة رسول الله صلّی الله علیه وآله وسلّم، ومن الصحابیّات المهاجرات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امرأة شجاعة شاعرة، شهدت غزوة اُحد، فلمّا رأت هزیمة المسلمین أخذت عموداً و منعتهم من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للزرکلیّ </w:t>
      </w:r>
      <w:r>
        <w:rPr>
          <w:rFonts w:eastAsia="IRNazanin" w:cs="IRNazanin"/>
          <w:color w:val="111111"/>
          <w:sz w:val="28"/>
          <w:szCs w:val="28"/>
          <w:lang w:bidi="fa-IR"/>
        </w:rPr>
        <w:t>206/3</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طاووس بن کیسان أبو عبد الرحمن الیمانیّ التابعیّ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أبناء الفرس، ومن فقهاء العامّة ومتصوّفیهم، کان معاصراً للسجّاد والباقر علیهما السّلام مات فی أیّام هشام سنة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lang w:bidi="fa-IR"/>
        </w:rPr>
        <w:t>94/2</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عائشة بنت أبی بکر بن أبی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أزواج النّبی صلّی الله علیه وآله، بنی بها بعد ثمانیة عشر شهراً من هجرته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غِرْتُ علی امرأة ماغِرْتُ علی خدیجة، من کثرة ماکان رسول الله صلّی الله علیه و آله و سلّم یذکرها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 قوّاد أهل البصرة فی وقعة الجمل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روی عنها أصحاب الصحاح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ماتت بالمدینة سنة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وصلّی علیها أبوهریرة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معالم المدرستین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مرداس أبو الهیثم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شجاع من سادات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الخنساء الشاعرة المشهورة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قبیل فتح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بدویّاً یسکن مکّة ولا المدینة، وکان ممّن ترک الخمر فی الجاهلیّة 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قصّة مع رسول الله صلّی الله علیه وآله وسلّم فی 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خلافة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لابن هشام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الأعلام للزرکلیّ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الأعلی بن أعین أبو أحمد العجلیّ الکوفیّ مولاهم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أصحاب الصادق علیه السّلام، وممّن أذن له فی الکلام لأنّه یقع و یطیر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إخوة ممدوحون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w:t>
      </w:r>
    </w:p>
    <w:p>
      <w:pPr>
        <w:pStyle w:val="BookText"/>
        <w:rPr/>
      </w:pP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بهجة الآمال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بن جعفر بن أبی طالب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أسماء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حلیماً کریماً بحیث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بأرض الحبشة، و توفّی بالمدینة سنة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وهو ابن تسعین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أصحاب الصحاح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المبارکة فی أنساب الطالبیة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معالم المدرستین </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الزبیر أبو خبیب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أسماء بنت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یبغض آل البیت علیهم السّلام، وفیه قال الإمام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مازال الزبیر منّا أهل البیت حتّی نشأ ابنه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 بمکّة بعد استشهاد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أصحاب الحدیث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حدیثاً، قتله الحجّاج فی مکّة سنة </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242/3</w:t>
      </w:r>
      <w:r>
        <w:rPr>
          <w:rFonts w:ascii="IRNazanin" w:hAnsi="IRNazanin" w:eastAsia="IRNazanin"/>
          <w:color w:val="111111"/>
          <w:sz w:val="28"/>
          <w:sz w:val="28"/>
          <w:szCs w:val="28"/>
          <w:rtl w:val="true"/>
          <w:lang w:bidi="fa-IR"/>
        </w:rPr>
        <w:t xml:space="preserve">، معالم المدرستین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سنان بن طریف الکوفیّ مولی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خازناً للمنصور ومن بعده، وهو من أصحابنا الأجلّاء لا یطعن علیه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روی فیها عن الصادق علیه السّلام، وهو المراد عند إطلاق ابن سنان دون محمّدبن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بهجة الآمال </w:t>
      </w:r>
      <w:r>
        <w:rPr>
          <w:rFonts w:eastAsia="IRNazanin" w:cs="IRNazanin"/>
          <w:color w:val="111111"/>
          <w:sz w:val="28"/>
          <w:szCs w:val="28"/>
          <w:lang w:bidi="fa-IR"/>
        </w:rPr>
        <w:t>237/5</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العبّاس بن عبد المطّلب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 النبیّ صلّی الله علیه وآله وسلّم ثلاثین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 علیّ وأبی ذرّ وعدّة، وروی عنه جماعة تبلغ عدّتهم مائتین، ولا عقب له من أولاده إلّا من علیّ أبی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بالطّائف سنة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331/3</w:t>
      </w:r>
      <w:r>
        <w:rPr>
          <w:rFonts w:ascii="IRNazanin" w:hAnsi="IRNazanin" w:eastAsia="IRNazanin"/>
          <w:color w:val="111111"/>
          <w:sz w:val="28"/>
          <w:sz w:val="28"/>
          <w:szCs w:val="28"/>
          <w:rtl w:val="true"/>
          <w:lang w:bidi="fa-IR"/>
        </w:rPr>
        <w:t xml:space="preserve">، وفیات الأعیان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عجلان الأحمر السکونیّ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إمامیّ ممدوح فی غایة الجلالة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أصحاب الصادق علیه السّلام وفی روایة عن أبی جعفر علیه السّلام أنّه من العصابة الیسیرة الّتی لا تزلّ و لا تضلّ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حیاة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 بهجة الآمال </w:t>
      </w:r>
      <w:r>
        <w:rPr>
          <w:rFonts w:eastAsia="IRNazanin" w:cs="IRNazanin"/>
          <w:color w:val="111111"/>
          <w:sz w:val="28"/>
          <w:szCs w:val="28"/>
          <w:lang w:bidi="fa-IR"/>
        </w:rPr>
        <w:t>262/5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مسعود بن غافل الهذلیّ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أکابر الأصحاب فضلاً و منزلة من رسول الله صلّی الله علیه وآله وسلّم و من السابقین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خادم رسول الله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461/1</w:t>
      </w:r>
      <w:r>
        <w:rPr>
          <w:rFonts w:ascii="IRNazanin" w:hAnsi="IRNazanin" w:eastAsia="IRNazanin"/>
          <w:color w:val="111111"/>
          <w:sz w:val="28"/>
          <w:sz w:val="28"/>
          <w:szCs w:val="28"/>
          <w:rtl w:val="true"/>
          <w:lang w:bidi="fa-IR"/>
        </w:rPr>
        <w:t xml:space="preserve">، الأعلام للزرکلی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یزید بن زید أبو موسی الأوسیّ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أمیر من بنی خطمة، و من أصحاب علیّ علیه السّلام، و شهد معه الجمل و صفّین مات نحو سنة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للزرکلیّ </w:t>
      </w:r>
      <w:r>
        <w:rPr>
          <w:rFonts w:eastAsia="IRNazanin" w:cs="IRNazanin"/>
          <w:color w:val="111111"/>
          <w:sz w:val="28"/>
          <w:szCs w:val="28"/>
          <w:lang w:bidi="fa-IR"/>
        </w:rPr>
        <w:t>290/4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lang w:bidi="fa-IR"/>
        </w:rPr>
        <w:t>193/3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یَقْطُر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رضیع الحسین علیه السّلام ثقة جلیل، أرسله الحسین علیه السّلام إلی الکوفة فاُخذ ورُمی به من فوق القصر بأمر عبید الله بن زیاد، فقام إلیه عمرو الأزدیّ فذبحه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نحو من سبع و خمسین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224/2</w:t>
      </w:r>
      <w:r>
        <w:rPr>
          <w:rFonts w:ascii="IRNazanin" w:hAnsi="IRNazanin" w:eastAsia="IRNazanin"/>
          <w:color w:val="111111"/>
          <w:sz w:val="28"/>
          <w:sz w:val="28"/>
          <w:szCs w:val="28"/>
          <w:rtl w:val="true"/>
          <w:lang w:bidi="fa-IR"/>
        </w:rPr>
        <w:t xml:space="preserve">، تحفة الأحباب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بن هاشم بن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قومه، وسیّد قریش کان ذاجلالة ظاهرة و مناقب وافرة، ینبیء عنها قوله لاُبرهة فی قصّة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 الإبل و للبیت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والنبیّ صلّی الله علیه وآله وسلّم یتیم یبکی خلف جنازته وله ثمان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لابن هشام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سفینة البحار </w:t>
      </w:r>
      <w:r>
        <w:rPr>
          <w:rFonts w:ascii="IRNazanin" w:hAnsi="IRNazanin" w:eastAsia="IRNazanin"/>
          <w:color w:val="111111"/>
          <w:sz w:val="28"/>
          <w:sz w:val="28"/>
          <w:szCs w:val="28"/>
          <w:lang w:bidi="fa-IR"/>
        </w:rPr>
        <w:t>۱</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المغیرة بن قُصیّ بن کلاب القرشیّ کانت اُمّه عاتکة بنت هلال و حین ولدته دفعته إلی مناف صنم بمکّة، فغلب علیه عبد مناف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 لجماله وهو الذی عقد الحلف بین قریش و الأحابیش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لابن هشام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 xml:space="preserve">، الأعلام للزرکلیّ </w:t>
      </w:r>
      <w:r>
        <w:rPr>
          <w:rFonts w:ascii="IRNazanin" w:hAnsi="IRNazanin" w:eastAsia="IRNazanin"/>
          <w:color w:val="111111"/>
          <w:sz w:val="28"/>
          <w:sz w:val="28"/>
          <w:szCs w:val="28"/>
          <w:lang w:bidi="fa-IR"/>
        </w:rPr>
        <w:t>۳۱</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بن عمیر بن قتادة أبو عاصم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معدود فی کبار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علی عهد النبیّ صلّی الله علیه وآله وسلّم کان قاصّ أهل مکّة علی عهد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544/3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156/4</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سعید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له السّمان، وهو أوّل السفراء فی زمان الغیبة خدم أبا جعفر </w:t>
      </w:r>
    </w:p>
    <w:p>
      <w:pPr>
        <w:pStyle w:val="BookText"/>
        <w:rPr/>
      </w:pPr>
      <w:r>
        <w:rPr>
          <w:rFonts w:ascii="IRNazanin" w:hAnsi="IRNazanin" w:eastAsia="IRNazanin"/>
          <w:color w:val="111111"/>
          <w:sz w:val="28"/>
          <w:sz w:val="28"/>
          <w:szCs w:val="28"/>
          <w:rtl w:val="true"/>
          <w:lang w:bidi="fa-IR"/>
        </w:rPr>
        <w:t>الجواد علیه السّلام إحدی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وکیل أبی محمّد العسکریّ علیه السّلام أیضاً و فیه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وابنه ثقتان فما أدّیا إلیک عنّی فعنّی یؤدّیان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lang w:bidi="fa-IR"/>
        </w:rPr>
        <w:t>245/2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346/51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عجلان أبو صالح الکوفیّ الأزرق أو الخبّاز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منتخب، عدّه الشیخ فی رجاله من أصحاب الصادق علیه السّلام وقال علیه السّلام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عجلان، کأنّی انظر إلیک إلی جنبی والناس یعرضون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249/2</w:t>
      </w:r>
      <w:r>
        <w:rPr>
          <w:rFonts w:ascii="IRNazanin" w:hAnsi="IRNazanin" w:eastAsia="IRNazanin"/>
          <w:color w:val="111111"/>
          <w:sz w:val="28"/>
          <w:sz w:val="28"/>
          <w:szCs w:val="28"/>
          <w:rtl w:val="true"/>
          <w:lang w:bidi="fa-IR"/>
        </w:rPr>
        <w:t xml:space="preserve">، بهجة الآمال </w:t>
      </w:r>
      <w:r>
        <w:rPr>
          <w:rFonts w:eastAsia="IRNazanin" w:cs="IRNazanin"/>
          <w:color w:val="111111"/>
          <w:sz w:val="28"/>
          <w:szCs w:val="28"/>
          <w:lang w:bidi="fa-IR"/>
        </w:rPr>
        <w:t>339/5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عروة بن الجعد البارقیّ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روت العامّة عنه وحدیث شرائه الفضولیّ بالدینار الّذی أعطاه رسول الله صلّی الله علیه وآله وسلّم مسطور فی کتب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مرابطاً، سیّره عثمان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جدّه بارق بن عدیّ نزل عند جبل بارق فنسب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403/3</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251/2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عطاء بن أبی رباح أبو محمّد القرشیّ مولاهم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ابن عباس و ابن عمر و غیرهما وروی عنه ابنه و مجاهد وعدّة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الفقهاءِ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کما فی هامش الخلاف للشیخ </w:t>
      </w:r>
      <w:r>
        <w:rPr>
          <w:rFonts w:eastAsia="IRNazanin" w:cs="IRNazanin"/>
          <w:color w:val="111111"/>
          <w:sz w:val="28"/>
          <w:szCs w:val="28"/>
          <w:lang w:bidi="fa-IR"/>
        </w:rPr>
        <w:t>66/1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إبراهیم بن هاشم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فی الحدیث، ثبت معتمد، صحیح المذهب سمع فأکثر، وصنّف کتباً، و أضرّ فی وسط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جامع الرواة </w:t>
      </w:r>
      <w:r>
        <w:rPr>
          <w:rFonts w:eastAsia="IRNazanin" w:cs="IRNazanin"/>
          <w:color w:val="111111"/>
          <w:sz w:val="28"/>
          <w:szCs w:val="28"/>
          <w:lang w:bidi="fa-IR"/>
        </w:rPr>
        <w:t>545/1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lang w:bidi="fa-IR"/>
        </w:rPr>
        <w:t>242/2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الأصل بغدادیّ المسکن، مولی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أجلّاء أصحاب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أبوه فی خدمة السفّاح و المنصور مع کونه شیعیّاً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أبوه سنة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علیّ بن یقطین فی سجن الرشید سنة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أو سنة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و کان محبوساً مع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الإمام بعده 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بهجة الآمال </w:t>
      </w:r>
      <w:r>
        <w:rPr>
          <w:rFonts w:ascii="IRNazanin" w:hAnsi="IRNazanin" w:eastAsia="IRNazanin"/>
          <w:color w:val="111111"/>
          <w:sz w:val="28"/>
          <w:sz w:val="28"/>
          <w:szCs w:val="28"/>
          <w:lang w:bidi="fa-IR"/>
        </w:rPr>
        <w:t>۵</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lang w:bidi="fa-IR"/>
        </w:rPr>
        <w:t>252/2</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الخطّاب أبو حفص العدویّ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حنتمة بنت هاشم أسلم بعد نیّف و خمسین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استخلفه أبو بکر فی مرض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أصحاب الصحاح </w:t>
      </w:r>
      <w:r>
        <w:rPr>
          <w:rFonts w:ascii="IRNazanin" w:hAnsi="IRNazanin" w:eastAsia="IRNazanin"/>
          <w:color w:val="111111"/>
          <w:sz w:val="28"/>
          <w:sz w:val="28"/>
          <w:szCs w:val="28"/>
          <w:lang w:bidi="fa-IR"/>
        </w:rPr>
        <w:t>۵۳۷</w:t>
      </w:r>
      <w:r>
        <w:rPr>
          <w:rFonts w:ascii="IRNazanin" w:hAnsi="IRNazanin" w:eastAsia="IRNazanin"/>
          <w:color w:val="111111"/>
          <w:sz w:val="28"/>
          <w:sz w:val="28"/>
          <w:szCs w:val="28"/>
          <w:rtl w:val="true"/>
          <w:lang w:bidi="fa-IR"/>
        </w:rPr>
        <w:t xml:space="preserve">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من طعنة أبی لؤلؤة إیّاه، ودفن سنة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جنب أبی بکر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للسیوطیّ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الأعلام </w:t>
      </w:r>
    </w:p>
    <w:p>
      <w:pPr>
        <w:pStyle w:val="BookText"/>
        <w:rPr/>
      </w:pPr>
      <w:r>
        <w:rPr>
          <w:rFonts w:ascii="IRNazanin" w:hAnsi="IRNazanin" w:eastAsia="IRNazanin"/>
          <w:color w:val="111111"/>
          <w:sz w:val="28"/>
          <w:sz w:val="28"/>
          <w:szCs w:val="28"/>
          <w:rtl w:val="true"/>
          <w:lang w:bidi="fa-IR"/>
        </w:rPr>
        <w:t xml:space="preserve">للزرکلیّ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معالم المدرستین </w:t>
      </w:r>
      <w:r>
        <w:rPr>
          <w:rFonts w:ascii="IRNazanin" w:hAnsi="IRNazanin" w:eastAsia="IRNazanin"/>
          <w:color w:val="111111"/>
          <w:sz w:val="28"/>
          <w:sz w:val="28"/>
          <w:szCs w:val="28"/>
          <w:lang w:bidi="fa-IR"/>
        </w:rPr>
        <w:t>۸</w:t>
      </w:r>
      <w:r>
        <w:rPr>
          <w:rFonts w:eastAsia="IRNazanin" w:cs="IRNazanin"/>
          <w:color w:val="111111"/>
          <w:sz w:val="28"/>
          <w:szCs w:val="28"/>
          <w:lang w:bidi="fa-IR"/>
        </w:rPr>
        <w:t>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مسعود بن محمّد بن عیّاش أبو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بالعیّاشیّ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إنّه من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جلیل من فقهاء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أوحد دهره فی غزارة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أکثر من مائتی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داره مرتعاً للشیعة و أهل العلم و مملوءة من العلماء بین کاتب و مقابل و معلّق وله مجلسان للعامّة و خواصّ تلامیذه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قریباً من عصر الکلینیّ رحمه الله، أخذ عنه الکشّیّ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ascii="IRNazanin" w:hAnsi="IRNazanin" w:eastAsia="IRNazanin"/>
          <w:color w:val="111111"/>
          <w:sz w:val="28"/>
          <w:sz w:val="28"/>
          <w:szCs w:val="28"/>
          <w:lang w:bidi="fa-IR"/>
        </w:rPr>
        <w:t>۱۸</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هدیة الأحباب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الله ورسوله بعد موسی بن عمران علیهما السّلام کان مولده بقریة بیت لحم من قری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وصایاه لأصحابه بعد دخوله أورشلیم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فاحفظوا وصیّتی، فسیأتیکم الفارقلیط یکون معکم 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عظماء الیهود علی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قتلوه وما صلبوه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66/1</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w:t>
      </w:r>
      <w:r>
        <w:rPr>
          <w:rFonts w:ascii="IRNazanin" w:hAnsi="IRNazanin" w:eastAsia="IRNazanin"/>
          <w:color w:val="111111"/>
          <w:sz w:val="28"/>
          <w:sz w:val="28"/>
          <w:szCs w:val="28"/>
          <w:lang w:bidi="fa-IR"/>
        </w:rPr>
        <w:t>۵</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الطوسیّ أبو حامد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 بطوس وتفقّه بها، ثمّ تحوّل إلی نیسابور، ولازَمَ إمام الحرمین، فبهر فی الفقه والکلام إلی أن شرع فی التصنیف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علوم الدّین و کیمیای سعادت، و توجد نبذ من حیاته فی مقدمة کتابه، المنقذ من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بطابران سنة </w:t>
      </w:r>
      <w:r>
        <w:rPr>
          <w:rFonts w:ascii="IRNazanin" w:hAnsi="IRNazanin" w:eastAsia="IRNazanin"/>
          <w:color w:val="111111"/>
          <w:sz w:val="28"/>
          <w:sz w:val="28"/>
          <w:szCs w:val="28"/>
          <w:lang w:bidi="fa-IR"/>
        </w:rPr>
        <w:t>۵۰۵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lang w:bidi="fa-IR"/>
        </w:rPr>
        <w:t>216/4</w:t>
      </w:r>
      <w:r>
        <w:rPr>
          <w:rFonts w:ascii="IRNazanin" w:hAnsi="IRNazanin" w:eastAsia="IRNazanin"/>
          <w:color w:val="111111"/>
          <w:sz w:val="28"/>
          <w:sz w:val="28"/>
          <w:szCs w:val="28"/>
          <w:rtl w:val="true"/>
          <w:lang w:bidi="fa-IR"/>
        </w:rPr>
        <w:t xml:space="preserve">، الکنی و الألقاب </w:t>
      </w:r>
      <w:r>
        <w:rPr>
          <w:rFonts w:eastAsia="IRNazanin" w:cs="IRNazanin"/>
          <w:color w:val="111111"/>
          <w:sz w:val="28"/>
          <w:szCs w:val="28"/>
          <w:lang w:bidi="fa-IR"/>
        </w:rPr>
        <w:t>456/2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 بن یزید أبو عبدالله الجرجانیّ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أصحاب الهادی علیه السّلام، وله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 إنّه صاحب المسائل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مذکور فی من لم یرو عن الأئمّة علیهم السّلام، فی رجال الطوسیّ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انظر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بن الحسن فخر الدّین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من طبرستان، وکان مولده فی الریّ وإلیها نسبته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کان مع تبحّره فی الاُصول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التزم دین العجائز فهو الفائز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للزرکلیّ </w:t>
      </w:r>
      <w:r>
        <w:rPr>
          <w:rFonts w:eastAsia="IRNazanin" w:cs="IRNazanin"/>
          <w:color w:val="111111"/>
          <w:sz w:val="28"/>
          <w:szCs w:val="28"/>
          <w:lang w:bidi="fa-IR"/>
        </w:rPr>
        <w:t>313/6</w:t>
      </w:r>
      <w:r>
        <w:rPr>
          <w:rFonts w:ascii="IRNazanin" w:hAnsi="IRNazanin" w:eastAsia="IRNazanin"/>
          <w:color w:val="111111"/>
          <w:sz w:val="28"/>
          <w:sz w:val="28"/>
          <w:szCs w:val="28"/>
          <w:rtl w:val="true"/>
          <w:lang w:bidi="fa-IR"/>
        </w:rPr>
        <w:t xml:space="preserve">، هدّیة الأحباب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همّام بن غالب أبو الأخطل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قصیدة فی مدح زین العابدین علیه السّلام، حینما سمع هشام بن عبدالملک یقول عن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بالبصرة سنة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 الکنی والألقاب </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موسی علیه السّلام الولید بن مصعب أو ریّان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عمراً طویلاً، طغی و </w:t>
      </w:r>
    </w:p>
    <w:p>
      <w:pPr>
        <w:pStyle w:val="BookText"/>
        <w:rPr/>
      </w:pPr>
      <w:r>
        <w:rPr>
          <w:rFonts w:ascii="IRNazanin" w:hAnsi="IRNazanin" w:eastAsia="IRNazanin"/>
          <w:color w:val="111111"/>
          <w:sz w:val="28"/>
          <w:sz w:val="28"/>
          <w:szCs w:val="28"/>
          <w:rtl w:val="true"/>
          <w:lang w:bidi="fa-IR"/>
        </w:rPr>
        <w:t>بغی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أغرقه الله تعالی و جنوده فی بحر القلزم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الیعقوبیّ</w:t>
      </w:r>
    </w:p>
    <w:p>
      <w:pPr>
        <w:pStyle w:val="BookText"/>
        <w:rPr/>
      </w:pP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مستدرک سفینة البحار</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عبدالملک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بالبقباق الکوفیّ، من أصحاب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یستظهر من حالاته أنّه کان من محبّی الأئمّة علیهم السّلام إلّا أنّه غیر مأمون منه ارتکاب القبائح و اشتهار القول، کما یستفاد من البقباق أی الهاذی المِکْثار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۲۷۰</w:t>
      </w:r>
      <w:r>
        <w:rPr>
          <w:rFonts w:ascii="IRNazanin" w:hAnsi="IRNazanin" w:eastAsia="IRNazanin"/>
          <w:color w:val="111111"/>
          <w:sz w:val="28"/>
          <w:sz w:val="28"/>
          <w:szCs w:val="28"/>
          <w:rtl w:val="true"/>
          <w:lang w:bidi="fa-IR"/>
        </w:rPr>
        <w:t xml:space="preserve">، بهجة الآمال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الله بن محمود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صفوة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تلمیذاً للشیخ أبی عبدالله جعفر بن محمّد الدور یستیّ، وکان متأخّراً عن الشیخ الطوسیّ، و کان شیخه الدور یستیّ من أکابر العلماء و تلمیذ المفید و السیّدین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321/11</w:t>
      </w:r>
      <w:r>
        <w:rPr>
          <w:rFonts w:ascii="IRNazanin" w:hAnsi="IRNazanin" w:eastAsia="IRNazanin"/>
          <w:color w:val="111111"/>
          <w:sz w:val="28"/>
          <w:sz w:val="28"/>
          <w:szCs w:val="28"/>
          <w:rtl w:val="true"/>
          <w:lang w:bidi="fa-IR"/>
        </w:rPr>
        <w:t xml:space="preserve">، هدّیة الأحباب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فیثاغورس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حکماء الیونان فی زمن سلیمان بن داود علیهما السّلام، و أخذ الحکمة من أصحابه علیه السّلام وهو أوّل من نطق فی الأعداد و الحساب و الهندسة و له تآلیف و تلامیذ؛ منهم طالیس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الحکماءِ للقفطیّ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هامش شرح المقاصد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القاسم بن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خدیجة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قبل البعثة، وتوفّی صغیراً وله أربع سنین و قال صلّی الله علیه و آله وسلّم فیه و هو فی جنازته ناظراً إلی جبل من جبال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یاجبل، لو أنّ مابی بک لهدّک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المناقب </w:t>
      </w:r>
      <w:r>
        <w:rPr>
          <w:rFonts w:eastAsia="IRNazanin" w:cs="IRNazanin"/>
          <w:color w:val="111111"/>
          <w:sz w:val="28"/>
          <w:szCs w:val="28"/>
          <w:lang w:bidi="fa-IR"/>
        </w:rPr>
        <w:t>161/1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قتادة بن دعامة أبو الخطّاب السد 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أهل البصرة و مفسّرها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ضریراً أکمه و کان یری القدر و یدلّس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بواسط فی الطاعون سنة </w:t>
      </w:r>
      <w:r>
        <w:rPr>
          <w:rFonts w:ascii="IRNazanin" w:hAnsi="IRNazanin" w:eastAsia="IRNazanin"/>
          <w:color w:val="111111"/>
          <w:sz w:val="28"/>
          <w:sz w:val="28"/>
          <w:szCs w:val="28"/>
          <w:lang w:bidi="fa-IR"/>
        </w:rPr>
        <w:t>۱۱۸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p>
    <w:p>
      <w:pPr>
        <w:pStyle w:val="BookText"/>
        <w:rPr/>
      </w:pPr>
      <w:r>
        <w:rPr>
          <w:rFonts w:eastAsia="IRNazanin" w:cs="IRNazanin"/>
          <w:color w:val="111111"/>
          <w:sz w:val="28"/>
          <w:szCs w:val="28"/>
          <w:lang w:bidi="fa-IR"/>
        </w:rPr>
        <w:t>269/5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وفیات الأعیان </w:t>
      </w:r>
      <w:r>
        <w:rPr>
          <w:rFonts w:eastAsia="IRNazanin" w:cs="IRNazanin"/>
          <w:color w:val="111111"/>
          <w:sz w:val="28"/>
          <w:szCs w:val="28"/>
          <w:lang w:bidi="fa-IR"/>
        </w:rPr>
        <w:t>427/1</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قیس بن عاصم بن سنان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وفد مع جماعة من بنی تمیم علی النبیّ صلّی الله علیه وآله وسلّم، و أسلم سنة تسع من الهجرة، و لمّا رآه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سیّد أهل الوَبَر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عاقلاً حلیماً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علی نفسه الخمر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موعظة نافعة عن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219/4</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lang w:bidi="fa-IR"/>
        </w:rPr>
        <w:t>457/2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کعب بن زهیر بن أبی سُلمی المازنیّ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عالی الطبقة من أهل نجد، له دیوان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ممن اشتُهر فی الجاهلیة و لمّا ظهر الإسلام هجا النبیّ صلّی الله علیه وآله وسلّم و أقام یشبّب بنساء المسلمین، فهدر النبیّ صلّی الله علیه وآله وسلّم دمه، فجاءه کعب مستأمناً و قد أسلم و أنشده لامیّته المشهورة الّتی مطلعها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 سُعاد فقلبی الیوم متبول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فعفا عنه النبیّ صلّی الله علیه و آله وسلّم، وخلع علیه بُردته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240/4</w:t>
      </w:r>
      <w:r>
        <w:rPr>
          <w:rFonts w:ascii="IRNazanin" w:hAnsi="IRNazanin" w:eastAsia="IRNazanin"/>
          <w:color w:val="111111"/>
          <w:sz w:val="28"/>
          <w:sz w:val="28"/>
          <w:szCs w:val="28"/>
          <w:rtl w:val="true"/>
          <w:lang w:bidi="fa-IR"/>
        </w:rPr>
        <w:t xml:space="preserve">، السیرة النبوّیة لابن هشام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للزرکلیّ </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عمر بن عبد العزیز أبو عمر و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کشّ من بلاد 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الرجال، کثیر الفائدة والعلم، إلّا أنّ فیه أغلاطاً کما قاله المحدّث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لخّصه الشیخ الطوسیّ، 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 العیاشیّ و أخذ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lang w:bidi="fa-IR"/>
        </w:rPr>
        <w:t>165/3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lang w:bidi="fa-IR"/>
        </w:rPr>
        <w:t>481/2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هدیة الأحباب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بن إسحاق أبو جعفر الکلینیّ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أجلّ أوثق، کهف العلماء، و ملاذ المحدّثین، ومروّج المذهب فی غیبة الإمام علیه السّلام، الموصوف بمجدّد المذهب علی رأس المائة الثالثة صاحب کتاب الکافی الشریف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 xml:space="preserve"> و هی أوّل سنة غیبة الإمام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280/15</w:t>
      </w:r>
      <w:r>
        <w:rPr>
          <w:rFonts w:ascii="IRNazanin" w:hAnsi="IRNazanin" w:eastAsia="IRNazanin"/>
          <w:color w:val="111111"/>
          <w:sz w:val="28"/>
          <w:sz w:val="28"/>
          <w:szCs w:val="28"/>
          <w:rtl w:val="true"/>
          <w:lang w:bidi="fa-IR"/>
        </w:rPr>
        <w:t xml:space="preserve">، هدّیة الأحباب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أنس الحِمیریّ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الأئمّة الأربعة فی المذاهب صار من ذوی الفتیا فی دولة أبی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محنة فی زمن جعفر بن سلیمان بالمدینة، فأمر بتجریده و ضربه بالسیاط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بالمدینة سنة </w:t>
      </w:r>
      <w:r>
        <w:rPr>
          <w:rFonts w:ascii="IRNazanin" w:hAnsi="IRNazanin" w:eastAsia="IRNazanin"/>
          <w:color w:val="111111"/>
          <w:sz w:val="28"/>
          <w:sz w:val="28"/>
          <w:szCs w:val="28"/>
          <w:lang w:bidi="fa-IR"/>
        </w:rPr>
        <w:t>۱۷۹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وفیات الأعیان </w:t>
      </w:r>
      <w:r>
        <w:rPr>
          <w:rFonts w:ascii="IRNazanin" w:hAnsi="IRNazanin" w:eastAsia="IRNazanin"/>
          <w:color w:val="111111"/>
          <w:sz w:val="28"/>
          <w:sz w:val="28"/>
          <w:szCs w:val="28"/>
          <w:lang w:bidi="fa-IR"/>
        </w:rPr>
        <w:t>۱۳</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بن دحیة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نعثر علی هذا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میثم فی شرحه علی نهج البلاغة </w:t>
      </w:r>
      <w:r>
        <w:rPr>
          <w:rFonts w:ascii="IRNazanin" w:hAnsi="IRNazanin" w:eastAsia="IRNazanin"/>
          <w:color w:val="111111"/>
          <w:sz w:val="28"/>
          <w:sz w:val="28"/>
          <w:szCs w:val="28"/>
          <w:lang w:bidi="fa-IR"/>
        </w:rPr>
        <w:t>۱</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من رجال الشیعة و محدّثیهم و یحتمل کونه مالک بن زمعة القرشیّ العامریّ أو مالک بن ربیعة أبا 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والمسمیّ بمالک من أصحاب علیّ علیه السّلام عدا مالک الأشتر غیر واحد، ترجمتهم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50/3</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انظر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280/4</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المأمون العباسیّ أبو العباس عبدالله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 وفاة أبیه بمرو، فبویع لأخیه الأمین، ثمّ جرت بینهما خطوب و حروب إلی أن قُتل الأمین، فبویع له سنة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وکان قدهمّ بلعن معاویة علی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إلی القول بخلق القرآن، وفی جرّاء ذلک وقعت المحنة علی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دسّ السمّ للإمام علیّ بن موسی الرضا علیه السّلام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فأخذه الله تعالی سنة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ه فی </w:t>
      </w:r>
    </w:p>
    <w:p>
      <w:pPr>
        <w:pStyle w:val="BookText"/>
        <w:rPr/>
      </w:pPr>
      <w:r>
        <w:rPr>
          <w:rFonts w:ascii="IRNazanin" w:hAnsi="IRNazanin" w:eastAsia="IRNazanin"/>
          <w:color w:val="111111"/>
          <w:sz w:val="28"/>
          <w:sz w:val="28"/>
          <w:szCs w:val="28"/>
          <w:rtl w:val="true"/>
          <w:lang w:bidi="fa-IR"/>
        </w:rPr>
        <w:t>طرطوس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للسیوطی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سیر أعلام النبلاءِ </w:t>
      </w:r>
      <w:r>
        <w:rPr>
          <w:rFonts w:ascii="IRNazanin" w:hAnsi="IRNazanin" w:eastAsia="IRNazanin"/>
          <w:color w:val="111111"/>
          <w:sz w:val="28"/>
          <w:sz w:val="28"/>
          <w:szCs w:val="28"/>
          <w:lang w:bidi="fa-IR"/>
        </w:rPr>
        <w:t>۲۷</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أرقط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عنون الرجل فی المصادر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نجد له فی کتب الرجال أثراً، وفی 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الأرقط لقب لمحمّد الأکبر ابن عبدالله الباهر ابن عمّ الصادق علیه السّلام ومن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یبعد زیادة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412/11</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 المصدر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کون الأرقط لقب محمّد هذا ممّا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إسحاق بن عمّار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عین، قال المفید فی إرشاده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خاصّة الکاظم علیه السّلام وثقاته و أهل الورع والعلم و الفقه من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أبوه محمّداً بأمر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الآمال </w:t>
      </w:r>
      <w:r>
        <w:rPr>
          <w:rFonts w:eastAsia="IRNazanin" w:cs="IRNazanin"/>
          <w:color w:val="111111"/>
          <w:sz w:val="28"/>
          <w:szCs w:val="28"/>
          <w:lang w:bidi="fa-IR"/>
        </w:rPr>
        <w:t>282/6</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77/2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علی بن أبی طالب، أبو القاسم ابن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الورع ورایة أبیه یوم الجمل کانت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 ابن الزّبیر إلی بیعته فلم یجبه، فنفاه إلی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جلالته أنّه کان للحسین علیه السّلام عیناً فی المدینة عند ماأراد الخروج إلی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والکیسانیّة ینسبون أنفسهم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وتوفّی بالطائف سنة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الکبری لابن سعد </w:t>
      </w:r>
      <w:r>
        <w:rPr>
          <w:rFonts w:eastAsia="IRNazanin" w:cs="IRNazanin"/>
          <w:color w:val="111111"/>
          <w:sz w:val="28"/>
          <w:szCs w:val="28"/>
          <w:lang w:bidi="fa-IR"/>
        </w:rPr>
        <w:t>91/5</w:t>
      </w:r>
      <w:r>
        <w:rPr>
          <w:rFonts w:ascii="IRNazanin" w:hAnsi="IRNazanin" w:eastAsia="IRNazanin"/>
          <w:color w:val="111111"/>
          <w:sz w:val="28"/>
          <w:sz w:val="28"/>
          <w:szCs w:val="28"/>
          <w:rtl w:val="true"/>
          <w:lang w:bidi="fa-IR"/>
        </w:rPr>
        <w:t xml:space="preserve">، أنساب الأشراف </w:t>
      </w:r>
      <w:r>
        <w:rPr>
          <w:rFonts w:eastAsia="IRNazanin" w:cs="IRNazanin"/>
          <w:color w:val="111111"/>
          <w:sz w:val="28"/>
          <w:szCs w:val="28"/>
          <w:lang w:bidi="fa-IR"/>
        </w:rPr>
        <w:t>214/5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 بهذا الاسم مشترک بین عدّة رجال، منهم محمّد بن حکیم الساباطیّ غیر الممدوح من أصحاب الصادق علیه السّلام، ومنهم محمّد بن حکیم الخثعمیّ الممدوح من أصحاب أبی الحسن و الصادق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تنقیح المقال أنّه متّحد مع محمّد بن حکیم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 الحسن علیه السّلام یأمر محمّد بن حکیم أن یجالس أهل المدینة فی مسجد رسول الله صلّی الله علیه وآله وسلّم، و أن یکلّمهم و یخاصمهم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 xml:space="preserve">، 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الخلاف </w:t>
      </w:r>
      <w:r>
        <w:rPr>
          <w:rFonts w:eastAsia="IRNazanin" w:cs="IRNazanin"/>
          <w:color w:val="111111"/>
          <w:sz w:val="28"/>
          <w:szCs w:val="28"/>
          <w:lang w:bidi="fa-IR"/>
        </w:rPr>
        <w:t>395/1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زید الشحّام الکوفیّ مولاهم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ممدوح و له ابن 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علیه السّلام دعاء التعقیب فی أیّام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یامن أرجوه لکلّ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بهجة الآمال </w:t>
      </w:r>
      <w:r>
        <w:rPr>
          <w:rFonts w:eastAsia="IRNazanin" w:cs="IRNazanin"/>
          <w:color w:val="111111"/>
          <w:sz w:val="28"/>
          <w:szCs w:val="28"/>
          <w:lang w:bidi="fa-IR"/>
        </w:rPr>
        <w:t>433/6</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سنان الزاهریّ الکوفیّ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ثقة لا یلتفت إلی ما تفرّد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ascii="IRNazanin" w:hAnsi="IRNazanin" w:eastAsia="IRNazanin"/>
          <w:color w:val="111111"/>
          <w:sz w:val="28"/>
          <w:sz w:val="28"/>
          <w:szCs w:val="28"/>
          <w:lang w:bidi="fa-IR"/>
        </w:rPr>
        <w:t>۲۲۰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جماعة منهم الشیخ المفید و </w:t>
      </w:r>
    </w:p>
    <w:p>
      <w:pPr>
        <w:pStyle w:val="BookText"/>
        <w:rPr/>
      </w:pP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بهجة الآمال </w:t>
      </w:r>
      <w:r>
        <w:rPr>
          <w:rFonts w:eastAsia="IRNazanin" w:cs="IRNazanin"/>
          <w:color w:val="111111"/>
          <w:sz w:val="28"/>
          <w:szCs w:val="28"/>
          <w:lang w:bidi="fa-IR"/>
        </w:rPr>
        <w:t>442/6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124/3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عجلان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الشیخ من أصحاب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أیضاً عن الصادق علیه السّلام، و حاله مجهولة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تنقیح المقال </w:t>
      </w:r>
      <w:r>
        <w:rPr>
          <w:rFonts w:ascii="IRNazanin" w:hAnsi="IRNazanin" w:eastAsia="IRNazanin"/>
          <w:color w:val="111111"/>
          <w:sz w:val="28"/>
          <w:sz w:val="28"/>
          <w:szCs w:val="28"/>
          <w:lang w:bidi="fa-IR"/>
        </w:rPr>
        <w:t>۱</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ذکر فی کتب الرجال، و حاله مجهولة ولا یبعد کونه إمامیّاً لما روی الکلینیّ عنه قال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ابن عرفة اعملوا لغیر ریاء ولا سمعة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 أحد عملاً إلّا ردّه الله به إن خیراً فخیر وإن شرّاً فشرّ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w:t>
      </w:r>
      <w:r>
        <w:rPr>
          <w:rFonts w:ascii="IRNazanin" w:hAnsi="IRNazanin" w:eastAsia="IRNazanin"/>
          <w:color w:val="111111"/>
          <w:sz w:val="28"/>
          <w:sz w:val="28"/>
          <w:szCs w:val="28"/>
          <w:lang w:bidi="fa-IR"/>
        </w:rPr>
        <w:t>۲۹</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رجال الطوسی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تنقیح المقال </w:t>
      </w:r>
      <w:r>
        <w:rPr>
          <w:rFonts w:ascii="IRNazanin" w:hAnsi="IRNazanin" w:eastAsia="IRNazanin"/>
          <w:color w:val="111111"/>
          <w:sz w:val="28"/>
          <w:sz w:val="28"/>
          <w:szCs w:val="28"/>
          <w:lang w:bidi="fa-IR"/>
        </w:rPr>
        <w:t>۱۵</w:t>
      </w:r>
      <w:r>
        <w:rPr>
          <w:rFonts w:eastAsia="IRNazanin" w:cs="IRNazanin"/>
          <w:color w:val="111111"/>
          <w:sz w:val="28"/>
          <w:szCs w:val="28"/>
          <w:lang w:bidi="fa-IR"/>
        </w:rPr>
        <w:t>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أبو جعفر ابن بابویه الملقّب بالشیخ الصدوق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الطائفة المحقّة و رئیس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بدعاء مولانا صاحب الزمان علیه السّلام، فعمّت برکته و بقیت مصنّفاته نحو من ثلاثمائة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ودفن بالرّی قرب السیّد الکریم عبدالعظیم الحسنیّ و أبوه کان شیخ القمّیّین، و کفی فی فضله مافی التوقیع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 یا شیخی و معتمدی و فقیهی 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الأحباب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بهجة الآمال </w:t>
      </w:r>
      <w:r>
        <w:rPr>
          <w:rFonts w:eastAsia="IRNazanin" w:cs="IRNazanin"/>
          <w:color w:val="111111"/>
          <w:sz w:val="28"/>
          <w:szCs w:val="28"/>
          <w:lang w:bidi="fa-IR"/>
        </w:rPr>
        <w:t>495/6</w:t>
      </w:r>
      <w:r>
        <w:rPr>
          <w:rFonts w:eastAsia="IRNazanin" w:cs="IRNazanin"/>
          <w:color w:val="111111"/>
          <w:sz w:val="28"/>
          <w:szCs w:val="28"/>
          <w:rtl w:val="true"/>
          <w:lang w:bidi="fa-IR"/>
        </w:rPr>
        <w:t>-</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بین عدّة من أصحاب الصادق علیه السّلام، المدنیّ و البصریّ والکوفیّ والأنباریّ و الکلبیّ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الأشهر منهم عند نقلة الحدیث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البصریّ الّذی یقال فیه إنّه کان ملازماً للصادق علیه السّلام، وعدّ من الثقات الحسان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الرجل الکلبیّ الّذی روی عنه جمع من الأصحاب نحواً من أربعین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أکثرهم من وجوه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إحدی روایات الکلبیّ هی الّتی رواها عنه الربیع بن محمّد المسلیّ ووردت فی الکافی </w:t>
      </w:r>
      <w:r>
        <w:rPr>
          <w:rFonts w:eastAsia="IRNazanin" w:cs="IRNazanin"/>
          <w:color w:val="111111"/>
          <w:sz w:val="28"/>
          <w:szCs w:val="28"/>
          <w:lang w:bidi="fa-IR"/>
        </w:rPr>
        <w:t>387/1</w:t>
      </w:r>
      <w:r>
        <w:rPr>
          <w:rFonts w:ascii="IRNazanin" w:hAnsi="IRNazanin" w:eastAsia="IRNazanin"/>
          <w:color w:val="111111"/>
          <w:sz w:val="28"/>
          <w:sz w:val="28"/>
          <w:szCs w:val="28"/>
          <w:rtl w:val="true"/>
          <w:lang w:bidi="fa-IR"/>
        </w:rPr>
        <w:t>باب موالید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ascii="IRNazanin" w:hAnsi="IRNazanin" w:eastAsia="IRNazanin"/>
          <w:color w:val="111111"/>
          <w:sz w:val="28"/>
          <w:sz w:val="28"/>
          <w:szCs w:val="28"/>
          <w:lang w:bidi="fa-IR"/>
        </w:rPr>
        <w:t>۱</w:t>
      </w:r>
      <w:r>
        <w:rPr>
          <w:rFonts w:eastAsia="IRNazanin" w:cs="IRNazanin"/>
          <w:color w:val="111111"/>
          <w:sz w:val="28"/>
          <w:szCs w:val="28"/>
          <w:lang w:bidi="fa-IR"/>
        </w:rPr>
        <w:t>82/3</w:t>
      </w:r>
      <w:r>
        <w:rPr>
          <w:rFonts w:ascii="IRNazanin" w:hAnsi="IRNazanin" w:eastAsia="IRNazanin"/>
          <w:color w:val="111111"/>
          <w:sz w:val="28"/>
          <w:sz w:val="28"/>
          <w:szCs w:val="28"/>
          <w:rtl w:val="true"/>
          <w:lang w:bidi="fa-IR"/>
        </w:rPr>
        <w:t xml:space="preserve">، بهجة الآمال </w:t>
      </w:r>
      <w:r>
        <w:rPr>
          <w:rFonts w:eastAsia="IRNazanin" w:cs="IRNazanin"/>
          <w:color w:val="111111"/>
          <w:sz w:val="28"/>
          <w:szCs w:val="28"/>
          <w:lang w:bidi="fa-IR"/>
        </w:rPr>
        <w:t>629/6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محمّد بن الحسن نصیرالدّین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العلماء و المحقّقین، و أفضل عصره فی العلوم العقلیّة و 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 خزانة کتبه ما ینوف علی أربعمائة ألف مجلّدة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 استاذ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مصنّفات لم تر عین الزمان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6</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w:t>
      </w:r>
      <w:r>
        <w:rPr>
          <w:rFonts w:ascii="IRNazanin" w:hAnsi="IRNazanin" w:eastAsia="IRNazanin"/>
          <w:color w:val="111111"/>
          <w:sz w:val="28"/>
          <w:sz w:val="28"/>
          <w:szCs w:val="28"/>
          <w:lang w:bidi="fa-IR"/>
        </w:rPr>
        <w:t>۱</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 xml:space="preserve">، بهجة الآمال </w:t>
      </w:r>
      <w:r>
        <w:rPr>
          <w:rFonts w:eastAsia="IRNazanin" w:cs="IRNazanin"/>
          <w:color w:val="111111"/>
          <w:sz w:val="28"/>
          <w:szCs w:val="28"/>
          <w:lang w:bidi="fa-IR"/>
        </w:rPr>
        <w:t>579/6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هدّیة الأحباب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محمّد حسین بن السیّد محمّد بن السیّد محمّد حسین التبریزیّ المعروف بالعلّامة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الفقهاء المفسّرین و الفلاسفة الإلهیّین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ذی الحجّة سنة </w:t>
      </w:r>
      <w:r>
        <w:rPr>
          <w:rFonts w:ascii="IRNazanin" w:hAnsi="IRNazanin" w:eastAsia="IRNazanin"/>
          <w:color w:val="111111"/>
          <w:sz w:val="28"/>
          <w:sz w:val="28"/>
          <w:szCs w:val="28"/>
          <w:lang w:bidi="fa-IR"/>
        </w:rPr>
        <w:t>۱۳۲۱</w:t>
      </w:r>
      <w:r>
        <w:rPr>
          <w:rFonts w:ascii="IRNazanin" w:hAnsi="IRNazanin" w:eastAsia="IRNazanin"/>
          <w:color w:val="111111"/>
          <w:sz w:val="28"/>
          <w:sz w:val="28"/>
          <w:szCs w:val="28"/>
          <w:rtl w:val="true"/>
          <w:lang w:bidi="fa-IR"/>
        </w:rPr>
        <w:t xml:space="preserve"> بدأ </w:t>
      </w:r>
    </w:p>
    <w:p>
      <w:pPr>
        <w:pStyle w:val="BookText"/>
        <w:rPr/>
      </w:pPr>
      <w:r>
        <w:rPr>
          <w:rFonts w:ascii="IRNazanin" w:hAnsi="IRNazanin" w:eastAsia="IRNazanin"/>
          <w:color w:val="111111"/>
          <w:sz w:val="28"/>
          <w:sz w:val="28"/>
          <w:szCs w:val="28"/>
          <w:rtl w:val="true"/>
          <w:lang w:bidi="fa-IR"/>
        </w:rPr>
        <w:t xml:space="preserve">رحلة العلم فی مسقط رأسه تبریز، ثمّ هاجر إلی النجف الأشرف سنة </w:t>
      </w:r>
      <w:r>
        <w:rPr>
          <w:rFonts w:ascii="IRNazanin" w:hAnsi="IRNazanin" w:eastAsia="IRNazanin"/>
          <w:color w:val="111111"/>
          <w:sz w:val="28"/>
          <w:sz w:val="28"/>
          <w:szCs w:val="28"/>
          <w:lang w:bidi="fa-IR"/>
        </w:rPr>
        <w:t>۱۳</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أقام فیها عشر سنوات، حتّی حاز درجة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إلی مسقط رأسه، وأقام به أکثر من عشر سنین، ثمّ هاجر إلی قمّ المشرّفة سنة </w:t>
      </w:r>
      <w:r>
        <w:rPr>
          <w:rFonts w:ascii="IRNazanin" w:hAnsi="IRNazanin" w:eastAsia="IRNazanin"/>
          <w:color w:val="111111"/>
          <w:sz w:val="28"/>
          <w:sz w:val="28"/>
          <w:szCs w:val="28"/>
          <w:lang w:bidi="fa-IR"/>
        </w:rPr>
        <w:t>۱۳</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و استقرّ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نجمه بالظهور و ذاعت شهرته بعد تدریسه التفسیر والفلسفة، و بعد تألیفه کتابه الخالد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محرّم سنة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المفسّرون حیاتهم و منهجهم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۷۰۳</w:t>
      </w:r>
      <w:r>
        <w:rPr>
          <w:rFonts w:ascii="IRNazanin" w:hAnsi="IRNazanin" w:eastAsia="IRNazanin"/>
          <w:color w:val="111111"/>
          <w:sz w:val="28"/>
          <w:sz w:val="28"/>
          <w:szCs w:val="28"/>
          <w:rtl w:val="true"/>
          <w:lang w:bidi="fa-IR"/>
        </w:rPr>
        <w:t xml:space="preserve">، أعیان الشیعة </w:t>
      </w:r>
      <w:r>
        <w:rPr>
          <w:rFonts w:eastAsia="IRNazanin" w:cs="IRNazanin"/>
          <w:color w:val="111111"/>
          <w:sz w:val="28"/>
          <w:szCs w:val="28"/>
          <w:lang w:bidi="fa-IR"/>
        </w:rPr>
        <w:t>254/29</w:t>
      </w:r>
      <w:r>
        <w:rPr>
          <w:rFonts w:ascii="IRNazanin" w:hAnsi="IRNazanin" w:eastAsia="IRNazanin"/>
          <w:color w:val="111111"/>
          <w:sz w:val="28"/>
          <w:sz w:val="28"/>
          <w:szCs w:val="28"/>
          <w:rtl w:val="true"/>
          <w:lang w:bidi="fa-IR"/>
        </w:rPr>
        <w:t xml:space="preserve">، مهر تابان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مسعدة بن صدقة بن العیس البصریّ العبدیّ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عبدالله و أبی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النجاشیّ کونه إمامیّاً ولکن حکی عن بعض أتقیاء المتأخّرین کونه عامیّاً معتمداً علیه فی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فیه المولی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جمیع ما یرویه فی غایة المتانة موافقة لما یرویه الثقات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خطب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تحفة الأحباب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بن جبل بن عمرو الأنصاریّ الخزرجیّ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الستّة الّذین جمعوا القرآن فی عهد النبیّ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النبیّ بینه و بین جعفر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رسول الله صلّی الله علیه وآله وسلّم بعد غزوة تبوک قاضیاً و مرشداً لأهل الیمن و فیه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معاذ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443/1</w:t>
      </w:r>
    </w:p>
    <w:p>
      <w:pPr>
        <w:pStyle w:val="BookText"/>
        <w:rPr/>
      </w:pP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معاویة بن أبی سفیان القرشیّ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هند بنت عتبة، أسلم بعد الفتح و سار مع أخیه إلی الشام، فأقرّه عمر والیاً علیها بعد أخیه إلی أن بویع لأمیر المؤمنین علیه السّلام بالخلافة، فتمرّد معاویة علیه و جهّز جیشاً لقتاله، فتلاقیا بصفّین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کلام النبیّ صلّی الله علیه وآله وسلّم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معاویة یخطب علی منبری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أصحاب الحدیث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الخلفاءِ للسیوطیّ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معالم المدرستین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معاویة بن عمّار بن أبی خبّاب البجلّی الدُّهنیّ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 کان وجهاً عظیم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عبدالله و أبی الحسن موسی علیهما السّلام وکان أبوه عمّار ثقة فی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معاویة سنة </w:t>
      </w:r>
      <w:r>
        <w:rPr>
          <w:rFonts w:ascii="IRNazanin" w:hAnsi="IRNazanin" w:eastAsia="IRNazanin"/>
          <w:color w:val="111111"/>
          <w:sz w:val="28"/>
          <w:sz w:val="28"/>
          <w:szCs w:val="28"/>
          <w:lang w:bidi="fa-IR"/>
        </w:rPr>
        <w:t>۱</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224/3</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مفضّل بن عمر أبو عبد الله الجُعفیّ الکوفیّ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أجلّاء أصحاب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یوماً علی أبی عبدالله علیه السّلام، فلمّا بَصُرَ به ضحک إلیه،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ربّی إنّی اُحبّک و اُحبّ من یحبّک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مفضّل لو عرف جمیع أصحابی ما تعرف ما اختلف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p>
    <w:p>
      <w:pPr>
        <w:pStyle w:val="BookText"/>
        <w:rPr/>
      </w:pPr>
      <w:r>
        <w:rPr>
          <w:rFonts w:ascii="IRNazanin" w:hAnsi="IRNazanin" w:eastAsia="IRNazanin"/>
          <w:color w:val="111111"/>
          <w:sz w:val="28"/>
          <w:sz w:val="28"/>
          <w:szCs w:val="28"/>
          <w:rtl w:val="true"/>
          <w:lang w:bidi="fa-IR"/>
        </w:rPr>
        <w:t>فی حیاة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w:t>
      </w:r>
      <w:r>
        <w:rPr>
          <w:rFonts w:ascii="IRNazanin" w:hAnsi="IRNazanin" w:eastAsia="IRNazanin"/>
          <w:color w:val="111111"/>
          <w:sz w:val="28"/>
          <w:sz w:val="28"/>
          <w:szCs w:val="28"/>
          <w:lang w:bidi="fa-IR"/>
        </w:rPr>
        <w:t>۳</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بهجة الآمال </w:t>
      </w:r>
      <w:r>
        <w:rPr>
          <w:rFonts w:eastAsia="IRNazanin" w:cs="IRNazanin"/>
          <w:color w:val="111111"/>
          <w:sz w:val="28"/>
          <w:szCs w:val="28"/>
          <w:lang w:bidi="fa-IR"/>
        </w:rPr>
        <w:t>70/7</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 بن قهث بن لاوی بن یعقوب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بمصر فی زمان فرعون الجبّار الولید بن مصعب الّذی ملک مصر دهراً طویلاً وکان من أمر ولادته والتقاط آل فرعون إیّاه ما حکاه الله تعالی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الله رسولاً إلی فرعون مع أخیه هارون وکانت وفاته بعد وفاة هارون بسبعة أشهر، وقیل بثلاث سنین و قبره فی جبل نابون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lang w:bidi="fa-IR"/>
        </w:rPr>
        <w:t>648/2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محمّد باقر بن محمّد الحسینیّ الاستر آبادیّ الشهیر بالداماد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والده صهر الشیخ الأجل المحقّق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سیرته أنّه یتلو القرآن نصفه فی کلّ لیلة وبلغ فی التعبّد و التهجّد إلی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مصنّفات؛ منها القبسات، و الصراط المستقیم، و الحبل المتین، و حواشٍ علی الکافی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ودفن بالنجف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407/1</w:t>
      </w:r>
      <w:r>
        <w:rPr>
          <w:rFonts w:ascii="IRNazanin" w:hAnsi="IRNazanin" w:eastAsia="IRNazanin"/>
          <w:color w:val="111111"/>
          <w:sz w:val="28"/>
          <w:sz w:val="28"/>
          <w:szCs w:val="28"/>
          <w:rtl w:val="true"/>
          <w:lang w:bidi="fa-IR"/>
        </w:rPr>
        <w:t xml:space="preserve">، مقدّمة القبسات، هدّیة الأحباب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النجاشی أصحمة بن أبحر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الحبشة أسلم فی عهد النبیّ صلّی الله علیه وآله وسلّم و أحسن إلی المسلمین الّذین هاجروا إلی أرضه، ووقع بینه و بین الرسول صلّی الله علیه و آله وسلّم مکاتبات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قبل فتح مکّة، ولمّا مات نعاه جبرئیل إلی النبیّ صلّی الله علیه و آله وسلّم، فجمع الناس بالبقیع، فکُشِف له إلی أرض الحبشة، فأبصر سریر النجاشیّ وصلّی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والنجاشی لقب ملک الحبشة کما أنّ کِسْری للفرس، و قیصر للروم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410/18</w:t>
      </w:r>
      <w:r>
        <w:rPr>
          <w:rFonts w:ascii="IRNazanin" w:hAnsi="IRNazanin" w:eastAsia="IRNazanin"/>
          <w:color w:val="111111"/>
          <w:sz w:val="28"/>
          <w:sz w:val="28"/>
          <w:szCs w:val="28"/>
          <w:rtl w:val="true"/>
          <w:lang w:bidi="fa-IR"/>
        </w:rPr>
        <w:t xml:space="preserve">، الکامل فی التاریخ </w:t>
      </w:r>
      <w:r>
        <w:rPr>
          <w:rFonts w:eastAsia="IRNazanin" w:cs="IRNazanin"/>
          <w:color w:val="111111"/>
          <w:sz w:val="28"/>
          <w:szCs w:val="28"/>
          <w:lang w:bidi="fa-IR"/>
        </w:rPr>
        <w:t>499/1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lang w:bidi="fa-IR"/>
        </w:rPr>
        <w:t>571/2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نجدة بن عامر أو عمیر الحروریّ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رؤوس الخوارج، زائغ عن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بالیمامة بعد موت یزید بن معاویة، فارقه بعض أصحابه، و قتل بأیدیهم سنة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أتباع یعرفون بالنجدات،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lang w:bidi="fa-IR"/>
        </w:rPr>
        <w:t>148/6</w:t>
      </w:r>
      <w:r>
        <w:rPr>
          <w:rFonts w:ascii="IRNazanin" w:hAnsi="IRNazanin" w:eastAsia="IRNazanin"/>
          <w:color w:val="111111"/>
          <w:sz w:val="28"/>
          <w:sz w:val="28"/>
          <w:szCs w:val="28"/>
          <w:rtl w:val="true"/>
          <w:lang w:bidi="fa-IR"/>
        </w:rPr>
        <w:t xml:space="preserve">، الغدیر </w:t>
      </w:r>
      <w:r>
        <w:rPr>
          <w:rFonts w:eastAsia="IRNazanin" w:cs="IRNazanin"/>
          <w:color w:val="111111"/>
          <w:sz w:val="28"/>
          <w:szCs w:val="28"/>
          <w:lang w:bidi="fa-IR"/>
        </w:rPr>
        <w:t>53/10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الفرق الإسلامیة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نمرود بن کنعان بن سحاریب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بن کنعان بن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أراد إحراق الخلیل علیه السّلام، وکان أوّل جبّار فی الأرض و ادّعی الألوهیة وأوّل من اخترع التاج و وضعه 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الشرق والغرب، وهلک بعد أربعمائة سنة من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lang w:bidi="fa-IR"/>
        </w:rPr>
        <w:t>96/1</w:t>
      </w: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259/1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حبیب السیر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ولید بن عروة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ولیدبن عروة الهجریّ الشیبانیّ من أصحاب الصادق علیه السّلام، ولا یبعد اتّحادهما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رجال الحدیث </w:t>
      </w:r>
      <w:r>
        <w:rPr>
          <w:rFonts w:eastAsia="IRNazanin" w:cs="IRNazanin"/>
          <w:color w:val="111111"/>
          <w:sz w:val="28"/>
          <w:szCs w:val="28"/>
          <w:lang w:bidi="fa-IR"/>
        </w:rPr>
        <w:t>216/20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بن وهب أبو البختریّ القرشیّ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عامّی المذهب لا یعوّل علی روایته، کما فی بهجة الآمال </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منتهی المطلب </w:t>
      </w:r>
      <w:r>
        <w:rPr>
          <w:rFonts w:eastAsia="IRNazanin" w:cs="IRNazanin"/>
          <w:color w:val="111111"/>
          <w:sz w:val="28"/>
          <w:szCs w:val="28"/>
          <w:lang w:bidi="fa-IR"/>
        </w:rPr>
        <w:t>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توفّی سنة </w:t>
      </w:r>
      <w:r>
        <w:rPr>
          <w:rFonts w:ascii="IRNazanin" w:hAnsi="IRNazanin" w:eastAsia="IRNazanin"/>
          <w:color w:val="111111"/>
          <w:sz w:val="28"/>
          <w:sz w:val="28"/>
          <w:szCs w:val="28"/>
          <w:lang w:bidi="fa-IR"/>
        </w:rPr>
        <w:t>۲۰۰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lang w:bidi="fa-IR"/>
        </w:rPr>
        <w:t>181/5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الحکم الکِنْدیّ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حاذقاً فی الکلام، حاضر الجواب، من أصحاب الصادق علیه السّلام ومن خواصّه وله کتب فی الردّ علی المعتزلة، و فی التوحید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لابن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سفینة البحار </w:t>
      </w:r>
      <w:r>
        <w:rPr>
          <w:rFonts w:ascii="IRNazanin" w:hAnsi="IRNazanin" w:eastAsia="IRNazanin"/>
          <w:color w:val="111111"/>
          <w:sz w:val="28"/>
          <w:sz w:val="28"/>
          <w:szCs w:val="28"/>
          <w:lang w:bidi="fa-IR"/>
        </w:rPr>
        <w:t>۷۱</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رجال النجاشیّ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سالم الجوالیقیّ الجعفی مولاهم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الصادق و الکاظم علیهما السّلام، و کان له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الشیخ المفید من الرؤساء الّذین لا یطعن علیهم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المقالات والفرق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معجم رجال الحدیث </w:t>
      </w:r>
      <w:r>
        <w:rPr>
          <w:rFonts w:eastAsia="IRNazanin" w:cs="IRNazanin"/>
          <w:color w:val="111111"/>
          <w:sz w:val="28"/>
          <w:szCs w:val="28"/>
          <w:lang w:bidi="fa-IR"/>
        </w:rPr>
        <w:t>324/20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دینار أبوهاشم الرمّانیّ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عکرمة و سعید بن جبیر و روی عنه منصور بن المعتمر و الثوریّ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 قصر الرمّان بواسط و توفّی بها سنة </w:t>
      </w:r>
      <w:r>
        <w:rPr>
          <w:rFonts w:ascii="IRNazanin" w:hAnsi="IRNazanin" w:eastAsia="IRNazanin"/>
          <w:color w:val="111111"/>
          <w:sz w:val="28"/>
          <w:sz w:val="28"/>
          <w:szCs w:val="28"/>
          <w:lang w:bidi="fa-IR"/>
        </w:rPr>
        <w:t>۱۲۲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261/12</w:t>
      </w:r>
      <w:r>
        <w:rPr>
          <w:rFonts w:ascii="IRNazanin" w:hAnsi="IRNazanin" w:eastAsia="IRNazanin"/>
          <w:color w:val="111111"/>
          <w:sz w:val="28"/>
          <w:sz w:val="28"/>
          <w:szCs w:val="28"/>
          <w:rtl w:val="true"/>
          <w:lang w:bidi="fa-IR"/>
        </w:rPr>
        <w:t xml:space="preserve">، العبر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سعید بن العاص الأمویّ أبو الحارث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تابعی المدینة و محدّثیهم کان أبوه ابن عمّ العثمان و والیه علی الکوفة، و فی عهد معاویة کان والیه علی المدینة بعد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وفیهما قال الإمام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مروان خیراً لنا فی السرّ، وسعید خیراً لنا فی العلانیّة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عبدالملک بن مروان حین قتل أخاه عمروبن سعید سیّره إلی المدینة، فلحق بمصعب بن الزبیر، ثمّ آمنه عبد الملک بعد قتل ابن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مع الحسین بن علیّ علیهما السّلام قصّة جاءت فی الإرشاد للمفید </w:t>
      </w:r>
      <w:r>
        <w:rPr>
          <w:rFonts w:eastAsia="IRNazanin" w:cs="IRNazanin"/>
          <w:color w:val="111111"/>
          <w:sz w:val="28"/>
          <w:szCs w:val="28"/>
          <w:lang w:bidi="fa-IR"/>
        </w:rPr>
        <w:t>681/2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تهذیب التهذیب</w:t>
      </w:r>
      <w:r>
        <w:rPr>
          <w:rFonts w:eastAsia="IRNazanin" w:cs="IRNazanin"/>
          <w:color w:val="111111"/>
          <w:sz w:val="28"/>
          <w:szCs w:val="28"/>
          <w:lang w:bidi="fa-IR"/>
        </w:rPr>
        <w:t>215/11</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بن إسحاق بن إبراهیم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یسمّی إسرائیل أیضاض؛ إمّا بمعنی عبدالله و إمّا لما کان یسری بالّلیل ویکمن بالنهار خوفاً من أخیه عیص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وُلِدا من بطن اُمّهما توأمین فخرج </w:t>
      </w:r>
    </w:p>
    <w:p>
      <w:pPr>
        <w:pStyle w:val="BookText"/>
        <w:rPr/>
      </w:pPr>
      <w:r>
        <w:rPr>
          <w:rFonts w:ascii="IRNazanin" w:hAnsi="IRNazanin" w:eastAsia="IRNazanin"/>
          <w:color w:val="111111"/>
          <w:sz w:val="28"/>
          <w:sz w:val="28"/>
          <w:szCs w:val="28"/>
          <w:rtl w:val="true"/>
          <w:lang w:bidi="fa-IR"/>
        </w:rPr>
        <w:t>عیص أوّلاً و یعقوب بعده و کان أخذ یعقوب بعقب عیص فسمّی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إسحاق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جعلک و جعل ولدک 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 أن یسیر إلی موضع بالشام عند خاله و تزوّج بابنة خاله مرّتین، وولد له بنون و 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حضرته الوفاة أوصی أن لا یدفنوه بمصر، فدفنوه عند قبور آبائه،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دفنه یوسف فی مصر علی وصیّته و بعد مضیّ ثمانین یوماً من دفنه أخرج جثّته و دفن بأرض کنعان عند أبیه و جدّه، وله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الکامل فی التاریخ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لغتنامه دهخدا </w:t>
      </w:r>
      <w:r>
        <w:rPr>
          <w:rFonts w:eastAsia="IRNazanin" w:cs="IRNazanin"/>
          <w:color w:val="111111"/>
          <w:sz w:val="28"/>
          <w:szCs w:val="28"/>
          <w:lang w:bidi="fa-IR"/>
        </w:rPr>
        <w:t>202/35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یعقوب بن إسحاق بن إبراهیم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 فی الجُبِّ وله سبع عشرة سنة، و کان بین رؤیاه و تأویل رؤیاه بمجیء یعقوب و إخوته إلیه ثمانون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سنة، و کان مقام یعقوب و إخوته معه بمصر سبع عشرة سنة کان یوسف أحبّ إخوته إلی أبیه، فحسدوه وکان من خبر هم ماقصّه الله تعالی فی کتابه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 یوسف بمصر دهراً، و ملِکُ مصر حینئذٍ، الرّیان بن ولید من العمالقة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وولی یوسف علی خزائن أرض مصر علی عهد الملکین ریّان بن ولید و مصعب بن معاویة، و توفّی فی ملک الأخیر فصیّر فی تابوت حجارة و صیّر فی النیل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جمع بنی إسرائیل عند وفاته و قال بعد تبشیره إیاهم بظهور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تخرجون بدنی من هذه الأرض حتّی تدفنونی عند قبور آبائی، ففعله موسی بن عمران علیه السّلام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الکامل فی التاریخ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 لغتنامۀ دهخدا </w:t>
      </w:r>
      <w:r>
        <w:rPr>
          <w:rFonts w:eastAsia="IRNazanin" w:cs="IRNazanin"/>
          <w:color w:val="111111"/>
          <w:sz w:val="28"/>
          <w:szCs w:val="28"/>
          <w:lang w:bidi="fa-IR"/>
        </w:rPr>
        <w:t>305/35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یونس بن عبد الرحمن أبو محمّد مولی علیّ بن یقطین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وجهاً فی أصحابنا، عظیم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جعفر بن محمّد علیه السّلام بین الصفا والمروة ولم یرو عنه و کان الرضا علیه السّلام یشیر إلیه فی العلم والفُتیا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تنقیح المقال </w:t>
      </w:r>
      <w:r>
        <w:rPr>
          <w:rFonts w:eastAsia="IRNazanin" w:cs="IRNazanin"/>
          <w:color w:val="111111"/>
          <w:sz w:val="28"/>
          <w:szCs w:val="28"/>
          <w:lang w:bidi="fa-IR"/>
        </w:rPr>
        <w:t>338/3</w:t>
      </w:r>
      <w:r>
        <w:rPr>
          <w:rFonts w:ascii="IRNazanin" w:hAnsi="IRNazanin" w:eastAsia="IRNazanin"/>
          <w:color w:val="111111"/>
          <w:sz w:val="28"/>
          <w:sz w:val="28"/>
          <w:szCs w:val="28"/>
          <w:rtl w:val="true"/>
          <w:lang w:bidi="fa-IR"/>
        </w:rPr>
        <w:t xml:space="preserve">، هامش الخلاف </w:t>
      </w:r>
      <w:r>
        <w:rPr>
          <w:rFonts w:eastAsia="IRNazanin" w:cs="IRNazanin"/>
          <w:color w:val="111111"/>
          <w:sz w:val="28"/>
          <w:szCs w:val="28"/>
          <w:lang w:bidi="fa-IR"/>
        </w:rPr>
        <w:t>86/1</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أولاد بن یامین بن یعقوب علیه السّلام هرب بدینه قبل النبوّة، فنزل شاطیء دجلة، فبعثه الله رسولاً وهو ابن أربعین سنة إلی أهل نینوی من أرض الموصل، وکانواجبّارین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w:t>
      </w:r>
      <w:r>
        <w:rPr>
          <w:rFonts w:eastAsia="IRNazanin" w:cs="IRNazanin"/>
          <w:color w:val="111111"/>
          <w:sz w:val="28"/>
          <w:szCs w:val="28"/>
          <w:lang w:bidi="fa-IR"/>
        </w:rPr>
        <w:t>457/1</w:t>
      </w:r>
      <w:r>
        <w:rPr>
          <w:rFonts w:ascii="IRNazanin" w:hAnsi="IRNazanin" w:eastAsia="IRNazanin"/>
          <w:color w:val="111111"/>
          <w:sz w:val="28"/>
          <w:sz w:val="28"/>
          <w:szCs w:val="28"/>
          <w:rtl w:val="true"/>
          <w:lang w:bidi="fa-IR"/>
        </w:rPr>
        <w:t xml:space="preserve">، سفینة البحار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4666_29756"/>
      <w:bookmarkStart w:id="185" w:name="pg4666_29756"/>
      <w:bookmarkEnd w:id="185"/>
    </w:p>
    <w:p>
      <w:pPr>
        <w:pStyle w:val="Heading2"/>
        <w:numPr>
          <w:ilvl w:val="1"/>
          <w:numId w:val="1"/>
        </w:numPr>
        <w:rPr/>
      </w:pPr>
      <w:bookmarkStart w:id="186" w:name="pg4666_29756"/>
      <w:bookmarkStart w:id="187" w:name="__RefHeading___Toc557281_2035185390"/>
      <w:bookmarkStart w:id="188" w:name="_Toc61"/>
      <w:bookmarkEnd w:id="186"/>
      <w:bookmarkEnd w:id="187"/>
      <w:r>
        <w:rPr>
          <w:rtl w:val="true"/>
        </w:rPr>
        <w:t>المصادر</w:t>
      </w:r>
      <w:bookmarkEnd w:id="188"/>
    </w:p>
    <w:p>
      <w:pPr>
        <w:pStyle w:val="BookText"/>
        <w:rPr/>
      </w:pPr>
      <w:r>
        <w:rPr>
          <w:rFonts w:ascii="IRNazanin" w:hAnsi="IRNazanin" w:eastAsia="IRNazanin"/>
          <w:color w:val="111111"/>
          <w:sz w:val="28"/>
          <w:sz w:val="28"/>
          <w:szCs w:val="28"/>
          <w:rtl w:val="true"/>
          <w:lang w:bidi="fa-IR"/>
        </w:rPr>
        <w:t>أحادیث 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الزمان فروزانفر، موسّسه امیر کبیر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ه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منصور أحمد بن علیّ بن أبی طالب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المرتضی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سعید،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إحقاق الحق و إزهاق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نورالله الحسینیّ المرعشیّ التستریّ الشهید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آیة الله المرعشیّ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الخیام، قم،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حامد محمّد بن محمّد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بیروت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الأربعین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الشهیر بفخرالدّین الرازیّ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حیدرآباد دکن،دائرة المعارف العثمانیّة،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w:t>
      </w:r>
      <w:r>
        <w:rPr>
          <w:rFonts w:ascii="IRNazanin" w:hAnsi="IRNazanin" w:eastAsia="IRNazanin"/>
          <w:color w:val="111111"/>
          <w:sz w:val="28"/>
          <w:sz w:val="28"/>
          <w:szCs w:val="28"/>
          <w:lang w:bidi="fa-IR"/>
        </w:rPr>
        <w:t>۱۳</w:t>
      </w:r>
      <w:r>
        <w:rPr>
          <w:rFonts w:eastAsia="IRNazanin" w:cs="IRNazanin"/>
          <w:color w:val="111111"/>
          <w:sz w:val="28"/>
          <w:szCs w:val="28"/>
          <w:lang w:bidi="fa-IR"/>
        </w:rPr>
        <w:t>5</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السیّد زین الدّین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العکبریّ، الشیخ المفید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مکتبة بصیرتی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محمود 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محمود،مکتب الإعلام الإسلامی ، قم، 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محمّد ابن الأثیر الجزریّ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أسرار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الحکیم ملاّهادی السبزواریّ،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الشعرانیّ، المکتبة الإسلامیّة ،طهران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الإشارات و 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الرئیس ابن سینا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طهران </w:t>
      </w:r>
      <w:r>
        <w:rPr>
          <w:rFonts w:ascii="IRNazanin" w:hAnsi="IRNazanin" w:eastAsia="IRNazanin"/>
          <w:color w:val="111111"/>
          <w:sz w:val="28"/>
          <w:sz w:val="28"/>
          <w:szCs w:val="28"/>
          <w:lang w:bidi="fa-IR"/>
        </w:rPr>
        <w:t>۱۳۳۹</w:t>
      </w:r>
      <w:r>
        <w:rPr>
          <w:rFonts w:ascii="IRNazanin" w:hAnsi="IRNazanin" w:eastAsia="IRNazanin"/>
          <w:color w:val="111111"/>
          <w:sz w:val="28"/>
          <w:sz w:val="28"/>
          <w:szCs w:val="28"/>
          <w:rtl w:val="true"/>
          <w:lang w:bidi="fa-IR"/>
        </w:rPr>
        <w:t xml:space="preserve"> ه ش، تحقیق الدکتور محمود شهابی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الإصابة فی تمییز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المعروف بابن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صادربیروت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بهامشه الاستیعاب فی معرفة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الدّین للبغدادیّ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مدرسة الإلهیّات بأُستانبول، مطبعة الدولة </w:t>
      </w:r>
      <w:r>
        <w:rPr>
          <w:rFonts w:ascii="IRNazanin" w:hAnsi="IRNazanin" w:eastAsia="IRNazanin"/>
          <w:color w:val="111111"/>
          <w:sz w:val="28"/>
          <w:sz w:val="28"/>
          <w:szCs w:val="28"/>
          <w:lang w:bidi="fa-IR"/>
        </w:rPr>
        <w:t>۱۳</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۱۹۲۸</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الإسلام أبو جعفر محمّد بن یعقوب بن إسحاق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دار الکتب الإسلامیّة، طهران، مجلّدان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الاعتقادات للصدوق، تحقیق عصام عبد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لألفیّة الشیخ المفید، الطبعة الأولی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 xml:space="preserve"> ه ش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مهر،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الدّین الزرکلیّ المعاصر، بیروت، دارالعلم للملایین، الطبعة السابعة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w:t>
      </w:r>
    </w:p>
    <w:p>
      <w:pPr>
        <w:pStyle w:val="BookText"/>
        <w:rPr/>
      </w:pPr>
      <w:r>
        <w:rPr>
          <w:rFonts w:ascii="IRNazanin" w:hAnsi="IRNazanin" w:eastAsia="IRNazanin"/>
          <w:color w:val="111111"/>
          <w:sz w:val="28"/>
          <w:sz w:val="28"/>
          <w:szCs w:val="28"/>
          <w:rtl w:val="true"/>
          <w:lang w:bidi="fa-IR"/>
        </w:rPr>
        <w:t xml:space="preserve">الغفاریّ، دار المعرفة، بیروت،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محسن الأمین الحسینیّ العاملیّ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۱۹۵۲</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دارالتعارف للمطبوعات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حسن الأمین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بن الحسین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مؤسّسة الأعلمی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الأمثال والحکم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دهخدا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البلاذریّ أحمد بن یحیی بن جابر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باقر المحمودیّ،بیروت، مؤسّسة الأعلمی للمطبوعات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الأنوار البهّیة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تواریخ الحجج الالهّیة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5</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جعفری، تقدیم الاُستاذ محمّد کاظم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الشانه 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أوائل المقالات فی مذاهب المختارات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نعمان العکبریّ، الملقّب بالشیخ المفید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مطبعة رضائی، الطبعة الأولی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السیّد هبة الدّین الشهرستانیّ، تصحیح الواعظ الچرندابی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بن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الإسلامیّة، طهران،</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مجلّداً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البرهان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إسماعیل بن عبد الجواد الحسینیّ البحرانی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 قم،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محمودبن جعفر الموسویّ الزرندیّ،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القمیّ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آیة الله المرعشیّ، قم،</w:t>
      </w:r>
    </w:p>
    <w:p>
      <w:pPr>
        <w:pStyle w:val="BookText"/>
        <w:rPr/>
      </w:pP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محسن کوچه باغی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إبراهیم الکفعمیّ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بهجة الآمال فی شرح زبدة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ملّا علیّ العلیاریّ التبریزیّ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p>
    <w:p>
      <w:pPr>
        <w:pStyle w:val="BookText"/>
        <w:rPr/>
      </w:pPr>
      <w:r>
        <w:rPr>
          <w:rFonts w:ascii="IRNazanin" w:hAnsi="IRNazanin" w:eastAsia="IRNazanin"/>
          <w:color w:val="111111"/>
          <w:sz w:val="28"/>
          <w:sz w:val="28"/>
          <w:szCs w:val="28"/>
          <w:rtl w:val="true"/>
          <w:lang w:bidi="fa-IR"/>
        </w:rPr>
        <w:t xml:space="preserve">بنیاد فرهنگ اسلامی، الطبعة الأولی </w:t>
      </w:r>
      <w:r>
        <w:rPr>
          <w:rFonts w:ascii="IRNazanin" w:hAnsi="IRNazanin" w:eastAsia="IRNazanin"/>
          <w:color w:val="111111"/>
          <w:sz w:val="28"/>
          <w:sz w:val="28"/>
          <w:szCs w:val="28"/>
          <w:lang w:bidi="fa-IR"/>
        </w:rPr>
        <w:t>۱۳۹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أحمد بن علیّ 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السعادة القاهرة،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محمود الشهرزوریّ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شرکة الانتشارات العلمیّة والثقافیّة طهران،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محمّد تقی دانش پژوه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الخلفاءِ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أبی بکر جلال الدّین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الرفاعیّ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بتاریخ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جریر الطبریّ الطبعة الخامسة، مؤسّسة الأعلمی للمطبوعات، بیروت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یعقوب الیعقوبیّ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حیّاً إلی </w:t>
      </w:r>
      <w:r>
        <w:rPr>
          <w:rFonts w:ascii="IRNazanin" w:hAnsi="IRNazanin" w:eastAsia="IRNazanin"/>
          <w:color w:val="111111"/>
          <w:sz w:val="28"/>
          <w:sz w:val="28"/>
          <w:szCs w:val="28"/>
          <w:lang w:bidi="fa-IR"/>
        </w:rPr>
        <w:t>۲۹۲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فرهنگ أهل البیت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بهمنیاربن المرزبان، تصحیح الاُستاذ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جامعة طهران،مرکز إلهیّات و معارف اسلامی،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تحفة الأحباب فی نوادر آثار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جعفرالحسینیّ، دار الکتب الإسلامیة، طهران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 العقول عن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الحسن بن علیّ بن الحسین بن شعبة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محمّد حسین الأعلمی، مؤسسة الأعلمیّ، بیروت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النعمان العکبریّ، الشیخ المفید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w:t>
      </w:r>
    </w:p>
    <w:p>
      <w:pPr>
        <w:pStyle w:val="BookText"/>
        <w:rPr/>
      </w:pPr>
      <w:r>
        <w:rPr>
          <w:rFonts w:ascii="IRNazanin" w:hAnsi="IRNazanin" w:eastAsia="IRNazanin"/>
          <w:color w:val="111111"/>
          <w:sz w:val="28"/>
          <w:sz w:val="28"/>
          <w:szCs w:val="28"/>
          <w:rtl w:val="true"/>
          <w:lang w:bidi="fa-IR"/>
        </w:rPr>
        <w:t xml:space="preserve">الرضیّ، 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الأمیر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التعریفات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المعروف بالسید الشریف الجرجانیّ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الخیریة،مصر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جلال الدّین الحسینیّ الأرمویّ المحدّث، أنجمن آثار ملّی طهران،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الإمام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 أبی محمّد الحسن بن علیّ العسکریّ علیه السّلام،مدرسة الإمام المهدیّ، 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الکاشانی، المکتبة الإسلامیّة، طهران،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النصر محمّد بن مسعود بن عیّاش السلمیّ السمرقندیّ المعروف بالعیّاشیّ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السیّد هاشم الرسولیّ المحلاّتیّ، المکتبة العلمیّة الإسلامیّة طهران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إبراهیم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طیّب الموسوی</w:t>
      </w:r>
    </w:p>
    <w:p>
      <w:pPr>
        <w:pStyle w:val="BookText"/>
        <w:rPr/>
      </w:pPr>
      <w:r>
        <w:rPr>
          <w:rFonts w:ascii="IRNazanin" w:hAnsi="IRNazanin" w:eastAsia="IRNazanin"/>
          <w:color w:val="111111"/>
          <w:sz w:val="28"/>
          <w:sz w:val="28"/>
          <w:szCs w:val="28"/>
          <w:rtl w:val="true"/>
          <w:lang w:bidi="fa-IR"/>
        </w:rPr>
        <w:t xml:space="preserve">الجزائریّ، مکتبة الهدی النجف،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 بن إبراهیم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 النجف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فخر الدّین الرازیّ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بیروت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بالأوفست عن طبعة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المقال فی أحوال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المامقانی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المکتبة المرتضویّة النجف،</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تلخیص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الحسن المولی نصیر الدّین الطوسیّ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مطالعات اسلامی جامعة مک گیل کندا فی طهران، تصحیح الشیخ عبدالله النورانیّ والدکتور مهدی المحقّق،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بن الحسین بن بابویه القمیّ الصدوق،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جماعة المدرّسین فی الحوزة العلمیّة، قم، تصحیح السیّد هاشم الحسینیّ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أحمد بن علیّ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حیدرآباد دکن ، دائرة المعارف النظامیّة،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 و عقابها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علی أکبر الغفاری، أو فست کتبی نجفی، قم، مکتبة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الرواة و إزاحة الاشتباهات عن الطرق و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الأردبیلیّ الغرویّ الحائریّ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المحمّدی طهران،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مجلّدان</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مهدیّ النراقیّ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السیّد محمّد کلانتر، مطبعة النجف الأشرف،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محمّد بن أحمد الأنصاریّ القرطبیّ، دار الکتاب العربیّ للطباعة و النشر، القاهرة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مجلّداً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غیاث الدّین همام الدّین خواند میر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الحقائق فی محاسن الأخلاق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المرتضی الملقّب بالفیض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حکمة العین و شرحه، الماتن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الدّین علیّ بن عمر الکاتبیّ القزوینیّ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وتصحیح الاُستاذ جعفر الزاهدیّ، انتشارات جامعة مشهد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محمّد بن مبارکشاه البخاریّ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الحکمة المتعالیة فی الأسفار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إبراهیم صدرالدّین الشیرازیّ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تصحیح محمّد رضا المظفّر، دار إحیاء التراث العربیّ، بیروت، الطبعة الثالثة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حلیة الأولیاءِ وطبقات الأصفیاءِ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عبدالله أبو نعیم الأصفهانیّ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محمّد باقر بن محمّد تقی،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الإسلامیة، طهران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بن الحسین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المدرّسین فی</w:t>
      </w:r>
    </w:p>
    <w:p>
      <w:pPr>
        <w:pStyle w:val="BookText"/>
        <w:rPr/>
      </w:pPr>
      <w:r>
        <w:rPr>
          <w:rFonts w:ascii="IRNazanin" w:hAnsi="IRNazanin" w:eastAsia="IRNazanin"/>
          <w:color w:val="111111"/>
          <w:sz w:val="28"/>
          <w:sz w:val="28"/>
          <w:szCs w:val="28"/>
          <w:rtl w:val="true"/>
          <w:lang w:bidi="fa-IR"/>
        </w:rPr>
        <w:t xml:space="preserve">الحوزة العلمیّة، قم المقدسة،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۰۳</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علی أکبر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النشر الإسلامی 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 المنثور فی التفسیر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السیوطی، مکتبة آیة الله المرعشیّ النجفیّ، قم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سلوة الحزین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سعید بن عبدالله بن الحسین بن هبة الله بن الحسن المعروف بقطب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المظفّر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الإمام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الدکتور یوسف فرحات، دار الکتاب العربیّ، بیروت، الطبعة الثانیة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الشیرازی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۷۹۲</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عبد الرحیم الخلخالیّ، مطبعة فرهنگ، طهران انتشارات حافظ نوین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الذریعة إلی تصانیف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آقا بزرگ الطهرانیّ،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الأضواء، بیروت،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محمودبن عمر الزمخشریّ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الدکتور سلیم النعیمیّ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التراث الإسلامی، الجمهوریة العراقیة وزارة الأوقاف والشؤون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إخوان الصفاءِ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للطباعة والنشر، بیروت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الحلّی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صادق آل بحر العلوم، المطبعة الحیدریّة، النجف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الحیدریّة،النجف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صادق آل بحر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البیت،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میر داماد الاسترآبادی، تحقیق السیّد مهدیّ الرجائی، مجلّدان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علیّ النجاشیّ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موسی الشبیریّ الزنجانیّ، مؤسسة</w:t>
      </w:r>
    </w:p>
    <w:p>
      <w:pPr>
        <w:pStyle w:val="BookText"/>
        <w:rPr/>
      </w:pPr>
      <w:r>
        <w:rPr>
          <w:rFonts w:ascii="IRNazanin" w:hAnsi="IRNazanin" w:eastAsia="IRNazanin"/>
          <w:color w:val="111111"/>
          <w:sz w:val="28"/>
          <w:sz w:val="28"/>
          <w:szCs w:val="28"/>
          <w:rtl w:val="true"/>
          <w:lang w:bidi="fa-IR"/>
        </w:rPr>
        <w:t xml:space="preserve">النشر الإسلامیّ 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الحکیم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هادی بن مهدیّ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السیّد جلال الدّین آشتیانیّ، مکتبة أسوه، طهران،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فلسفی 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إبراهیم صدرالدّین الشیرازی،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و تصحیح السیّد جلال الدّین آشتیانی، انتشارات مکتب الإعلام الإسلامی، 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الرسالة القشیریّة فی علم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عبد الکریم بن هوازن القشیریّ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العربیّ،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یعقوب الکلینیّ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جواد الفقیه، دارالإضواء، بیروت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الفتّال النیشابوریّ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المقتول سنة </w:t>
      </w:r>
      <w:r>
        <w:rPr>
          <w:rFonts w:ascii="IRNazanin" w:hAnsi="IRNazanin" w:eastAsia="IRNazanin"/>
          <w:color w:val="111111"/>
          <w:sz w:val="28"/>
          <w:sz w:val="28"/>
          <w:szCs w:val="28"/>
          <w:lang w:bidi="fa-IR"/>
        </w:rPr>
        <w:t>۵۰۸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الرضیّ، قم،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 محمّد باقر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المکتبة الإسلامیة،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 الجنان و روح الجنان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أبو الفتوح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التابعة لآستانة الرضویة مشهد، تصحیح الدکتورناصح ویا حقّی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ریحانة الأدب فی تراجم المعروفین بالکنیة واللقب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علیّ مدرس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تبریز،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بن احمد جامی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وزارت المعارف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حامد محمّد الغزالیّ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میرزا حبیب الله، الحجرّیة، طهران،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سفینة البحار و مدینة الحکم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السنائیّ، مجلّدان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محمّد طاهر القمّیّ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حسین الدرگاهی انتشارات نیک معارف، طهران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عیسی محمّد بن عیسی الترمذیّ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 الوهاب عبد اللطیف ،دار الفکر، بیروت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رسالۀ شیخ اشراق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یحیی السهروردیّ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نجف قلی الحبیبی،مرکز تحقیقات فارسی ایران و پاکستان، مؤسّسه انتشارات إسلامی،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الذهبیّ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مؤسّسة الرسالة، الطبعة</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أبو محمّد عبد الملک بن هشام الحمیریّ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أو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فست إیران، تحقیق مصطفی السّقا و إبراهیم الأنباریّ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ه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أحمد بن عثمان الذهبیّ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بیروت الطبعة الثانیة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الشجرة المبارکة فی أنساب الطالبیة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الرازی،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بتحقیق محمود المرعشیّ، مکتبة آیة الله المرعشی،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شذرات الذهب فی أخبار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العماد عبد الحیّ بن أحمد الحنبلیّ،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،داراحیاء التراث العربیّ،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الإشارات والتنبیهات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الحسن نصیر الدّین الطوسیّ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p>
    <w:p>
      <w:pPr>
        <w:pStyle w:val="BookText"/>
        <w:rPr/>
      </w:pPr>
      <w:r>
        <w:rPr>
          <w:rFonts w:ascii="IRNazanin" w:hAnsi="IRNazanin" w:eastAsia="IRNazanin"/>
          <w:color w:val="111111"/>
          <w:sz w:val="28"/>
          <w:sz w:val="28"/>
          <w:szCs w:val="28"/>
          <w:rtl w:val="true"/>
          <w:lang w:bidi="fa-IR"/>
        </w:rPr>
        <w:t xml:space="preserve">الحیدریّة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حکمة الإشراق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محمود الشیرازیّ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الطبعة الحجریّة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غررالحکم، جمال الدّین محمّد الخوانساریّ، تصحیح السیّد جلال الدّین الحسینی الأرموی جامعة طهران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الدّین التفتازانی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تعلیق الدکتور عبد الرحمن عمیرة،انتشارات الرضیّ، الطبعة الأولی، قم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المنظومة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هادی بن محمّد الحکیم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المصطفویّ،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المصطلحات الفلسفیة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قسم الکلام والفلسفة فی مجمع البحوث الإسلامیة، الطبعة الأولی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الطبع والنشر فی الآستانة الرضویّة المقدّسة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بن أبی الحدید المدائنی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داراحیاء الکتب العربیّة، الطبعة الأولی ،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أبو الفضل 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میثم بن علی بن میثم البحرانیّ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النصر، 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سعید الواعظ الخرکوشیّ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نجم الدّین محمود الراوندیّ،تصحیح محمّد روشن، انتشارات بابک، طهران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الشفاءِ فی الإلهیّات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عبدالله ابن سینا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العظمی المرعشیّ قم،</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الأب قنواتی وسعید زاید،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مدکور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الشواهد الربوبّیة فی المناهج السلوکیة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إبراهیم صدرالدّین الشیرازیّ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تصحیح السیّد جلال الدّین الآشتیانی ، انتشارات جامعة مشهد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محمّد بن إسماعیل بن إبراهیم البخاریّ، دار الفکر للطباعة و النشر، عن طبعة استانبول،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۰۱</w:t>
      </w:r>
      <w:r>
        <w:rPr>
          <w:rFonts w:ascii="IRNazanin" w:hAnsi="IRNazanin" w:eastAsia="IRNazanin"/>
          <w:color w:val="111111"/>
          <w:sz w:val="28"/>
          <w:sz w:val="28"/>
          <w:szCs w:val="28"/>
          <w:rtl w:val="true"/>
          <w:lang w:bidi="fa-IR"/>
        </w:rPr>
        <w:t xml:space="preserve"> 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زین العابدین علیهم السّلام، ترجمة السیّد علی نقی فیض الإسلام،طهران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إسحاق الشیرازیّ </w:t>
      </w:r>
      <w:r>
        <w:rPr>
          <w:rFonts w:eastAsia="IRNazanin" w:cs="IRNazanin"/>
          <w:color w:val="111111"/>
          <w:sz w:val="28"/>
          <w:szCs w:val="28"/>
          <w:rtl w:val="true"/>
          <w:lang w:bidi="fa-IR"/>
        </w:rPr>
        <w:t>(</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۱۹۷۰</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إحسان عبّاس</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الذهبیّ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p>
    <w:p>
      <w:pPr>
        <w:pStyle w:val="BookText"/>
        <w:rPr/>
      </w:pPr>
      <w:r>
        <w:rPr>
          <w:rFonts w:ascii="IRNazanin" w:hAnsi="IRNazanin" w:eastAsia="IRNazanin"/>
          <w:color w:val="111111"/>
          <w:sz w:val="28"/>
          <w:sz w:val="28"/>
          <w:szCs w:val="28"/>
          <w:rtl w:val="true"/>
          <w:lang w:bidi="fa-IR"/>
        </w:rPr>
        <w:t xml:space="preserve">تحقیق أبو هاجر محمّد السعید زغلول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العقود الاثنا عشر فی رثاءِ سادات البشرة العلّامة السیّد مهدی بن مرتضی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تراثنا </w:t>
      </w:r>
      <w:r>
        <w:rPr>
          <w:rFonts w:eastAsia="IRNazanin" w:cs="IRNazanin"/>
          <w:color w:val="111111"/>
          <w:sz w:val="28"/>
          <w:szCs w:val="28"/>
          <w:lang w:bidi="fa-IR"/>
        </w:rPr>
        <w:t>213/10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الیقین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الحکیم محمّد بن المرتضی الملقّب بالفیض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بیدار، 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بن الحسین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السیّد مهدیّ الحسینیّ اللاّجوردیّ، المطبعة العلمیة، قم، مجلدان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الغدیر فی الکتاب والسنة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الشیخ عبد الحسین بن أحمد الأمینیّ النجفی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الرابعة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الکتاب العربیّ، بیروت،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أحمد بن اعثم الکوفیّ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الکتب العلمیة، الطبعة الأولی،</w:t>
      </w:r>
      <w:r>
        <w:rPr>
          <w:rFonts w:eastAsia="IRNazanin" w:cs="IRNazanin"/>
          <w:color w:val="111111"/>
          <w:sz w:val="28"/>
          <w:szCs w:val="28"/>
          <w:rtl w:val="true"/>
          <w:lang w:bidi="fa-IR"/>
        </w:rPr>
        <w:t>(</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الفردوس بمأثور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شجاع شیرویه بن شهر داربن شیر ویه الدیلمیّ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منصور عبد القاهر بن طاهر البغدادی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دارالآفاق الجدیدة،بیروت، الطبعة الأولی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یعقوب بن إسحاق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علی أکبر الغفاریّ دار الکتب الإسلامیة، طهران،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تدین أحمدی و شهین أحمدی، مکتبة آگاه، طهران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الخمسة من 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مرتضی الحسینیّ الفیروز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بن الحسین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أعلمی،</w:t>
      </w:r>
    </w:p>
    <w:p>
      <w:pPr>
        <w:pStyle w:val="BookText"/>
        <w:rPr/>
      </w:pP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شاکر الکتبیّ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دارصادر، بیروت،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الدکتور إحسان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محمّد بن أبی یعقوب إسحاق الورّاق المشهور بابن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رضا تجدّد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الشیخ الطوسیّ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المرتضوی، طهران، </w:t>
      </w:r>
    </w:p>
    <w:p>
      <w:pPr>
        <w:pStyle w:val="BookText"/>
        <w:rPr/>
      </w:pPr>
      <w:r>
        <w:rPr>
          <w:rFonts w:ascii="IRNazanin" w:hAnsi="IRNazanin" w:eastAsia="IRNazanin"/>
          <w:color w:val="111111"/>
          <w:sz w:val="28"/>
          <w:sz w:val="28"/>
          <w:szCs w:val="28"/>
          <w:rtl w:val="true"/>
          <w:lang w:bidi="fa-IR"/>
        </w:rPr>
        <w:t>تصحیح و تعلیق السیّد محمّد صادق آل بحر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قاموس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الفیروز آبادیّ،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۸۱۷</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المؤسّسة العربیّة للطباعة والنشر، او فست دار الجیل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القبسات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باقر الداماد الحسینی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الدکتور مهدی محقّق،مؤسّسة مطالعات اسلامی،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العلّامة الشیخ عبد الحسین الأمینی التبریزی، مکتبة المرتضوی، النجف الأشرف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علیّ بن محمّد الجزری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بی نا،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الکشّاف عن حقائق غوامض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محمودبن عمر الزمخشریّ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العربیّ،بیروت،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المراد فی شرح تجرید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الحسن المولی نصیر الدّین الطوسیّ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المصطفوی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کلّیّات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الدّین بن عبدالله السعدی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ذکاء الملک فروغی، مع مقدّمة عباس إقبال الآشتیانیّ و محمّد علیّ فروغی، جاویدان، طهران،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4</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p>
    <w:p>
      <w:pPr>
        <w:pStyle w:val="BookText"/>
        <w:rPr/>
      </w:pPr>
      <w:r>
        <w:rPr>
          <w:rFonts w:ascii="IRNazanin" w:hAnsi="IRNazanin" w:eastAsia="IRNazanin"/>
          <w:color w:val="111111"/>
          <w:sz w:val="28"/>
          <w:sz w:val="28"/>
          <w:szCs w:val="28"/>
          <w:rtl w:val="true"/>
          <w:lang w:bidi="fa-IR"/>
        </w:rPr>
        <w:t xml:space="preserve">علی أکبر الغفاریّ، مؤسّسة النشر الإسلامی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الکنی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5</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الصدر، طهران،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العمّال فی سنن الأقوال والأفعال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ندیم مرعشلی و أسامة مرعشلی، مؤسسة الرسالة، بیروت، الطبعة الثالثة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أبوالفتح محمّد بن علیّ بن عثمان الکراجکیّ الطرابلسیّ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دارالأضواء بیروت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عبدالله 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گلستان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الدّین بن عبدالله السعدیّ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محمّد علیّ فروغیّ،أمیرکبیر،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الشبستری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صمد موحّد، گلشن،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لآلیءِ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نبّی التوسیر کانی، المکتبة المحمّدیّة،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أدب الحوزة، قم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۰۵</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لسان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أحمد بن علیّ 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الأعلمی </w:t>
      </w:r>
    </w:p>
    <w:p>
      <w:pPr>
        <w:pStyle w:val="BookText"/>
        <w:rPr/>
      </w:pPr>
      <w:r>
        <w:rPr>
          <w:rFonts w:ascii="IRNazanin" w:hAnsi="IRNazanin" w:eastAsia="IRNazanin"/>
          <w:color w:val="111111"/>
          <w:sz w:val="28"/>
          <w:sz w:val="28"/>
          <w:szCs w:val="28"/>
          <w:rtl w:val="true"/>
          <w:lang w:bidi="fa-IR"/>
        </w:rPr>
        <w:t xml:space="preserve">للمطبوعات، بیروت الطبعة الأولی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لمعات 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عبدالله الزنوزیّ،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مؤسّسه مطالعات و تحقیقات فرهنگی،طهران، تصحیح السیّد جلال الدّین الآشتیانی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أکبر دهخدا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جامعة ادبیات و علوم إسلامی، طهران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محمّد بن الحسین البلخیّ، الرومیّ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رینولد نیکلسون، باهتمام الدکتور نصر الله پور جوادی، مؤسّسة أمیر کبیر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الطریحیّ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الثقافة الإسلامیة طهران،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السیّد أحمد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أبو علیّ 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نورالدّین علیّ بن أبی بکر الهیثمیّ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۸۰۷</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دارالکتاب،بیروت، الطبعة الثانیة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الخواطر ونزهة النواظر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ورّام بن أبی فراس المالکیّ الأشتریّ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التعارف،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مصنّفات شیخ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السهروردی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السیّد حسین نصر، باهتمام الدکتور هنری کربن، مؤسسۀ مطالعات و تحقیقات فرهنگی، طهران،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أحمد بن محمّد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الکتب الإسلامیة، تصحیح الاُستاد جلال الدّین الآرمویّ المحدّث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المرتضی المدعو بالفیض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علی أکبرالغفاری، دفتر انتشارات اسلامیّ، 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فخر الدّین الرازی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طه عبد الرؤوف، دار الکتاب العربیّ، بیروت،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وبهامشه تلخیص 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محیط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بطرس البستانیّ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۱۸۸۳</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لبنان، بیروت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۱۹۷۷</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الحسین للمسعودی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الهجرة، قم، الطبعة الثانیة</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مرآة العقول فی شرح أخبار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محمّد باقر المجلسیّ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طهران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حسین النوریّ الطبرسیّ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أو فست مؤسّسة إسماعیلیان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النمازیّ الشاهرودیّ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طهران،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دارالفکر، بیروت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أنوار الیقین فی أسرار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رجب البرسیّ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نشرثقافة أهل البیت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جعفر الصادق علیه السّلام، مؤسّسة الأعلمیّ، بیروت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جُنّة الأمان الواقیة و جَنّة الإیمان الباقیة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إبراهیم بن علی بن الحسن الکفعمیّ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النعمان، بیروت،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إسماعیل الأنصاریّ الزنجانیّ، أو فست عن الطبعة الحجریّة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مرتضی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البعثة، طهران،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علی أکبرالغفاریّ،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الإسلامی،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السیّد أبو القاسم الموسویّ الخوئیّ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الثقافة الإسلامیّة، طهران،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مغنی اللبیب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یوسف ابن هشام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محیی الدّین عبد الحمید، قمّ، مکتبة آیة الله المرعشیّ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5</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دارالأضواء، بیروت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إبراهیم صدرالدّین الشیرازی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۱۰۵۰</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المصحّح محمّد خواجوی مؤسّسۀ مطالعات و تحقیقات فرهنگی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المفّسرون حیاتهم و منهجهم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علیّ أیازی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الطباعة و النشرالتابعة لوزارة الثقافة الإسلامیة، طهران، الطبعة الأولی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المقالات والفرق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أبو خلف الأشعریّ القمیّ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الانتشارات العلمیة التابعة لوزارة المعارف، طهران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و تعلیق الدکتور محمّد </w:t>
      </w:r>
    </w:p>
    <w:p>
      <w:pPr>
        <w:pStyle w:val="BookText"/>
        <w:rPr/>
      </w:pPr>
      <w:r>
        <w:rPr>
          <w:rFonts w:ascii="IRNazanin" w:hAnsi="IRNazanin" w:eastAsia="IRNazanin"/>
          <w:color w:val="111111"/>
          <w:sz w:val="28"/>
          <w:sz w:val="28"/>
          <w:szCs w:val="28"/>
          <w:rtl w:val="true"/>
          <w:lang w:bidi="fa-IR"/>
        </w:rPr>
        <w:t>جواد مشکور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مقتضب الأثر فی النص علی الأئمة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الاستنصار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أحمد بن محمّد بن عبدالله عیّاش المطبعة العلویّة النجف،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مدیرالمطبعة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الموسویّ المقرّم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 الدراسات الإسلامیة،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بن شهر آشوب السرویّ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السیّد هاشم الرسولیّ المحلّاتی، انتشارات علّامة،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هاشم بن محمّد علیّ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تاریخ الملوک والأُمم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عبد الرحمن بن علیّ بن محمّد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۵۹۷</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عبد القادر عطاو مصطفی عبد القادر عطا، تصحیح نعیم زرزور،دار الکتب العلمیّة، بیروت،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مجلّداً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المطلب فی تحقیق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یوسف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قسم الفقه فی مجمع البحوث الإسلامیّة، تقدیم الدکتور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البستانیّ،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لویس معلوف الیسوعیّ </w:t>
      </w:r>
      <w:r>
        <w:rPr>
          <w:rFonts w:eastAsia="IRNazanin" w:cs="IRNazanin"/>
          <w:color w:val="111111"/>
          <w:sz w:val="28"/>
          <w:szCs w:val="28"/>
          <w:rtl w:val="true"/>
          <w:lang w:bidi="fa-IR"/>
        </w:rPr>
        <w:t>(</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الکاتولیکیّة، بیروت،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علیّ بن الحسین ابن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جواد الفقیه، تصحیح یوسف البقاعیّ، دارالأضواء، بیروت،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الملهوف علی قتلی الطفوف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الدّین أبو القاسم علیّ بن موسی بن جعفر بن طاووس </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الشیخ فارس تبریزیان الحسّون، دار الأسوة، قم،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الفرق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محمّد جواد مشکور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تعریب علیّ هاشم، مجمع البحوث الإسلامیة، بیروت، الطبعة الأولی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 تابان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یادنامۀ علامۀ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محمّد حسین الحسینیّ الطهرانیّ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،انتشارات باقر العلوم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الاعتدال فی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محمّد بن أحمد بن عثمان الذهبی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دارالمعرفة، بیروت، تحقیق علیّ محمّد البجاویّ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النجاة من الغرق فی بحر الضلالات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عبدالله ابن سینا، </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جامعة </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محمّد تقی دانش پژوه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نفحة الروح و تحفة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الدّین بن محمود الجندیّ، القرن السابع، تصحیح نجیب مایل هروی، طهران، انتشارات مولی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مثالب النواصب فی نقض بعض فضائح الروافض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نصیر الدّین عبد الجلیل القزوینیّ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۵۸۵</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جلال الدّین المحمّد الأرمویّ انتشارات انجمن آثار ملی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العلیّ بن جمعة العروسیّ الحویزیّ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السیّد هاشم الرسولیّ المحلّاتیّ، مطبعة الحکمة، 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النهایة فی غریب الحدیث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مبارک بن محمّد الجزری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طاهرأحمد الزاویّ و محمود محمّد الطناحیّ، اسماعیلیان، 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أبو الحسن محمّد بن الحسن الموسوی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الدکتورصبحی الصالح، دار الهجرة،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هدیة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المحدّث 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5</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طهران، الطبعة الأولی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بن الحسن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المکتبة الإسلامیّة، طهران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الثانیة، تصحیح الشیخ عبد الرحیم الرّبانیّ الشیرازیّ،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أحمد بن محمّد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النهضة المصریّة، القاهرة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محمّد محیی الدّین عبد الحمید</w:t>
      </w:r>
      <w:r>
        <w:rPr>
          <w:rFonts w:eastAsia="IRNazanin" w:cs="IRNazanin"/>
          <w:color w:val="111111"/>
          <w:sz w:val="28"/>
          <w:szCs w:val="28"/>
          <w:rtl w:val="true"/>
          <w:lang w:bidi="fa-IR"/>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حاجی فاضل مستبدّ متعصّب نبود، ولی با علمایی که قوانین مشروطه را به تمام معنی اسلامی می‌دانستند موافق نبود و همیشه تذکّر می‌داد که بعد از این مرتّب روش حکومتها در اروپا و مغرب‌زمین متغیّر خواهد بود و ما باید مرتّب قوانین اسلام را با توجیه و تأویل بارد و سست با مشروطه و انواع دیگر از حکومتها منطبق سازیم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ملاّ غلام‌حسین در معقول از شاگردان حکیم محقّق سبزواری و در منقول از تلامیذ شیخ اعظم انصاری است و در دو رشته معقول و منقول استاد مسلّم بود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میرزا محمّد سروقدی از تلامیذ معروف حاج ملاّهادی بود و سالها در مشهد کتب عقلیه را تدریس می‌کرد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شیخ حسنعلی طهرانی از اعاظم تلامذه شیخ مرتضی انصاری و از اساتید بزرگ در اصول فقه و از مروّجان و شارحان کلمات شیخ انصاری بود و در مشهد سالیان متمادی به تدریس اشتغال داشت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ملاّ عبدالله کاشانی نیز از افاضل شاگردان حوزه شیخ انصاری است که بعد از رحلت شیخ، مدّتی در مشهد ساکن شد و حوزه گرمی تشکیل داد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میرزای شیرازی، زعیم شیعه بعد از شیخ انصاری و از اکابر علمای شیعه در اعصار و دهور می‌باشد و به قول مولانا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راجع به ترجمه احوال حاجی فاضل تا این جا نوشتم، از برخی از تلامیذ و نیز از فرزند آن مرحوم جناب آقای حاج احمد آقای فاضل شنیده‌ام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عالیقدر مرحوم دکتر علی‌اکبر فیّاض، حاجی فاضل را خوب می‌شناخت و به درس شرح اشارات او حاضر شده بود و می‌گفت محضر او آدمی را مسحور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زمانی که به تألیف سیر فلسفه اسلامی از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میرداماد و میرفندرسکی تا عصر 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اشتغال داشتم راجع‌به حاجی فاضل از آقای دکتر فیاض سؤالهایی کردم و آقای دکتر گفتند، حاج فاضل در عقلیات از تلامیذ آقامیرزا محمّد سروقدی و ملاّ غلام‌حسین شیخ‌الاسلام می‌باشد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صائب معروف عندالطّلاب به آقای شیخ محمّد حسین چهکندی، قبل از ورود به دانشگاه در حوزه علمیه مشهد با کمال جدّیت و نهایت علاقه و کوشش چندین سال به تحصیل اشتغال داشت، کتب مقدماتی در ادبیات را قرائت نمود و بعد از خواندن کتب تحقیقی ادبی، مغنی، و مطوّل و قرائت سطوح فقه و اصول، شرح لعمه، قوانین، رسائل و مکاسب و کفایه مدّتی به درس خارج فقه و اصول حسب‌المعمول حوزه‌های قدیمی نیز حاضر شد و برای گرفتن مدرک به دانشکده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صائب از طلاب و دانشجویان ساعی و جدّی و خوش‌فهم و باذوق و در عین حال سلیم‌النّفس، متدیّن و شریف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دعا را بُشر و بشیر پسران غالب نقل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98/214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مکّه کنار کوه مشرف به خانه خدا، با عائله و اهل‌بیت و اصحاب خود مقابل کعبه ایستادند و با خضوع خاصّ مقام ولایت کلیه این دعا را قرائت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این مطلب را مسلّم دانست که صاحب ولایت کلیّه از باب آن که متّحد با اسم الله و مظهر تامّ اسم‌الله ذاتیّ و احدیّت و صاحب مقام أو أدنی می‌باشد، به اسرار قَدَر و حقیقت ذوات و اعیان و استعدادات لازمه اعیان، واقف و عارف است و به جمیع ألسنه خمسه، یعنی لسان ذات و استعداد و حال و مرتبه و مقال، بلکه به لسان الحکم وأحدیّة الجمع الکمالی، و هی مع لسان الوصف و الفعال و القال وأحدیّة الجمع، حق را خوانده و بین این ألسنه توافق موجود است و فقرات دعا بر این مطلب شهادت می‌دهند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خود مفصل در استعاذه و انواع و اقسام آن به حسب سیر سالک إلی‌الله و تفاوت سالکان بحث کرده‌ایم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سیّدالأساطین، و رئیس الملّة والدّین و نور بصرالموحّدین، روحی له الفداء، فی شرحه علی الدعاء المتعلّق بالأسحار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این دعا، علیه السلام، به این مهم اشارت بلکه تصریح فرموده‌اند،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ابتدأتنی بنعمتک قبل أن أکون شیئا مذکورا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أی مذکورا فی العین، لأ نّ کلّ شیءٍ فی العلم مذکور و العدم یرجع إلی العین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باب، تحقیقات لطیفی وجود دارد که نگارنده به نحو نسبتا مبسوط در مقدمه نقد النصوص عارف محقّق عبدالرحمان جامی، متعرض این نکات و لطائف شده‌ام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فقرات دعای عرفه، در این باره اشارات لطیفی وجود دارد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الکبیر فی تفسیره و تأویله علی فاتحة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ولصحّة التصوّر وجودة الاستحضار أثر عظیم فی الإجابة اعتبره النبیّ صلی‌الله‌علیه‌و‌آله و حرّص علیّا علیه‌السلام لما علّمه الدعاء،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أهدنی و سدّدنی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واذکر بهدایتک هدایة الطریق، و بالسداد، سداد السهم، فأمره باستحضار هذین الحالین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أطوع ربّک لک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لزوم شفاعت در نظام وجود و درک این اصل مهمّ که مقام و مرتبه حضرت ختمی مرتبت در مقام شفاعت،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عترت از اهل بیت او مظهر ظهور حقّ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قیامت صغری و کبری می‌باشند، از این جا ظاهر می‌شود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الاُنس، چاپ تهران،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الاُستاذ الکامل سیّد الأساطین و نصیرالملّة والدّین و قرّة عیون الموحّدین فی شرحه علی الدعاء المتعلّق بالأسحار، رزقناالله حلاوته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 نّ فیما ذکره بعض الأکابر موضع أنظار بحسب ظاهر الکلام، چه آن که کسانی که به اسرار قدر مطلعند، بنا به تصریح شیخ اکبر در فصوص، غیر از کسانی هستند که دعای آنها بر سبیل امتثال امر الهی است؛ لأ نّ الشیخ الأکبر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هذاالصنف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الّذین لا یعلمون حال السؤال استعدادهم و لا علم الحقّ فیهم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یسأل امتثالاً لأمرالله و سیجیء تحقیق الحقّ فی المقام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علمه، ای التابع لعلمه والغالب حکمه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مقام بحثی است بلکه فی هذا المقام مواضع أبحاث و ایرادات نذکرها مع أجوبتها فی حواشینا علی الفصوص</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یجب أن نتأمّل فی أحوال إمام الأحرار قطب فلک الإمامة سیّدنا و إمامنا سیّدالشهداء و خاتم الأولیاء عند مشاهدة عینه و أحواله و ما یجب علیه و ما قدّر له فی العلم السابق و القضاء الإلهی و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نجّنی من القوم الظالمین، لأنه خرج من مکّة خائفا مترقّبا و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شاء أن یرانی قتیلاً و سنحقق القول فی المقام تفصیلاً و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الإمام القائم مقام ختم النبوّة یجب أن یکون علی بصیرة فی أموره و أ نّه لایمکن أن یکون فی حیرة من أموره لأ نّه یری کلّ صغیر و کبیر فی القضاء المبرم و أ نّه شهد فی الحضرة العلمیّة قتله و قتل أتباعه و اسارة عیاله و قبلت ألسنة ذاته و صفاته و أحواله المصائب الّتی ترد علیه و لذا کان کالجبل الراسخ عند تلقّی جنابه أعظم المصائب و کان لسان قاله و مقاله موافقا لألسنة أحواله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یاسیوف خذینی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لسان مقال در مقام بطون ذات منتهی می‌شود به لسان اسماء إلهیه و لسان اسماء إلهیه در مقام تعیّن أوّل با جمیع ألسنه از جمله مقال متّحد است و در مقام ظهور کلّیه ألسنه وجودیه از تعیَّنات متعدّد و متفنّن ذات می‌باشند و من هذا یظهر سرّ تکلّم الحقّ مع الملائکة و سرّ مکالمات الملائکة مع الحقّ و تکلّم آدم المتعیّن من الاسم الأعظم الجامع الإلهی و سرّ عصیان الشّیطان و تمرَّده عن السّجود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آقامیرزا ابراهیم زنجانی استاد یگانه عصر خود در فنون ریاضیّات بود که در فلسفه، عرفان، کلام، فقه، اصول و تفسیر نیز وارد بود و نزد مردم زنجان به آقا میرزا ابراهیم حکمی شهرت داشت، به درس آقا علی و آقامحمّدرضا و آقا میرزا ابوالحسن جلوه حاضره شده بود و در فقه و اصول از تلامیذ مرحوم حاج میرزا محمّد حسن آشتیانی بود و میرزا برای او احترام خاصّ قائل می‌شد، چون میرزا ابراهیم علاوه بر جامعیت در علوم عصر در زهد و ورع کم‌نظیر بلکه از نوادر دهر خود به شمار می‌رفت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 میرزا ابراهیم در تهران، حوزه تدریس با رونق داشت و در مدرسه شاهزاده سیّد نصیرالدّین که در مسیر خیابان قرار گرفت و خراب شد، تدریس می‌نمود و اواخر عمر به زنجان مسقط الرأس خود مراجعت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نگارنده مرحوم آقا میرزا ابوالحسن 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أعلی‌الله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مدّتها در زنجان از محضر آقا میرزا ابراهیم در علوم ریاضی استفاده نمود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علاّمه آقا میرزا ابوالحسن قزوینی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 که جمیع کتب مهمّ فلسفی از قبیل اسفار و شفا و شرح اشارات را، در سطح عالی تدریس می‌فرمود و در تدریس اسفار و دیگر آثار ملاّصدرا مهارت خاصّ داشت، ولی در تدریس شرح فصوص آن جلوه را نشان نمی‌داد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این بحث و تفکر در اقوال محقّقان از عرفا، رجوع شود به مقدّمه حقیر نگارنده بر شرح فرغانی بر تائیه ابن فارض</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أیدی العباد، کالعلم الحاصل للأنبیاء و الأولیاء من طریق خاتم الرسل سیّدنا محمّد صلی‌الله‌علیه‌و‌آله و خاتم الأولیاء، أی المهدیّ علیه‌السلامچه آن که خلافت و ولایت او خلافت مطلقه است، نه مقیّده، لذا علوم جمیع انبیا مأخوذ از مقام باطن اوست، کما صرّح الشیخ فی هذاالفصّ والمحقّق القونویّ فی الفکوک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الأستاذالأکبر فی العلوم النقلیة و وحید عصرنا فی المئارب الذّوقیة سیّدالأساطین و رئیس الملّة والدّین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أدام الله تعالی حراسته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قونوی در این مقام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 أ نّه یستحیل أن نضع لذات الحقّ اسما علما مطابقا کما ذکرت، ولکن لم لایجوز أن یسمّی الحقّ نفسه باسم یدلُّ علی ذاته بالمطابقة، ثمّ یعرفنا بذلک فنعرف ذلک الاسم و حکمه بتعریفه، و یکون هو المسمّی نفسه علی مایعلمها، لانحن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چه آن که حقّ به ذات خود محیط و حاضر لنفسه بنفسه و یجوز أن یخبر عن نفسه باسم مطابق للذات لیکون علما للذات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نظریه اختصاص به خواصّ از محققان شیعه ندارد، بلکه جمیع اهل عرفان لاسیّما الشیخ الأکبر و تلمیذه و تلامیذه کالشیخ الفرغانی والشیخ الجندی و غیرهم من الأکابر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الإمامة والخلافة والولایة الکلیة بعد غروب شمس النبوّة مختصة بمن صحّت نسبته إلی رسول‌الله صورة و معنی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 قابل نقد است، ضمن این که مبنای آن، مجمع علیه نیست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باب سادس از جزء اول فتوحات طبع بولاق سنه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 خطی فتوحات نسخه‌های متعدد در بلاد عامّه نوشته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ختم الولایة المحمّدیّة لرجل من العرب من أکرمها أصلاً و بدءا،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أمّا ختم الولایة المحمّدیّة الّذی لایوجد بعده ولیّ علی قلب محمّد صلی‌الله‌علیه‌و‌آله فهو رجل من‌العرب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الباب الرابع و العشرون من الفتوحات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الولایة المحمّدیّة المخصوصة بهذا الشرع المنزل علی محمّد، ختم خاص هوالمهدیّ وهو فی الرتبة فوق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چاپی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دون 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تبدیل کرده‌اند 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 نّه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آن ملحق کرده‌اند، در حالی که این معنا نزد عرفا مسلّم است که صرف نبوّت و رسالت دلیل افضلیّت نمی‌شود، چون شیخ تصریح کرد که حضرت علیّ علیه‌السلام، اقرب الناس به محمّد و سرّ انبیاست ومعنی کلام آن است که انبیاء صورت و مظهر و علیّ، باطن و معنی و متجلی در صور و مظاهر انبیاست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مقدمه عیناً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نشریه دانشکده الهیات و معارف اسلامی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نقل گردید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 من الاطّلاع علی سیرة المرحوم حاجی فاضل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المذکورة فی هذه المقدّمة، و راجع</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سال شعر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خدمات متقابل اسلام و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و ایران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کرمان و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صورة النّصّ المذکور فی آخر هذه المقدّمة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هذان الرّجلان الکبیران من طلاّب الحکیم السبزواریّ، و قد تولّیا تدریس الفلسفة بعد أستاذهما 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فلسفه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زعیم الشّیعة بعد الشیخ الأعظم مرتضی الأنصاریّ و صاحب فتوی تحریم التبغ</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الشّواهد الرّبوبیّة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تاریخ فلسفه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المرحوم البجنوردیّ یحضر درس آغا بزرگ حکیم، و درس النّجل الأکبر للمرحوم الآخوند الخراسانیّ و السیّد حسین القمی و أدرک فی حوزة النجف درس المرحوم ضیاء العراقیّ و المرحوم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وأصبح هو نفسه فی الطراز الأوّل من أساتذة النّجف فی العلوم العقلیّة و النقلیّة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الشّواهد الرّبوبیّة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فرّخ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عرفا و حکمای متأخر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هذا أنَّ المرحوم حاجی فاضل نفسه کان من تلامیذ الحکیم السبزواریّ أیضا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مجلّة کلّیّة الآداب بمشهد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جاءت ترجمة المرحوم الدکتور فیّاض فی العدد المذکور بالتفصیل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کلّیة الالهیّات و المعارف الاسلامیّة بمشهد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أستشفّ من هذا أ نّ المرحوم المیرزا أبوالحسن القزوینیّ کان من تلامیذ المرحوم حاجی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 أ نّ الأستاذ الآشتیانیّ کتب تعلیقا فی هذا المجال ننقله فیما یأتی نصّا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المرحوم سماحة الأستاذ المیرزا أبو الحسن تلمیذ مدرسة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أفاد من المیرزا حسن الکرمانشاهیّ و بعض الأساتذة الآخرین فی 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نصّ الأستاذ الآشتیانیّ فی تعلیقه الأخیر علی أ نّ حاجی فاضل توفّی سنة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لو کان القزوینی قد تشرّف بحضور درس أستاذ الأساتذة حاجی فاضل، لکنت مطّلعا علی ذلک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تعلیق الأستاذ علی هذه المقدّمة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 سال شعر خراسان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خراسان خلال مائة عام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عرفا و حکمای متأخّر تاریخ العرفاء و الحکماء المتأخرین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من الجدیر ذکره أ نّه أشکل علی الکتاب المشار إلیه بعد نسبته إلی المؤلّف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خراسان و کرمان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خراسان و کرمان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المناسب هنا أن نذکر نجل الفقید المرحوم حاجی فاضل، و هو المرحوم حاج أحمد آغا فاضل الّذی له حقّ کبیر فی إحیاء هذا الأثر النفیس من خلال استنساخه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یدرس فی الحوزة العلمیّة بقم أیّام المرحوم آیة الله العظمی الشّیخ عبد الکریم الحائریّ، و کان یحضر درس المیرزا أبوالحسن القزوینیّ فی شرح المنظومة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أخذ هذا الأثر النفیس إلیه فکان الأستاذ یثنی علیه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المرحوم حاج أحمد آغا فاضل من أصحاب المناصب القدیمة فی الآستانة الرّضویّة المقدسة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قسم الکلام الدکتور حائریان و السیّدة جمیلة فاضل حفیدة المرحوم حاجی عن عمره فأجابا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نّه عمّر قرابة ثمانین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فیکون تاریخ ولادته إذن سنة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فی هامش هذه الصفحة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کان یوم الخمیس السّادس من ربیع الآخر علی مانقله نجل المؤلّف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عثرنا خلال التحقیق علی نسخة أخری بخطّ نجل المؤلف أیضا غیر مختلفة مع النسخة المذکورة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تلاحظ صورتها فی مقدمة الکتاب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کلّیة الالهیّات و المعارف الاسلامیّة مشهد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الطبیعیّ أ نّ الأخوة العاملین فی قسم الفلسفة و الکلام قابلوا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بعنایة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مواطن کثیرة من تلک النسخة غیر المرتّبة أو الغامضة مع النسخة الثّانیة و صحّحوها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مادلّ علیه الکتاب نفسه فی غیر موضع من مواضعه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الجدیر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 نسختین من الکتاب کانتا بخطّ نجل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النّسخة المذکورة أعلاه، الموجودة عند ذوی أرحام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والأخری تعود إلی مکتبة الآستانة الرّضویّه المقدّسة، و هی مدوّنة فی سنة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استبان من المقایسة بینهما أ نّ النّسخة الأصح الّتی صحّحها الکاتب المحترم مرّتین وأعاد النّظر فیها هی النسخة المودعة عند ذوی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فأحجمنا عن النّسخة الأخری و أوردنا تصویر الصّفحة الأولی والأخیرة منها فی نهایة المقدّمة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ندید او از بت إلاّ خلق ظاهر بدان علت شد اندر شرع کافر</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الطبیعیّ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آخر دعاء یوم عرفة</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والشطر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دو چشمم روشن و نامرمداست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وروح الجنان فی 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مع اختلاف یسیر، جامع السعادات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الحقائق للفیض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للسبزواریّ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فی إصالة الوجود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 والعدم أی المهیة والوجود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اُصول الکافی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مسند أحمدبن حنبل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 صدر الروایة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سبحة الأبرار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والبیت الأوّل أثبتناه عن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ولیس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التفسیر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 فی الرمح والسنان أی حدیدة یرکز أویطعن بها، لسان العرب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التوحید للصدوق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علم الیقین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البیت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مدعیان در طلبش بی خبرانند گلستان سعدی المقدمة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فی الإلهیّات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الفیض الکاشانی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العالم هو لوح القدر، کما أ نّ عالم النفوس الکلیة هو لوح القضاء وکلّ منهما بهذا الاعتبار کتاب مبین، و قال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العقلی والخلق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صورة القضاء الإلهی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بهذا الاعتبار یسمّی بأمّ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فی الإلهیّات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عند النّحاة القول بأ نّ الظرف والجارّ والمجرور کالفقیر والمسکین إذا افترقا اجتمعا وإذا اجتمعا افترقا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اللبیب، لابن‌هشام الأنصاری، الباب الثالث</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والموضع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حمدان‌بن سلیمان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 البیت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 از بهر کاری برگزیدند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للبرقی</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المعیشة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زیادة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قال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دونک من العلاّمة الطباطبائی توضیحا فی المقام أنقله عن ذیل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الجبر و القدر والأمر بین الأمرین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القضاء و القدر من أقدم الأبحاث فی تاریخ الإسلام، اشتغل به المسلمون فی أوائل انتشار الدعوة الإسلامیّة و تصادفها مع أنظار الباحثین من علماء الملل والأدیان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کان تعلق القضاء الحتم بالحوادث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بینها بالأفعال الاختیاریة من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یوجب بحسب الأنظار العامیة الساذجة ارتفاع تأثیر الإرادة بالفعل و کون الإنسان مجبورا فی فعله غیر مختار، تشعّب جماعة الباحثین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قلیل البضاعة فی العلم یومئذٍ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فرقتین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المجبرة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أثبتوا تعلّق الإرادة الحتمیّة الإلهیة بالأفعال کسائر الأشیاء، و هو القدر و قالوا بکون الإنسان مجبورا غیر مختار فی أفعاله، والأفعال مخلوقة للّه تعالی، و کذا أفعال سائر الأسباب التکوینیّة مخلوقة 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الفرق بین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أصول الدّین للبغدادی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مع زیادة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ینتفی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والرّوایة عن الباقر علیه‌السّلام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فی 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المحاسن للبرقیّ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آخر الحدیث القدسی مرویّ عن أبی الحسن الرضا علیه‌السّلام، کما فی 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لبعد فی المشیّة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فقرة من دعاء الافتتاح، من أدعیة لیالی شهر رمضان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کمترین سگ بر درش شیطان او</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 إذا ذکرالشیطان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والموضع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هذه الآیة مایناقض</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حکمة العین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تکون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وکأ نّه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الصفات الکمالیّه‌من العلم و القدرة والإرادة أمور وجودیّة فائضة من الله، والجهل و العجز و عدم الحلم و غیرها أمور عدمیّة مستندة إلی القابل، والشرور أعدام و الأعدام غیر مجعولة و لا مخلوقة جلال الدّین آشتیانی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فقدیّته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وفیه الحدیث السابق أیضا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علی قتلی الطفوف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فی الألفاظ، و مؤدّاه فی حلیة الأولیاء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الموضع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للفیض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جامع السعادات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جامع السعادات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 التنبیهات مقامات العارفین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شرح الإشارات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سعدی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المحجّة البیضاء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المحجّة البیضاء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ورد فی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الإیمان، وفی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التسلیم لأهل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 عری الایمان الصلاة و الزکاة و الحجّ و العمرة، و أوثق عری الإیمان الحبّ فی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تشتدّ العری إلا علی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عروة، یرید عری الأحمال والرواحل، و عروة الکوز معروفة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المحاسن للبرقیّ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36/335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کلام الغزالیّ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المحصّل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المحصّل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لمعات إلهیّة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اللفظة فرنسیّة بمعنی سکّة الحدید أی راه آهن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هامش نسخة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w:t>
      </w:r>
      <w:r>
        <w:rPr>
          <w:rFonts w:eastAsia="IRNazanin" w:cs="IRNazanin"/>
          <w:b w:val="false"/>
          <w:bCs w:val="false"/>
          <w:i w:val="false"/>
          <w:iCs w:val="false"/>
          <w:color w:val="333333"/>
          <w:sz w:val="20"/>
          <w:szCs w:val="20"/>
        </w:rPr>
        <w:t>27/608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لأنّهم بعثوا لتکمیل النفوس و لم ینظروا إلی النشأة الفانیة بنظر الاستقلال، وما جعلوها غایة الایجاد، فلا ینافی کلام المصنّف هنا مع ما فی کشف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جعل تعلیم الصنائع الخفیّة إحدی فوائد البعثة، فراجع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المحجة البیضاء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الحکیم السّبزواریّ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والحکم دهخدا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الحدیثان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تفصیله فی الصفحة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رحمه الله نقل الحدیث بمعناه لا بلفظه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المأمور بالذبح إسحاق دون إسماعیل خلاف ما تظافرت علیه أخبار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أیضا تعلیق علی هذا الحدیث فی انقسام المشیّة و الإرادة إلی الإرادة التکوینیّة الحقیقیّة والإرادة التشریعیّة الاعتباریّة هامش نفس المصدر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یفعل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فی النسختین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التغییر والتبدیل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التحصیل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والروایة مفصّلة فیها تشکیک عبدالله الدیصانی فی الصانع تعالی، مخاطبا لهشام‌بن الحکم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الإشارات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مشتهر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کندوج المؤمن قبره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فی تفسیر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ولشیء</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جابربن یزید الجعفیّ عن أبی جعفر علیه السّلام إنّ الله تبارکت أسمائه الّتی یدعی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وتعالی فی علوّ کنهه عن حدّ توحّده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توحّد بالتوحید فی توحّده، ثمّ أجراه علی خلقه، فهو أحد صمد قدّوس یعبده کلّ شیء و یصمد إلیه، وفوق الّذی عیننا تبلغ، وسع کلّ شیء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واحد صمدیّ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عن أبی عبدالله عن أمیرالمؤمنین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والخطبة مفصّلة فی باب التوحید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الکافی بعد نقلها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کافیة لمن طلب علم التوحید إذا تدبّرها و فهم مافیها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التعبیر بالنور عن الوجود کثیر فی لسان الحکماء، واستشهدوا لذلک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نُورُالسَّموَاتِ وَاْلأَرْضِ</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لم یجی‌ء</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فی 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الحکم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الحکمة تتعلّق فیه بالعمل، و إن کانت نظریّة من وجه آخر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ولدالفرس، والفصیل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أعطی محمّدا الرایة یوم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حافظ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روی فی المحاسن للبرقی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باب عقاب الأعمال بإسناده عن أبی عبدالله علیه‌السّلام قال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مؤدّاه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والله ما ترک الله شیئا یحتاج إلیه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کلمة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تبیان کلّ شیء</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إلی الکتاب والآیة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تبیاناً لکلّ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والخطبة مفصّلة،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الحمدللّه المعروف من غیر رؤیة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السعادة و الشقاوة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الأربعین للرازی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مع اختلاف فی اللفظ، وزیادة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فی ذیل روایة عن الصادق علیه‌السّلام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فی تفسیر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أفمن شرح الله صدره للإسلام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هامشه احتمل کون الرجل الخضر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جزء الحدیث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مصدره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الشواهد الربوبیّة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الصدر من لطائف النفس الإنسانیّة إذا بلغت إلی کمالها وتصّدرها علی البدن و قواه، و إذا استکمل و اتّصل بمقام العقل الفعّال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الله صدره جلال الدّین آشتیانی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المختار من حکم أمیرالمؤمنین علیه و علی أولاده السلام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بالشهوة مطلق المشتهیات النفسانیّة الّتی توجب توغّل الإنسان فیما یجعل نفسه متصورة بالصور البهیمیّة، ویحشره علی صورمناسبة لأعماله و هو یطوف بیت الله و رأسه رأس خنازیر أو قردة أو غیرهما قال عبدالرحمن‌بن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حججت مع أبی عبدالله علیه‌السّلام، فلمّا صرنا فی بعض الطریق صعد علی جبل، فنظر إلی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أکثر الضجیج و أقلّ الحجیج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ویناسبه أیضا ما فی نفس المصدر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أبی بصیر عنه علیه‌السّلام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مع اختلاف یسیر، بحارالأنوار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نورالثقلین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فی 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و 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شرح غرر الحکم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 البیت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یلق فی دهره شیئا یؤرّقه</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النهایة فی غریب الحدیث والأثر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 علم و طالب دنیا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إحیاء علوم‌الدّین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اللجام و ما أحاط بحنکی الفرس محیط المحیط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مع اختلاف یسیر، 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75/121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75/117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والتّردید فی ذیل الحدیث من الراوی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المصدر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و ما بین المعقوفتین من المصدر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راوی الحدیث فی نسخة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ولیدبن عقبة، و لعلّه تصحیف ولیدبن عروة و کان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أصحابهما علیهماالسّلام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فی آخر الکتاب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ما بین المعقوفتین من المصدر و الآیة فی 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 للحدیث ذیل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لا أبکی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الجبال الثوابت الرواسخ</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فی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 نّ الشرور ناشئة من نقص الإمکان، و هو ذاتیّ لنا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بیان کون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النسختین، و فی البلد الأمین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للدّعوات سامع و للکربات دافع و للدرجات رافع، وللجبابرة قامع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وللمطیعین نافع</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فاجر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هنا بمعنی الفعل توسّعا، أی حرّک یده، کما فی هامش المصدر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والآیه‌فی سورة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والموضع</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یهلک مع الدعاء أحد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أحد أبغض إلی الله عزّوجلّ ممّن یستکبر عن عبادته و لا یسأل ما</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والموضع</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ما أثبتناه کما فی المصدر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والآیة فی 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أصابته الآفة والعَرَض المفسد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محیط المحیط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نورالثّقلین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الآیة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رَفَعْنَا بَعْضَهُمْ فَوْقَ بَعْضٍ 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العالی بالسافل إنّما یکون بالتجلّی والظهور مع تحفّظ المرتبة العالیة، لا التجافی عن مقامه</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والروایة مفصّلة، فیها قصّة عابد تمنّی أن لو یکون لربّه حمار یرعاه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حصر الدّرجات إنّما یحصل من ناحیة المعرفة الحاصلة بالعمل، ولذا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إِلَیْهِ یَصْعَدُ الْکَلِمُ الطَّیِّبُ وَ الْعَمَلُ الصَّالِحُ یَرْفَعُهُ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لا المعرفة الحاصلة من العقل النّظریّ جلال آشتیانی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فتثقلوا علیهم و توقعوهم فی الشدّة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بهامش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 نّ العلم الّذی حصل من ناحیة العمل و بلغ إلی المشاهدة لا یمکن إحصاؤه و أما العلم النّظری الحاصل من البرهان من دون البلوغ إلی حقائق الإیمان فهو محصور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ولَعَمْر الحبیب إنّ الشرح الکامل المناسب لبیان بعض ما أفاده سیّد العشّاق الّذی قال فی حقّه رسول الله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منّی و أنا من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یحتاج إلی تضلّع فی العرفان النظریّ والعملیّ جلال الدّین آشتیانی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11/299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والآیة الأولی والثانیة فی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المتکبّر فیالخلق عبارة عمّن یصف نفسه بصفة الکبریاء وکمال العظمة، و لیس فیه منها نصیب جلال‌الدّین آشتیانی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سقوط شیءٍ من العبارة، مثل الّذی أضفناه بین المعقوفتین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النسختین، و هو خلاف ما هو المشهور من کون ولادته صلّی الله علیه وآله فی عام الفیل انظر قصة أصحاب الفیل و الأقوال فی سنة وقوعها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5/542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المدافع</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التواریخ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مؤدّاه فی لآلئ الأخبار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93/328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w:t>
      </w:r>
      <w:r>
        <w:rPr>
          <w:rFonts w:eastAsia="IRNazanin" w:cs="IRNazanin"/>
          <w:b w:val="false"/>
          <w:bCs w:val="false"/>
          <w:i w:val="false"/>
          <w:iCs w:val="false"/>
          <w:color w:val="333333"/>
          <w:sz w:val="20"/>
          <w:szCs w:val="20"/>
        </w:rPr>
        <w:t>2/1040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دعاء أبی حمزة الثمالیّ فی أسحارشهر رمضان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4/151</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من علامات شدّة حبّ الله البکاء، فهو من أعظم الوسائل للاجتناب عن الذنوب و ربّ تائب أناب إلی الله وأعرض عن المعاصی، ومع ذلک لم تقبل توبته، إلاّ إذا انضمّت بالبکاء، وعندئذٍ یشمله عفوالله تبارک و تعالی وربّ بکاء ینال به العبد إلی القرب التامّ بالحقّ کما فی الأولیاء جلال الدّین آشتیانی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برؤیة القلب دون البصر، و یحتمل کونه إشارة إلی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12/380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العرنیّ بالضمّ فالفتح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إلی عرنیة و هی بطن من قضاعة سفینة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سبحة الأبرار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والحدیث مشهور نقله أکثر أصحاب التفسیر والحدیث</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بکیفه وصفته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أتیت بشیء 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الجرجس بکسر المعجمتین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البعوض الصّغار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نزوالذکرعلی الأنثی نفس المصدر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لحاء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جواب لقوله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رأینا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التوحید للصدوق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القالون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نسمّی الله بالعالم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یجمعنا المعنی</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فیفیده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الغائر فی الشیء المستتر به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التوحید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مساوی له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مراده علیه‌السّلام عینیّة الصفات للذات، ونفی الصفات الزائدة فإنّه تعالی علم کلّه، وقدرة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جلال‌الدّین آشتیانی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وللحدیث تتمّة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المحصّل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اختلاف القول بین الطبیعیّین والریاضیّین فی کیفیّة الإبصار، فإنّ الطبیعیّین قالوا بالأوّل والرّیاضیّین بالثّانی، علی اختلافهم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الحکیم السبزواری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حکمة الإشراق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الحکمة المتعالیة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الحکمة المتعالیة</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،لمعات إلهیّة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مرّفی الصفحة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۳۹۹</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و روح الجنان فی تفسیر القرآن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للرّاوندی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المحاسن للبرقی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المحاسن للبرقیّ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و روح الجنان فی تفسیر القرآن</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،وفیه الروایة السابقة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المصدر،کنزالعمال</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و روح الجنان فی تفسیر القرآن</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و روح الجنان فی تفسیر القرآن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أمروا وبعثوا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علیّ بن أبی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هذا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إخوان الصّفا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شرح المصطلحات الفلسفیّة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المصراد هو الذی یشتدّ علیه البرد، أو القویّ علی 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الأنصار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فی أسرار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الدقائق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الحکیم السبزواریّ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w:t>
      </w:r>
      <w:r>
        <w:rPr>
          <w:rFonts w:eastAsia="IRNazanin" w:cs="IRNazanin"/>
          <w:b w:val="false"/>
          <w:bCs w:val="false"/>
          <w:i w:val="false"/>
          <w:iCs w:val="false"/>
          <w:color w:val="333333"/>
          <w:sz w:val="20"/>
          <w:szCs w:val="20"/>
        </w:rPr>
        <w:t>577/5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والموضع</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التوحید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ایجاد</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مؤدّی الحدیث یوجد فی تفسیر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إحقاق الحق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فضائل الشیعة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تبدیل</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415/13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یضطرّ والظاهر ما أثبتناه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إِنَّا خَلَقْنَا الْإِنْسَانَ مِنْ نُطْفَةٍ أَمْشَاجٍ نَبْتَلِیهِ فَجَعَلْنَاهُ سَمِیعًا بَصِیرًا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کلوا السفرجل وتهادوا بینکم، فإنّه یجلو البصر، وینبت المودّة فی القلب، وأطعموا حُبالاکم یحسن أولادکم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136/15</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505/2</w:t>
      </w:r>
      <w:r>
        <w:rPr>
          <w:rFonts w:ascii="IRNazanin" w:hAnsi="IRNazanin" w:eastAsia="IRNazanin"/>
          <w:b w:val="false"/>
          <w:b w:val="false"/>
          <w:bCs w:val="false"/>
          <w:i w:val="false"/>
          <w:i w:val="false"/>
          <w:iCs w:val="false"/>
          <w:color w:val="333333"/>
          <w:sz w:val="20"/>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مذهب الحق و مذاهب أهل السنة هنا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النقض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بعض ما ظهرت منهم من الکرامات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117/15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النسختین، وفی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یبعد کون مافی المتن تصحیف اِرمِ أو رامی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70/15</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ینظر تفصیل ذلک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تصحیح اعتقادات الإمامیّة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قریب منه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228/2</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309/22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سورة الإسراء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،علم الیقین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الحوادث الواقعة عند ولادة صاحب الرسالة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شرف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معانی الفطرة و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مولود یولد علی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بحار الأنوار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ولفظ الحدیث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بفسخ العزم و نقض الهمّ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نشوءک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والمعطوفات علیها بدل اشتمال من قدرته، کما فی هامش المصدر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والرّوایة مفصّلة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معانی الأخبار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اتّصافه علیه السّلام بهذه الأوصاف ظاهر،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نَدْعُوا کُلَّ أُنَاسٍ بِإِمَامِهِمْ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314/43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241/36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أخبر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241/44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هذا الشعر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منحسر،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ینال ما عندالله إلّا بجهة أسبابه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اُصول الکافی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 فی سورة 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یَخْلُقُکُمْ فِی بُطُونِ أُمَّهَاتِکُمْ خَلْقًا مِنْ بَعْدِ خَلْقٍ فِی ظُلُمَاتٍ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 فی تفسیر الظلمات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البطن، وظلمة الرحم، وظلمة المشیمة عن ابن عباس و مجاهد وقتادة والسدّیّ وابن زید و هو المروی عن أبی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صدر العبارة من کلام العلّامة الحلّی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الرقیقة بمعنی الواسطة اللطیفة الرابطة بین الشیئین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التعریفات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کون ملائکة أخری أعواناً لملک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،علم الیقین </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انظر الحرکة الجوهریّة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أخرجتنی للّذی سبق لی من الهدی إلی الدنیا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143/15</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سورة آل عمران،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وَإِنِّی أُعِیذُهَا بِکَ وَذُرِّیَّتَهَا مِنَ الشَّیْطَانِ الرَّجِیمِ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126/104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ذرّیته</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282/43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للحسنین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القمّی، فی تفسیر المعوّذتین، عن الباقر علیه السّلام،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ابن مسعود کان یمحو المعوّذتین من المصحف،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فعل ذلک ابن مسعود برأیه، وهما من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282/43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المغبّة بمعنی العاقبة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504/2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والآیة فی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والموضع</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والموضع</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العقود الاثنا عشر فی رثاء سادات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العدد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للمفید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275/43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284/43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الحکمة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غابت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فراقهما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هنأته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اللغة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بکلام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بتمامه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المحاسن للبرقیّ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الأدب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۱۰۰۸</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زیادة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الشعاب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سائر الأقوال هنا فی تفسیر الصافی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339/25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نورالثقلین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عن المصدر، اُنظر ترجمته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264/18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یونس أو المفضّل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بن أبی فضل</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والموضع</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۳۹۵</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والموضع</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Pr>
        <w:t>337/78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یسیر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دعاء الإمام زین العابدین علیه السّلام، المعروف بدعاء أبی حمزة الثمالیّ</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المعقوفین أضفناه لتستقیم العبارة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الأبرار</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حیاة القلوب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w:t>
      </w:r>
      <w:r>
        <w:rPr>
          <w:rFonts w:eastAsia="IRNazanin" w:cs="IRNazanin"/>
          <w:b w:val="false"/>
          <w:bCs w:val="false"/>
          <w:i w:val="false"/>
          <w:iCs w:val="false"/>
          <w:color w:val="333333"/>
          <w:sz w:val="20"/>
          <w:szCs w:val="20"/>
        </w:rPr>
        <w:t>305/7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قبض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ضربه</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احتوشتنی</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332/43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و الآیة فی 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مع تقدیم و تأخیر قلیل، و تفاوت لفظیّ یسیر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 الذنب</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قرأها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للفیض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الله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بحار الأنوار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حلیة الأولیاءِ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09/1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للفیض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فی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مع اختلاف یسیر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357/46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390/4</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المصدر، والنسختان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إسحاق</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 السؤال</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دعاء کمیل</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343/13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175/84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والآیة فی 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والآیة فی سورة 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أحادیث مثنوی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۷۳۹</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873/1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روایات کثیرة فی أنّ الذّکر هو رسول الله صلّی الله علیه و آله، وأنّ أهل الذکر هم أهل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الحکمة المتعالیة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مع اختلاف یسیر ، و تمام الحدیث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و مؤدّاه فی بحار الأنوار </w:t>
      </w:r>
      <w:r>
        <w:rPr>
          <w:rFonts w:eastAsia="IRNazanin" w:cs="IRNazanin"/>
          <w:b w:val="false"/>
          <w:bCs w:val="false"/>
          <w:i w:val="false"/>
          <w:iCs w:val="false"/>
          <w:color w:val="333333"/>
          <w:sz w:val="20"/>
          <w:szCs w:val="20"/>
        </w:rPr>
        <w:t>163/93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آلایة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مؤدّاه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للفیض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زها فعلٌ مِنَ الزَّهْو،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Pr>
        <w:t>360/14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۲۳۱</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الحسن العسکریّ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۵۹۷</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بِنِعْمَةِ رَبِّکَ فَحَدِّثْ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والآیتان فی 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أی أتعب من مُذلِّلِ وَلَد الفرس ومعلّمه السَیْر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الأدب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۹۹۲</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فاجعلوا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182/81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188/81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۹۵</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الرسالة القشیریّة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باختلاف یسیر</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سفینة البحار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بیّن فی محلّه أنّ مأخذ علوم الأئمة من العترة و رسول الله صلّی الله علیه وآله وسلّم واحد، والفرق بینهما بالأصالة والوراثة و ربما یأخذون علومهم فی بعض الأحیان عن الحقّ تعالی بلا واسطة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 الدّین آشتیانی</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429/35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302/2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النسختین، ولعلّه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الخفاف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المصدر وکتب الرّجال</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علی قتلی الطفوف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366/44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علی قتلی الطفوف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وذیل الخطبة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باذلاً فینا مهجته، وموطّناً علی لقاء الله نفسه فَلْیرحَل معنا، فإنّی راحل مصبحاً إن شاء الله</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ج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عطائه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للمقرّم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أعلم</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هوذعلب الیمانیّ 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میثم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علیّ بن أبی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فیها روایات کثیرة بهذا المعنی والآیة فی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خلقک</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فبدأ</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الصافی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الیقین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اختلاف یسیر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من سورة الأعراف وانظر تفسیر الآیة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مع ذکر الأقوال</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الإمام علیّ بن أبی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لابن أعثم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والروایات فی خلقة أنوارهم علیهم السّلام کثیرة، نقل بعضها المحقّق البارع الشیخ محمّد حسن المظفّر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فقرات دعاء أبی حمزة الثمالی</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الشیعة، </w:t>
      </w:r>
      <w:r>
        <w:rPr>
          <w:rFonts w:eastAsia="IRNazanin" w:cs="IRNazanin"/>
          <w:b w:val="false"/>
          <w:bCs w:val="false"/>
          <w:i w:val="false"/>
          <w:iCs w:val="false"/>
          <w:color w:val="333333"/>
          <w:sz w:val="20"/>
          <w:szCs w:val="20"/>
        </w:rPr>
        <w:t>387/1</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لَیُران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نفحة الروح و تحفة الفتوح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أحادیث مثنوی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أضفناه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image" Target="media/image2.jpeg"/><Relationship Id="rId303" Type="http://schemas.openxmlformats.org/officeDocument/2006/relationships/image" Target="media/image2.jpeg"/><Relationship Id="rId304" Type="http://schemas.openxmlformats.org/officeDocument/2006/relationships/footer" Target="footer297.xml"/><Relationship Id="rId305" Type="http://schemas.openxmlformats.org/officeDocument/2006/relationships/footnotes" Target="footnotes.xml"/><Relationship Id="rId306" Type="http://schemas.openxmlformats.org/officeDocument/2006/relationships/numbering" Target="numbering.xml"/><Relationship Id="rId307" Type="http://schemas.openxmlformats.org/officeDocument/2006/relationships/fontTable" Target="fontTable.xml"/><Relationship Id="rId308" Type="http://schemas.openxmlformats.org/officeDocument/2006/relationships/settings" Target="settings.xml"/><Relationship Id="rId3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301</Pages>
  <Words>84189</Words>
  <Characters>354175</Characters>
  <CharactersWithSpaces>435870</CharactersWithSpaces>
  <Paragraphs>3752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2026-08-18T18:28:36Z</dcterms:created>
  <dc:creator>ghaemiyeh.com</dc:creator>
  <dc:description/>
  <dc:language>en-US</dc:language>
  <cp:lastModifiedBy/>
  <dcterms:modified xsi:type="dcterms:W3CDTF">2026-08-18T21:58:45Z</dcterms:modified>
  <cp:revision>1</cp:revision>
  <dc:subject/>
  <dc:title>شرح دعاء عرفه</dc:title>
</cp:coreProperties>
</file>

<file path=docProps/custom.xml><?xml version="1.0" encoding="utf-8"?>
<Properties xmlns="http://schemas.openxmlformats.org/officeDocument/2006/custom-properties" xmlns:vt="http://schemas.openxmlformats.org/officeDocument/2006/docPropsVTypes"/>
</file>