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مدیریت جهادی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27290_364456609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927292_364456609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927294_3644566090">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927296_364456609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927298_3644566090">
            <w:r>
              <w:rPr>
                <w:webHidden/>
                <w:rStyle w:val="IndexLink"/>
                <w:rtl w:val="true"/>
              </w:rPr>
              <w:t>فصل اول</w:t>
            </w:r>
            <w:r>
              <w:rPr>
                <w:rStyle w:val="IndexLink"/>
                <w:rtl w:val="true"/>
              </w:rPr>
              <w:t xml:space="preserve">: </w:t>
            </w:r>
            <w:r>
              <w:rPr>
                <w:rStyle w:val="IndexLink"/>
                <w:rtl w:val="true"/>
              </w:rPr>
              <w:t>فرهنگ جهادی</w:t>
            </w:r>
            <w:r>
              <w:rPr>
                <w:rStyle w:val="IndexLink"/>
                <w:rtl w:val="true"/>
              </w:rPr>
              <w:tab/>
            </w:r>
            <w:r>
              <w:rPr>
                <w:rStyle w:val="IndexLink"/>
              </w:rPr>
              <w:t>10</w:t>
            </w:r>
          </w:hyperlink>
        </w:p>
        <w:p>
          <w:pPr>
            <w:pStyle w:val="Contents3"/>
            <w:tabs>
              <w:tab w:val="clear" w:pos="8459"/>
              <w:tab w:val="right" w:pos="9026" w:leader="dot"/>
            </w:tabs>
            <w:rPr/>
          </w:pPr>
          <w:hyperlink w:anchor="__RefHeading___Toc927300_3644566090">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927302_3644566090">
            <w:r>
              <w:rPr>
                <w:webHidden/>
                <w:rStyle w:val="IndexLink"/>
              </w:rPr>
              <w:t>1</w:t>
            </w:r>
            <w:r>
              <w:rPr>
                <w:rStyle w:val="IndexLink"/>
                <w:rtl w:val="true"/>
              </w:rPr>
              <w:t xml:space="preserve">. </w:t>
            </w:r>
            <w:r>
              <w:rPr>
                <w:rStyle w:val="IndexLink"/>
                <w:rtl w:val="true"/>
              </w:rPr>
              <w:t>تعریف فرهنگ جهادی</w:t>
            </w:r>
            <w:r>
              <w:rPr>
                <w:rStyle w:val="IndexLink"/>
                <w:rtl w:val="true"/>
              </w:rPr>
              <w:tab/>
            </w:r>
            <w:r>
              <w:rPr>
                <w:rStyle w:val="IndexLink"/>
              </w:rPr>
              <w:t>12</w:t>
            </w:r>
          </w:hyperlink>
        </w:p>
        <w:p>
          <w:pPr>
            <w:pStyle w:val="Contents3"/>
            <w:tabs>
              <w:tab w:val="clear" w:pos="8459"/>
              <w:tab w:val="right" w:pos="9026" w:leader="dot"/>
            </w:tabs>
            <w:rPr/>
          </w:pPr>
          <w:hyperlink w:anchor="__RefHeading___Toc927304_3644566090">
            <w:r>
              <w:rPr>
                <w:webHidden/>
                <w:rStyle w:val="IndexLink"/>
              </w:rPr>
              <w:t>1</w:t>
            </w:r>
            <w:r>
              <w:rPr>
                <w:rStyle w:val="IndexLink"/>
                <w:rtl w:val="true"/>
              </w:rPr>
              <w:t xml:space="preserve">. </w:t>
            </w:r>
            <w:r>
              <w:rPr>
                <w:rStyle w:val="IndexLink"/>
                <w:rtl w:val="true"/>
              </w:rPr>
              <w:t>شخصیتهای جهادیِ الگو</w:t>
            </w:r>
            <w:r>
              <w:rPr>
                <w:rStyle w:val="IndexLink"/>
                <w:rtl w:val="true"/>
              </w:rPr>
              <w:tab/>
            </w:r>
            <w:r>
              <w:rPr>
                <w:rStyle w:val="IndexLink"/>
              </w:rPr>
              <w:t>15</w:t>
            </w:r>
          </w:hyperlink>
        </w:p>
        <w:p>
          <w:pPr>
            <w:pStyle w:val="Contents4"/>
            <w:tabs>
              <w:tab w:val="clear" w:pos="8176"/>
              <w:tab w:val="right" w:pos="9026" w:leader="dot"/>
            </w:tabs>
            <w:rPr/>
          </w:pPr>
          <w:hyperlink w:anchor="__RefHeading___Toc927306_3644566090">
            <w:r>
              <w:rPr>
                <w:webHidden/>
                <w:rStyle w:val="IndexLink"/>
                <w:rtl w:val="true"/>
              </w:rPr>
              <w:t>الف</w:t>
            </w:r>
            <w:r>
              <w:rPr>
                <w:rStyle w:val="IndexLink"/>
                <w:rtl w:val="true"/>
              </w:rPr>
              <w:t xml:space="preserve">. </w:t>
            </w:r>
            <w:r>
              <w:rPr>
                <w:rStyle w:val="IndexLink"/>
                <w:rtl w:val="true"/>
              </w:rPr>
              <w:t>پیامبران الهی</w:t>
            </w:r>
            <w:r>
              <w:rPr>
                <w:rStyle w:val="IndexLink"/>
                <w:rtl w:val="true"/>
              </w:rPr>
              <w:tab/>
            </w:r>
            <w:r>
              <w:rPr>
                <w:rStyle w:val="IndexLink"/>
              </w:rPr>
              <w:t>15</w:t>
            </w:r>
          </w:hyperlink>
        </w:p>
        <w:p>
          <w:pPr>
            <w:pStyle w:val="Contents4"/>
            <w:tabs>
              <w:tab w:val="clear" w:pos="8176"/>
              <w:tab w:val="right" w:pos="9026" w:leader="dot"/>
            </w:tabs>
            <w:rPr/>
          </w:pPr>
          <w:hyperlink w:anchor="__RefHeading___Toc927308_3644566090">
            <w:r>
              <w:rPr>
                <w:webHidden/>
                <w:rStyle w:val="IndexLink"/>
                <w:rtl w:val="true"/>
              </w:rPr>
              <w:t>ب</w:t>
            </w:r>
            <w:r>
              <w:rPr>
                <w:rStyle w:val="IndexLink"/>
                <w:rtl w:val="true"/>
              </w:rPr>
              <w:t xml:space="preserve">. </w:t>
            </w:r>
            <w:r>
              <w:rPr>
                <w:rStyle w:val="IndexLink"/>
                <w:rtl w:val="true"/>
              </w:rPr>
              <w:t>پیامبر اعظم صلی الله علیه و آله وسلم</w:t>
            </w:r>
            <w:r>
              <w:rPr>
                <w:rStyle w:val="IndexLink"/>
                <w:rtl w:val="true"/>
              </w:rPr>
              <w:tab/>
            </w:r>
            <w:r>
              <w:rPr>
                <w:rStyle w:val="IndexLink"/>
              </w:rPr>
              <w:t>16</w:t>
            </w:r>
          </w:hyperlink>
        </w:p>
        <w:p>
          <w:pPr>
            <w:pStyle w:val="Contents4"/>
            <w:tabs>
              <w:tab w:val="clear" w:pos="8176"/>
              <w:tab w:val="right" w:pos="9026" w:leader="dot"/>
            </w:tabs>
            <w:rPr/>
          </w:pPr>
          <w:hyperlink w:anchor="__RefHeading___Toc927310_3644566090">
            <w:r>
              <w:rPr>
                <w:webHidden/>
                <w:rStyle w:val="IndexLink"/>
                <w:rtl w:val="true"/>
              </w:rPr>
              <w:t>ج</w:t>
            </w:r>
            <w:r>
              <w:rPr>
                <w:rStyle w:val="IndexLink"/>
                <w:rtl w:val="true"/>
              </w:rPr>
              <w:t xml:space="preserve">. </w:t>
            </w:r>
            <w:r>
              <w:rPr>
                <w:rStyle w:val="IndexLink"/>
                <w:rtl w:val="true"/>
              </w:rPr>
              <w:t>امیرالمؤمنین علی علیه السلام</w:t>
            </w:r>
            <w:r>
              <w:rPr>
                <w:rStyle w:val="IndexLink"/>
                <w:rtl w:val="true"/>
              </w:rPr>
              <w:tab/>
            </w:r>
            <w:r>
              <w:rPr>
                <w:rStyle w:val="IndexLink"/>
              </w:rPr>
              <w:t>16</w:t>
            </w:r>
          </w:hyperlink>
        </w:p>
        <w:p>
          <w:pPr>
            <w:pStyle w:val="Contents4"/>
            <w:tabs>
              <w:tab w:val="clear" w:pos="8176"/>
              <w:tab w:val="right" w:pos="9026" w:leader="dot"/>
            </w:tabs>
            <w:rPr/>
          </w:pPr>
          <w:hyperlink w:anchor="__RefHeading___Toc927312_3644566090">
            <w:r>
              <w:rPr>
                <w:webHidden/>
                <w:rStyle w:val="IndexLink"/>
                <w:rtl w:val="true"/>
              </w:rPr>
              <w:t>د</w:t>
            </w:r>
            <w:r>
              <w:rPr>
                <w:rStyle w:val="IndexLink"/>
                <w:rtl w:val="true"/>
              </w:rPr>
              <w:t xml:space="preserve">. </w:t>
            </w:r>
            <w:r>
              <w:rPr>
                <w:rStyle w:val="IndexLink"/>
                <w:rtl w:val="true"/>
              </w:rPr>
              <w:t xml:space="preserve">فاطمۀزهرا </w:t>
            </w:r>
            <w:r>
              <w:rPr>
                <w:rStyle w:val="IndexLink"/>
                <w:rtl w:val="true"/>
              </w:rPr>
              <w:t>(</w:t>
            </w:r>
            <w:r>
              <w:rPr>
                <w:rStyle w:val="IndexLink"/>
                <w:rtl w:val="true"/>
              </w:rPr>
              <w:t>سلام‌الله‌علیها</w:t>
            </w:r>
            <w:r>
              <w:rPr>
                <w:rStyle w:val="IndexLink"/>
                <w:rtl w:val="true"/>
              </w:rPr>
              <w:t>)</w:t>
              <w:tab/>
            </w:r>
            <w:r>
              <w:rPr>
                <w:rStyle w:val="IndexLink"/>
              </w:rPr>
              <w:t>18</w:t>
            </w:r>
          </w:hyperlink>
        </w:p>
        <w:p>
          <w:pPr>
            <w:pStyle w:val="Contents4"/>
            <w:tabs>
              <w:tab w:val="clear" w:pos="8176"/>
              <w:tab w:val="right" w:pos="9026" w:leader="dot"/>
            </w:tabs>
            <w:rPr/>
          </w:pPr>
          <w:hyperlink w:anchor="__RefHeading___Toc927314_3644566090">
            <w:r>
              <w:rPr>
                <w:webHidden/>
                <w:rStyle w:val="IndexLink"/>
                <w:rtl w:val="true"/>
              </w:rPr>
              <w:t>ه</w:t>
            </w:r>
            <w:r>
              <w:rPr>
                <w:rStyle w:val="IndexLink"/>
                <w:rtl w:val="true"/>
              </w:rPr>
              <w:t xml:space="preserve">. </w:t>
            </w:r>
            <w:r>
              <w:rPr>
                <w:rStyle w:val="IndexLink"/>
                <w:rtl w:val="true"/>
              </w:rPr>
              <w:t>امام‌خمینی</w:t>
            </w:r>
            <w:r>
              <w:rPr>
                <w:rStyle w:val="IndexLink"/>
                <w:rtl w:val="true"/>
              </w:rPr>
              <w:t>(</w:t>
            </w:r>
            <w:r>
              <w:rPr>
                <w:rStyle w:val="IndexLink"/>
                <w:rtl w:val="true"/>
              </w:rPr>
              <w:t>قدس‌سره‌الشریف</w:t>
            </w:r>
            <w:r>
              <w:rPr>
                <w:rStyle w:val="IndexLink"/>
                <w:rtl w:val="true"/>
              </w:rPr>
              <w:t>)</w:t>
              <w:tab/>
            </w:r>
            <w:r>
              <w:rPr>
                <w:rStyle w:val="IndexLink"/>
              </w:rPr>
              <w:t>20</w:t>
            </w:r>
          </w:hyperlink>
        </w:p>
        <w:p>
          <w:pPr>
            <w:pStyle w:val="Contents4"/>
            <w:tabs>
              <w:tab w:val="clear" w:pos="8176"/>
              <w:tab w:val="right" w:pos="9026" w:leader="dot"/>
            </w:tabs>
            <w:rPr/>
          </w:pPr>
          <w:hyperlink w:anchor="__RefHeading___Toc927316_3644566090">
            <w:r>
              <w:rPr>
                <w:webHidden/>
                <w:rStyle w:val="IndexLink"/>
                <w:rtl w:val="true"/>
              </w:rPr>
              <w:t>و</w:t>
            </w:r>
            <w:r>
              <w:rPr>
                <w:rStyle w:val="IndexLink"/>
                <w:rtl w:val="true"/>
              </w:rPr>
              <w:t xml:space="preserve">. </w:t>
            </w:r>
            <w:r>
              <w:rPr>
                <w:rStyle w:val="IndexLink"/>
                <w:rtl w:val="true"/>
              </w:rPr>
              <w:t>شهدا</w:t>
            </w:r>
            <w:r>
              <w:rPr>
                <w:rStyle w:val="IndexLink"/>
                <w:rtl w:val="true"/>
              </w:rPr>
              <w:tab/>
            </w:r>
            <w:r>
              <w:rPr>
                <w:rStyle w:val="IndexLink"/>
              </w:rPr>
              <w:t>21</w:t>
            </w:r>
          </w:hyperlink>
        </w:p>
        <w:p>
          <w:pPr>
            <w:pStyle w:val="Contents2"/>
            <w:tabs>
              <w:tab w:val="clear" w:pos="8743"/>
              <w:tab w:val="right" w:pos="9026" w:leader="dot"/>
            </w:tabs>
            <w:rPr/>
          </w:pPr>
          <w:hyperlink w:anchor="__RefHeading___Toc927318_3644566090">
            <w:r>
              <w:rPr>
                <w:webHidden/>
                <w:rStyle w:val="IndexLink"/>
                <w:rtl w:val="true"/>
              </w:rPr>
              <w:t>فصل دوم</w:t>
            </w:r>
            <w:r>
              <w:rPr>
                <w:rStyle w:val="IndexLink"/>
                <w:rtl w:val="true"/>
              </w:rPr>
              <w:t xml:space="preserve">: </w:t>
            </w:r>
            <w:r>
              <w:rPr>
                <w:rStyle w:val="IndexLink"/>
                <w:rtl w:val="true"/>
              </w:rPr>
              <w:t>کار جهادی</w:t>
            </w:r>
            <w:r>
              <w:rPr>
                <w:rStyle w:val="IndexLink"/>
                <w:rtl w:val="true"/>
              </w:rPr>
              <w:tab/>
            </w:r>
            <w:r>
              <w:rPr>
                <w:rStyle w:val="IndexLink"/>
              </w:rPr>
              <w:t>24</w:t>
            </w:r>
          </w:hyperlink>
        </w:p>
        <w:p>
          <w:pPr>
            <w:pStyle w:val="Contents3"/>
            <w:tabs>
              <w:tab w:val="clear" w:pos="8459"/>
              <w:tab w:val="right" w:pos="9026" w:leader="dot"/>
            </w:tabs>
            <w:rPr/>
          </w:pPr>
          <w:hyperlink w:anchor="__RefHeading___Toc927320_3644566090">
            <w:r>
              <w:rPr>
                <w:webHidden/>
                <w:rStyle w:val="IndexLink"/>
                <w:rtl w:val="true"/>
              </w:rPr>
              <w:t>اشاره</w:t>
            </w:r>
            <w:r>
              <w:rPr>
                <w:rStyle w:val="IndexLink"/>
                <w:rtl w:val="true"/>
              </w:rPr>
              <w:tab/>
            </w:r>
            <w:r>
              <w:rPr>
                <w:rStyle w:val="IndexLink"/>
              </w:rPr>
              <w:t>24</w:t>
            </w:r>
          </w:hyperlink>
        </w:p>
        <w:p>
          <w:pPr>
            <w:pStyle w:val="Contents3"/>
            <w:tabs>
              <w:tab w:val="clear" w:pos="8459"/>
              <w:tab w:val="right" w:pos="9026" w:leader="dot"/>
            </w:tabs>
            <w:rPr/>
          </w:pPr>
          <w:hyperlink w:anchor="__RefHeading___Toc927322_3644566090">
            <w:r>
              <w:rPr>
                <w:webHidden/>
                <w:rStyle w:val="IndexLink"/>
              </w:rPr>
              <w:t>1</w:t>
            </w:r>
            <w:r>
              <w:rPr>
                <w:rStyle w:val="IndexLink"/>
                <w:rtl w:val="true"/>
              </w:rPr>
              <w:t xml:space="preserve">. </w:t>
            </w:r>
            <w:r>
              <w:rPr>
                <w:rStyle w:val="IndexLink"/>
                <w:rtl w:val="true"/>
              </w:rPr>
              <w:t>تعریف جهاد و کار جهادی</w:t>
            </w:r>
            <w:r>
              <w:rPr>
                <w:rStyle w:val="IndexLink"/>
                <w:rtl w:val="true"/>
              </w:rPr>
              <w:tab/>
            </w:r>
            <w:r>
              <w:rPr>
                <w:rStyle w:val="IndexLink"/>
              </w:rPr>
              <w:t>26</w:t>
            </w:r>
          </w:hyperlink>
        </w:p>
        <w:p>
          <w:pPr>
            <w:pStyle w:val="Contents3"/>
            <w:tabs>
              <w:tab w:val="clear" w:pos="8459"/>
              <w:tab w:val="right" w:pos="9026" w:leader="dot"/>
            </w:tabs>
            <w:rPr/>
          </w:pPr>
          <w:hyperlink w:anchor="__RefHeading___Toc927324_3644566090">
            <w:r>
              <w:rPr>
                <w:webHidden/>
                <w:rStyle w:val="IndexLink"/>
              </w:rPr>
              <w:t>2</w:t>
            </w:r>
            <w:r>
              <w:rPr>
                <w:rStyle w:val="IndexLink"/>
                <w:rtl w:val="true"/>
              </w:rPr>
              <w:t xml:space="preserve">. </w:t>
            </w:r>
            <w:r>
              <w:rPr>
                <w:rStyle w:val="IndexLink"/>
                <w:rtl w:val="true"/>
              </w:rPr>
              <w:t>عرصه های جهاد و کار جهادی</w:t>
            </w:r>
            <w:r>
              <w:rPr>
                <w:rStyle w:val="IndexLink"/>
                <w:rtl w:val="true"/>
              </w:rPr>
              <w:tab/>
            </w:r>
            <w:r>
              <w:rPr>
                <w:rStyle w:val="IndexLink"/>
              </w:rPr>
              <w:t>29</w:t>
            </w:r>
          </w:hyperlink>
        </w:p>
        <w:p>
          <w:pPr>
            <w:pStyle w:val="Contents4"/>
            <w:tabs>
              <w:tab w:val="clear" w:pos="8176"/>
              <w:tab w:val="right" w:pos="9026" w:leader="dot"/>
            </w:tabs>
            <w:rPr/>
          </w:pPr>
          <w:hyperlink w:anchor="__RefHeading___Toc927326_3644566090">
            <w:r>
              <w:rPr>
                <w:webHidden/>
                <w:rStyle w:val="IndexLink"/>
                <w:rtl w:val="true"/>
              </w:rPr>
              <w:t>الف</w:t>
            </w:r>
            <w:r>
              <w:rPr>
                <w:rStyle w:val="IndexLink"/>
                <w:rtl w:val="true"/>
              </w:rPr>
              <w:t xml:space="preserve">. </w:t>
            </w:r>
            <w:r>
              <w:rPr>
                <w:rStyle w:val="IndexLink"/>
                <w:rtl w:val="true"/>
              </w:rPr>
              <w:t xml:space="preserve">عرصۀ درونی </w:t>
            </w:r>
            <w:r>
              <w:rPr>
                <w:rStyle w:val="IndexLink"/>
                <w:rtl w:val="true"/>
              </w:rPr>
              <w:t>(</w:t>
            </w:r>
            <w:r>
              <w:rPr>
                <w:rStyle w:val="IndexLink"/>
                <w:rtl w:val="true"/>
              </w:rPr>
              <w:t>جهاد با نفس و ادای حق بندگی پروردگار</w:t>
            </w:r>
            <w:r>
              <w:rPr>
                <w:rStyle w:val="IndexLink"/>
                <w:rtl w:val="true"/>
              </w:rPr>
              <w:t>)</w:t>
              <w:tab/>
            </w:r>
            <w:r>
              <w:rPr>
                <w:rStyle w:val="IndexLink"/>
              </w:rPr>
              <w:t>29</w:t>
            </w:r>
          </w:hyperlink>
        </w:p>
        <w:p>
          <w:pPr>
            <w:pStyle w:val="Contents4"/>
            <w:tabs>
              <w:tab w:val="clear" w:pos="8176"/>
              <w:tab w:val="right" w:pos="9026" w:leader="dot"/>
            </w:tabs>
            <w:rPr/>
          </w:pPr>
          <w:hyperlink w:anchor="__RefHeading___Toc927328_3644566090">
            <w:r>
              <w:rPr>
                <w:webHidden/>
                <w:rStyle w:val="IndexLink"/>
                <w:rtl w:val="true"/>
              </w:rPr>
              <w:t>ب</w:t>
            </w:r>
            <w:r>
              <w:rPr>
                <w:rStyle w:val="IndexLink"/>
                <w:rtl w:val="true"/>
              </w:rPr>
              <w:t xml:space="preserve">. </w:t>
            </w:r>
            <w:r>
              <w:rPr>
                <w:rStyle w:val="IndexLink"/>
                <w:rtl w:val="true"/>
              </w:rPr>
              <w:t xml:space="preserve">عرصۀ بیرونی </w:t>
            </w:r>
            <w:r>
              <w:rPr>
                <w:rStyle w:val="IndexLink"/>
                <w:rtl w:val="true"/>
              </w:rPr>
              <w:t>(</w:t>
            </w:r>
            <w:r>
              <w:rPr>
                <w:rStyle w:val="IndexLink"/>
                <w:rtl w:val="true"/>
              </w:rPr>
              <w:t>جهاد مسلّحانه، جهاد فرهنگی، جهاد علمی، جهاد مالی و اقتصادی و</w:t>
            </w:r>
            <w:r>
              <w:rPr>
                <w:rStyle w:val="IndexLink"/>
                <w:rtl w:val="true"/>
              </w:rPr>
              <w:t>...)</w:t>
              <w:tab/>
            </w:r>
            <w:r>
              <w:rPr>
                <w:rStyle w:val="IndexLink"/>
              </w:rPr>
              <w:t>32</w:t>
            </w:r>
          </w:hyperlink>
        </w:p>
        <w:p>
          <w:pPr>
            <w:pStyle w:val="Contents3"/>
            <w:tabs>
              <w:tab w:val="clear" w:pos="8459"/>
              <w:tab w:val="right" w:pos="9026" w:leader="dot"/>
            </w:tabs>
            <w:rPr/>
          </w:pPr>
          <w:hyperlink w:anchor="__RefHeading___Toc927330_3644566090">
            <w:r>
              <w:rPr>
                <w:webHidden/>
                <w:rStyle w:val="IndexLink"/>
              </w:rPr>
              <w:t>3</w:t>
            </w:r>
            <w:r>
              <w:rPr>
                <w:rStyle w:val="IndexLink"/>
                <w:rtl w:val="true"/>
              </w:rPr>
              <w:t xml:space="preserve">. </w:t>
            </w:r>
            <w:r>
              <w:rPr>
                <w:rStyle w:val="IndexLink"/>
                <w:rtl w:val="true"/>
              </w:rPr>
              <w:t>شاخصه های کار جهادی</w:t>
            </w:r>
            <w:r>
              <w:rPr>
                <w:rStyle w:val="IndexLink"/>
                <w:rtl w:val="true"/>
              </w:rPr>
              <w:tab/>
            </w:r>
            <w:r>
              <w:rPr>
                <w:rStyle w:val="IndexLink"/>
              </w:rPr>
              <w:t>34</w:t>
            </w:r>
          </w:hyperlink>
        </w:p>
        <w:p>
          <w:pPr>
            <w:pStyle w:val="Contents4"/>
            <w:tabs>
              <w:tab w:val="clear" w:pos="8176"/>
              <w:tab w:val="right" w:pos="9026" w:leader="dot"/>
            </w:tabs>
            <w:rPr/>
          </w:pPr>
          <w:hyperlink w:anchor="__RefHeading___Toc927332_3644566090">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927334_3644566090">
            <w:r>
              <w:rPr>
                <w:webHidden/>
                <w:rStyle w:val="IndexLink"/>
                <w:rtl w:val="true"/>
              </w:rPr>
              <w:t>الف</w:t>
            </w:r>
            <w:r>
              <w:rPr>
                <w:rStyle w:val="IndexLink"/>
                <w:rtl w:val="true"/>
              </w:rPr>
              <w:t xml:space="preserve">. </w:t>
            </w:r>
            <w:r>
              <w:rPr>
                <w:rStyle w:val="IndexLink"/>
                <w:rtl w:val="true"/>
              </w:rPr>
              <w:t>همراه با تلاش و مجاهدت است</w:t>
            </w:r>
            <w:r>
              <w:rPr>
                <w:rStyle w:val="IndexLink"/>
                <w:rtl w:val="true"/>
              </w:rPr>
              <w:tab/>
            </w:r>
            <w:r>
              <w:rPr>
                <w:rStyle w:val="IndexLink"/>
              </w:rPr>
              <w:t>34</w:t>
            </w:r>
          </w:hyperlink>
        </w:p>
        <w:p>
          <w:pPr>
            <w:pStyle w:val="Contents4"/>
            <w:tabs>
              <w:tab w:val="clear" w:pos="8176"/>
              <w:tab w:val="right" w:pos="9026" w:leader="dot"/>
            </w:tabs>
            <w:rPr/>
          </w:pPr>
          <w:hyperlink w:anchor="__RefHeading___Toc927336_3644566090">
            <w:r>
              <w:rPr>
                <w:webHidden/>
                <w:rStyle w:val="IndexLink"/>
                <w:rtl w:val="true"/>
              </w:rPr>
              <w:t>ب</w:t>
            </w:r>
            <w:r>
              <w:rPr>
                <w:rStyle w:val="IndexLink"/>
                <w:rtl w:val="true"/>
              </w:rPr>
              <w:t xml:space="preserve">. </w:t>
            </w:r>
            <w:r>
              <w:rPr>
                <w:rStyle w:val="IndexLink"/>
                <w:rtl w:val="true"/>
              </w:rPr>
              <w:t>در مقابله با دشمن است</w:t>
            </w:r>
            <w:r>
              <w:rPr>
                <w:rStyle w:val="IndexLink"/>
                <w:rtl w:val="true"/>
              </w:rPr>
              <w:tab/>
            </w:r>
            <w:r>
              <w:rPr>
                <w:rStyle w:val="IndexLink"/>
              </w:rPr>
              <w:t>35</w:t>
            </w:r>
          </w:hyperlink>
        </w:p>
        <w:p>
          <w:pPr>
            <w:pStyle w:val="Contents4"/>
            <w:tabs>
              <w:tab w:val="clear" w:pos="8176"/>
              <w:tab w:val="right" w:pos="9026" w:leader="dot"/>
            </w:tabs>
            <w:rPr/>
          </w:pPr>
          <w:hyperlink w:anchor="__RefHeading___Toc927338_3644566090">
            <w:r>
              <w:rPr>
                <w:webHidden/>
                <w:rStyle w:val="IndexLink"/>
                <w:rtl w:val="true"/>
              </w:rPr>
              <w:t>ج</w:t>
            </w:r>
            <w:r>
              <w:rPr>
                <w:rStyle w:val="IndexLink"/>
                <w:rtl w:val="true"/>
              </w:rPr>
              <w:t xml:space="preserve">. </w:t>
            </w:r>
            <w:r>
              <w:rPr>
                <w:rStyle w:val="IndexLink"/>
                <w:rtl w:val="true"/>
              </w:rPr>
              <w:t xml:space="preserve">با همت بزرگ، ایمان عمیق </w:t>
            </w:r>
            <w:r>
              <w:rPr>
                <w:rStyle w:val="IndexLink"/>
                <w:rtl w:val="true"/>
              </w:rPr>
              <w:t>[</w:t>
            </w:r>
            <w:r>
              <w:rPr>
                <w:rStyle w:val="IndexLink"/>
                <w:rtl w:val="true"/>
              </w:rPr>
              <w:t>به خداوند، پاداش الهی و کار</w:t>
            </w:r>
            <w:r>
              <w:rPr>
                <w:rStyle w:val="IndexLink"/>
                <w:rtl w:val="true"/>
              </w:rPr>
              <w:t xml:space="preserve">] </w:t>
            </w:r>
            <w:r>
              <w:rPr>
                <w:rStyle w:val="IndexLink"/>
                <w:rtl w:val="true"/>
              </w:rPr>
              <w:t>و همراه با قصد خالص است</w:t>
            </w:r>
            <w:r>
              <w:rPr>
                <w:rStyle w:val="IndexLink"/>
                <w:rtl w:val="true"/>
              </w:rPr>
              <w:tab/>
            </w:r>
            <w:r>
              <w:rPr>
                <w:rStyle w:val="IndexLink"/>
              </w:rPr>
              <w:t>38</w:t>
            </w:r>
          </w:hyperlink>
        </w:p>
        <w:p>
          <w:pPr>
            <w:pStyle w:val="Contents4"/>
            <w:tabs>
              <w:tab w:val="clear" w:pos="8176"/>
              <w:tab w:val="right" w:pos="9026" w:leader="dot"/>
            </w:tabs>
            <w:rPr/>
          </w:pPr>
          <w:hyperlink w:anchor="__RefHeading___Toc927340_3644566090">
            <w:r>
              <w:rPr>
                <w:webHidden/>
                <w:rStyle w:val="IndexLink"/>
                <w:rtl w:val="true"/>
              </w:rPr>
              <w:t>د</w:t>
            </w:r>
            <w:r>
              <w:rPr>
                <w:rStyle w:val="IndexLink"/>
                <w:rtl w:val="true"/>
              </w:rPr>
              <w:t xml:space="preserve">. </w:t>
            </w:r>
            <w:r>
              <w:rPr>
                <w:rStyle w:val="IndexLink"/>
                <w:rtl w:val="true"/>
              </w:rPr>
              <w:t>هدفمند و متوجه به آرمانهاست</w:t>
            </w:r>
            <w:r>
              <w:rPr>
                <w:rStyle w:val="IndexLink"/>
                <w:rtl w:val="true"/>
              </w:rPr>
              <w:tab/>
            </w:r>
            <w:r>
              <w:rPr>
                <w:rStyle w:val="IndexLink"/>
              </w:rPr>
              <w:t>38</w:t>
            </w:r>
          </w:hyperlink>
        </w:p>
        <w:p>
          <w:pPr>
            <w:pStyle w:val="Contents4"/>
            <w:tabs>
              <w:tab w:val="clear" w:pos="8176"/>
              <w:tab w:val="right" w:pos="9026" w:leader="dot"/>
            </w:tabs>
            <w:rPr/>
          </w:pPr>
          <w:hyperlink w:anchor="__RefHeading___Toc927342_3644566090">
            <w:r>
              <w:rPr>
                <w:webHidden/>
                <w:rStyle w:val="IndexLink"/>
                <w:rtl w:val="true"/>
              </w:rPr>
              <w:t>ه</w:t>
            </w:r>
            <w:r>
              <w:rPr>
                <w:rStyle w:val="IndexLink"/>
                <w:rtl w:val="true"/>
              </w:rPr>
              <w:t xml:space="preserve">. </w:t>
            </w:r>
            <w:r>
              <w:rPr>
                <w:rStyle w:val="IndexLink"/>
                <w:rtl w:val="true"/>
              </w:rPr>
              <w:t>هوشمندانه، با بصیرت و تدبیر، واقعبینانه و در چهارچوب قانون است</w:t>
            </w:r>
            <w:r>
              <w:rPr>
                <w:rStyle w:val="IndexLink"/>
                <w:rtl w:val="true"/>
              </w:rPr>
              <w:tab/>
            </w:r>
            <w:r>
              <w:rPr>
                <w:rStyle w:val="IndexLink"/>
              </w:rPr>
              <w:t>39</w:t>
            </w:r>
          </w:hyperlink>
        </w:p>
        <w:p>
          <w:pPr>
            <w:pStyle w:val="Contents4"/>
            <w:tabs>
              <w:tab w:val="clear" w:pos="8176"/>
              <w:tab w:val="right" w:pos="9026" w:leader="dot"/>
            </w:tabs>
            <w:rPr/>
          </w:pPr>
          <w:hyperlink w:anchor="__RefHeading___Toc927344_3644566090">
            <w:r>
              <w:rPr>
                <w:webHidden/>
                <w:rStyle w:val="IndexLink"/>
                <w:rtl w:val="true"/>
              </w:rPr>
              <w:t>ز</w:t>
            </w:r>
            <w:r>
              <w:rPr>
                <w:rStyle w:val="IndexLink"/>
                <w:rtl w:val="true"/>
              </w:rPr>
              <w:t xml:space="preserve">. </w:t>
            </w:r>
            <w:r>
              <w:rPr>
                <w:rStyle w:val="IndexLink"/>
                <w:rtl w:val="true"/>
              </w:rPr>
              <w:t>با بهرهگیری از تخصص، تجربه و استفاده از همۀ ظرفیت زیرمجموعۀ خود است</w:t>
            </w:r>
            <w:r>
              <w:rPr>
                <w:rStyle w:val="IndexLink"/>
                <w:rtl w:val="true"/>
              </w:rPr>
              <w:tab/>
            </w:r>
            <w:r>
              <w:rPr>
                <w:rStyle w:val="IndexLink"/>
              </w:rPr>
              <w:t>40</w:t>
            </w:r>
          </w:hyperlink>
        </w:p>
        <w:p>
          <w:pPr>
            <w:pStyle w:val="Contents4"/>
            <w:tabs>
              <w:tab w:val="clear" w:pos="8176"/>
              <w:tab w:val="right" w:pos="9026" w:leader="dot"/>
            </w:tabs>
            <w:rPr/>
          </w:pPr>
          <w:hyperlink w:anchor="__RefHeading___Toc927346_3644566090">
            <w:r>
              <w:rPr>
                <w:webHidden/>
                <w:rStyle w:val="IndexLink"/>
                <w:rtl w:val="true"/>
              </w:rPr>
              <w:t>ح</w:t>
            </w:r>
            <w:r>
              <w:rPr>
                <w:rStyle w:val="IndexLink"/>
                <w:rtl w:val="true"/>
              </w:rPr>
              <w:t xml:space="preserve">. </w:t>
            </w:r>
            <w:r>
              <w:rPr>
                <w:rStyle w:val="IndexLink"/>
                <w:rtl w:val="true"/>
              </w:rPr>
              <w:t>با جوشش ابتکار، بروز استعداد و با تکیه بر توان خودی است</w:t>
            </w:r>
            <w:r>
              <w:rPr>
                <w:rStyle w:val="IndexLink"/>
                <w:rtl w:val="true"/>
              </w:rPr>
              <w:tab/>
            </w:r>
            <w:r>
              <w:rPr>
                <w:rStyle w:val="IndexLink"/>
              </w:rPr>
              <w:t>41</w:t>
            </w:r>
          </w:hyperlink>
        </w:p>
        <w:p>
          <w:pPr>
            <w:pStyle w:val="Contents3"/>
            <w:tabs>
              <w:tab w:val="clear" w:pos="8459"/>
              <w:tab w:val="right" w:pos="9026" w:leader="dot"/>
            </w:tabs>
            <w:rPr/>
          </w:pPr>
          <w:hyperlink w:anchor="__RefHeading___Toc927348_3644566090">
            <w:r>
              <w:rPr>
                <w:webHidden/>
                <w:rStyle w:val="IndexLink"/>
              </w:rPr>
              <w:t>4</w:t>
            </w:r>
            <w:r>
              <w:rPr>
                <w:rStyle w:val="IndexLink"/>
                <w:rtl w:val="true"/>
              </w:rPr>
              <w:t xml:space="preserve">. </w:t>
            </w:r>
            <w:r>
              <w:rPr>
                <w:rStyle w:val="IndexLink"/>
                <w:rtl w:val="true"/>
              </w:rPr>
              <w:t>سنن و قواعد الهی در کار جهادی</w:t>
            </w:r>
            <w:r>
              <w:rPr>
                <w:rStyle w:val="IndexLink"/>
                <w:rtl w:val="true"/>
              </w:rPr>
              <w:tab/>
            </w:r>
            <w:r>
              <w:rPr>
                <w:rStyle w:val="IndexLink"/>
              </w:rPr>
              <w:t>43</w:t>
            </w:r>
          </w:hyperlink>
        </w:p>
        <w:p>
          <w:pPr>
            <w:pStyle w:val="Contents3"/>
            <w:tabs>
              <w:tab w:val="clear" w:pos="8459"/>
              <w:tab w:val="right" w:pos="9026" w:leader="dot"/>
            </w:tabs>
            <w:rPr/>
          </w:pPr>
          <w:hyperlink w:anchor="__RefHeading___Toc927350_3644566090">
            <w:r>
              <w:rPr>
                <w:webHidden/>
                <w:rStyle w:val="IndexLink"/>
                <w:rtl w:val="true"/>
              </w:rPr>
              <w:t>الف</w:t>
            </w:r>
            <w:r>
              <w:rPr>
                <w:rStyle w:val="IndexLink"/>
                <w:rtl w:val="true"/>
              </w:rPr>
              <w:t xml:space="preserve">. </w:t>
            </w:r>
            <w:r>
              <w:rPr>
                <w:rStyle w:val="IndexLink"/>
                <w:rtl w:val="true"/>
              </w:rPr>
              <w:t>وجود مشکلات و موانع در مسیر حق</w:t>
            </w:r>
            <w:r>
              <w:rPr>
                <w:rStyle w:val="IndexLink"/>
                <w:rtl w:val="true"/>
              </w:rPr>
              <w:tab/>
            </w:r>
            <w:r>
              <w:rPr>
                <w:rStyle w:val="IndexLink"/>
              </w:rPr>
              <w:t>43</w:t>
            </w:r>
          </w:hyperlink>
        </w:p>
        <w:p>
          <w:pPr>
            <w:pStyle w:val="Contents3"/>
            <w:tabs>
              <w:tab w:val="clear" w:pos="8459"/>
              <w:tab w:val="right" w:pos="9026" w:leader="dot"/>
            </w:tabs>
            <w:rPr/>
          </w:pPr>
          <w:hyperlink w:anchor="__RefHeading___Toc927352_3644566090">
            <w:r>
              <w:rPr>
                <w:webHidden/>
                <w:rStyle w:val="IndexLink"/>
                <w:rtl w:val="true"/>
              </w:rPr>
              <w:t>ب</w:t>
            </w:r>
            <w:r>
              <w:rPr>
                <w:rStyle w:val="IndexLink"/>
                <w:rtl w:val="true"/>
              </w:rPr>
              <w:t xml:space="preserve">. </w:t>
            </w:r>
            <w:r>
              <w:rPr>
                <w:rStyle w:val="IndexLink"/>
                <w:rtl w:val="true"/>
              </w:rPr>
              <w:t>تدبیر به‌علاوۀ مجاهدت؛ مساوی است با پیروزی</w:t>
            </w:r>
            <w:r>
              <w:rPr>
                <w:rStyle w:val="IndexLink"/>
                <w:rtl w:val="true"/>
              </w:rPr>
              <w:tab/>
            </w:r>
            <w:r>
              <w:rPr>
                <w:rStyle w:val="IndexLink"/>
              </w:rPr>
              <w:t>44</w:t>
            </w:r>
          </w:hyperlink>
        </w:p>
        <w:p>
          <w:pPr>
            <w:pStyle w:val="Contents2"/>
            <w:tabs>
              <w:tab w:val="clear" w:pos="8743"/>
              <w:tab w:val="right" w:pos="9026" w:leader="dot"/>
            </w:tabs>
            <w:rPr/>
          </w:pPr>
          <w:hyperlink w:anchor="__RefHeading___Toc927354_3644566090">
            <w:r>
              <w:rPr>
                <w:webHidden/>
                <w:rStyle w:val="IndexLink"/>
                <w:rtl w:val="true"/>
              </w:rPr>
              <w:t>فصل سوم</w:t>
            </w:r>
            <w:r>
              <w:rPr>
                <w:rStyle w:val="IndexLink"/>
                <w:rtl w:val="true"/>
              </w:rPr>
              <w:t xml:space="preserve">: </w:t>
            </w:r>
            <w:r>
              <w:rPr>
                <w:rStyle w:val="IndexLink"/>
                <w:rtl w:val="true"/>
              </w:rPr>
              <w:t>مدیریت جهادی</w:t>
            </w:r>
            <w:r>
              <w:rPr>
                <w:rStyle w:val="IndexLink"/>
                <w:rtl w:val="true"/>
              </w:rPr>
              <w:tab/>
            </w:r>
            <w:r>
              <w:rPr>
                <w:rStyle w:val="IndexLink"/>
              </w:rPr>
              <w:t>46</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39_31477"/>
      <w:bookmarkStart w:id="1" w:name="pg4539_31477"/>
      <w:bookmarkEnd w:id="1"/>
    </w:p>
    <w:p>
      <w:pPr>
        <w:pStyle w:val="Heading2"/>
        <w:numPr>
          <w:ilvl w:val="1"/>
          <w:numId w:val="1"/>
        </w:numPr>
        <w:rPr/>
      </w:pPr>
      <w:bookmarkStart w:id="2" w:name="pg4539_31477"/>
      <w:bookmarkStart w:id="3" w:name="__RefHeading___Toc927290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معاونت فرهنگی آستان قدس رضوی،</w:t>
      </w:r>
      <w:r>
        <w:rPr>
          <w:rFonts w:eastAsia="IRNazanin" w:cs="IRNazanin"/>
          <w:color w:val="111111"/>
          <w:sz w:val="28"/>
          <w:szCs w:val="28"/>
          <w:lang w:bidi="fa-IR"/>
        </w:rPr>
        <w:t>1396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آستان قدس رضوی‌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ناشر چاپی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معاونت فرهنگی آستان قدس رضوی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 رایانه و کتاب</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27292_3644566090"/>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تصویر</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8" o:detectmouseclick="t"/>
                <v:stroke color="#3465a4" joinstyle="round" endcap="flat"/>
                <w10:wrap type="none"/>
              </v:shape>
            </w:pict>
          </mc:Fallback>
        </mc:AlternateContent>
      </w:r>
      <w:bookmarkStart w:id="7" w:name="pg4539_31481"/>
    </w:p>
    <w:p>
      <w:pPr>
        <w:pStyle w:val="Heading2"/>
        <w:numPr>
          <w:ilvl w:val="1"/>
          <w:numId w:val="1"/>
        </w:numPr>
        <w:rPr/>
      </w:pPr>
      <w:bookmarkStart w:id="8" w:name="__RefHeading___Toc927294_364456609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 xml:space="preserve">مقدمه </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فرهنگ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شخصی تهای جهادیِ الگو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الهی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 اعظم؟ص؟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امیرالمؤمنین علی؟ع؟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فاطمۀزهرا ؟سها؟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مخمینی؟ق؟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شهدا </w:t>
      </w:r>
      <w:r>
        <w:rPr>
          <w:rFonts w:eastAsia="IRNazanin" w:cs="IRNazanin"/>
          <w:color w:val="111111"/>
          <w:sz w:val="28"/>
          <w:szCs w:val="28"/>
          <w:rtl w:val="true"/>
          <w:lang w:bidi="fa-IR"/>
        </w:rPr>
        <w:t xml:space="preserve">............................................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تعریف جهاد و کار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عرص ههای جهاد و کار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عرصۀ درونی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با نفس و ادای حق بندگی پروردگار</w:t>
      </w:r>
      <w:r>
        <w:rPr>
          <w:rFonts w:eastAsia="IRNazanin" w:cs="IRNazanin"/>
          <w:color w:val="111111"/>
          <w:sz w:val="28"/>
          <w:szCs w:val="28"/>
          <w:rtl w:val="true"/>
          <w:lang w:bidi="fa-IR"/>
        </w:rPr>
        <w:t xml:space="preserve">( ......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عرصۀ بیرونی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مسلّحانه، جهاد فرهنگی، جهاد علمی، جهاد مالی</w:t>
      </w:r>
    </w:p>
    <w:p>
      <w:pPr>
        <w:pStyle w:val="BookText"/>
        <w:rPr/>
      </w:pPr>
      <w:r>
        <w:rPr>
          <w:rFonts w:ascii="IRNazanin" w:hAnsi="IRNazanin" w:eastAsia="IRNazanin"/>
          <w:color w:val="111111"/>
          <w:sz w:val="28"/>
          <w:sz w:val="28"/>
          <w:szCs w:val="28"/>
          <w:rtl w:val="true"/>
          <w:lang w:bidi="fa-IR"/>
        </w:rPr>
        <w:t>و اقتصادی و</w:t>
      </w:r>
      <w:r>
        <w:rPr>
          <w:rFonts w:eastAsia="IRNazanin" w:cs="IRNazanin"/>
          <w:color w:val="111111"/>
          <w:sz w:val="28"/>
          <w:szCs w:val="28"/>
          <w:rtl w:val="true"/>
          <w:lang w:bidi="fa-IR"/>
        </w:rPr>
        <w:t xml:space="preserve">...( ......................................... </w:t>
      </w:r>
      <w:r>
        <w:rPr>
          <w:rFonts w:eastAsia="IRNazanin" w:cs="IRNazanin"/>
          <w:color w:val="111111"/>
          <w:sz w:val="28"/>
          <w:szCs w:val="28"/>
          <w:lang w:bidi="fa-IR"/>
        </w:rPr>
        <w:t>31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شاخص ههای کار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با تلاش و مجاهدت است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مقابله با دشمن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همت بزرگ، ایمان عمیق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پاداش الهی</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همراه با قصد خالص 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هدفمند و متوجه به آرما نهاست </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هوشمندانه، با بصیرت و تدبیر، واق عبینانه و در</w:t>
      </w:r>
    </w:p>
    <w:p>
      <w:pPr>
        <w:pStyle w:val="BookText"/>
        <w:rPr/>
      </w:pPr>
      <w:r>
        <w:rPr>
          <w:rFonts w:ascii="IRNazanin" w:hAnsi="IRNazanin" w:eastAsia="IRNazanin"/>
          <w:color w:val="111111"/>
          <w:sz w:val="28"/>
          <w:sz w:val="28"/>
          <w:szCs w:val="28"/>
          <w:rtl w:val="true"/>
          <w:lang w:bidi="fa-IR"/>
        </w:rPr>
        <w:t xml:space="preserve">چهارچوب قانون است </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عشق و شوق و بدون انتظارِ فراه مآمدن همۀ</w:t>
      </w:r>
    </w:p>
    <w:p>
      <w:pPr>
        <w:pStyle w:val="BookText"/>
        <w:rPr/>
      </w:pPr>
      <w:r>
        <w:rPr>
          <w:rFonts w:ascii="IRNazanin" w:hAnsi="IRNazanin" w:eastAsia="IRNazanin"/>
          <w:color w:val="111111"/>
          <w:sz w:val="28"/>
          <w:sz w:val="28"/>
          <w:szCs w:val="28"/>
          <w:rtl w:val="true"/>
          <w:lang w:bidi="fa-IR"/>
        </w:rPr>
        <w:t>جزئیاتی است که برای آد مهای معمولی لازم و مؤثر است</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بهر هگیری از تخصص، تجربه و استفاده از همۀ</w:t>
      </w:r>
    </w:p>
    <w:p>
      <w:pPr>
        <w:pStyle w:val="BookText"/>
        <w:rPr/>
      </w:pPr>
      <w:r>
        <w:rPr>
          <w:rFonts w:ascii="IRNazanin" w:hAnsi="IRNazanin" w:eastAsia="IRNazanin"/>
          <w:color w:val="111111"/>
          <w:sz w:val="28"/>
          <w:sz w:val="28"/>
          <w:szCs w:val="28"/>
          <w:rtl w:val="true"/>
          <w:lang w:bidi="fa-IR"/>
        </w:rPr>
        <w:t xml:space="preserve">ظرفیت زیرمجموعۀ خود است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جوشش ابتکار، بروز استعداد و با تکیه بر توان</w:t>
      </w:r>
    </w:p>
    <w:p>
      <w:pPr>
        <w:pStyle w:val="BookText"/>
        <w:rPr/>
      </w:pPr>
      <w:r>
        <w:rPr>
          <w:rFonts w:ascii="IRNazanin" w:hAnsi="IRNazanin" w:eastAsia="IRNazanin"/>
          <w:color w:val="111111"/>
          <w:sz w:val="28"/>
          <w:sz w:val="28"/>
          <w:szCs w:val="28"/>
          <w:rtl w:val="true"/>
          <w:lang w:bidi="fa-IR"/>
        </w:rPr>
        <w:t xml:space="preserve">خودی است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سنن و قواعد الهی در کار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مشکلات و موانع در مسیر حق </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تدبیر ب هعلاوۀ مجاهدت؛ مساوی است با پیروزی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مدیریت جهادی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bookmarkStart w:id="10" w:name="pg4539_31483"/>
    </w:p>
    <w:p>
      <w:pPr>
        <w:pStyle w:val="Heading2"/>
        <w:numPr>
          <w:ilvl w:val="1"/>
          <w:numId w:val="1"/>
        </w:numPr>
        <w:rPr/>
      </w:pPr>
      <w:bookmarkStart w:id="11" w:name="__RefHeading___Toc927296_3644566090"/>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پس از پیروزی شکوهمند انقلاب اسلامی در ایران، روحیۀ جهادی به‌عنوان راهکار ایستادگی در برابر دشمنان و حل مشکلات متنوع کشور، مبنای بسیاری از حرکت‌های ملی قرار گرفت و موجب موفقیت و پیشرفت در آن زمینه</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ها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دفاع مقدس شاخص</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ترین مثال برای تجلّی عینی این مفهوم بنیادینِ دینی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تحمیل جنگ نابرابر نظامی به انقلاب نوپای اسلامی، اعلام جهاد ازسوی بنیانگذار عظیم‌الشأن انقلاب؛ حضرت امام‌خمینی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قدس‌سره‌الشریف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 جهاد نظامی را تبدیل به کارگاهی کارآمد برای تربیت جوانانی با روحیۀ جهادی کرد؛ پدیدۀ مبارکی که امام راحل آن را فتح</w:t>
      </w:r>
      <w:r>
        <w:rPr>
          <w:rFonts w:eastAsia="IRNazanin" w:cs="IRNazanin"/>
          <w:color w:val="111111"/>
          <w:sz w:val="28"/>
          <w:szCs w:val="28"/>
          <w:rtl w:val="true"/>
          <w:lang w:bidi="fa-IR"/>
        </w:rPr>
        <w:softHyphen/>
      </w:r>
      <w:r>
        <w:rPr>
          <w:rFonts w:ascii="IRNazanin" w:hAnsi="IRNazanin" w:eastAsia="IRNazanin"/>
          <w:color w:val="111111"/>
          <w:sz w:val="28"/>
          <w:sz w:val="28"/>
          <w:szCs w:val="28"/>
          <w:rtl w:val="true"/>
          <w:lang w:bidi="fa-IR"/>
        </w:rPr>
        <w:t>الفتوح انقلاب اسلامی دانستند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مروری بر سخنان و دیدگاه‌های رهبر معظم انقلاب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سال‌های گذشته، این نکته آشکار می‌شود که نامگذاری سال جاری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اقتصاد و فرهنگ؛ با عزم ملی و مدیریت جهادی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تداوم راهبرد بلند‌مدت معظم‌له در تقویت و تثبیت فرهنگ و روحیۀ مجاهدت و جدّ و جهد و ایثار قرار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ازسوی دیگر، تأکید بر مفهوم نوینی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ایجاد گفتمانی کاربردی و عمل‌گرا را می‌توان ابزاری برای ترسیم افق حرکت نیروهای انقلابی دانست</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مدیریت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قالب یک الگوی بومی مدیریتیِ متعلق به انقلاب اسلامی و برآمده از تجارب مقاطع</w:t>
      </w:r>
    </w:p>
    <w:p>
      <w:pPr>
        <w:pStyle w:val="BookText"/>
        <w:rPr/>
      </w:pPr>
      <w:r>
        <w:rPr>
          <w:rFonts w:ascii="IRNazanin" w:hAnsi="IRNazanin" w:eastAsia="IRNazanin"/>
          <w:color w:val="111111"/>
          <w:sz w:val="28"/>
          <w:sz w:val="28"/>
          <w:szCs w:val="28"/>
          <w:rtl w:val="true"/>
          <w:lang w:bidi="fa-IR"/>
        </w:rPr>
        <w:t xml:space="preserve">سخت انقلاب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 تثبیت انقلاب، دفاع مقدس، سازندگی و عدالتخواهی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چارچوب یک اصطلاح، مفهوم نظری یا نظریه فراتر رفته و جنبۀ عینی و عملی به‌خود گیرد؛ الگویی که مبانی، زمینه‌ها و مؤلفه‌های آن از زوایای گوناگون موردِ بحث و دقت قرار گرفته و کارآمدی خود را در مقام عمل به اثبات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بدیهی است که تلاش در جهت تبیین صحیح و اصولی این الگو را که لازمۀ عملیاتی‌شدن آن است، می‌توان ازجمله وظایف همۀ نخبگان، کارشناسان و رسانه‌ها در شرایط کنونی دانست؛ البته مطمئناً این فرآیندِ تبیین و تفسیر نیز، تنها هنگامی از صحت و اعتبار برخوردار است که در چارچوب منظومۀ فکری رهبر معظم انقلاب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تبلیغات و ارتباطات اسلامی</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مدیریت جهادی در کلام رهبر معظم انقلاب مدظله‌العالی</w:t>
      </w:r>
      <w:bookmarkStart w:id="13" w:name="pg4539_31485"/>
    </w:p>
    <w:p>
      <w:pPr>
        <w:pStyle w:val="Heading2"/>
        <w:numPr>
          <w:ilvl w:val="1"/>
          <w:numId w:val="1"/>
        </w:numPr>
        <w:rPr/>
      </w:pPr>
      <w:bookmarkStart w:id="14" w:name="__RefHeading___Toc927298_3644566090"/>
      <w:bookmarkStart w:id="15" w:name="_Toc5"/>
      <w:bookmarkEnd w:id="13"/>
      <w:bookmarkEnd w:id="14"/>
      <w:r>
        <w:rPr>
          <w:rtl w:val="true"/>
        </w:rPr>
        <w:t>فصل اول</w:t>
      </w:r>
      <w:r>
        <w:rPr>
          <w:rtl w:val="true"/>
        </w:rPr>
        <w:t xml:space="preserve">: </w:t>
      </w:r>
      <w:r>
        <w:rPr>
          <w:rtl w:val="true"/>
        </w:rPr>
        <w:t>فرهنگ جهادی</w:t>
      </w:r>
      <w:bookmarkEnd w:id="15"/>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6" w:name="__RefHeading___Toc927300_3644566090"/>
      <w:bookmarkStart w:id="17" w:name="_Toc6"/>
      <w:bookmarkEnd w:id="16"/>
      <w:r>
        <w:rPr>
          <w:rtl w:val="true"/>
        </w:rPr>
        <w:t>اشاره</w:t>
      </w:r>
      <w:bookmarkEnd w:id="17"/>
    </w:p>
    <w:p>
      <w:pPr>
        <w:pStyle w:val="BookText"/>
        <w:rPr/>
      </w:pPr>
      <w:r>
        <w:rPr>
          <w:rFonts w:ascii="IRNazanin" w:hAnsi="IRNazanin" w:eastAsia="IRNazanin"/>
          <w:color w:val="111111"/>
          <w:sz w:val="28"/>
          <w:sz w:val="28"/>
          <w:szCs w:val="28"/>
          <w:rtl w:val="true"/>
          <w:lang w:bidi="fa-IR"/>
        </w:rPr>
        <w:t>تصویر</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16" o:detectmouseclick="t"/>
                <v:stroke color="#3465a4" joinstyle="round" endcap="flat"/>
                <w10:wrap type="none"/>
              </v:shape>
            </w:pict>
          </mc:Fallback>
        </mc:AlternateContent>
      </w:r>
      <w:bookmarkStart w:id="18" w:name="pg4539_31487"/>
    </w:p>
    <w:p>
      <w:pPr>
        <w:pStyle w:val="Heading3"/>
        <w:numPr>
          <w:ilvl w:val="2"/>
          <w:numId w:val="1"/>
        </w:numPr>
        <w:rPr/>
      </w:pPr>
      <w:bookmarkStart w:id="19" w:name="__RefHeading___Toc927302_3644566090"/>
      <w:bookmarkStart w:id="20" w:name="_Toc7"/>
      <w:bookmarkEnd w:id="18"/>
      <w:bookmarkEnd w:id="19"/>
      <w:r>
        <w:rPr/>
        <w:t>1</w:t>
      </w:r>
      <w:r>
        <w:rPr>
          <w:rtl w:val="true"/>
        </w:rPr>
        <w:t xml:space="preserve">. </w:t>
      </w:r>
      <w:r>
        <w:rPr>
          <w:rtl w:val="true"/>
        </w:rPr>
        <w:t>تعریف فرهنگ جهادی</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انقلاب اسلامی به مردم ما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 جهادی در همۀصحنه‌ها و عرصه‌ها به کار می‌آید و در زمینۀ کارهای زیربناییِ کشاورزی و دامداری و امثال این‌ها هم از اوّل انقلاب، روح و فرهنگ جهادی وارد میدان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صاحب‌نظران دربارۀ انقلاب‌های دنیا این‌طور اظهارِنظر کرده‌اند که انقلاب‌ها بعد از آنکه به پیروزی رسیدند، سیّال‌بودن و جوشندگی و تحرّک و پیشرفت آن‌ها از بین می‌رود و به دستگاه‌های ایستا و بی‌تحرّک تبدیل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در برخی از انقلاب‌ها همین‌طور باشد، ما نسبت به آن‌ها قضاوتی نمی‌کنیم، اما در مورد انقلاب ما پدیده‌ای دیده شد که این فرضیه را از کلیّت انداخت و در اینجا غلط از آب درآمد؛ زیرا خودِ انقلاب دستگاه‌هایی را به وجود آورد که در ذاتشان حرکت و جوشش انقلابی و سریع و جهادی وجود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دستگاه‌ها جهاد سازندگی بود، یکی از دستگاه‌ها سپاه بود، یکی از دستگاه‌ها بسیج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دستگاه‌هایی هستند که شکل اداری و ثابت و ایستا و متحجّر و منجمد نداشتند؛ وَلو سازماندهی و تشکیلات و نظم در این‌ها وجود داشت، اما همان حالت حرکت، پیشرفت و جهش که در خود انقلاب موجود بود، در این‌ها هم وجود داشت و ما اثرش را هم در بیرون 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دفاعِ هشت‌ساله، بسیج و تحرّک مردم را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میدان کار و سازندگی و پیشرفت، روحیۀ جهادی را دیدید که</w:t>
      </w:r>
    </w:p>
    <w:p>
      <w:pPr>
        <w:pStyle w:val="BookText"/>
        <w:rPr/>
      </w:pPr>
      <w:r>
        <w:rPr>
          <w:rFonts w:ascii="IRNazanin" w:hAnsi="IRNazanin" w:eastAsia="IRNazanin"/>
          <w:color w:val="111111"/>
          <w:sz w:val="28"/>
          <w:sz w:val="28"/>
          <w:szCs w:val="28"/>
          <w:rtl w:val="true"/>
          <w:lang w:bidi="fa-IR"/>
        </w:rPr>
        <w:t>البته مخصوص جهاد سازندگی هم نماند؛ این روحیه در بسیاری از دستگاه‌ها رسوخ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هم شما در کمک‌رسانی به بم همین روحیه را مشاهده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در همه‌جای دنیا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و همکاری و دلسوزی برای مصیبت‌دیدگان که مربوط به همۀبشر است، یک حرف است؛ اما جوشش و تحرک و نشاط و ورود در میدان، بدون هیچ ترتیب آداب، برای خدمت‌کردن، یک حرف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ایران دیده شد، این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وارد میدان شدند و تحرّک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در سال‌های قبل از انقلاب، حوادثی مثل زلزله و سیل را از نزدیک دیده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من رفتم امدادگری و خدمتگزاری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روحیۀ حرکت عمومی، این دلسوزی، این ورود در صحنۀ کار و ابتکار، این کمک‌رسانیِ انبوه، مخصوص ملتی است که دل او از حرکت جهادی گرم است و جوشش جهادی در دل او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روحیۀ بسیجِ دوران دفاع مقدّس است؛ این همان روحیۀسنگرسازان بی‌سنگرِ جهاد سازندگی است که غسل شهادت می‌کردند، روی بولدوزر می‌نشستند تا خاکریز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روحیه را باید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با کار علمی و نظم تشکیلاتی هیچ منافاتی ندارد؛ بلکه اتفاقاً کار علمی را هم همین روحیۀ جهادی بهتر می‌کند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شما عرض کنم؛ ما پیشرفت‌های علمی و پژوهشیِ بسیار زیادی در بخش‌های مختلف داشته‌ایم که ستون اصلی این بخش‌ها را همین جوانان انقلابی و بچه‌های مؤمن تشکیل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بودند که وارد میدان شدند و براساس همان روحیه، بسیاری از گردنه‌ها و عقبه‌های تحقیقات و کار مهمّ علمی را</w:t>
      </w:r>
    </w:p>
    <w:p>
      <w:pPr>
        <w:pStyle w:val="BookText"/>
        <w:rPr/>
      </w:pPr>
      <w:r>
        <w:rPr>
          <w:rFonts w:ascii="IRNazanin" w:hAnsi="IRNazanin" w:eastAsia="IRNazanin"/>
          <w:color w:val="111111"/>
          <w:sz w:val="28"/>
          <w:sz w:val="28"/>
          <w:szCs w:val="28"/>
          <w:rtl w:val="true"/>
          <w:lang w:bidi="fa-IR"/>
        </w:rPr>
        <w:t>پیش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معنویت، دنیای انسان را هم آبادتر می‌کند؛ منتها دنیای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فرهنگ جهادی نیست و فرهنگ مادّی حاکم است، هر انسانی به‌تنهایی خودش محور همۀ حوادث عالم است؛ سود را برای خود می‌خواهد و ضرر را از خود دفع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برای او این است؛ لذا تعارض‌ها و بی‌اخلاقی‌ها و بی‌صداقتی‌ها و دشمنی‌ها پیش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آنجایی‌که حرکت و روح جهادی وجود دارد، انسان در ایمان و آرمان و خدمت به دیگران حل می‌شود و خود را فراموش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روحیه را باید در جامعه تقویت کرد</w:t>
      </w:r>
      <w:r>
        <w:rPr>
          <w:rFonts w:eastAsia="IRNazanin" w:cs="IRNazanin"/>
          <w:color w:val="111111"/>
          <w:sz w:val="28"/>
          <w:szCs w:val="28"/>
          <w:rtl w:val="true"/>
          <w:lang w:bidi="fa-IR"/>
        </w:rPr>
        <w:t>.</w:t>
      </w:r>
      <w:r>
        <w:rPr>
          <w:rStyle w:val="FootnoteAnchor"/>
          <w:rtl w:val="true"/>
        </w:rPr>
        <w:footnoteReference w:id="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عوامل معنوی و آنچه خدای متعال وعدۀ آن را به مؤمنان و مجاهدان راه حق داده است هم صرفِ‌نظر کنیم، برحسب قوانین عادی زندگی جوامع بشری، هر جامعه‌ای عزتش، قدرتش، آبرو و حیثیتش، هویّتش بستگی دارد به مجاهدت و به تلاش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تنبلی و تن‌آسایی، هیچ ملتی نمی‌تواند مقام شایسته‌ای را در میان ملت‌های عالم یا در تاریخ پیدا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آنچه‌که ملت‌ها را، هم در تاریخ و هم در دوران خودشان، در میان ملت‌های عالم سربلند می‌کند، مجاهدت است،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تلاش، البته شکل‌های گوناگونی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تلاش علمی، هم تلاش اقتصادی، هم تلاش به‌معنای تعاون اجتماعی میان افراد؛ همه لازم است؛ اما در رأس همه‌ی این تلاش‌ها، آمادگی برای جان‌فشانی است که یک ملت را در میان ملت‌ها سرافراز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میان هر ملتی کسانی وجود نداشته باشند که آماده باشند از جان خود، از راحت خود، در راه رسیدن به آرمان‌ها صرفِ‌نظر کنند، آن ملت به جایی</w:t>
      </w:r>
      <w:bookmarkStart w:id="21" w:name="pg4539_31490"/>
    </w:p>
    <w:p>
      <w:pPr>
        <w:pStyle w:val="BookText"/>
        <w:rPr/>
      </w:pPr>
      <w:bookmarkEnd w:id="21"/>
      <w:r>
        <w:rPr>
          <w:rFonts w:ascii="IRNazanin" w:hAnsi="IRNazanin" w:eastAsia="IRNazanin"/>
          <w:color w:val="111111"/>
          <w:sz w:val="28"/>
          <w:sz w:val="28"/>
          <w:szCs w:val="28"/>
          <w:rtl w:val="true"/>
          <w:lang w:bidi="fa-IR"/>
        </w:rPr>
        <w:t>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انقلاب برای ما مردم ایران انجام داد، این بود که این راه را در مقابل ما روشن کرد؛ آحاد ملت ما فهمیدند و احساس کردند که باید در راه آرمان‌های بلند، مجاهدت کنند و در مقابل دشمنان این آرمان‌ها بایستند؛ و ایستادند</w:t>
      </w:r>
      <w:r>
        <w:rPr>
          <w:rFonts w:eastAsia="IRNazanin" w:cs="IRNazanin"/>
          <w:color w:val="111111"/>
          <w:sz w:val="28"/>
          <w:szCs w:val="28"/>
          <w:rtl w:val="true"/>
          <w:lang w:bidi="fa-IR"/>
        </w:rPr>
        <w:t>.</w:t>
      </w:r>
      <w:r>
        <w:rPr>
          <w:rStyle w:val="FootnoteAnchor"/>
          <w:rtl w:val="true"/>
        </w:rPr>
        <w:footnoteReference w:id="3"/>
      </w:r>
    </w:p>
    <w:p>
      <w:pPr>
        <w:pStyle w:val="Heading3"/>
        <w:numPr>
          <w:ilvl w:val="2"/>
          <w:numId w:val="1"/>
        </w:numPr>
        <w:rPr/>
      </w:pPr>
      <w:bookmarkStart w:id="22" w:name="__RefHeading___Toc927304_3644566090"/>
      <w:bookmarkStart w:id="23" w:name="_Toc8"/>
      <w:bookmarkEnd w:id="22"/>
      <w:r>
        <w:rPr/>
        <w:t>1</w:t>
      </w:r>
      <w:r>
        <w:rPr>
          <w:rtl w:val="true"/>
        </w:rPr>
        <w:t xml:space="preserve">. </w:t>
      </w:r>
      <w:r>
        <w:rPr>
          <w:rtl w:val="true"/>
        </w:rPr>
        <w:t>شخصیتهای جهادیِ الگو</w:t>
      </w:r>
      <w:bookmarkEnd w:id="23"/>
    </w:p>
    <w:p>
      <w:pPr>
        <w:pStyle w:val="Heading4"/>
        <w:numPr>
          <w:ilvl w:val="3"/>
          <w:numId w:val="1"/>
        </w:numPr>
        <w:rPr/>
      </w:pPr>
      <w:bookmarkStart w:id="24" w:name="__RefHeading___Toc927306_3644566090"/>
      <w:bookmarkStart w:id="25" w:name="_Toc9"/>
      <w:bookmarkEnd w:id="24"/>
      <w:r>
        <w:rPr>
          <w:rtl w:val="true"/>
        </w:rPr>
        <w:t>الف</w:t>
      </w:r>
      <w:r>
        <w:rPr>
          <w:rtl w:val="true"/>
        </w:rPr>
        <w:t xml:space="preserve">. </w:t>
      </w:r>
      <w:r>
        <w:rPr>
          <w:rtl w:val="true"/>
        </w:rPr>
        <w:t>پیامبران الهی</w:t>
      </w:r>
      <w:bookmarkEnd w:id="25"/>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یک مجموعۀ مسلمان، مجموعۀ مؤمن مهم است که به خدا حُسن‌ظن داشته باشد؛ بداند که خدا کمک‌کار اوست، بداند که خدا پشت سر رهپویان راه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دل‌ها قرص شد، گام‌ها هم محکم می‌شود؛ وقتی گام‌ها استوار شد، راه به‌آسانی طی می‌شود، به هدف نزدیک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دشمنان اسلام خواسته‌اند دل مسلمانان را مشوّش و مضطرب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اسلام موارد زیادی پیش آمده است؛ قبل از اسلام هم در مورد حرکت‌های عظیم جهادی پیامبران قبل از نبیّ مکرم، مؤمنینی که توانستند ایمان خودشان را استوار نگه دارند، آرامش روحی پیدا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آرامش روحی، حرکات آن‌ها را در اختیار جهت ایمانی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مشوش نشدند، مضطرب نشدند، راه را گم نکردند؛ چون درحال تشویش و اضطراب، پیداکردن راه درست دشوار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انسانی که از آرامش روحی برخوردار است، درست فکر می‌کند، درست تصمیم می‌گیرد، درست حرکت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نشانه‌های رحمت الهی است</w:t>
      </w:r>
      <w:r>
        <w:rPr>
          <w:rFonts w:eastAsia="IRNazanin" w:cs="IRNazanin"/>
          <w:color w:val="111111"/>
          <w:sz w:val="28"/>
          <w:szCs w:val="28"/>
          <w:rtl w:val="true"/>
          <w:lang w:bidi="fa-IR"/>
        </w:rPr>
        <w:t>.</w:t>
      </w:r>
      <w:r>
        <w:rPr>
          <w:rStyle w:val="FootnoteAnchor"/>
          <w:rtl w:val="true"/>
        </w:rPr>
        <w:footnoteReference w:id="4"/>
      </w:r>
      <w:bookmarkStart w:id="26" w:name="pg4539_31491"/>
    </w:p>
    <w:p>
      <w:pPr>
        <w:pStyle w:val="Heading4"/>
        <w:numPr>
          <w:ilvl w:val="3"/>
          <w:numId w:val="1"/>
        </w:numPr>
        <w:rPr/>
      </w:pPr>
      <w:bookmarkStart w:id="27" w:name="__RefHeading___Toc927308_3644566090"/>
      <w:bookmarkStart w:id="28" w:name="_Toc10"/>
      <w:bookmarkEnd w:id="26"/>
      <w:bookmarkEnd w:id="27"/>
      <w:r>
        <w:rPr>
          <w:rtl w:val="true"/>
        </w:rPr>
        <w:t>ب</w:t>
      </w:r>
      <w:r>
        <w:rPr>
          <w:rtl w:val="true"/>
        </w:rPr>
        <w:t xml:space="preserve">. </w:t>
      </w:r>
      <w:r>
        <w:rPr>
          <w:rtl w:val="true"/>
        </w:rPr>
        <w:t>پیامبر اعظم صلی الله علیه و آله وسلم</w:t>
      </w:r>
      <w:bookmarkEnd w:id="28"/>
    </w:p>
    <w:p>
      <w:pPr>
        <w:pStyle w:val="BookText"/>
        <w:rPr/>
      </w:pPr>
      <w:r>
        <w:rPr>
          <w:rFonts w:ascii="IRNazanin" w:hAnsi="IRNazanin" w:eastAsia="IRNazanin"/>
          <w:color w:val="111111"/>
          <w:sz w:val="28"/>
          <w:sz w:val="28"/>
          <w:szCs w:val="28"/>
          <w:rtl w:val="true"/>
          <w:lang w:bidi="fa-IR"/>
        </w:rPr>
        <w:t>اینکه در آثار و تواریخ هست که کنگرۀ کاخ کسری شکست و نشانه‌های بت‌پرستی و شرک در گوشه‌وکنار دنیا متزلزل شد، اگر این آثار قطعیّت داشته باشد، شاید همان قدرت‌نمایی الهی است، برای اعلام رمزیِ حضور این قدرتی که قرار است همۀ پایه‌های ظلم و فساد را درهم بشکند و علم را از خرافه و تمدّن را از فساد و ظلم، پاک و آراسته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پیغمبر بزرگوارِ ما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مولود مقدّس، در هنگام بعثت بزرگ خود، با چنان دنیایی روبه‌رو شد و با جهادی بسیار دشوار، انسانیت را از جهل، از خرافات، از فساد، از ظلم، از تعصّبات دودمان‌براَنداز، از زورگویی انسان‌ها به یکدیگر و ستم انسان‌ها و سوارشدن آن‌ها بر دوش یکدیگر، جلوگیری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بساط بشریّت را دگرگون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بساط جدید و یک وضع جدید را در دنیا به وجود آورد</w:t>
      </w:r>
      <w:r>
        <w:rPr>
          <w:rFonts w:eastAsia="IRNazanin" w:cs="IRNazanin"/>
          <w:color w:val="111111"/>
          <w:sz w:val="28"/>
          <w:szCs w:val="28"/>
          <w:rtl w:val="true"/>
          <w:lang w:bidi="fa-IR"/>
        </w:rPr>
        <w:t>.</w:t>
      </w:r>
      <w:r>
        <w:rPr>
          <w:rStyle w:val="FootnoteAnchor"/>
          <w:rtl w:val="true"/>
        </w:rPr>
        <w:footnoteReference w:id="5"/>
      </w:r>
    </w:p>
    <w:p>
      <w:pPr>
        <w:pStyle w:val="Heading4"/>
        <w:numPr>
          <w:ilvl w:val="3"/>
          <w:numId w:val="1"/>
        </w:numPr>
        <w:rPr/>
      </w:pPr>
      <w:bookmarkStart w:id="29" w:name="__RefHeading___Toc927310_3644566090"/>
      <w:bookmarkStart w:id="30" w:name="_Toc11"/>
      <w:bookmarkEnd w:id="29"/>
      <w:r>
        <w:rPr>
          <w:rtl w:val="true"/>
        </w:rPr>
        <w:t>ج</w:t>
      </w:r>
      <w:r>
        <w:rPr>
          <w:rtl w:val="true"/>
        </w:rPr>
        <w:t xml:space="preserve">. </w:t>
      </w:r>
      <w:r>
        <w:rPr>
          <w:rtl w:val="true"/>
        </w:rPr>
        <w:t>امیرالمؤمنین علی علیه السلام</w:t>
      </w:r>
      <w:bookmarkEnd w:id="30"/>
    </w:p>
    <w:p>
      <w:pPr>
        <w:pStyle w:val="BookText"/>
        <w:rPr/>
      </w:pPr>
      <w:r>
        <w:rPr>
          <w:rFonts w:ascii="IRNazanin" w:hAnsi="IRNazanin" w:eastAsia="IRNazanin"/>
          <w:color w:val="111111"/>
          <w:sz w:val="28"/>
          <w:sz w:val="28"/>
          <w:szCs w:val="28"/>
          <w:rtl w:val="true"/>
          <w:lang w:bidi="fa-IR"/>
        </w:rPr>
        <w:t>امیرالمؤمنین در دوره‌های مختلف عمر و در شرایط و اوضاع مختلف، هرجاکه قرار گرفت، همۀ وجود خود را به بهترین وجهی در راه اهداف عالیه خرج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امیرالمؤمنین را به‌عنوان یک جوان شانزده تا نوزده‌ساله در مکه یا اوایل ورود به مدینه که باز هم این بزرگوار، یک جوان بیست‌وچندساله بود، در نظر بگیرید؛ در دوره‌های مختلف عمر این بزرگوار نگاه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این جوان، حقیقتاً برای بهترین جوانان همۀ زمان‌ها، برترین الگوست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شهوات جوانی، لذات دنیایی،</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زیبایی‌هایی که در نظر جوانان</w:t>
      </w:r>
    </w:p>
    <w:p>
      <w:pPr>
        <w:pStyle w:val="BookText"/>
        <w:rPr/>
      </w:pPr>
      <w:r>
        <w:rPr>
          <w:rFonts w:ascii="IRNazanin" w:hAnsi="IRNazanin" w:eastAsia="IRNazanin"/>
          <w:color w:val="111111"/>
          <w:sz w:val="28"/>
          <w:sz w:val="28"/>
          <w:szCs w:val="28"/>
          <w:rtl w:val="true"/>
          <w:lang w:bidi="fa-IR"/>
        </w:rPr>
        <w:t>ارزش پیدا می‌کند، هیچ نمی‌خواهد؛ مگر آن هدف عالی و والایی که بعثت نبیّ اکرم به‌خاطر آن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وجود او در خدمت این هدف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برای او در درجۀ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 خیلی عظیمی است که یک جوان، یک لحظه هم به دنیا و شیرینی‌ها و لذت‌های دنیا التفات نکند و جوانی، نیرو، نشاط و روحیه خود، یعنی همۀ آن چیزهایی را که از طراوت و زیبایی و تازگی در جوان هست، در راه خدا مصرف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 اعلاست؛ چیزی از این بالاتر، حقیقتاً نمی‌شود</w:t>
      </w:r>
      <w:r>
        <w:rPr>
          <w:rFonts w:eastAsia="IRNazanin" w:cs="IRNazanin"/>
          <w:color w:val="111111"/>
          <w:sz w:val="28"/>
          <w:szCs w:val="28"/>
          <w:rtl w:val="true"/>
          <w:lang w:bidi="fa-IR"/>
        </w:rPr>
        <w:t>.</w:t>
      </w:r>
      <w:r>
        <w:rPr>
          <w:rStyle w:val="FootnoteAnchor"/>
          <w:rtl w:val="true"/>
        </w:rPr>
        <w:footnoteReference w:id="6"/>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امام‌صادق زبان به ستایش امیرالمؤمنین گشود و آنچنان‌که مناسب او بود، امیرالمؤمنین را مدح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ازجمله چیزهایی که گفت، این‌هاست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نَزَلَتْ بِرَسُولِ اللهِ صلی الله علیه و آله نَازِلَةٌ قَطُّ إِلَّا قَدَّمَهُ فِیهَا ثِقَةً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 وقت مسئلۀ مهمی برای پیامبر پیش می‌آمد، پیامبر او را صدا می‌کرد و جلو می‌انداخت؛ به‌خاطر اینکه به او اعتماد داشت و می‌دانست که اولاً خوب عمل می‌کند، ثانیاً از کار سخت سرپیچی ندارد، ثالثاً آمادۀ مجاهدت در راه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لیلة‌المبیت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شبی که پیامبر مخفیانه از مکه به مدینه آمد، یک نفر باید آنجا در آن رختخواب می‌خوابید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علی را جلو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جنگ‌ها، امیرالمؤمنین را جلو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مهم، هر مسئلۀ اساسی و مهمی که پیش می‌آمد، علی را جلو می‌انداخت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ثِقَةٌ 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اطمینان داشت و می‌دانست که او برنمی‌گردد؛ نمی‌لرزد و خوب عمل خواهد کرد</w:t>
      </w:r>
      <w:r>
        <w:rPr>
          <w:rFonts w:eastAsia="IRNazanin" w:cs="IRNazanin"/>
          <w:color w:val="111111"/>
          <w:sz w:val="28"/>
          <w:szCs w:val="28"/>
          <w:rtl w:val="true"/>
          <w:lang w:bidi="fa-IR"/>
        </w:rPr>
        <w:t>.</w:t>
      </w:r>
      <w:r>
        <w:rPr>
          <w:rStyle w:val="FootnoteAnchor"/>
          <w:rtl w:val="true"/>
        </w:rPr>
        <w:footnoteReference w:id="7"/>
      </w:r>
      <w:bookmarkStart w:id="31" w:name="pg4539_31493"/>
    </w:p>
    <w:p>
      <w:pPr>
        <w:pStyle w:val="Heading4"/>
        <w:numPr>
          <w:ilvl w:val="3"/>
          <w:numId w:val="1"/>
        </w:numPr>
        <w:rPr/>
      </w:pPr>
      <w:bookmarkStart w:id="32" w:name="__RefHeading___Toc927312_3644566090"/>
      <w:bookmarkStart w:id="33" w:name="_Toc12"/>
      <w:bookmarkEnd w:id="31"/>
      <w:bookmarkEnd w:id="32"/>
      <w:r>
        <w:rPr>
          <w:rtl w:val="true"/>
        </w:rPr>
        <w:t>د</w:t>
      </w:r>
      <w:r>
        <w:rPr>
          <w:rtl w:val="true"/>
        </w:rPr>
        <w:t xml:space="preserve">. </w:t>
      </w:r>
      <w:r>
        <w:rPr>
          <w:rtl w:val="true"/>
        </w:rPr>
        <w:t xml:space="preserve">فاطمۀزهرا </w:t>
      </w:r>
      <w:r>
        <w:rPr>
          <w:rtl w:val="true"/>
        </w:rPr>
        <w:t>(</w:t>
      </w:r>
      <w:r>
        <w:rPr>
          <w:rtl w:val="true"/>
        </w:rPr>
        <w:t>سلام‌الله‌علیها</w:t>
      </w:r>
      <w:r>
        <w:rPr>
          <w:rtl w:val="true"/>
        </w:rPr>
        <w:t>)</w:t>
      </w:r>
      <w:bookmarkEnd w:id="33"/>
    </w:p>
    <w:p>
      <w:pPr>
        <w:pStyle w:val="BookText"/>
        <w:rPr/>
      </w:pPr>
      <w:r>
        <w:rPr>
          <w:rFonts w:ascii="IRNazanin" w:hAnsi="IRNazanin" w:eastAsia="IRNazanin"/>
          <w:color w:val="111111"/>
          <w:sz w:val="28"/>
          <w:sz w:val="28"/>
          <w:szCs w:val="28"/>
          <w:rtl w:val="true"/>
          <w:lang w:bidi="fa-IR"/>
        </w:rPr>
        <w:t>شخصیت زهرای اطهر، در ابعاد سیاسی و اجتماعی و جهادی، شخصیت ممتاز و برجسته‌ای است؛ به‌طوری‌که همۀ زنان مبارز و انقلابی و برجسته و سیاسیِ عالم می‌توانند از زندگی کوتاه و پُرمغز او درس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که در بیت انقلاب متولّد شد و تمام دوران کودکی را در آغوش پدری گذراند که درحال یک مبارزۀ عظیم جهانیِ فراموش‌نشدنی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خانمی که در دوران کودکی، سختی‌های مبارزۀ دوران مکه را چشید، به شعب ابی‌طالب بُرده شد، گرسنگی و سختی و رعب و انواع و اقسام شدّت‌های دوران مبارزۀ مکه را لمس نمود و بعد هم که به مدینه هجرت کرد، همسر مردی شد که تمام زندگی‌اش جهاد فی‌سبیل‌الله بود و در تمام قریب به یازده سال زندگی مشترک فاطمۀ زهرا و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سالی، بلکه هیچ نیم سالی نگذشت که این شوهر، کمر به جهاد</w:t>
      </w:r>
    </w:p>
    <w:p>
      <w:pPr>
        <w:pStyle w:val="BookText"/>
        <w:rPr/>
      </w:pPr>
      <w:r>
        <w:rPr>
          <w:rFonts w:ascii="IRNazanin" w:hAnsi="IRNazanin" w:eastAsia="IRNazanin"/>
          <w:color w:val="111111"/>
          <w:sz w:val="28"/>
          <w:sz w:val="28"/>
          <w:szCs w:val="28"/>
          <w:rtl w:val="true"/>
          <w:lang w:bidi="fa-IR"/>
        </w:rPr>
        <w:t>فی‌سبیل‌الله نبسته و به میدان جنگ نرفته باشد و این زن بزرگ و فداکار، همسریِ شایستۀ یک مرد مجاهد و یک سرباز و سردار دائمی میدان جنگ را نکرده باشد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زندگی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کوتاه بود و حدود بیست سال بیشتر طول نکشید؛ اما این زندگی، از جهت جهاد و مبارزه و تلاش و کار انقلابی و صبر انقلابی و درس و فراگیری و آموزش به این و آن و سخنرانی و دفاع از نبوّت و امامت و نظام اسلامی، دریای پهناوری از تلاش و مبارزه و کار و درنهایت هم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جهادی فاطمۀ زهراست که بسیار عظیم و فوق‌العاده و</w:t>
      </w:r>
    </w:p>
    <w:p>
      <w:pPr>
        <w:pStyle w:val="BookText"/>
        <w:rPr/>
      </w:pPr>
      <w:r>
        <w:rPr>
          <w:rFonts w:ascii="IRNazanin" w:hAnsi="IRNazanin" w:eastAsia="IRNazanin"/>
          <w:color w:val="111111"/>
          <w:sz w:val="28"/>
          <w:sz w:val="28"/>
          <w:szCs w:val="28"/>
          <w:rtl w:val="true"/>
          <w:lang w:bidi="fa-IR"/>
        </w:rPr>
        <w:t>حقیقتاً بی‌نظیر است و یقیناً در ذهن بشر، چه امروز و چه در آینده، یک نقطۀدرخشان و استثنایی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مقام معنوی این بزرگوار، نسبت به مقام جهادی و انقلابی و اجتماعی او، باز به مراتب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فاطمۀزهرا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به‌صورت یک بشر و یک زن، آن هم زنی جوان است؛ اما در معنا، یک حقیقت عظیم و یک نور درخشان الهی و یک بندۀ صالح و یک انسان ممتاز و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فاطمه، آن عنصر برجسته و ممتاز ملکوتی را به‌عنوان نمونه و اسوۀ زن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زندگی ظاهری و جهاد و مبارزه و دانش و سخنوری و فداکاری و شوهرداری و مادری و همسری و مهاجرت و حضور در همۀ میدان‌های سیاسی و نظامی و انقلابی و برجستگی همه‌جانبۀ او که مردهای بزرگ را در مقابلش به خضوع وادار می‌کرد، این هم مقام معنوی و رکوع و سجود و محراب عبادت و دعا و صحیفه و تضرّع و ذات ملکوتی و درخشندگی عنصر معنوی و هم‌پایه و هم‌وزن و هم‌سنگ امیرالمؤمنین و پیامبربودن اوست</w:t>
      </w:r>
      <w:r>
        <w:rPr>
          <w:rFonts w:eastAsia="IRNazanin" w:cs="IRNazanin"/>
          <w:color w:val="111111"/>
          <w:sz w:val="28"/>
          <w:szCs w:val="28"/>
          <w:rtl w:val="true"/>
          <w:lang w:bidi="fa-IR"/>
        </w:rPr>
        <w:t>.</w:t>
      </w:r>
      <w:r>
        <w:rPr>
          <w:rStyle w:val="FootnoteAnchor"/>
          <w:rtl w:val="true"/>
        </w:rPr>
        <w:footnoteReference w:id="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بعد را با هم جمع‌کردن، نقطۀ درخشان زندگی فاطمۀ زهرا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سلام‌الله‌علیها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این سه جهت را از هم جدا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خیال می‌کنند انسانی‌که مشغول عبادت می‌باشد، یک عابد و متضرّع و اهل دعا و ذکر است و نمی‌تواند یک انسان سیاسی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بعضی خیال می‌کنند کسی‌که اهل سیاست است، چه زن و چه مرد، و در میدان جهاد فی‌سبیل‌الله حضور فعال دارد، اگر</w:t>
      </w:r>
      <w:bookmarkStart w:id="34" w:name="pg4539_31495"/>
    </w:p>
    <w:p>
      <w:pPr>
        <w:pStyle w:val="BookText"/>
        <w:rPr/>
      </w:pPr>
      <w:bookmarkEnd w:id="34"/>
      <w:r>
        <w:rPr>
          <w:rFonts w:ascii="IRNazanin" w:hAnsi="IRNazanin" w:eastAsia="IRNazanin"/>
          <w:color w:val="111111"/>
          <w:sz w:val="28"/>
          <w:sz w:val="28"/>
          <w:szCs w:val="28"/>
          <w:rtl w:val="true"/>
          <w:lang w:bidi="fa-IR"/>
        </w:rPr>
        <w:t>زن است، نمی‌تواند یک زن خانه با وظایف مادری و همسری و کدبانویی باشد و اگر مرد است، نمی‌تواند یک مرد خانه و دکّان و زندگی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این‌ها با هم منافات دارد؛</w:t>
      </w:r>
    </w:p>
    <w:p>
      <w:pPr>
        <w:pStyle w:val="BookText"/>
        <w:rPr/>
      </w:pPr>
      <w:r>
        <w:rPr>
          <w:rFonts w:ascii="IRNazanin" w:hAnsi="IRNazanin" w:eastAsia="IRNazanin"/>
          <w:color w:val="111111"/>
          <w:sz w:val="28"/>
          <w:sz w:val="28"/>
          <w:szCs w:val="28"/>
          <w:rtl w:val="true"/>
          <w:lang w:bidi="fa-IR"/>
        </w:rPr>
        <w:t>درحالی‌که ازنظر اسلام، این سه چیز با یکدیگر منافات و ضدیّت که ندارد، در شخصیت انسانِ کامل، کمک‌کننده هم است</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5" w:name="__RefHeading___Toc927314_3644566090"/>
      <w:bookmarkStart w:id="36" w:name="_Toc13"/>
      <w:bookmarkEnd w:id="35"/>
      <w:r>
        <w:rPr>
          <w:rtl w:val="true"/>
        </w:rPr>
        <w:t>ه</w:t>
      </w:r>
      <w:r>
        <w:rPr>
          <w:rtl w:val="true"/>
        </w:rPr>
        <w:t xml:space="preserve">. </w:t>
      </w:r>
      <w:r>
        <w:rPr>
          <w:rtl w:val="true"/>
        </w:rPr>
        <w:t>امام‌خمینی</w:t>
      </w:r>
      <w:r>
        <w:rPr>
          <w:rtl w:val="true"/>
        </w:rPr>
        <w:t>(</w:t>
      </w:r>
      <w:r>
        <w:rPr>
          <w:rtl w:val="true"/>
        </w:rPr>
        <w:t>قدس‌سره‌الشریف</w:t>
      </w:r>
      <w:r>
        <w:rPr>
          <w:rtl w:val="true"/>
        </w:rPr>
        <w:t>)</w:t>
      </w:r>
      <w:bookmarkEnd w:id="36"/>
    </w:p>
    <w:p>
      <w:pPr>
        <w:pStyle w:val="BookText"/>
        <w:rPr/>
      </w:pPr>
      <w:r>
        <w:rPr>
          <w:rFonts w:ascii="IRNazanin" w:hAnsi="IRNazanin" w:eastAsia="IRNazanin"/>
          <w:color w:val="111111"/>
          <w:sz w:val="28"/>
          <w:sz w:val="28"/>
          <w:szCs w:val="28"/>
          <w:rtl w:val="true"/>
          <w:lang w:bidi="fa-IR"/>
        </w:rPr>
        <w:t>برای تبیین شخصیت اماممان، آن انسان والا و آن مسلمان وارسته، بهتر از آن نیست که به قرآن پناه بریم و او را در لابه‌لای آیههای هدایتگر آن که به توصیف بندگان صالح خدا پرداخته است، بازجوییم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جهاد و هجرت که مؤمنان را در حیطۀ ولایت الهی قرار می دهد، مصداق</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إِنََّ الَّذِینَ آمَنُوا وَ هاجَرُوا وَ جاهَدُوا بِأَمْوالِهِمْ وَ أَنْفُسِهِمْ فی سَبیلِ اللَّهِ</w:t>
      </w:r>
      <w:r>
        <w:rPr>
          <w:rFonts w:eastAsia="Times New Roman" w:cs="Times New Roman" w:ascii="Times New Roman" w:hAnsi="Times New Roman"/>
          <w:color w:val="111111"/>
          <w:sz w:val="28"/>
          <w:szCs w:val="28"/>
          <w:lang w:val="en-US" w:bidi="en-US"/>
        </w:rPr>
        <w:t>M</w:t>
      </w:r>
      <w:r>
        <w:rPr>
          <w:rStyle w:val="FootnoteAnchor"/>
          <w:rtl w:val="true"/>
        </w:rPr>
        <w:footnoteReference w:id="10"/>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استقبال از خطر و جان‌ْ برکف‌گرفتن در راه خدا، در زمرۀ کسانی در آمد که ستایش الهی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 مِنَ النَّاسِ مَنْ یَشْری نَفْسَهُ ابْتِغاءَ مَرْضات اللهِ</w:t>
      </w:r>
      <w:r>
        <w:rPr>
          <w:rFonts w:eastAsia="Times New Roman" w:cs="Times New Roman" w:ascii="Times New Roman" w:hAnsi="Times New Roman"/>
          <w:color w:val="111111"/>
          <w:sz w:val="28"/>
          <w:szCs w:val="28"/>
          <w:lang w:val="en-US" w:bidi="en-US"/>
        </w:rPr>
        <w:t>M</w:t>
      </w:r>
      <w:r>
        <w:rPr>
          <w:rStyle w:val="FootnoteAnchor"/>
          <w:rtl w:val="true"/>
        </w:rPr>
        <w:footnoteReference w:id="11"/>
      </w:r>
      <w:r>
        <w:rPr>
          <w:rFonts w:ascii="IRNazanin" w:hAnsi="IRNazanin" w:eastAsia="IRNazanin"/>
          <w:color w:val="111111"/>
          <w:sz w:val="28"/>
          <w:sz w:val="28"/>
          <w:szCs w:val="28"/>
          <w:rtl w:val="true"/>
          <w:lang w:bidi="fa-IR"/>
        </w:rPr>
        <w:t>در وصف آنان سروده شده است</w:t>
      </w:r>
      <w:r>
        <w:rPr>
          <w:rFonts w:eastAsia="IRNazanin" w:cs="IRNazanin"/>
          <w:color w:val="111111"/>
          <w:sz w:val="28"/>
          <w:szCs w:val="28"/>
          <w:rtl w:val="true"/>
          <w:lang w:bidi="fa-IR"/>
        </w:rPr>
        <w:t>.</w:t>
      </w:r>
      <w:r>
        <w:rPr>
          <w:rStyle w:val="FootnoteAnchor"/>
          <w:rtl w:val="true"/>
        </w:rPr>
        <w:footnoteReference w:id="12"/>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عزیز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ایمان و جهاد و اخلاص و عمل صالح خود، سنگ بنای حکومت اسلامی را در ایران گذاشت و خدای متعال هم نصرت خود را بر او نازل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عالم اصدق‌القائلین</w:t>
      </w:r>
      <w:bookmarkStart w:id="37" w:name="pg4539_31496"/>
    </w:p>
    <w:p>
      <w:pPr>
        <w:pStyle w:val="BookText"/>
        <w:rPr/>
      </w:pPr>
      <w:bookmarkEnd w:id="37"/>
      <w:r>
        <w:rPr>
          <w:rFonts w:ascii="IRNazanin" w:hAnsi="IRNazanin" w:eastAsia="IRNazanin"/>
          <w:color w:val="111111"/>
          <w:sz w:val="28"/>
          <w:sz w:val="28"/>
          <w:szCs w:val="28"/>
          <w:rtl w:val="true"/>
          <w:lang w:bidi="fa-IR"/>
        </w:rPr>
        <w:t>است که فرمود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 الّذِینَ جَاهَدُوا فِینَا لَنَهْدِیَنَّهُم سُبُلَنَا</w:t>
      </w:r>
      <w:r>
        <w:rPr>
          <w:rFonts w:eastAsia="Times New Roman" w:cs="Times New Roman" w:ascii="Times New Roman" w:hAnsi="Times New Roman"/>
          <w:color w:val="111111"/>
          <w:sz w:val="28"/>
          <w:szCs w:val="28"/>
          <w:lang w:val="en-US" w:bidi="en-US"/>
        </w:rPr>
        <w:t>M</w:t>
      </w:r>
      <w:r>
        <w:rPr>
          <w:rStyle w:val="FootnoteAnchor"/>
          <w:rtl w:val="true"/>
        </w:rPr>
        <w:footnoteReference w:id="13"/>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کَانَ لِلّه کَانَ الله لَهُ</w:t>
      </w:r>
      <w:r>
        <w:rPr>
          <w:rFonts w:eastAsia="Amiri" w:cs="Amiri" w:ascii="Amiri" w:hAnsi="Amiri"/>
          <w:color w:val="111111"/>
          <w:sz w:val="28"/>
          <w:szCs w:val="28"/>
          <w:rtl w:val="true"/>
          <w:lang w:bidi="ar-SA"/>
        </w:rPr>
        <w:t>»</w:t>
      </w:r>
      <w:r>
        <w:rPr>
          <w:rStyle w:val="FootnoteAnchor"/>
          <w:rtl w:val="true"/>
        </w:rPr>
        <w:footnoteReference w:id="14"/>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وَ لَیَنْصُرَنَّ اللهُ مَنْ یَنْصُرهُ</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این آیات و روایات، بیان حقیقت و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 ما، جهاد و مبارزه و تلاش و اخلاص در میان مردم نمود پیدا کرد و خدای متعال هم برکت داد و پیروزی به دست آمد و اسلام حاکمیت یافت و قرآن عزیز شد و مسلمان‌ها در دنیا اعتزاز معنوی پیدا کردند و روی‌آوری به اسلام را افتخار خود دانستند و از مسلمان‌بودن خویش خجالت نکشیدند</w:t>
      </w:r>
      <w:r>
        <w:rPr>
          <w:rFonts w:eastAsia="IRNazanin" w:cs="IRNazanin"/>
          <w:color w:val="111111"/>
          <w:sz w:val="28"/>
          <w:szCs w:val="28"/>
          <w:rtl w:val="true"/>
          <w:lang w:bidi="fa-IR"/>
        </w:rPr>
        <w:t>.</w:t>
      </w:r>
      <w:r>
        <w:rPr>
          <w:rStyle w:val="FootnoteAnchor"/>
          <w:rtl w:val="true"/>
        </w:rPr>
        <w:footnoteReference w:id="16"/>
      </w:r>
    </w:p>
    <w:p>
      <w:pPr>
        <w:pStyle w:val="Heading4"/>
        <w:numPr>
          <w:ilvl w:val="3"/>
          <w:numId w:val="1"/>
        </w:numPr>
        <w:rPr/>
      </w:pPr>
      <w:bookmarkStart w:id="38" w:name="__RefHeading___Toc927316_3644566090"/>
      <w:bookmarkStart w:id="39" w:name="_Toc14"/>
      <w:bookmarkEnd w:id="38"/>
      <w:r>
        <w:rPr>
          <w:rtl w:val="true"/>
        </w:rPr>
        <w:t>و</w:t>
      </w:r>
      <w:r>
        <w:rPr>
          <w:rtl w:val="true"/>
        </w:rPr>
        <w:t xml:space="preserve">. </w:t>
      </w:r>
      <w:r>
        <w:rPr>
          <w:rtl w:val="true"/>
        </w:rPr>
        <w:t>شهدا</w:t>
      </w:r>
      <w:bookmarkEnd w:id="39"/>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هرآنچه‌که مربوط به وجود نورانی شهید است،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انگیزۀ او برای حرکت به سمت جهاد که در دنیای مادی و در میان این‌همه انگیزۀ رنگارنگ جذاب، یک جوانی برخیزد، قیامِ لِلَّه کند و به‌سمت میدان مجاهدت حرکت بکند، این خود یک شگفتی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تلاش او، در معرض خطر قراردادن خود در میدان‌های نبرد، کارهای برجستۀ او در میدان‌ها، شجاعت‌ها و شهامت‌هایی که هر سطری از آن می‌تواند یک سرمشق ماندگار و نورانی باشد هم یک شگفتی است و پس از آن، رسیدن به شوق وافر و کناررفتن پرده‌ها و حجاب‌های مادی و دیدن چهرۀ معشوق و محبوب که در حرکات شهدا، در حرف‌های شهدا و در روزهای</w:t>
      </w:r>
    </w:p>
    <w:p>
      <w:pPr>
        <w:pStyle w:val="BookText"/>
        <w:rPr/>
      </w:pPr>
      <w:r>
        <w:rPr>
          <w:rFonts w:ascii="IRNazanin" w:hAnsi="IRNazanin" w:eastAsia="IRNazanin"/>
          <w:color w:val="111111"/>
          <w:sz w:val="28"/>
          <w:sz w:val="28"/>
          <w:szCs w:val="28"/>
          <w:rtl w:val="true"/>
          <w:lang w:bidi="fa-IR"/>
        </w:rPr>
        <w:t>نزدیک به شهادت، همیشه جلوه‌گر بود و نَقل‌های فراوانی در این زمینه هست؛ این هم یکی از شگفتی‌هاست</w:t>
      </w:r>
      <w:r>
        <w:rPr>
          <w:rFonts w:eastAsia="IRNazanin" w:cs="IRNazanin"/>
          <w:color w:val="111111"/>
          <w:sz w:val="28"/>
          <w:szCs w:val="28"/>
          <w:rtl w:val="true"/>
          <w:lang w:bidi="fa-IR"/>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ببینید جوانی چه ظرفیتی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جوانی چه شور و شوق و عظمت و گنجایشی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می‌شود در جوانی، بالاترین مقامات معنوی را طی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یک‌بارِ دیگر در زمان ما، در همین جبهه‌هایی که شما آن را تجربه کردید، این اتّفاق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یک‌وقت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وصیت‌نامه‌ها را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همین خاطر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چون خودم وصیت‌نامه‌ها را می‌خواندم و الآن هم هر وقت به دستم بیاید، می‌خوانم؛ فهمیده‌ام که امام چرا این نکته را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وصیت‌نامه‌ها، گاهی مطالبی وجود دارد که یک دنیا عرفان حقیقی و 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حتّی عرفای برخوردار از علوم دینی و علوم ظاهری که طبعاً امکان عروج و رشدشان بیشتر است و قهراً پاکیزه‌ترند، نه یک عارفِ سالِکی که معرفتی ازلحاظ علوم دینی ندارد، آنچه را که بعد از مثلاً چهل‌پنجاه سال مجاهدت، در سن هفتادسالگی، هشتادسالگی احساس و درک و مشاهده می‌کنند؛ یک جوان به‌برکت فداکاری مخلصانه، در مدت چند ماه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 عجیبی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ببینید چطور نعمت الهی، بی‌دریغ به سمت دل‌های بااخلاص روانه می‌شود</w:t>
      </w:r>
      <w:r>
        <w:rPr>
          <w:rFonts w:eastAsia="IRNazanin" w:cs="IRNazanin"/>
          <w:color w:val="111111"/>
          <w:sz w:val="28"/>
          <w:szCs w:val="28"/>
          <w:rtl w:val="true"/>
          <w:lang w:bidi="fa-IR"/>
        </w:rPr>
        <w:t>!</w:t>
      </w:r>
      <w:r>
        <w:rPr>
          <w:rStyle w:val="FootnoteAnchor"/>
          <w:rtl w:val="true"/>
        </w:rPr>
        <w:footnoteReference w:id="18"/>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به‌فضل همین شهادتها و به‌برکت خون شهدا، ملت ما، ملت سربلند و آبرومندی است و ملت‌ها آبرو و عزت را این‌گونه باید پیدا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قدرت‌های استکباری، برای ملت‌های کشورهای</w:t>
      </w:r>
    </w:p>
    <w:p>
      <w:pPr>
        <w:pStyle w:val="BookText"/>
        <w:rPr/>
      </w:pPr>
      <w:r>
        <w:rPr>
          <w:rFonts w:ascii="IRNazanin" w:hAnsi="IRNazanin" w:eastAsia="IRNazanin"/>
          <w:color w:val="111111"/>
          <w:sz w:val="28"/>
          <w:sz w:val="28"/>
          <w:szCs w:val="28"/>
          <w:rtl w:val="true"/>
          <w:lang w:bidi="fa-IR"/>
        </w:rPr>
        <w:t>امثال ما، کشورهای اسلامی و دیگر کشورهای مستضعف، حق حیات و حق رأی و نظر قائل نیستند؛ حتّی حق استفاده از منابع ثروت خودشان را هم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قدرت‌های شیطانی، از سر ضعف و ذلت نمی‌شود وارد شد؛ چون به ضعیف رحم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ملتی خود را قوی کند و قدرت حقیقی خودش را پیدا نماید و این، جز به‌برکت اعتقاد و عمل در راه آن اعتقاد تا سرحدّ</w:t>
      </w:r>
    </w:p>
    <w:p>
      <w:pPr>
        <w:pStyle w:val="BookText"/>
        <w:rPr/>
      </w:pPr>
      <w:r>
        <w:rPr>
          <w:rFonts w:ascii="IRNazanin" w:hAnsi="IRNazanin" w:eastAsia="IRNazanin"/>
          <w:color w:val="111111"/>
          <w:sz w:val="28"/>
          <w:sz w:val="28"/>
          <w:szCs w:val="28"/>
          <w:rtl w:val="true"/>
          <w:lang w:bidi="fa-IR"/>
        </w:rPr>
        <w:t>مجاهدت و شهادت،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کاری است که ملت و شهدای ما انجام دادند و دنیای استکبار و دولت‌های متکبر را، نه انسان‌ها و ملت‌ها، چون آن‌ها با ما همراهند؛ وادار به پذیرش و تحمل اسلام و جمهوری اسلامی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از توطئه و اعمال دشمنی و مکر غافل نیستند؛ شما هم غافل نباشید</w:t>
      </w:r>
      <w:r>
        <w:rPr>
          <w:rFonts w:eastAsia="IRNazanin" w:cs="IRNazanin"/>
          <w:color w:val="111111"/>
          <w:sz w:val="28"/>
          <w:szCs w:val="28"/>
          <w:rtl w:val="true"/>
          <w:lang w:bidi="fa-IR"/>
        </w:rPr>
        <w:t>.</w:t>
      </w:r>
      <w:r>
        <w:rPr>
          <w:rStyle w:val="FootnoteAnchor"/>
          <w:rtl w:val="true"/>
        </w:rPr>
        <w:footnoteReference w:id="1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ببیند این جوان، این خانواده، این پدر و مادر، این همّت‌ها و روحیه‌های عظیم و شکست‌ناپذیر، دنبال چه هدفی رفتند؟ آن هدف را از جان خودتان بیشتر محافظت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شهدای ما برای خدا مجاهدت کردند، در راه خدا به شهادت رسیدند، برای حاکمیت دین خدا در کشور که مایۀ سعادت دنیا و آخرت است سختی‌ها را تحمّل کردند؛ پدران و مادران هم همین‌طور</w:t>
      </w:r>
      <w:r>
        <w:rPr>
          <w:rFonts w:eastAsia="IRNazanin" w:cs="IRNazanin"/>
          <w:color w:val="111111"/>
          <w:sz w:val="28"/>
          <w:szCs w:val="28"/>
          <w:rtl w:val="true"/>
          <w:lang w:bidi="fa-IR"/>
        </w:rPr>
        <w:t>.</w:t>
      </w:r>
      <w:r>
        <w:rPr>
          <w:rStyle w:val="FootnoteAnchor"/>
          <w:rtl w:val="true"/>
        </w:rPr>
        <w:footnoteReference w:id="20"/>
      </w:r>
      <w:bookmarkStart w:id="40" w:name="pg4539_31499"/>
    </w:p>
    <w:p>
      <w:pPr>
        <w:pStyle w:val="Heading2"/>
        <w:numPr>
          <w:ilvl w:val="1"/>
          <w:numId w:val="1"/>
        </w:numPr>
        <w:rPr/>
      </w:pPr>
      <w:bookmarkStart w:id="41" w:name="__RefHeading___Toc927318_3644566090"/>
      <w:bookmarkStart w:id="42" w:name="_Toc15"/>
      <w:bookmarkEnd w:id="40"/>
      <w:bookmarkEnd w:id="41"/>
      <w:r>
        <w:rPr>
          <w:rtl w:val="true"/>
        </w:rPr>
        <w:t>فصل دوم</w:t>
      </w:r>
      <w:r>
        <w:rPr>
          <w:rtl w:val="true"/>
        </w:rPr>
        <w:t xml:space="preserve">: </w:t>
      </w:r>
      <w:r>
        <w:rPr>
          <w:rtl w:val="true"/>
        </w:rPr>
        <w:t>کار جهادی</w:t>
      </w:r>
      <w:bookmarkEnd w:id="4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3" w:name="__RefHeading___Toc927320_3644566090"/>
      <w:bookmarkStart w:id="44" w:name="_Toc16"/>
      <w:bookmarkEnd w:id="43"/>
      <w:r>
        <w:rPr>
          <w:rtl w:val="true"/>
        </w:rPr>
        <w:t>اشاره</w:t>
      </w:r>
      <w:bookmarkEnd w:id="44"/>
    </w:p>
    <w:p>
      <w:pPr>
        <w:pStyle w:val="BookText"/>
        <w:rPr/>
      </w:pPr>
      <w:r>
        <w:rPr>
          <w:rFonts w:ascii="IRNazanin" w:hAnsi="IRNazanin" w:eastAsia="IRNazanin"/>
          <w:color w:val="111111"/>
          <w:sz w:val="28"/>
          <w:sz w:val="28"/>
          <w:szCs w:val="28"/>
          <w:rtl w:val="true"/>
          <w:lang w:bidi="fa-IR"/>
        </w:rPr>
        <w:t>تصویر</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1"/>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32" o:detectmouseclick="t"/>
                <v:stroke color="#3465a4" joinstyle="round" endcap="flat"/>
                <w10:wrap type="none"/>
              </v:shape>
            </w:pict>
          </mc:Fallback>
        </mc:AlternateContent>
      </w:r>
      <w:bookmarkStart w:id="45" w:name="pg4539_31501"/>
    </w:p>
    <w:p>
      <w:pPr>
        <w:pStyle w:val="Heading3"/>
        <w:numPr>
          <w:ilvl w:val="2"/>
          <w:numId w:val="1"/>
        </w:numPr>
        <w:rPr/>
      </w:pPr>
      <w:bookmarkStart w:id="46" w:name="__RefHeading___Toc927322_3644566090"/>
      <w:bookmarkStart w:id="47" w:name="_Toc17"/>
      <w:bookmarkEnd w:id="45"/>
      <w:bookmarkEnd w:id="46"/>
      <w:r>
        <w:rPr/>
        <w:t>1</w:t>
      </w:r>
      <w:r>
        <w:rPr>
          <w:rtl w:val="true"/>
        </w:rPr>
        <w:t xml:space="preserve">. </w:t>
      </w:r>
      <w:r>
        <w:rPr>
          <w:rtl w:val="true"/>
        </w:rPr>
        <w:t>تعریف جهاد و کار جهادی</w:t>
      </w:r>
      <w:bookmarkEnd w:id="47"/>
    </w:p>
    <w:p>
      <w:pPr>
        <w:pStyle w:val="BookText"/>
        <w:rPr/>
      </w:pPr>
      <w:r>
        <w:rPr>
          <w:rFonts w:ascii="IRNazanin" w:hAnsi="IRNazanin" w:eastAsia="IRNazanin"/>
          <w:color w:val="111111"/>
          <w:sz w:val="28"/>
          <w:sz w:val="28"/>
          <w:szCs w:val="28"/>
          <w:rtl w:val="true"/>
          <w:lang w:bidi="fa-IR"/>
        </w:rPr>
        <w:t xml:space="preserve">ما در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معیار جهاد، شمشیر و میدان جنگ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جهاد، همان چیزی است که امروز در زبان فارسی ما در کلمۀ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آدم مبارزی است، فلانی آدم مبارزی نیست؛ نویسندۀ مبارز، نویسندۀ غیرِمبارز؛ عالمِ مبارز، عالم غیرِمبارز؛ دانشجوی مبارز و طلبۀ مبارز، دانشجوی غیرِمبارز و طلبۀ غیرِمبارز؛ جامعۀ مبارز و جامعۀ غیرِمبارز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مبارزه</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مبارزه، دو چیز حتماً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آن جدّ و جُهد و تحرکی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رختخواب یا در پستوی خانه که نمی‌تواند مبارزه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باید جدّ و جهدی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صُوَری، مبارزه با نفس هم میدان‌هایی دارد؛ اما حالا مثال‌هایی که می‌زنیم برای مبارزات اجتماعی و این‌هاست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اینکه در آن جدّ و جهد و تلاش و تحرک باشد؛ دوم اینکه، در مقابلش دشمنی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مبارزه، در آنجاکه دشمن نیست، معنا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متقوّم بر این دو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در آن جدّ و جهد باشد؛ دیگر اینکه در مقابل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علیه دوست جدّ و جهد کند، این جهاد نیست؛ بلکه فتنه و اخلال است</w:t>
      </w:r>
      <w:r>
        <w:rPr>
          <w:rFonts w:eastAsia="IRNazanin" w:cs="IRNazanin"/>
          <w:color w:val="111111"/>
          <w:sz w:val="28"/>
          <w:szCs w:val="28"/>
          <w:rtl w:val="true"/>
          <w:lang w:bidi="fa-IR"/>
        </w:rPr>
        <w:t>.</w:t>
      </w:r>
      <w:r>
        <w:rPr>
          <w:rStyle w:val="FootnoteAnchor"/>
          <w:rtl w:val="true"/>
        </w:rPr>
        <w:footnoteReference w:id="22"/>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یعنی مجاهدت‌کردن و تلاش‌کردن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یعنی اینکه ما این هدف‌ها را ترسیم کنیم و ارزش‌هایی را که برای ما</w:t>
      </w:r>
    </w:p>
    <w:p>
      <w:pPr>
        <w:pStyle w:val="BookText"/>
        <w:rPr/>
      </w:pPr>
      <w:r>
        <w:rPr>
          <w:rFonts w:ascii="IRNazanin" w:hAnsi="IRNazanin" w:eastAsia="IRNazanin"/>
          <w:color w:val="111111"/>
          <w:sz w:val="28"/>
          <w:sz w:val="28"/>
          <w:szCs w:val="28"/>
          <w:rtl w:val="true"/>
          <w:lang w:bidi="fa-IR"/>
        </w:rPr>
        <w:t>عزیز و محترم است، مشخص کنیم و بعد با همۀ قوا بکوشیم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زندگی جز این معنی ندارد؛ و اِلّا اگر انسان از ارزشهایی، آن ارزشها هرچه می‌خواهد باشد، خالی باشد، به یک جماد تبدیل خواهد شد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در این نوع زندگی، هرچه می‌گذرد، انسان احساس می‌کند که عمرش تلف نشده است؛ چون برای یک هدف عالی زحمت کشیده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راه هم وقتی به پشت سر خود نگاه می‌کند، می‌بیند فرسنگ‌ها به هدف نزدیک شده است؛ لذا حسرت ندارد و احساس لذّت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زندگی واقعی است؛ زندگی برای آرمان‌ها و هدف‌های والا</w:t>
      </w:r>
      <w:r>
        <w:rPr>
          <w:rFonts w:eastAsia="IRNazanin" w:cs="IRNazanin"/>
          <w:color w:val="111111"/>
          <w:sz w:val="28"/>
          <w:szCs w:val="28"/>
          <w:rtl w:val="true"/>
          <w:lang w:bidi="fa-IR"/>
        </w:rPr>
        <w:t>.</w:t>
      </w:r>
      <w:r>
        <w:rPr>
          <w:rStyle w:val="FootnoteAnchor"/>
          <w:rtl w:val="true"/>
        </w:rPr>
        <w:footnoteReference w:id="24"/>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از نکات برجسته در فرهنگ اسلامی که مصداق‌های بارزش، بیشتر در تاریخ صدر اسلام و کمتر در طول زمان دیده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رزمندگی و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هم فقط به‌معنای حضور در میدان جنگ نیست؛ زیرا هرگونه تلاش در مقابله با دشمن، می‌تواند جهاد تلقّی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ممکن است کاری انجام دهند و زحمت هم بکشند و از آن، تعبیر به جهاد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تعبیر، درست نیست؛ چون یک شرط جهاد، این است که در مقابله با دشمن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مقابله، یک‌وقت در میدان جنگِ مسلّحانه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رزمی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دارد؛ یک‌وقت در میدان سیاست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سیاسی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نامیده می‌شود؛ یک‌وقت هم در میدان مسائل فرهنگی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فرهنگی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و یک‌وقت در میدان سازندگی است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سازندگی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جهاد، با عنوان‌های دیگر و در میدان‌های دیگر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شرط اوّلِ جهاد این است که در آن، تلاش و کوشش باشد و شرط دومش اینکه، در مقابل دشمن صورت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نکته در فرهنگ اسلامی، نکتۀ برجسته‌ای است که گفتیم نمونه‌هایی هم در میدان‌های مختلف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روزگار ما هم، وقتی ندای مقابله با رژیم منحوس پهلوی از حلقوم امام رضوان‌الله‌علیه و همکاران ایشان در سال </w:t>
      </w:r>
      <w:r>
        <w:rPr>
          <w:rFonts w:eastAsia="IRNazanin" w:cs="IRNazanin"/>
          <w:color w:val="111111"/>
          <w:sz w:val="28"/>
          <w:szCs w:val="28"/>
          <w:lang w:bidi="fa-IR"/>
        </w:rPr>
        <w:t>1341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آمد، جهاد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امام هم، البته جهاد به‌صورت محدود و پراکنده وجود داشت که حائزِ اهمیت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هنگامی‌که مبارزۀ امام شروع شد، جهاد اهمیت پیدا کرد تااینکه به مرحلۀ پیروزی خود، یعنی پیروزی انقلاب اسلامی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هم، تا به امروز، در این کشور جهاد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دشمن داریم؛ چون دشمنان ما ازلحاظ نیروی مادّی، قوی هستند؛ چون اطراف و جوانب ما را، از همه‌جهت، دشمنان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دشمنی با ایران اسلامی، جدّی هستند و سرِ شوخی ندارند؛ چون می‌خواهند از هر راهی که شد ضربه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ایران اسلامی، هرکس به‌نحوی در مقابل دشمن، که از اطراف، تیرهای زهرآگین را به پیکر انقلاب و کشور اسلامی نشانه رفته است، تلاشی بکند، جهاد فی‌سبیل‌الله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بحمدالله، شعلۀ جهاد بوده است و هست و خواهد بود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یکی از جهادها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فکری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دشمن ممکن است ما را غافل کند، فکر ما را منحرف سازد و دچار خطا و اشتباهمان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هرکس‌که در راه روشنگریِ فکر مردم، تلاشی بکند، از انحرافی جلوگیری نماید و مانع سوءفهمی شود، ازآنجاکه</w:t>
      </w:r>
      <w:bookmarkStart w:id="48" w:name="pg4539_31504"/>
    </w:p>
    <w:p>
      <w:pPr>
        <w:pStyle w:val="BookText"/>
        <w:rPr/>
      </w:pPr>
      <w:bookmarkEnd w:id="48"/>
      <w:r>
        <w:rPr>
          <w:rFonts w:ascii="IRNazanin" w:hAnsi="IRNazanin" w:eastAsia="IRNazanin"/>
          <w:color w:val="111111"/>
          <w:sz w:val="28"/>
          <w:sz w:val="28"/>
          <w:szCs w:val="28"/>
          <w:rtl w:val="true"/>
          <w:lang w:bidi="fa-IR"/>
        </w:rPr>
        <w:t xml:space="preserve">در مقابله با دشمن است، تلاشش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نامیده می‌شود؛ آن هم جهادی که شاید امروز، مهمّ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کشور ما امروز کانون جهاد است و از این جهت هیچ نگرانی‌ای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بنده که بیشترِ سنگینی بارم این است که نگاه کنم ببینم کجا شعلۀ جهاد درحال فروکش‌کردن است و به کمک پروردگار</w:t>
      </w:r>
    </w:p>
    <w:p>
      <w:pPr>
        <w:pStyle w:val="BookText"/>
        <w:rPr/>
      </w:pPr>
      <w:r>
        <w:rPr>
          <w:rFonts w:ascii="IRNazanin" w:hAnsi="IRNazanin" w:eastAsia="IRNazanin"/>
          <w:color w:val="111111"/>
          <w:sz w:val="28"/>
          <w:sz w:val="28"/>
          <w:szCs w:val="28"/>
          <w:rtl w:val="true"/>
          <w:lang w:bidi="fa-IR"/>
        </w:rPr>
        <w:t>نگذارم؛ ببینم کجا اشتباه کاری می‌شود، جلوش را بگیرم، مسئولیت اصلی حقیر، همین‌هاست؛ از وجود جهاد در وضع کنونی کشور، نگران نیستم</w:t>
      </w:r>
      <w:r>
        <w:rPr>
          <w:rFonts w:eastAsia="IRNazanin" w:cs="IRNazanin"/>
          <w:color w:val="111111"/>
          <w:sz w:val="28"/>
          <w:szCs w:val="28"/>
          <w:rtl w:val="true"/>
          <w:lang w:bidi="fa-IR"/>
        </w:rPr>
        <w:t>.</w:t>
      </w:r>
      <w:r>
        <w:rPr>
          <w:rStyle w:val="FootnoteAnchor"/>
          <w:rtl w:val="true"/>
        </w:rPr>
        <w:footnoteReference w:id="25"/>
      </w:r>
    </w:p>
    <w:p>
      <w:pPr>
        <w:pStyle w:val="Heading3"/>
        <w:numPr>
          <w:ilvl w:val="2"/>
          <w:numId w:val="1"/>
        </w:numPr>
        <w:rPr/>
      </w:pPr>
      <w:bookmarkStart w:id="49" w:name="__RefHeading___Toc927324_3644566090"/>
      <w:bookmarkStart w:id="50" w:name="_Toc18"/>
      <w:bookmarkEnd w:id="49"/>
      <w:r>
        <w:rPr/>
        <w:t>2</w:t>
      </w:r>
      <w:r>
        <w:rPr>
          <w:rtl w:val="true"/>
        </w:rPr>
        <w:t xml:space="preserve">. </w:t>
      </w:r>
      <w:r>
        <w:rPr>
          <w:rtl w:val="true"/>
        </w:rPr>
        <w:t>عرصه های جهاد و کار جهادی</w:t>
      </w:r>
      <w:bookmarkEnd w:id="50"/>
    </w:p>
    <w:p>
      <w:pPr>
        <w:pStyle w:val="Heading4"/>
        <w:numPr>
          <w:ilvl w:val="3"/>
          <w:numId w:val="1"/>
        </w:numPr>
        <w:rPr/>
      </w:pPr>
      <w:bookmarkStart w:id="51" w:name="__RefHeading___Toc927326_3644566090"/>
      <w:bookmarkStart w:id="52" w:name="_Toc19"/>
      <w:bookmarkEnd w:id="51"/>
      <w:r>
        <w:rPr>
          <w:rtl w:val="true"/>
        </w:rPr>
        <w:t>الف</w:t>
      </w:r>
      <w:r>
        <w:rPr>
          <w:rtl w:val="true"/>
        </w:rPr>
        <w:t xml:space="preserve">. </w:t>
      </w:r>
      <w:r>
        <w:rPr>
          <w:rtl w:val="true"/>
        </w:rPr>
        <w:t xml:space="preserve">عرصۀ درونی </w:t>
      </w:r>
      <w:r>
        <w:rPr>
          <w:rtl w:val="true"/>
        </w:rPr>
        <w:t>(</w:t>
      </w:r>
      <w:r>
        <w:rPr>
          <w:rtl w:val="true"/>
        </w:rPr>
        <w:t>جهاد با نفس و ادای حق بندگی پروردگار</w:t>
      </w:r>
      <w:r>
        <w:rPr>
          <w:rtl w:val="true"/>
        </w:rPr>
        <w:t>)</w:t>
      </w:r>
      <w:bookmarkEnd w:id="52"/>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برادران 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جهاد و مجاهدت، از همه پسندیده و زیباست؛ بخصوص از کسی‌که ابزارِ این کار در اختیار اوست و می‌تواند این جهاد را در بهترین جایگاه خود قرار دهد و از آن بهره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بهرۀ موردِنظر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آن بهره دو بخش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بخشِ شخصی دارد که این اصلِ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قسمت اعظمِ مجاهدت در راه خدا، برای شخصِ خودِ شماست؛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عَلَیْکُمْ أَنْفُسَکُمْ لا یَضُرُّکُمْ مَنْ ضَلَّ إِذَا اهْتَدَیْتُمْ</w:t>
      </w:r>
      <w:r>
        <w:rPr>
          <w:rStyle w:val="FootnoteAnchor"/>
        </w:rPr>
        <w:footnoteReference w:id="26"/>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اصل قضیه این است که ما باید به‌عنوان یک بندۀ خدا، از عهدۀ بندگی خدا برآییم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می‌توانیم که در این صورت، سربلند و سعادتمند خواهیم شد؛ یا نمی‌توانیم که در این صورت، شقاوت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تلاش و جهادی که می‌کنیم، سازندگی، خودسازی و دیگرسازی که</w:t>
      </w:r>
    </w:p>
    <w:p>
      <w:pPr>
        <w:pStyle w:val="BookText"/>
        <w:rPr/>
      </w:pPr>
      <w:r>
        <w:rPr>
          <w:rFonts w:ascii="IRNazanin" w:hAnsi="IRNazanin" w:eastAsia="IRNazanin"/>
          <w:color w:val="111111"/>
          <w:sz w:val="28"/>
          <w:sz w:val="28"/>
          <w:szCs w:val="28"/>
          <w:rtl w:val="true"/>
          <w:lang w:bidi="fa-IR"/>
        </w:rPr>
        <w:t>به‌دنبالشان می‌رویم، خدمتی که به خلق می‌کنیم، اقامۀ عدلی که می‌کنیم، حکومتی که به راه می‌اندازیم؛ همه در درجۀ اوّل، برای این است که پیشِ خدای متعال به‌عنوان یک بنده بتوانیم عرض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حقّ بندگی تو را تا حدّی که توانستیم به‌جا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هست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جعل من منّ به علی عباده فی کفاء لتعزیة حقّه</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آنچه را خدا منّت گذاشته و به ما داده است، به کار بیندازیم، کافی است که بتوانیم حقی را که بر گردن ماست، ادا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درجۀ اوّل، تلاش موردِنظر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من در این جمع پُرشور و صمیمی و مؤمن، مطلبی را عرض می‌کنم که از امّهات مسائل فکری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اسلام، نقطۀ اصلی و محوری برای اصلاح عالم، اصلاح نفس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همه‌چیز از اینجا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آن نسلی که می‌خواست با دست قدرتمند خود، تاریخ را ورق بزند، فرمود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 xml:space="preserve">قُوا أَنْفُسَکُمْ </w:t>
      </w:r>
      <w:r>
        <w:rPr>
          <w:rStyle w:val="FootnoteAnchor"/>
        </w:rPr>
        <w:footnoteReference w:id="29"/>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lang w:bidi="fa-IR"/>
        </w:rPr>
        <w:t xml:space="preserve">،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عَلَیْکُمْ أنْفُسَکُمْ</w:t>
      </w:r>
      <w:r>
        <w:rPr>
          <w:rFonts w:eastAsia="Times New Roman" w:cs="Times New Roman" w:ascii="Times New Roman" w:hAnsi="Times New Roman"/>
          <w:color w:val="111111"/>
          <w:sz w:val="28"/>
          <w:szCs w:val="28"/>
          <w:lang w:val="en-US" w:bidi="en-US"/>
        </w:rPr>
        <w:t>M</w:t>
      </w: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را مراقبت کنید، به خودتان بپردازید و نفس خودتان را اصلاح و تزکیه کنید؛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قَدْ أفْلَحَ مَنْ زَکَّیهَا</w:t>
      </w:r>
      <w:r>
        <w:rPr>
          <w:rStyle w:val="FootnoteAnchor"/>
        </w:rPr>
        <w:footnoteReference w:id="31"/>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اگر جامعۀ اسلامی صدر اول اسلام، از تزکیۀ انسان‌ها شروع نشده بود و در آن به‌اندازۀ لازم، آدم‌های مصفّا و خالص و بی‌غش وجود</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نداشتند؛ اسلام پا نمی‌گرفت، گسترش پیدا نمی‌کرد، بر مذاهب مشرکانۀ عالم پیروز نمی‌شد و تاریخ در خط اسلام به حرکت نمی‌افتاد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w:t>
      </w:r>
    </w:p>
    <w:p>
      <w:pPr>
        <w:pStyle w:val="BookText"/>
        <w:rPr/>
      </w:pPr>
      <w:r>
        <w:rPr>
          <w:rFonts w:ascii="IRNazanin" w:hAnsi="IRNazanin" w:eastAsia="IRNazanin"/>
          <w:color w:val="111111"/>
          <w:sz w:val="28"/>
          <w:sz w:val="28"/>
          <w:szCs w:val="28"/>
          <w:rtl w:val="true"/>
          <w:lang w:bidi="fa-IR"/>
        </w:rPr>
        <w:t>انسان‌های مزکّا و مصفّا نباشند، جهاد نیست</w:t>
      </w:r>
      <w:r>
        <w:rPr>
          <w:rFonts w:eastAsia="IRNazanin" w:cs="IRNazanin"/>
          <w:color w:val="111111"/>
          <w:sz w:val="28"/>
          <w:szCs w:val="28"/>
          <w:rtl w:val="true"/>
          <w:lang w:bidi="fa-IR"/>
        </w:rPr>
        <w:t>... .</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در درجۀ دوم، مسائل دیگر موردِنظر است؛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نجات بشریّت، اقامۀ حکومت عدل و حق و ایجاد راهی که بشر بتواند از آن راه به خدا و هدایت برسد</w:t>
      </w:r>
      <w:r>
        <w:rPr>
          <w:rFonts w:eastAsia="IRNazanin" w:cs="IRNazanin"/>
          <w:color w:val="111111"/>
          <w:sz w:val="28"/>
          <w:szCs w:val="28"/>
          <w:rtl w:val="true"/>
          <w:lang w:bidi="fa-IR"/>
        </w:rPr>
        <w:t>...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 xml:space="preserve">در سطح داخلی، انقلاب اکنون در مرحلهای است که میتوان آن را دوران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نامید که دورانی است بسیار سخت، بسیار خطرناک و همۀ انقلاب‌ها این دوران را قاعدتاً تجربه میکنند و شاید بشود گفت که اکثر انقلابها در این دوران دچار لغزش و انحطاط میشوند و شاید تعجب کنید اگر عرض کنم که انقلاب عظیم تاریخیِ نخستین اسلام در چنین دورانی بود که بیشترین نیروی خود را از دست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دورانِ جهاد اکبر یعنی دورانی که شور و هیجان اوّلیۀ انقلاب تا حدود زیادی فرو نشسته، ضمناً موفقیت‌هایی هم به دست آمده و چهرۀ راحت زندگی، خود را به بسیاری نشان داده و چرب و شیرین زندگی در دهانهایی مزه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دوران خطرناک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امروز در این دوران از انقلاب کبیر و عظیم و عمیق خود قرار داریم</w:t>
      </w:r>
      <w:r>
        <w:rPr>
          <w:rFonts w:eastAsia="IRNazanin" w:cs="IRNazanin"/>
          <w:color w:val="111111"/>
          <w:sz w:val="28"/>
          <w:szCs w:val="28"/>
          <w:rtl w:val="true"/>
          <w:lang w:bidi="fa-IR"/>
        </w:rPr>
        <w:t>.</w:t>
      </w:r>
      <w:r>
        <w:rPr>
          <w:rStyle w:val="FootnoteAnchor"/>
          <w:rtl w:val="true"/>
        </w:rPr>
        <w:footnoteReference w:id="3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آنچه‌که ما باید فراموش نکنیم و همیشه به یاد داشته باشیم ، این است که ببینیم وظیفۀ ما در این برهۀ از زمان چیست و در مقابل نعمت الهی چه وظیفه‌ای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وظیفۀ بزرگ ملت</w:t>
      </w:r>
      <w:bookmarkStart w:id="53" w:name="pg4539_31507"/>
    </w:p>
    <w:p>
      <w:pPr>
        <w:pStyle w:val="BookText"/>
        <w:rPr/>
      </w:pPr>
      <w:bookmarkEnd w:id="53"/>
      <w:r>
        <w:rPr>
          <w:rFonts w:ascii="IRNazanin" w:hAnsi="IRNazanin" w:eastAsia="IRNazanin"/>
          <w:color w:val="111111"/>
          <w:sz w:val="28"/>
          <w:sz w:val="28"/>
          <w:szCs w:val="28"/>
          <w:rtl w:val="true"/>
          <w:lang w:bidi="fa-IR"/>
        </w:rPr>
        <w:t>ایران، جهاد معنوی و جهاد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جهاد، بزرگ‌تر از هر جهاد ظاهری، با هر دشمنی و با هر عظمتی است</w:t>
      </w:r>
      <w:r>
        <w:rPr>
          <w:rFonts w:eastAsia="IRNazanin" w:cs="IRNazanin"/>
          <w:color w:val="111111"/>
          <w:sz w:val="28"/>
          <w:szCs w:val="28"/>
          <w:rtl w:val="true"/>
          <w:lang w:bidi="fa-IR"/>
        </w:rPr>
        <w:t>.</w:t>
      </w:r>
      <w:r>
        <w:rPr>
          <w:rStyle w:val="FootnoteAnchor"/>
          <w:rtl w:val="true"/>
        </w:rPr>
        <w:footnoteReference w:id="35"/>
      </w:r>
    </w:p>
    <w:p>
      <w:pPr>
        <w:pStyle w:val="Heading4"/>
        <w:numPr>
          <w:ilvl w:val="3"/>
          <w:numId w:val="1"/>
        </w:numPr>
        <w:rPr/>
      </w:pPr>
      <w:bookmarkStart w:id="54" w:name="__RefHeading___Toc927328_3644566090"/>
      <w:bookmarkStart w:id="55" w:name="_Toc20"/>
      <w:bookmarkEnd w:id="54"/>
      <w:r>
        <w:rPr>
          <w:rtl w:val="true"/>
        </w:rPr>
        <w:t>ب</w:t>
      </w:r>
      <w:r>
        <w:rPr>
          <w:rtl w:val="true"/>
        </w:rPr>
        <w:t xml:space="preserve">. </w:t>
      </w:r>
      <w:r>
        <w:rPr>
          <w:rtl w:val="true"/>
        </w:rPr>
        <w:t xml:space="preserve">عرصۀ بیرونی </w:t>
      </w:r>
      <w:r>
        <w:rPr>
          <w:rtl w:val="true"/>
        </w:rPr>
        <w:t>(</w:t>
      </w:r>
      <w:r>
        <w:rPr>
          <w:rtl w:val="true"/>
        </w:rPr>
        <w:t>جهاد مسلّحانه، جهاد فرهنگی، جهاد علمی، جهاد مالی و اقتصادی و</w:t>
      </w:r>
      <w:r>
        <w:rPr>
          <w:rtl w:val="true"/>
        </w:rPr>
        <w:t>...)</w:t>
      </w:r>
      <w:bookmarkEnd w:id="55"/>
    </w:p>
    <w:p>
      <w:pPr>
        <w:pStyle w:val="BookText"/>
        <w:rPr/>
      </w:pPr>
      <w:r>
        <w:rPr>
          <w:rFonts w:ascii="IRNazanin" w:hAnsi="IRNazanin" w:eastAsia="IRNazanin"/>
          <w:color w:val="111111"/>
          <w:sz w:val="28"/>
          <w:sz w:val="28"/>
          <w:szCs w:val="28"/>
          <w:rtl w:val="true"/>
          <w:lang w:bidi="fa-IR"/>
        </w:rPr>
        <w:t>کسی خیال نکند که جهاد، همان جهاد مسلّحانه را می‌گوییم؛ نه جهاد علمی و مالی و اقتصادی و جهاد در سنگر سازندگی که همه در جای خود محفوظند و فضیلت دارند، تمام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فضیلتِ جهاد مسلّحانه با فضیلت‌های دیگر قابل‌ِمقایسه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این جهاد، میدان بازی است</w:t>
      </w:r>
    </w:p>
    <w:p>
      <w:pPr>
        <w:pStyle w:val="BookText"/>
        <w:rPr/>
      </w:pPr>
      <w:r>
        <w:rPr>
          <w:rFonts w:ascii="IRNazanin" w:hAnsi="IRNazanin" w:eastAsia="IRNazanin"/>
          <w:color w:val="111111"/>
          <w:sz w:val="28"/>
          <w:sz w:val="28"/>
          <w:szCs w:val="28"/>
          <w:rtl w:val="true"/>
          <w:lang w:bidi="fa-IR"/>
        </w:rPr>
        <w:t>که خودِ این هم فرصت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نِعَم الهی هستند و شما باید از این فرصت‌ها استفاده کنید</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دفاع از اسلام، به دفاع از میهن اسلامی ختم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همۀ مرزهای اسلام با کفر، آمادۀ دفاع و مجاهدتیم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میدان چنین جهادی، وسیع‌تر و میدان‌داران آن، رجال سیاسی و علمی و فرهنگی و هنری‌اند که همواره باید آمادۀ دفاع از اسلام باشند</w:t>
      </w:r>
      <w:r>
        <w:rPr>
          <w:rFonts w:eastAsia="IRNazanin" w:cs="IRNazanin"/>
          <w:color w:val="111111"/>
          <w:sz w:val="28"/>
          <w:szCs w:val="28"/>
          <w:rtl w:val="true"/>
          <w:lang w:bidi="fa-IR"/>
        </w:rPr>
        <w:t>.</w:t>
      </w:r>
      <w:r>
        <w:rPr>
          <w:rStyle w:val="FootnoteAnchor"/>
          <w:rtl w:val="true"/>
        </w:rPr>
        <w:footnoteReference w:id="37"/>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هم مجاهدت جوانان و برگزیدگان در میدانهای دیگر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 سازندگی، میدان آگاهی از کید دشمنان، میدان</w:t>
      </w:r>
    </w:p>
    <w:p>
      <w:pPr>
        <w:pStyle w:val="BookText"/>
        <w:rPr/>
      </w:pPr>
      <w:r>
        <w:rPr>
          <w:rFonts w:ascii="IRNazanin" w:hAnsi="IRNazanin" w:eastAsia="IRNazanin"/>
          <w:color w:val="111111"/>
          <w:sz w:val="28"/>
          <w:sz w:val="28"/>
          <w:szCs w:val="28"/>
          <w:rtl w:val="true"/>
          <w:lang w:bidi="fa-IR"/>
        </w:rPr>
        <w:t>تلاش برای خودسازی علمی و اخلاقی، میدان ایجاد امید در مردم و مبارزه با دیو یأس، میدان مبارزه با تبلیغات دشمنان مستکبر، میدان وحدت و همکاری و همبستگی ملی</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جهاد یعنی حضور در میدانْ با مجاهدت، با تلاش، با هدف و با ایمان؛ این می‌شود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جاهَدُوا بِأَمْوالِهِمْ وَ أَنْفُسِهِمْ فی سَبیلِ اللَّهِ</w:t>
      </w:r>
      <w:r>
        <w:rPr>
          <w:rStyle w:val="FootnoteAnchor"/>
        </w:rPr>
        <w:footnoteReference w:id="39"/>
      </w:r>
      <w:r>
        <w:rPr>
          <w:rFonts w:eastAsia="Times New Roman" w:cs="Times New Roman" w:ascii="Times New Roman" w:hAnsi="Times New Roman"/>
          <w:color w:val="111111"/>
          <w:sz w:val="28"/>
          <w:szCs w:val="28"/>
          <w:lang w:val="en-US" w:bidi="en-US"/>
        </w:rPr>
        <w:t>M</w:t>
      </w:r>
      <w:r>
        <w:rPr>
          <w:rFonts w:ascii="IRNazanin" w:hAnsi="IRNazanin" w:eastAsia="IRNazanin"/>
          <w:color w:val="111111"/>
          <w:sz w:val="28"/>
          <w:sz w:val="28"/>
          <w:szCs w:val="28"/>
          <w:rtl w:val="true"/>
          <w:lang w:bidi="fa-IR"/>
        </w:rPr>
        <w:t>؛ جهاد با نفس، جهاد با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کجاست؟ فقط به این است که توی میدان جنگ برویم و جانمان را کف دست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یکی از انواع جهادِ با نفس هم این است که شما شب تا صبح را روی یک پروژۀ تحقیقاتی صرف کنید و گذر ساعات را نفهمید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نفس این است که از تفریحتان بزنید، از آسایش جسمانی‌تان بزنید، از فلان کار پُرپول و پُردرآمد، به‌قول فرنگی‌ها پولساز، بزنید و توی این محیط علمی و تحقیقی و پژوهشی صرفِ وقت کنید تا یک حقیقت زندۀ علمی را به‌دست بیاورید و مثل دسته‌گل به جامعه‌تان تقدیم کنید؛ جهاد با نفس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قسمت کوچکی هم جهاد با مال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باید دانست که رحمت الهی و کمک الهی بستگی دارد به حرکت و تلاش انسان مؤمن؛ به عمل صالح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در میدان باشیم، باید احساس وظیفه را فراموش نکنیم، مجاهدت را فراموش 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در صحنه‌های مختلف، وظیفۀ ماست و ضامن پیشرفت و پیروزی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صحنۀ سیاسی هم جهاد هست، در صحنۀ فرهنگی هم جهاد هست، در صحنۀ تبلیغاتی و ارتباطاتی هم جهاد</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هست، در صحنه‌های اجتماعی هم جهاد</w:t>
      </w:r>
      <w:bookmarkStart w:id="56" w:name="pg4539_31509"/>
    </w:p>
    <w:p>
      <w:pPr>
        <w:pStyle w:val="BookText"/>
        <w:rPr/>
      </w:pPr>
      <w:bookmarkEnd w:id="56"/>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فقط جهاد نظامی نیست؛ انواع و اقسام عرصه‌های زندگی بشر، عرصۀجهادند</w:t>
      </w:r>
      <w:r>
        <w:rPr>
          <w:rFonts w:eastAsia="IRNazanin" w:cs="IRNazanin"/>
          <w:color w:val="111111"/>
          <w:sz w:val="28"/>
          <w:szCs w:val="28"/>
          <w:rtl w:val="true"/>
          <w:lang w:bidi="fa-IR"/>
        </w:rPr>
        <w:t>.</w:t>
      </w:r>
      <w:r>
        <w:rPr>
          <w:rStyle w:val="FootnoteAnchor"/>
          <w:rtl w:val="true"/>
        </w:rPr>
        <w:footnoteReference w:id="41"/>
      </w:r>
    </w:p>
    <w:p>
      <w:pPr>
        <w:pStyle w:val="Heading3"/>
        <w:numPr>
          <w:ilvl w:val="2"/>
          <w:numId w:val="1"/>
        </w:numPr>
        <w:rPr/>
      </w:pPr>
      <w:bookmarkStart w:id="57" w:name="__RefHeading___Toc927330_3644566090"/>
      <w:bookmarkStart w:id="58" w:name="_Toc21"/>
      <w:bookmarkEnd w:id="57"/>
      <w:r>
        <w:rPr/>
        <w:t>3</w:t>
      </w:r>
      <w:r>
        <w:rPr>
          <w:rtl w:val="true"/>
        </w:rPr>
        <w:t xml:space="preserve">. </w:t>
      </w:r>
      <w:r>
        <w:rPr>
          <w:rtl w:val="true"/>
        </w:rPr>
        <w:t>شاخصه های کار جهادی</w:t>
      </w:r>
      <w:bookmarkEnd w:id="58"/>
    </w:p>
    <w:p>
      <w:pPr>
        <w:pStyle w:val="Heading4"/>
        <w:numPr>
          <w:ilvl w:val="3"/>
          <w:numId w:val="1"/>
        </w:numPr>
        <w:rPr/>
      </w:pPr>
      <w:bookmarkStart w:id="59" w:name="__RefHeading___Toc927332_3644566090"/>
      <w:bookmarkStart w:id="60" w:name="_Toc22"/>
      <w:bookmarkEnd w:id="59"/>
      <w:r>
        <w:rPr>
          <w:rtl w:val="true"/>
        </w:rPr>
        <w:t>اشاره</w:t>
      </w:r>
      <w:bookmarkEnd w:id="60"/>
    </w:p>
    <w:p>
      <w:pPr>
        <w:pStyle w:val="BookText"/>
        <w:rPr/>
      </w:pPr>
      <w:r>
        <w:rPr>
          <w:rStyle w:val="FootnoteAnchor"/>
          <w:rtl w:val="true"/>
        </w:rPr>
        <w:footnoteReference w:id="42"/>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کارهای بزرگ و عظیمی است که شاید تحت یک آیین‌نامه و نظام‌نامه‌ای هم نیاید؛ بلکه حرکتی جهادی و بسیجی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سخنان در دیدار با جمعی از نخبگان حوزه علمیۀ قم،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eastAsia="IRNazanin" w:cs="IRNazanin"/>
          <w:color w:val="111111"/>
          <w:sz w:val="28"/>
          <w:szCs w:val="28"/>
          <w:lang w:bidi="fa-IR"/>
        </w:rPr>
        <w:t>1374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ویژگی‌های حرکت جهادی، توکل به خدا، اخلاص، باور عمیق به توانایی فردی، گروهی و ملی، اعتماد به جوانان، بکارگیری نیروهای مجرب، کار و تلاش بی‌وقفه و استفاده از همۀ ظرفیت‌هاست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پیشرفت‌های باورنکردنی ملت از ابتدای انقلاب اسلامی تاکنون، به‌برکت روحیه و کار جهادی ممکن شده است و حفظ و استمرار همین روحیه، تحقق همۀ اهداف را امکان‌پذیر می‌کند</w:t>
      </w:r>
      <w:r>
        <w:rPr>
          <w:rFonts w:eastAsia="IRNazanin" w:cs="IRNazanin"/>
          <w:color w:val="111111"/>
          <w:sz w:val="28"/>
          <w:szCs w:val="28"/>
          <w:rtl w:val="true"/>
          <w:lang w:bidi="fa-IR"/>
        </w:rPr>
        <w:t>.</w:t>
      </w:r>
      <w:r>
        <w:rPr>
          <w:rStyle w:val="FootnoteAnchor"/>
          <w:rtl w:val="true"/>
        </w:rPr>
        <w:footnoteReference w:id="43"/>
      </w:r>
    </w:p>
    <w:p>
      <w:pPr>
        <w:pStyle w:val="Heading4"/>
        <w:numPr>
          <w:ilvl w:val="3"/>
          <w:numId w:val="1"/>
        </w:numPr>
        <w:rPr/>
      </w:pPr>
      <w:bookmarkStart w:id="61" w:name="__RefHeading___Toc927334_3644566090"/>
      <w:bookmarkStart w:id="62" w:name="_Toc23"/>
      <w:bookmarkEnd w:id="61"/>
      <w:r>
        <w:rPr>
          <w:rtl w:val="true"/>
        </w:rPr>
        <w:t>الف</w:t>
      </w:r>
      <w:r>
        <w:rPr>
          <w:rtl w:val="true"/>
        </w:rPr>
        <w:t xml:space="preserve">. </w:t>
      </w:r>
      <w:r>
        <w:rPr>
          <w:rtl w:val="true"/>
        </w:rPr>
        <w:t>همراه با تلاش و مجاهدت است</w:t>
      </w:r>
      <w:bookmarkEnd w:id="6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درمورد جهاد دانشگاهی من اعتقادم این است که این ترکیب، جهاد و دانشگاه، و تلفیق جهاد که یک امر ارزشی معنوی است با علم و دانش و با دانشگاه، دارای پیام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 می‌دهد که می‌توان علم جهادی و نیز جهاد علمی داشت؛ این همان کاری است که شماها مشغولید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شما علم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جهاد و با اجتهاد همراه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دریوزه‌گری و منتظرنشستن برای هدیه‌شدن علم از اینسو و آن‌سو نیست، دنبال علم می‌روید تا آن را به‌دست بیاورید؛ این علم جهادی و علم برخاستۀ از مجاهدت و اجتهاد و تلاش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ازطرفی شما مشغول جهاد هستید؛ جهاد</w:t>
      </w:r>
      <w:bookmarkStart w:id="63" w:name="pg4539_31510"/>
    </w:p>
    <w:p>
      <w:pPr>
        <w:pStyle w:val="BookText"/>
        <w:rPr/>
      </w:pPr>
      <w:bookmarkEnd w:id="63"/>
      <w:r>
        <w:rPr>
          <w:rFonts w:ascii="IRNazanin" w:hAnsi="IRNazanin" w:eastAsia="IRNazanin"/>
          <w:color w:val="111111"/>
          <w:sz w:val="28"/>
          <w:sz w:val="28"/>
          <w:szCs w:val="28"/>
          <w:rtl w:val="true"/>
          <w:lang w:bidi="fa-IR"/>
        </w:rPr>
        <w:t>یعنی مبارزه برای یک هدف والا و مقدس</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یکی از کارهای اساسی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پرهیز از تنبلی و کم‌کاری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کم‌کاری و تنبلی، یک انسان را، یک خانواده را، یک کشور و یک ملت را تباه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باید کار کنند؛ کار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امسال گفتیم جهاد اقتصادی، یعنی تحرّک اقتصادی باید جهادگونه باشد</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در سر راه انسان، موانع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اساساً همین وجود مانع است که به تلاش انسان معنا و حقیقت معنوی میبخشد و اسمش می‌شود جهاد؛ و اِلّا اگر مانع نبود، جهاد معنی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جدّ و جهد همراه با زحمت و چالش با موانع</w:t>
      </w:r>
      <w:r>
        <w:rPr>
          <w:rFonts w:eastAsia="IRNazanin" w:cs="IRNazanin"/>
          <w:color w:val="111111"/>
          <w:sz w:val="28"/>
          <w:szCs w:val="28"/>
          <w:rtl w:val="true"/>
          <w:lang w:bidi="fa-IR"/>
        </w:rPr>
        <w:t>.</w:t>
      </w:r>
      <w:r>
        <w:rPr>
          <w:rStyle w:val="FootnoteAnchor"/>
          <w:rtl w:val="true"/>
        </w:rPr>
        <w:footnoteReference w:id="46"/>
      </w:r>
    </w:p>
    <w:p>
      <w:pPr>
        <w:pStyle w:val="Heading4"/>
        <w:numPr>
          <w:ilvl w:val="3"/>
          <w:numId w:val="1"/>
        </w:numPr>
        <w:rPr/>
      </w:pPr>
      <w:bookmarkStart w:id="64" w:name="__RefHeading___Toc927336_3644566090"/>
      <w:bookmarkStart w:id="65" w:name="_Toc24"/>
      <w:bookmarkEnd w:id="64"/>
      <w:r>
        <w:rPr>
          <w:rtl w:val="true"/>
        </w:rPr>
        <w:t>ب</w:t>
      </w:r>
      <w:r>
        <w:rPr>
          <w:rtl w:val="true"/>
        </w:rPr>
        <w:t xml:space="preserve">. </w:t>
      </w:r>
      <w:r>
        <w:rPr>
          <w:rtl w:val="true"/>
        </w:rPr>
        <w:t>در مقابله با دشمن است</w:t>
      </w:r>
      <w:bookmarkEnd w:id="65"/>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جهادی عمل‌کردن، مفهوم خاصی دارد؛ هرجور کاری، جهادی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با جهد و تلاش ازلحاظ ریشه یکی‌اند؛ یعنی در آن معنای جهد و کوشش وجود دارد؛ اما جهاد فقط این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مبارزه؛ مبارزۀ در همین اصطلاح متعارف فارسیِ امروز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انواع و اقسامی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مبارزۀ علمی داریم، مبارزۀ مطبوعاتی داریم، مبارزۀ سیاسی داریم، مبارزۀ اقتصادی داریم، مبارزۀ نظامی داریم، مبارزۀ آشکار داریم، مبارزۀ پنهان داریم؛ اما یک نقطۀ مشترک در همۀ این‌ها وجود دارد و آن اینکه در مقابلِ یک خصم است، در مقابلِ یک 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مبارزه با دوست معنی ندارد؛</w:t>
      </w:r>
    </w:p>
    <w:p>
      <w:pPr>
        <w:pStyle w:val="BookText"/>
        <w:rPr/>
      </w:pPr>
      <w:r>
        <w:rPr>
          <w:rFonts w:ascii="IRNazanin" w:hAnsi="IRNazanin" w:eastAsia="IRNazanin"/>
          <w:color w:val="111111"/>
          <w:sz w:val="28"/>
          <w:sz w:val="28"/>
          <w:szCs w:val="28"/>
          <w:rtl w:val="true"/>
          <w:lang w:bidi="fa-IR"/>
        </w:rPr>
        <w:t>مبارزه در مقابلِ یک دشمن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در دوران اختناق، کسی هر هفته مثلاً پنج تا کتاب می‌خوانْد؛ خیلی کار بود، اما لزوماً مبارزه نبود؛ جهد بود، جهاد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می‌خواست جهاد باشد، باید کتابی را می‌خواند که در حرکت او در مواجهۀ با رژیم طاغوت و رژیم اختناق، تأثیر داشت؛ آن‌وقت می‌شد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خاصیت جهاد این است</w:t>
      </w:r>
      <w:r>
        <w:rPr>
          <w:rFonts w:eastAsia="IRNazanin" w:cs="IRNazanin"/>
          <w:color w:val="111111"/>
          <w:sz w:val="28"/>
          <w:szCs w:val="28"/>
          <w:rtl w:val="true"/>
          <w:lang w:bidi="fa-IR"/>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معارضۀ سیاسی و فرهنگی دولت‌ها، بخش کوچک معارضه با جمهوری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مهم‌تر، معارضۀ فرهنگی غرب با نظام جمهوری اسلامی است که یک معارضۀ عمیق و بلندمدّت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ایستادگی در مقابل این‌ها، روح حسینی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آن‌کسانی‌که امروز در مقابل تهاجم و توطئه‌آفرینیهای دشمنان ما در جبهۀ استکبار، در کار جهادی و سیاسی ایستادگی می‌کنند، کار حسین‌بن‌علی؟ع؟ را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اهل دین خدا هم نباشد، برای خدا کاری نخواهد کرد؛ همین‌قدر بخواهد که این خانه برای اهل آن سالم و پابرجا بماند، چنین کسی هم باید بداند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ایستادگی پارسایانه و شجاعانه در مقابل دشمن، امکان‌پذیر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لحظه‌ای غافل نیست و هر کاری بتواند می‌کند</w:t>
      </w:r>
      <w:r>
        <w:rPr>
          <w:rFonts w:eastAsia="IRNazanin" w:cs="IRNazanin"/>
          <w:color w:val="111111"/>
          <w:sz w:val="28"/>
          <w:szCs w:val="28"/>
          <w:rtl w:val="true"/>
          <w:lang w:bidi="fa-IR"/>
        </w:rPr>
        <w:t>.</w:t>
      </w:r>
      <w:r>
        <w:rPr>
          <w:rStyle w:val="FootnoteAnchor"/>
          <w:rtl w:val="true"/>
        </w:rPr>
        <w:footnoteReference w:id="48"/>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ملاک در صِدْق جهاد این است که این حرکتی که انجام می‌گیرد، جهت‌دار و مواجه با موانعی باشد که همت بر زدودن این موانع گماشته می‌شود؛ این می‌شود مبارزه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یعنی یک چنین مبارزه‌ای که وقتی دارای جهت و هدف الهی بود، آن‌وقت جنبۀ</w:t>
      </w:r>
    </w:p>
    <w:p>
      <w:pPr>
        <w:pStyle w:val="BookText"/>
        <w:rPr/>
      </w:pPr>
      <w:r>
        <w:rPr>
          <w:rFonts w:ascii="IRNazanin" w:hAnsi="IRNazanin" w:eastAsia="IRNazanin"/>
          <w:color w:val="111111"/>
          <w:sz w:val="28"/>
          <w:sz w:val="28"/>
          <w:szCs w:val="28"/>
          <w:rtl w:val="true"/>
          <w:lang w:bidi="fa-IR"/>
        </w:rPr>
        <w:t>تقدّس هم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مبارزۀ علمی می‌کنید، زیرا این کار شما به‌طور واضح دشمنان بسیار سرسختی دارد که نمی‌خواهند این حرکت علمی و تحقیقی انجام بگیرد؛ لذا به نظر من جهاد دانشگاهی فقط یک نهاد نیست؛ بلکه یک فرهنگ است، یک سمت‌گیری و حرکت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بتوانیم ما این فرهنگ را در جامعه گسترش دهیم و آن را پایدار و استوار کنیم، کشور را به‌سمت سربلندی و عزت و استقلال حقیقی بیشتر پیش برده‌ایم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وقتی‌که راجع به سلول‌های بنیادیِ شبیه‌سازی و این‌طور کارها آقایان حرف زدید و بنده یا دیگری هم تجلیلی از این کار کردند، مقامات امریکایی اعلام کردند که برای علوم ژنتیک هم باید شورای حُکامی به وجود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معنایش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از اینکه شما در این رشته دارید حرکت می‌کنید، دردش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مثال‌های واضحش را عرض می‌کنم؛ هزاران مثال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آن‌روزی‌که شما مثلاً بتوانید آنچنان راداری بسازید که از هیچ نقطه از فضای آسمان این کشور، هیچ جنبنده‌ای نتواند وارد شود؛ آن روز دشمن دردش می‌آید؛ یعنی این تیری است که مستقیم می‌خورد به دشمن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جهاد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حرکت جهادی، در علم جهادی، در تحقیق جهادی، این عنصر حتماً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هم مقصود آمریکا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ما در مقام صحبت، دشمن واضحمان آمریکا و استکبار جهانی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دشمن‌ها انواع و اقسامی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یک‌وقت یک کارتل بزرگ مالی و اقتصادی از اینکه شما بتوانید مثلاً کارخانۀ سیمان بسازید، ناراحت می‌شود؛ مانع‌تراشی می‌کند؛ نمی‌گذارد که الان</w:t>
      </w:r>
      <w:bookmarkStart w:id="66" w:name="pg4539_31513"/>
    </w:p>
    <w:p>
      <w:pPr>
        <w:pStyle w:val="BookText"/>
        <w:rPr/>
      </w:pPr>
      <w:bookmarkEnd w:id="66"/>
      <w:r>
        <w:rPr>
          <w:rFonts w:ascii="IRNazanin" w:hAnsi="IRNazanin" w:eastAsia="IRNazanin"/>
          <w:color w:val="111111"/>
          <w:sz w:val="28"/>
          <w:sz w:val="28"/>
          <w:szCs w:val="28"/>
          <w:rtl w:val="true"/>
          <w:lang w:bidi="fa-IR"/>
        </w:rPr>
        <w:t>در گزارشهایی که در اینجا به من دادند، ازجمله همین مسئله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می‌خواهد یک شورای حکام هم درست کنند برای ساخت سیمان که هرکس حق نداشته باشد کارخانۀسیمان بسازد یا تولید سیمان کند</w:t>
      </w:r>
      <w:r>
        <w:rPr>
          <w:rFonts w:eastAsia="IRNazanin" w:cs="IRNazanin"/>
          <w:color w:val="111111"/>
          <w:sz w:val="28"/>
          <w:szCs w:val="28"/>
          <w:rtl w:val="true"/>
          <w:lang w:bidi="fa-IR"/>
        </w:rPr>
        <w:t>!</w:t>
      </w:r>
      <w:r>
        <w:rPr>
          <w:rStyle w:val="FootnoteAnchor"/>
          <w:rtl w:val="true"/>
        </w:rPr>
        <w:footnoteReference w:id="50"/>
      </w:r>
    </w:p>
    <w:p>
      <w:pPr>
        <w:pStyle w:val="Heading4"/>
        <w:numPr>
          <w:ilvl w:val="3"/>
          <w:numId w:val="1"/>
        </w:numPr>
        <w:rPr/>
      </w:pPr>
      <w:bookmarkStart w:id="67" w:name="__RefHeading___Toc927338_3644566090"/>
      <w:bookmarkStart w:id="68" w:name="_Toc25"/>
      <w:bookmarkEnd w:id="67"/>
      <w:r>
        <w:rPr>
          <w:rtl w:val="true"/>
        </w:rPr>
        <w:t>ج</w:t>
      </w:r>
      <w:r>
        <w:rPr>
          <w:rtl w:val="true"/>
        </w:rPr>
        <w:t xml:space="preserve">. </w:t>
      </w:r>
      <w:r>
        <w:rPr>
          <w:rtl w:val="true"/>
        </w:rPr>
        <w:t xml:space="preserve">با همت بزرگ، ایمان عمیق </w:t>
      </w:r>
      <w:r>
        <w:rPr>
          <w:rtl w:val="true"/>
        </w:rPr>
        <w:t>[</w:t>
      </w:r>
      <w:r>
        <w:rPr>
          <w:rtl w:val="true"/>
        </w:rPr>
        <w:t>به خداوند، پاداش الهی و کار</w:t>
      </w:r>
      <w:r>
        <w:rPr>
          <w:rtl w:val="true"/>
        </w:rPr>
        <w:t xml:space="preserve">] </w:t>
      </w:r>
      <w:r>
        <w:rPr>
          <w:rtl w:val="true"/>
        </w:rPr>
        <w:t>و همراه با قصد خالص است</w:t>
      </w:r>
      <w:bookmarkEnd w:id="68"/>
    </w:p>
    <w:p>
      <w:pPr>
        <w:pStyle w:val="BookText"/>
        <w:rPr/>
      </w:pPr>
      <w:r>
        <w:rPr>
          <w:rFonts w:ascii="IRNazanin" w:hAnsi="IRNazanin" w:eastAsia="IRNazanin"/>
          <w:color w:val="111111"/>
          <w:sz w:val="28"/>
          <w:sz w:val="28"/>
          <w:szCs w:val="28"/>
          <w:rtl w:val="true"/>
          <w:lang w:bidi="fa-IR"/>
        </w:rPr>
        <w:t>کارهای بزرگ، به همّت‌های بزرگ و به ایمان‌های عمیق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کار، ایمان به مردم و پشت سر و مهم‌تر از همۀاین‌ها، ایمان به خداوند و پاداش الهی احتیاج دارد و یک کار جهادی لازم است؛ جهاد، یعنی همین</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امسال سال جهاد اقتصادی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اقتصادی متوجه یک نکتۀ اساسی است در مسئلۀ ادارۀ کشور و مدیریت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جهاد اقتصادی لازم است؛ یعنی همین مبارزه، همین پیکار؛ منتها جهادگونه، با همۀ توان، با همۀ وجود، با قصد خالص، با فهم و بصیرتِ اینکه داریم چه کار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جهاد اقتصادی معنایش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بخش‌های اقتصادی کشور در همۀ قسمت‌های دولتی و غیرِدولتی اگر به توفیق الهی پایبند به این مجاهدت باشند، یک جهش به وجود خواهد آمد</w:t>
      </w:r>
      <w:r>
        <w:rPr>
          <w:rFonts w:eastAsia="IRNazanin" w:cs="IRNazanin"/>
          <w:color w:val="111111"/>
          <w:sz w:val="28"/>
          <w:szCs w:val="28"/>
          <w:rtl w:val="true"/>
          <w:lang w:bidi="fa-IR"/>
        </w:rPr>
        <w:t>.</w:t>
      </w:r>
      <w:r>
        <w:rPr>
          <w:rStyle w:val="FootnoteAnchor"/>
          <w:rtl w:val="true"/>
        </w:rPr>
        <w:footnoteReference w:id="52"/>
      </w:r>
    </w:p>
    <w:p>
      <w:pPr>
        <w:pStyle w:val="Heading4"/>
        <w:numPr>
          <w:ilvl w:val="3"/>
          <w:numId w:val="1"/>
        </w:numPr>
        <w:rPr/>
      </w:pPr>
      <w:bookmarkStart w:id="69" w:name="__RefHeading___Toc927340_3644566090"/>
      <w:bookmarkStart w:id="70" w:name="_Toc26"/>
      <w:bookmarkEnd w:id="69"/>
      <w:r>
        <w:rPr>
          <w:rtl w:val="true"/>
        </w:rPr>
        <w:t>د</w:t>
      </w:r>
      <w:r>
        <w:rPr>
          <w:rtl w:val="true"/>
        </w:rPr>
        <w:t xml:space="preserve">. </w:t>
      </w:r>
      <w:r>
        <w:rPr>
          <w:rtl w:val="true"/>
        </w:rPr>
        <w:t>هدفمند و متوجه به آرمانهاست</w:t>
      </w:r>
      <w:bookmarkEnd w:id="7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 جهادی باید هدفمند، درست متوجه به آرمان‌ها و هوشمندانه و عاقلانه و دشمن‌شکن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همان معنایی</w:t>
      </w:r>
      <w:bookmarkStart w:id="71" w:name="pg4539_31514"/>
    </w:p>
    <w:p>
      <w:pPr>
        <w:pStyle w:val="BookText"/>
        <w:rPr/>
      </w:pPr>
      <w:bookmarkEnd w:id="71"/>
      <w:r>
        <w:rPr>
          <w:rFonts w:ascii="IRNazanin" w:hAnsi="IRNazanin" w:eastAsia="IRNazanin"/>
          <w:color w:val="111111"/>
          <w:sz w:val="28"/>
          <w:sz w:val="28"/>
          <w:szCs w:val="28"/>
          <w:rtl w:val="true"/>
          <w:lang w:bidi="fa-IR"/>
        </w:rPr>
        <w:t>که ما مبارزه را در اصطلاح معمولی به کار می‌بریم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دارم مبارزه می‌کنم، این یک مبارزه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تعبیر مصطلح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جهاد، این معنا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تعریف بخش جهاد</w:t>
      </w:r>
      <w:r>
        <w:rPr>
          <w:rFonts w:eastAsia="IRNazanin" w:cs="IRNazanin"/>
          <w:color w:val="111111"/>
          <w:sz w:val="28"/>
          <w:szCs w:val="28"/>
          <w:rtl w:val="true"/>
          <w:lang w:bidi="fa-IR"/>
        </w:rPr>
        <w:t>.</w:t>
      </w:r>
      <w:r>
        <w:rPr>
          <w:rStyle w:val="FootnoteAnchor"/>
          <w:rtl w:val="true"/>
        </w:rPr>
        <w:footnoteReference w:id="53"/>
      </w:r>
    </w:p>
    <w:p>
      <w:pPr>
        <w:pStyle w:val="Heading4"/>
        <w:numPr>
          <w:ilvl w:val="3"/>
          <w:numId w:val="1"/>
        </w:numPr>
        <w:rPr/>
      </w:pPr>
      <w:bookmarkStart w:id="72" w:name="__RefHeading___Toc927342_3644566090"/>
      <w:bookmarkStart w:id="73" w:name="_Toc27"/>
      <w:bookmarkEnd w:id="72"/>
      <w:r>
        <w:rPr>
          <w:rtl w:val="true"/>
        </w:rPr>
        <w:t>ه</w:t>
      </w:r>
      <w:r>
        <w:rPr>
          <w:rtl w:val="true"/>
        </w:rPr>
        <w:t xml:space="preserve">. </w:t>
      </w:r>
      <w:r>
        <w:rPr>
          <w:rtl w:val="true"/>
        </w:rPr>
        <w:t>هوشمندانه، با بصیرت و تدبیر، واقعبینانه و در چهارچوب قانون است</w:t>
      </w:r>
      <w:bookmarkEnd w:id="73"/>
    </w:p>
    <w:p>
      <w:pPr>
        <w:pStyle w:val="BookText"/>
        <w:rPr/>
      </w:pPr>
      <w:r>
        <w:rPr>
          <w:rFonts w:ascii="IRNazanin" w:hAnsi="IRNazanin" w:eastAsia="IRNazanin"/>
          <w:color w:val="111111"/>
          <w:sz w:val="28"/>
          <w:sz w:val="28"/>
          <w:szCs w:val="28"/>
          <w:rtl w:val="true"/>
          <w:lang w:bidi="fa-IR"/>
        </w:rPr>
        <w:t>آنچه‌که ما می‌خواهیم دنبال کنیم و اصرار بر آن داریم، این است که واقع‌بینی، مشاهدۀ واقعیات جامعه و جهان، با آرمان‌گرایی و تعقیب آرمان‌ها و آرزوهای بزرگ ملت ایران هیچ‌گونه تنافی و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توانستیم آرمان‌گرایی را با واقع‌بینی و واقع‌گرایی همراه کنیم، ترجمۀ عملیاتی‌اش می‌شود اینکه ما تدبیر را با مجاهدت ترکیب کنیم؛ هم مجاهدت کنیم و مجاهدانه حرکت کنیم، هم این حرکت مجاهدانه در یک چهارچوب تدبیرشده‌ای قرار بگیرد که این، آگاهی عمومی، آگاهی دست‌اندرکاران، همراهی دل‌ها و زبان‌ها در همۀ عرصه‌ها را می‌طلبد</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در زمینۀ خدمت، کار را باید جهادی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جهادی به‌معنای بی‌قانونی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دوستانی که ما سال‌ها با خیلی از شماها کار کردیم، با بسیاری از شما برادرها در زمینه‌های مختلف همکاری داشتیم،</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می‌دانید روحیۀ من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آدم دعوت کنندۀ به بی‌قانونی نیستم؛ به‌شدّت ضدّ این بی‌قانونی هستم؛ امّا معتقدم در همان چهارچوب قانون، دو جور می‌شود کار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کار، کار مرسوم اداری؛ یک کار، کار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جهادی یعنی از موانع عبورکردن،</w:t>
      </w:r>
      <w:bookmarkStart w:id="74" w:name="pg4539_31515"/>
    </w:p>
    <w:p>
      <w:pPr>
        <w:pStyle w:val="BookText"/>
        <w:rPr/>
      </w:pPr>
      <w:bookmarkEnd w:id="74"/>
      <w:r>
        <w:rPr>
          <w:rFonts w:ascii="IRNazanin" w:hAnsi="IRNazanin" w:eastAsia="IRNazanin"/>
          <w:color w:val="111111"/>
          <w:sz w:val="28"/>
          <w:sz w:val="28"/>
          <w:szCs w:val="28"/>
          <w:rtl w:val="true"/>
          <w:lang w:bidi="fa-IR"/>
        </w:rPr>
        <w:t>موانع کوچک را بزرگ‌ندیدن، آرمان‌ها را فراموش‌نکردن، جهت را فراموش‌نکردن، شوق به کار؛ این کار جهادی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را باید جهادی انجام داد تا ان‌شاءالله خدمت به‌خوبی انجام بگیرد</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متکی به عشق و شوق و بدون انتظارِ فراهم‌آمدن همۀ جزئیاتی است که برای آدم‌های معمولی لازم و مؤثر است</w:t>
      </w:r>
    </w:p>
    <w:p>
      <w:pPr>
        <w:pStyle w:val="BookText"/>
        <w:rPr/>
      </w:pPr>
      <w:r>
        <w:rPr>
          <w:rFonts w:ascii="IRNazanin" w:hAnsi="IRNazanin" w:eastAsia="IRNazanin"/>
          <w:color w:val="111111"/>
          <w:sz w:val="28"/>
          <w:sz w:val="28"/>
          <w:szCs w:val="28"/>
          <w:rtl w:val="true"/>
          <w:lang w:bidi="fa-IR"/>
        </w:rPr>
        <w:t>نیروهای مسلح باید در سازندگی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سازندگی درونی به شکل جهادی، به شکل بسیجی، به شکل انسان‌های انقلابی، بدون انتظارِ فراهم‌آمدن همۀ جزئیاتی که برای آدم‌های معمولی لازم و مؤثر است؛ سر از پا نشناخته، عاشقانه، با جوشش ابتکار و استعداد، بدون اینکه گفته شود این را نداریم و آن را نداریم، حتّی با دست خالی شرکت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سازندگی، آنجاکه متّکی به عشق و شوق و ابتکار و خلاقیت انسان‌ها باشد، با همۀ فقدها و نداشتنها هم میسر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بحمدالله دچارِ نداشتن هم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بجوشیم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می‌خواهیم استعدادها بُروز کند</w:t>
      </w:r>
      <w:r>
        <w:rPr>
          <w:rFonts w:eastAsia="IRNazanin" w:cs="IRNazanin"/>
          <w:color w:val="111111"/>
          <w:sz w:val="28"/>
          <w:szCs w:val="28"/>
          <w:rtl w:val="true"/>
          <w:lang w:bidi="fa-IR"/>
        </w:rPr>
        <w:t>.</w:t>
      </w:r>
      <w:r>
        <w:rPr>
          <w:rStyle w:val="FootnoteAnchor"/>
          <w:rtl w:val="true"/>
        </w:rPr>
        <w:footnoteReference w:id="56"/>
      </w:r>
    </w:p>
    <w:p>
      <w:pPr>
        <w:pStyle w:val="Heading4"/>
        <w:numPr>
          <w:ilvl w:val="3"/>
          <w:numId w:val="1"/>
        </w:numPr>
        <w:rPr/>
      </w:pPr>
      <w:bookmarkStart w:id="75" w:name="__RefHeading___Toc927344_3644566090"/>
      <w:bookmarkStart w:id="76" w:name="_Toc28"/>
      <w:bookmarkEnd w:id="75"/>
      <w:r>
        <w:rPr>
          <w:rtl w:val="true"/>
        </w:rPr>
        <w:t>ز</w:t>
      </w:r>
      <w:r>
        <w:rPr>
          <w:rtl w:val="true"/>
        </w:rPr>
        <w:t xml:space="preserve">. </w:t>
      </w:r>
      <w:r>
        <w:rPr>
          <w:rtl w:val="true"/>
        </w:rPr>
        <w:t>با بهرهگیری از تخصص، تجربه و استفاده از همۀ ظرفیت زیرمجموعۀ خود است</w:t>
      </w:r>
      <w:bookmarkEnd w:id="76"/>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احتیاج دارد به اینکه در داخل این مجموعه، ایمان و تخصّص و تجربه و کارایی و انگیزه و خلاصه، کارِ جهادی تحقّق پیدا کند</w:t>
      </w:r>
      <w:r>
        <w:rPr>
          <w:rFonts w:eastAsia="IRNazanin" w:cs="IRNazanin"/>
          <w:color w:val="111111"/>
          <w:sz w:val="28"/>
          <w:szCs w:val="28"/>
          <w:rtl w:val="true"/>
          <w:lang w:bidi="fa-IR"/>
        </w:rPr>
        <w:t>.</w:t>
      </w:r>
      <w:r>
        <w:rPr>
          <w:rStyle w:val="FootnoteAnchor"/>
          <w:rtl w:val="true"/>
        </w:rPr>
        <w:footnoteReference w:id="57"/>
      </w:r>
      <w:bookmarkStart w:id="77" w:name="pg4539_31516"/>
    </w:p>
    <w:p>
      <w:pPr>
        <w:pStyle w:val="BookText"/>
        <w:rPr/>
      </w:pPr>
      <w:bookmarkEnd w:id="77"/>
      <w:r>
        <w:rPr>
          <w:rFonts w:ascii="IRNazanin" w:hAnsi="IRNazanin" w:eastAsia="IRNazanin"/>
          <w:color w:val="111111"/>
          <w:sz w:val="28"/>
          <w:sz w:val="28"/>
          <w:szCs w:val="28"/>
          <w:rtl w:val="true"/>
          <w:lang w:bidi="fa-IR"/>
        </w:rPr>
        <w:t>تلاش مجاهدت‌آمیز و تلاش سخت؛ یعنی به‌کارگیری عقل، علم، تخصص و تجربه و به‌کاربردن همۀ ظرفیت دستگاه تحتِ‌مدیریت برای رسیدن به آرمان‌های نظام اسلامی، رفتار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مسئول، خیلی هم مقدس‌مآب باشد، اما از ظرفیت خود برای کار و تلاش استفاده نکند؛ رفتار دینی او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فرصت‌ها استفاده نکند و عقل و تدبیر و هوش و علم و تخصص و تجربه را به‌کار نگیرد، رفتار دینی‌اش ناقص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معارف اسلامی ما پُر است از این مفاهیم عالی و متعالی و قرآن و احادیث ما هم سرشار از این معارف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مسئول متدین کسی است که این</w:t>
      </w:r>
    </w:p>
    <w:p>
      <w:pPr>
        <w:pStyle w:val="BookText"/>
        <w:rPr/>
      </w:pPr>
      <w:r>
        <w:rPr>
          <w:rFonts w:ascii="IRNazanin" w:hAnsi="IRNazanin" w:eastAsia="IRNazanin"/>
          <w:color w:val="111111"/>
          <w:sz w:val="28"/>
          <w:sz w:val="28"/>
          <w:szCs w:val="28"/>
          <w:rtl w:val="true"/>
          <w:lang w:bidi="fa-IR"/>
        </w:rPr>
        <w:t>ضوابط را در زندگی خود به‌عنوان اصول حتمی و غیرقابل‌تخلف در نظر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مسئولان نظام جمهوری اسلامی مقیّد به این ضوابط باشند، نظام اسلامی روزبه‌روز و قدم‌به‌قدم به پیش می‌رود</w:t>
      </w:r>
      <w:r>
        <w:rPr>
          <w:rFonts w:eastAsia="IRNazanin" w:cs="IRNazanin"/>
          <w:color w:val="111111"/>
          <w:sz w:val="28"/>
          <w:szCs w:val="28"/>
          <w:rtl w:val="true"/>
          <w:lang w:bidi="fa-IR"/>
        </w:rPr>
        <w:t>.</w:t>
      </w:r>
      <w:r>
        <w:rPr>
          <w:rStyle w:val="FootnoteAnchor"/>
          <w:rtl w:val="true"/>
        </w:rPr>
        <w:footnoteReference w:id="58"/>
      </w:r>
    </w:p>
    <w:p>
      <w:pPr>
        <w:pStyle w:val="Heading4"/>
        <w:numPr>
          <w:ilvl w:val="3"/>
          <w:numId w:val="1"/>
        </w:numPr>
        <w:rPr/>
      </w:pPr>
      <w:bookmarkStart w:id="78" w:name="__RefHeading___Toc927346_3644566090"/>
      <w:bookmarkStart w:id="79" w:name="_Toc29"/>
      <w:bookmarkEnd w:id="78"/>
      <w:r>
        <w:rPr>
          <w:rtl w:val="true"/>
        </w:rPr>
        <w:t>ح</w:t>
      </w:r>
      <w:r>
        <w:rPr>
          <w:rtl w:val="true"/>
        </w:rPr>
        <w:t xml:space="preserve">. </w:t>
      </w:r>
      <w:r>
        <w:rPr>
          <w:rtl w:val="true"/>
        </w:rPr>
        <w:t>با جوشش ابتکار، بروز استعداد و با تکیه بر توان خودی است</w:t>
      </w:r>
      <w:bookmarkEnd w:id="79"/>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جهادی حرکت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اول انقلاب، هر کار بزرگی که توانسته‌ایم انجام بدهیم، به‌برکت اعتمادبه‌نفس و بلندپروازی و کار جهادی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جهاد سازندگی، آن روزی کارهای بزرگ را در این کشور شروع کردند که حتی آن کسانی‌که جلوی چشمشان این کارهای بزرگ انجام می‌گرفت، باور نمی‌کردند که جوان ایرانی قادر به این کارهاست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رژیم طاغوت، گندم را از آمریکا می‌خریدند و سیلو را روس‌ها برایشان می‌ساختند؛</w:t>
      </w:r>
    </w:p>
    <w:p>
      <w:pPr>
        <w:pStyle w:val="BookText"/>
        <w:rPr/>
      </w:pPr>
      <w:r>
        <w:rPr>
          <w:rFonts w:ascii="IRNazanin" w:hAnsi="IRNazanin" w:eastAsia="IRNazanin"/>
          <w:color w:val="111111"/>
          <w:sz w:val="28"/>
          <w:sz w:val="28"/>
          <w:szCs w:val="28"/>
          <w:rtl w:val="true"/>
          <w:lang w:bidi="fa-IR"/>
        </w:rPr>
        <w:t>آن‌ها سیلو را هم نمی‌توانستند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روس‌ها می‌آمدند؛ این صنعت در ایران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اول انقلاب، این جوانان جهاد دانشگاهی آمدند و گفتند امام دستور داده‌اند مردم گندم بکارند؛ خوب، گندم سیلو لازم دارد؛ درِ خانۀ چه کسی برویم، جز درِ خانۀهمت و ابتکار خودمان؛ شروع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می‌دیدند که این سیلو بالا می‌رود، البته در روز اول با ظرفیت کم، اما باور نمی‌کردند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کشور ما یکی از کشورهای مطرح ازلحاظ سیلوسازی در دنیاست؛ به‌برکت همین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جهادی،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بخشی از بخش‌های گوناگون صنعتی و فنی و علمی و تحقیقاتی که ما با روحیۀ جهادی وارد شدیم؛ پیش رفته‌ایم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روحیۀجهادی یعنی چه؟ یعنی اعتقاد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می‌توانیم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 بی‌وقفه و خستگی‌ناپذیر و استفاده از همۀ ظرفیت وجودی و ذهنی و اعتماد به جوان‌ها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در همین بخش انرژی هسته‌ای که این‌همه دنیای استکبار را سراسیمه کرده، اکثر کسانی‌که در آنجا مشغول کار هستند، جوان‌های تحصیل‌کرده‌اند؛ صدها جوانِ کم‌سال و تحصیل‌کرده، این چرخ را می‌چرخانند و این عزت را برای کشور پدید آورده‌اند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همۀ بخش‌ها همین‌طور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نیروهای بااستعداد، چه از جوان‌ها باشند و چه از انسان‌های باتجربه، اعتماد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اعتماد به این افراد و توکل به خدای متعال و اخلاص نیت برای خدا، اساس کار است</w:t>
      </w:r>
      <w:r>
        <w:rPr>
          <w:rFonts w:eastAsia="IRNazanin" w:cs="IRNazanin"/>
          <w:color w:val="111111"/>
          <w:sz w:val="28"/>
          <w:szCs w:val="28"/>
          <w:rtl w:val="true"/>
          <w:lang w:bidi="fa-IR"/>
        </w:rPr>
        <w:t>.</w:t>
      </w:r>
      <w:r>
        <w:rPr>
          <w:rStyle w:val="FootnoteAnchor"/>
          <w:rtl w:val="true"/>
        </w:rPr>
        <w:footnoteReference w:id="59"/>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چند روز قبل گزارشی راجع به تولید و تکثیر و انجماد سلولهای بنیادی به من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کارِ بسیار عظیم و پیچیدۀ علمی است که در معدودی از کشورهای دنیا انجام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80" w:name="pg4539_31518"/>
    </w:p>
    <w:p>
      <w:pPr>
        <w:pStyle w:val="BookText"/>
        <w:rPr/>
      </w:pPr>
      <w:bookmarkEnd w:id="80"/>
      <w:r>
        <w:rPr>
          <w:rFonts w:ascii="IRNazanin" w:hAnsi="IRNazanin" w:eastAsia="IRNazanin"/>
          <w:color w:val="111111"/>
          <w:sz w:val="28"/>
          <w:sz w:val="28"/>
          <w:szCs w:val="28"/>
          <w:rtl w:val="true"/>
          <w:lang w:bidi="fa-IR"/>
        </w:rPr>
        <w:t>کشور ما این کار بی‌سروصدا اتفاق افتاده و هنوز اعلان هم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اهمیت این کار کمتر از کار هسته‌ای که ما کردیم،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آیندۀ پزشکی دنیا ارزش زیادی دارد و دنیا از آن</w:t>
      </w:r>
    </w:p>
    <w:p>
      <w:pPr>
        <w:pStyle w:val="BookText"/>
        <w:rPr/>
      </w:pPr>
      <w:r>
        <w:rPr>
          <w:rFonts w:ascii="IRNazanin" w:hAnsi="IRNazanin" w:eastAsia="IRNazanin"/>
          <w:color w:val="111111"/>
          <w:sz w:val="28"/>
          <w:sz w:val="28"/>
          <w:szCs w:val="28"/>
          <w:rtl w:val="true"/>
          <w:lang w:bidi="fa-IR"/>
        </w:rPr>
        <w:t>به‌عنوان یک انقلاب پزشکی نام می‌بَرد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گروه جوانِ مؤمنِ انقلابی و واقعاً جهادی</w:t>
      </w:r>
      <w:r>
        <w:rPr>
          <w:rFonts w:eastAsia="IRNazanin" w:cs="IRNazanin"/>
          <w:color w:val="111111"/>
          <w:sz w:val="28"/>
          <w:szCs w:val="28"/>
          <w:rtl w:val="true"/>
          <w:lang w:bidi="fa-IR"/>
        </w:rPr>
        <w:t>»</w:t>
      </w:r>
      <w:r>
        <w:rPr>
          <w:rStyle w:val="FootnoteAnchor"/>
          <w:rtl w:val="true"/>
        </w:rPr>
        <w:footnoteReference w:id="60"/>
      </w:r>
      <w:r>
        <w:rPr>
          <w:rFonts w:ascii="IRNazanin" w:hAnsi="IRNazanin" w:eastAsia="IRNazanin"/>
          <w:color w:val="111111"/>
          <w:sz w:val="28"/>
          <w:sz w:val="28"/>
          <w:szCs w:val="28"/>
          <w:rtl w:val="true"/>
          <w:lang w:bidi="fa-IR"/>
        </w:rPr>
        <w:t>که از همین بچه‌های جهاد دانشگاهی هستند، راجع به این مسئله چند سال کار کرده‌اند و به نتایج خوبی رسیده‌اند؛ البته باید کار ادامه پیدا کند تا به آن نتایج نهایی‌اش برسد</w:t>
      </w:r>
      <w:r>
        <w:rPr>
          <w:rFonts w:eastAsia="IRNazanin" w:cs="IRNazanin"/>
          <w:color w:val="111111"/>
          <w:sz w:val="28"/>
          <w:szCs w:val="28"/>
          <w:rtl w:val="true"/>
          <w:lang w:bidi="fa-IR"/>
        </w:rPr>
        <w:t>.</w:t>
      </w:r>
      <w:r>
        <w:rPr>
          <w:rStyle w:val="FootnoteAnchor"/>
          <w:rtl w:val="true"/>
        </w:rPr>
        <w:footnoteReference w:id="61"/>
      </w:r>
    </w:p>
    <w:p>
      <w:pPr>
        <w:pStyle w:val="Heading3"/>
        <w:numPr>
          <w:ilvl w:val="2"/>
          <w:numId w:val="1"/>
        </w:numPr>
        <w:rPr/>
      </w:pPr>
      <w:bookmarkStart w:id="81" w:name="__RefHeading___Toc927348_3644566090"/>
      <w:bookmarkStart w:id="82" w:name="_Toc30"/>
      <w:bookmarkEnd w:id="81"/>
      <w:r>
        <w:rPr/>
        <w:t>4</w:t>
      </w:r>
      <w:r>
        <w:rPr>
          <w:rtl w:val="true"/>
        </w:rPr>
        <w:t xml:space="preserve">. </w:t>
      </w:r>
      <w:r>
        <w:rPr>
          <w:rtl w:val="true"/>
        </w:rPr>
        <w:t>سنن و قواعد الهی در کار جهادی</w:t>
      </w:r>
      <w:bookmarkEnd w:id="82"/>
    </w:p>
    <w:p>
      <w:pPr>
        <w:pStyle w:val="Heading3"/>
        <w:numPr>
          <w:ilvl w:val="2"/>
          <w:numId w:val="1"/>
        </w:numPr>
        <w:rPr/>
      </w:pPr>
      <w:bookmarkStart w:id="83" w:name="__RefHeading___Toc927350_3644566090"/>
      <w:bookmarkStart w:id="84" w:name="_Toc31"/>
      <w:bookmarkEnd w:id="83"/>
      <w:r>
        <w:rPr>
          <w:rtl w:val="true"/>
        </w:rPr>
        <w:t>الف</w:t>
      </w:r>
      <w:r>
        <w:rPr>
          <w:rtl w:val="true"/>
        </w:rPr>
        <w:t xml:space="preserve">. </w:t>
      </w:r>
      <w:r>
        <w:rPr>
          <w:rtl w:val="true"/>
        </w:rPr>
        <w:t>وجود مشکلات و موانع در مسیر حق</w:t>
      </w:r>
      <w:bookmarkEnd w:id="84"/>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همۀ این موانع جزوِ سنّتهای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این موانع تصادفی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سنّت الهی است؛ یعنی تلاش و حرکت با مانع مواجه است و اِلّا جهاد معنا نمیداشت</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وَ کَذلِکَ جَعَلْنا لِکُلِّ نَبِیٍّ عَدُوًّا مِنَ الْمُجْرِمینَ وَ کَفی بِرَبِّکَ هادِیاً وَ نَصیراً</w:t>
      </w:r>
      <w:r>
        <w:rPr>
          <w:rFonts w:eastAsia="Times New Roman" w:cs="Times New Roman" w:ascii="Times New Roman" w:hAnsi="Times New Roman"/>
          <w:color w:val="111111"/>
          <w:sz w:val="28"/>
          <w:szCs w:val="28"/>
          <w:lang w:val="en-US" w:bidi="en-US"/>
        </w:rPr>
        <w:t>M</w:t>
      </w:r>
      <w:r>
        <w:rPr>
          <w:rStyle w:val="FootnoteAnchor"/>
          <w:rtl w:val="true"/>
        </w:rPr>
        <w:footnoteReference w:id="62"/>
      </w:r>
      <w:r>
        <w:rPr>
          <w:rFonts w:ascii="IRNazanin" w:hAnsi="IRNazanin" w:eastAsia="IRNazanin"/>
          <w:color w:val="111111"/>
          <w:sz w:val="28"/>
          <w:sz w:val="28"/>
          <w:szCs w:val="28"/>
          <w:rtl w:val="true"/>
          <w:lang w:bidi="fa-IR"/>
        </w:rPr>
        <w:t xml:space="preserve">در همۀ دعوت‌های انبیا،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 و انس وجود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آیۀ دیگر</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وَ کَذلِکَ جَعَلْنا فی کُلِّ قَرْیَةٍ أَکابِرَ مُجْرِمیها لِیَمْکُرُوا فیها وَ ما یَمْکُرُونَ إِلاَّ بِأَنْفُسِهِمْ </w:t>
      </w:r>
      <w:r>
        <w:rPr>
          <w:rFonts w:eastAsia="Times New Roman" w:cs="Times New Roman" w:ascii="Times New Roman" w:hAnsi="Times New Roman"/>
          <w:color w:val="111111"/>
          <w:sz w:val="28"/>
          <w:szCs w:val="28"/>
          <w:lang w:val="en-US" w:bidi="en-US"/>
        </w:rPr>
        <w:t>M</w:t>
      </w:r>
      <w:r>
        <w:rPr>
          <w:rStyle w:val="FootnoteAnchor"/>
          <w:rtl w:val="true"/>
        </w:rPr>
        <w:footnoteReference w:id="63"/>
      </w:r>
      <w:r>
        <w:rPr>
          <w:rFonts w:ascii="IRNazanin" w:hAnsi="IRNazanin" w:eastAsia="IRNazanin"/>
          <w:color w:val="111111"/>
          <w:sz w:val="28"/>
          <w:sz w:val="28"/>
          <w:szCs w:val="28"/>
          <w:rtl w:val="true"/>
          <w:lang w:bidi="fa-IR"/>
        </w:rPr>
        <w:t>در درون جوامع، طبقاتی که وجود آن‌ها مایۀ فساد، مایۀ مکر بوده است؛ این‌ها جزء سنّتها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هرگز انبیا نگفتند ما آن وقتی‌که جادّه، صاف است</w:t>
      </w:r>
      <w:bookmarkStart w:id="85" w:name="pg4539_31519"/>
    </w:p>
    <w:p>
      <w:pPr>
        <w:pStyle w:val="BookText"/>
        <w:rPr/>
      </w:pPr>
      <w:bookmarkEnd w:id="85"/>
      <w:r>
        <w:rPr>
          <w:rFonts w:ascii="IRNazanin" w:hAnsi="IRNazanin" w:eastAsia="IRNazanin"/>
          <w:color w:val="111111"/>
          <w:sz w:val="28"/>
          <w:sz w:val="28"/>
          <w:szCs w:val="28"/>
          <w:rtl w:val="true"/>
          <w:lang w:bidi="fa-IR"/>
        </w:rPr>
        <w:t>وارد میدان میشویم؛ مثل جمهوری اسلامی و انقلاب اسلامی</w:t>
      </w:r>
      <w:r>
        <w:rPr>
          <w:rFonts w:eastAsia="IRNazanin" w:cs="IRNazanin"/>
          <w:color w:val="111111"/>
          <w:sz w:val="28"/>
          <w:szCs w:val="28"/>
          <w:rtl w:val="true"/>
          <w:lang w:bidi="fa-IR"/>
        </w:rPr>
        <w:t>.</w:t>
      </w:r>
      <w:r>
        <w:rPr>
          <w:rStyle w:val="FootnoteAnchor"/>
          <w:rtl w:val="true"/>
        </w:rPr>
        <w:footnoteReference w:id="64"/>
      </w:r>
    </w:p>
    <w:p>
      <w:pPr>
        <w:pStyle w:val="Heading3"/>
        <w:numPr>
          <w:ilvl w:val="2"/>
          <w:numId w:val="1"/>
        </w:numPr>
        <w:rPr/>
      </w:pPr>
      <w:bookmarkStart w:id="86" w:name="__RefHeading___Toc927352_3644566090"/>
      <w:bookmarkStart w:id="87" w:name="_Toc32"/>
      <w:bookmarkEnd w:id="86"/>
      <w:r>
        <w:rPr>
          <w:rtl w:val="true"/>
        </w:rPr>
        <w:t>ب</w:t>
      </w:r>
      <w:r>
        <w:rPr>
          <w:rtl w:val="true"/>
        </w:rPr>
        <w:t xml:space="preserve">. </w:t>
      </w:r>
      <w:r>
        <w:rPr>
          <w:rtl w:val="true"/>
        </w:rPr>
        <w:t>تدبیر به‌علاوۀ مجاهدت؛ مساوی است با پیروزی</w:t>
      </w:r>
      <w:bookmarkEnd w:id="87"/>
    </w:p>
    <w:p>
      <w:pPr>
        <w:pStyle w:val="BookText"/>
        <w:rPr/>
      </w:pPr>
      <w:r>
        <w:rPr>
          <w:rFonts w:ascii="IRNazanin" w:hAnsi="IRNazanin" w:eastAsia="IRNazanin"/>
          <w:color w:val="111111"/>
          <w:sz w:val="28"/>
          <w:sz w:val="28"/>
          <w:szCs w:val="28"/>
          <w:rtl w:val="true"/>
          <w:lang w:bidi="fa-IR"/>
        </w:rPr>
        <w:t>یک عدّه، ساده‌لوحانه بعضی از کشورهای ثروتمند دنیا را موردِنظر قرار می‌دهند و می‌گویند این‌ها ثروت دارند، اما دین و اخلاق ندارند؛ ما هم به همان راه برویم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 می‌کنند ثروتمندشدنِ آن‌ها، ناشی از دین‌نداشتن و اخلاق‌نداشتن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اگر ثروتمند و قدرتمند شده است، به‌خاطر عوامل خاصِ ایجاد قدرت و ثروت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تدبیر و کار و تلاش باشد، محصولی خواهد داد؛ این سنّت الهی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کسانی هم که دنبال مادیّات صِرفِ بدون‌معنویت می‌روند، اگر مدیریت و تدبیر درستی داشته باشند و تلاش و مجاهدت هم بکنند، البته به آن خواهند رسید؛ </w:t>
      </w:r>
      <w:r>
        <w:rPr>
          <w:rFonts w:eastAsia="Times New Roman" w:cs="Times New Roman" w:ascii="Times New Roman" w:hAnsi="Times New Roman"/>
          <w:color w:val="111111"/>
          <w:sz w:val="28"/>
          <w:szCs w:val="28"/>
          <w:lang w:val="en-US" w:bidi="en-US"/>
        </w:rPr>
        <w:t>N</w:t>
      </w:r>
      <w:r>
        <w:rPr>
          <w:rFonts w:ascii="Amiri" w:hAnsi="Amiri" w:eastAsia="Amiri" w:cs="Amiri"/>
          <w:color w:val="111111"/>
          <w:sz w:val="28"/>
          <w:sz w:val="28"/>
          <w:szCs w:val="28"/>
          <w:rtl w:val="true"/>
          <w:lang w:bidi="ar-SA"/>
        </w:rPr>
        <w:t>کُلاًّ نُمِدُّ هؤُلاءِ وَ هَؤُلاءِ مِنْ عَطاءِ رَبِّکَ</w:t>
      </w:r>
      <w:r>
        <w:rPr>
          <w:rFonts w:eastAsia="Times New Roman" w:cs="Times New Roman" w:ascii="Times New Roman" w:hAnsi="Times New Roman"/>
          <w:color w:val="111111"/>
          <w:sz w:val="28"/>
          <w:szCs w:val="28"/>
          <w:lang w:val="en-US" w:bidi="en-US"/>
        </w:rPr>
        <w:t>M</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شکی نیست که خدای متعال به‌حسب عمل ملت‌ها به آن‌ها پاداش و جزا می‌دهد که گاهی آثار آن را ما می‌فهمیم و گاهی هم متوجه نمی‌شویم</w:t>
      </w:r>
      <w:r>
        <w:rPr>
          <w:rFonts w:eastAsia="IRNazanin" w:cs="IRNazanin"/>
          <w:color w:val="111111"/>
          <w:sz w:val="28"/>
          <w:szCs w:val="28"/>
          <w:rtl w:val="true"/>
          <w:lang w:bidi="fa-IR"/>
        </w:rPr>
        <w:t>.</w:t>
      </w:r>
      <w:r>
        <w:rPr>
          <w:rStyle w:val="FootnoteAnchor"/>
          <w:rtl w:val="true"/>
        </w:rPr>
        <w:footnoteReference w:id="66"/>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کسی‌که مشغول مجاهدت است، حق ندارد ناامید شود؛ چون یقیناً پیروزی در انتظار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مواردی که پیروزی به دست نیامده و ناکامی حاصل شده است، به این خاطر بوده که مجاهدت فی‌سبیل‌الله نبوده است؛ یا اگر مجاهدت بوده،</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فی‌سبیل‌الله نبوده یا اصلاً مجاهدت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مجاهدت فی‌سبیل‌الله چیست؟ این است که انسان به سبیل‌الله، ایمان و باور و معرفت داشته باشد و آن را بشناسد؛ بنابراین می‌تواند در راه آن، مجاهدت کند</w:t>
      </w:r>
      <w:r>
        <w:rPr>
          <w:rFonts w:eastAsia="IRNazanin" w:cs="IRNazanin"/>
          <w:color w:val="111111"/>
          <w:sz w:val="28"/>
          <w:szCs w:val="28"/>
          <w:rtl w:val="true"/>
          <w:lang w:bidi="fa-IR"/>
        </w:rPr>
        <w:t>.</w:t>
      </w:r>
      <w:r>
        <w:rPr>
          <w:rStyle w:val="FootnoteAnchor"/>
          <w:rtl w:val="true"/>
        </w:rPr>
        <w:footnoteReference w:id="67"/>
      </w:r>
      <w:bookmarkStart w:id="88" w:name="pg4539_31521"/>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89" w:name="__RefHeading___Toc927354_3644566090"/>
      <w:bookmarkStart w:id="90" w:name="_Toc33"/>
      <w:bookmarkEnd w:id="88"/>
      <w:bookmarkEnd w:id="89"/>
      <w:r>
        <w:rPr>
          <w:rtl w:val="true"/>
        </w:rPr>
        <w:t>فصل سوم</w:t>
      </w:r>
      <w:r>
        <w:rPr>
          <w:rtl w:val="true"/>
        </w:rPr>
        <w:t xml:space="preserve">: </w:t>
      </w:r>
      <w:r>
        <w:rPr>
          <w:rtl w:val="true"/>
        </w:rPr>
        <w:t>مدیریت جهادی</w:t>
      </w:r>
      <w:bookmarkEnd w:id="90"/>
    </w:p>
    <w:p>
      <w:pPr>
        <w:pStyle w:val="BookText"/>
        <w:rPr/>
      </w:pPr>
      <w:r>
        <w:rPr>
          <w:rFonts w:ascii="IRNazanin" w:hAnsi="IRNazanin" w:eastAsia="IRNazanin"/>
          <w:color w:val="111111"/>
          <w:sz w:val="28"/>
          <w:sz w:val="28"/>
          <w:szCs w:val="28"/>
          <w:rtl w:val="true"/>
          <w:lang w:bidi="fa-IR"/>
        </w:rPr>
        <w:t>تصویر</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62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55"/>
                        <a:stretch/>
                      </pic:blipFill>
                      <pic:spPr>
                        <a:xfrm>
                          <a:off x="0" y="0"/>
                          <a:ext cx="4762440" cy="6985080"/>
                        </a:xfrm>
                        <a:prstGeom prst="rect">
                          <a:avLst/>
                        </a:prstGeom>
                        <a:ln w="0">
                          <a:noFill/>
                        </a:ln>
                      </pic:spPr>
                    </pic:pic>
                  </a:graphicData>
                </a:graphic>
              </wp:inline>
            </w:drawing>
          </mc:Choice>
          <mc:Fallback>
            <w:pict>
              <v:shape id="shape_0" stroked="f" o:allowincell="f" style="position:absolute;margin-left:0pt;margin-top:-550.05pt;width:374.95pt;height:549.95pt;mso-wrap-style:none;v-text-anchor:middle;mso-position-horizontal:left;mso-position-vertical:top" type="_x0000_t75">
                <v:imagedata r:id="rId5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در ادارۀ کشور باید روحیه خدمت به مردم با نیت خدایی و با تکیه بر علم و درایت یا همان روحیۀ مدیریت جهادی حاکم باشد تا بتوان از مشکلات عبور کرد و به پیش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مدیریت جهادی یا همان کار و تلاش، با نیت الهی و مبتنی بر علم و درایت حاکم باشد، مشکلات کشور، در شرایط کنونیِ فشارهای خباثت‌آمیزِ قدرت‌های جهانی و در شرایط دیگر، قابل‌ِحل است و کشور حرکت رو به جلو را ادامه خواهد داد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نکتۀ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رویکرد جهادی است که در این سیاست‌ها موردِملاحظه قرار گرفته؛ همت جهادی، مدیریت جهادی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حرکت عادی نمی‌شود پیش رفت؛ با حرکت عادی و احیاناً خواب‌آلوده و بی‌حساسیت نمیشود کارهای بزرگ را انجام داد؛ یک همت جهادی لازم است، تحرک جهادی و مدیریت جهادی برای این کارها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حرکتی که میشود، هم علمی باشد، هم پُرقدرت باشد، هم با برنامه باشد و هم مجاهدانه باشد</w:t>
      </w:r>
      <w:r>
        <w:rPr>
          <w:rFonts w:eastAsia="IRNazanin" w:cs="IRNazanin"/>
          <w:color w:val="111111"/>
          <w:sz w:val="28"/>
          <w:szCs w:val="28"/>
          <w:rtl w:val="true"/>
          <w:lang w:bidi="fa-IR"/>
        </w:rPr>
        <w:t>.</w:t>
      </w:r>
      <w:r>
        <w:rPr>
          <w:rStyle w:val="FootnoteAnchor"/>
          <w:rtl w:val="true"/>
        </w:rPr>
        <w:footnoteReference w:id="6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نگاه به سال </w:t>
      </w:r>
      <w:r>
        <w:rPr>
          <w:rFonts w:ascii="IRNazanin" w:hAnsi="IRNazanin" w:eastAsia="IRNazanin"/>
          <w:color w:val="111111"/>
          <w:sz w:val="28"/>
          <w:sz w:val="28"/>
          <w:szCs w:val="28"/>
          <w:lang w:bidi="fa-IR"/>
        </w:rPr>
        <w:t>۹۳</w:t>
      </w:r>
      <w:r>
        <w:rPr>
          <w:rFonts w:ascii="IRNazanin" w:hAnsi="IRNazanin" w:eastAsia="IRNazanin"/>
          <w:color w:val="111111"/>
          <w:sz w:val="28"/>
          <w:sz w:val="28"/>
          <w:szCs w:val="28"/>
          <w:rtl w:val="true"/>
          <w:lang w:bidi="fa-IR"/>
        </w:rPr>
        <w:t xml:space="preserve"> آنچه به نظر این حقیر مهم‌تر از همه است، دو مسئله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مسئله، همین مسئلۀ اقتصاد و دیگری مسئلۀ فرهنگ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عرصه و در هر دو زمینه، توقّعی که وجود دارد، تلاش مشترکی است میان مسئولان کشور و آحاد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برای بنای زندگی و سازندگی آینده موردِانتظار است، بدون مشارکت مردم تحقّق‌پذیر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علاوه بر مدیریتی که</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مسئولین باید انجام بدهند، حضور مردم در هر دو عرصه لازم و ضروری است؛ هم عرصۀ اقتصاد، هم عرصۀ فرهنگ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حضور مردم، کار پیش نخواهد رفت و مقصود تحقّق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گروه‌های گوناگون مردمی، با اراده و عزم راسخ ملی می‌توانند نقش‌آفرینی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مسئولین هم برای اینکه بتوانند کار را به‌درستی پیش ببرند، احتیاج به پشتیبانی مردم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بایستی با توکّل به خدای متعال و با استمداد از توفیقات و تأییدات الهی و کمک مردمی، مجاهدانه وارد میدان عمل بشوند؛ هم در زمینۀ اقتصاد و هم در زمینۀ فرهنگ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لذا به گمان من آنچه در این سال جدید پیش رو داریم، عبارت است از اقتصادی که به کمک مسئولان و مردم شکوفایی پیدا کند و فرهنگی که با همّت مسئولان و مردم بتواند سمت‌وسوی حرکت بزرگ کشور ما و ملّت ما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شعار امسال را و نام امسال را این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اقتصاد و فرهنگ با عزم ملّی و مدیریّت جهادی</w:t>
      </w:r>
      <w:r>
        <w:rPr>
          <w:rFonts w:eastAsia="IRNazanin" w:cs="IRNazanin"/>
          <w:color w:val="111111"/>
          <w:sz w:val="28"/>
          <w:szCs w:val="28"/>
          <w:rtl w:val="true"/>
          <w:lang w:bidi="fa-IR"/>
        </w:rPr>
        <w:t>».</w:t>
      </w:r>
      <w:r>
        <w:rPr>
          <w:rStyle w:val="FootnoteAnchor"/>
          <w:rtl w:val="true"/>
        </w:rPr>
        <w:footnoteReference w:id="70"/>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جهادگران و کشاورزان،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یادمان شهدای شرق کارون،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خطبه‌های نماز جمعۀ تهران به امامت رهبر معظم انقلاب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قشرهای مختلف مردم در روز ولادت پیامبر اکرم؟ص؟ و امام‌صادق؟ع؟، </w:t>
      </w:r>
      <w:r>
        <w:rPr>
          <w:rFonts w:eastAsia="IRNazanin" w:cs="IRNazanin"/>
          <w:b w:val="false"/>
          <w:bCs w:val="false"/>
          <w:i w:val="false"/>
          <w:iCs w:val="false"/>
          <w:color w:val="333333"/>
          <w:sz w:val="20"/>
          <w:szCs w:val="20"/>
        </w:rPr>
        <w:t>14/06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اقشار مختلف مردم به مناسبت میلاد مسعود مولای متّقیان علی؟ع؟، </w:t>
      </w:r>
      <w:r>
        <w:rPr>
          <w:rFonts w:eastAsia="IRNazanin" w:cs="IRNazanin"/>
          <w:b w:val="false"/>
          <w:bCs w:val="false"/>
          <w:i w:val="false"/>
          <w:iCs w:val="false"/>
          <w:color w:val="333333"/>
          <w:sz w:val="20"/>
          <w:szCs w:val="20"/>
        </w:rPr>
        <w:t>05/09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جمعۀ تهران، </w:t>
      </w:r>
      <w:r>
        <w:rPr>
          <w:rFonts w:eastAsia="IRNazanin" w:cs="IRNazanin"/>
          <w:b w:val="false"/>
          <w:bCs w:val="false"/>
          <w:i w:val="false"/>
          <w:iCs w:val="false"/>
          <w:color w:val="333333"/>
          <w:sz w:val="20"/>
          <w:szCs w:val="20"/>
        </w:rPr>
        <w:t>10/10/1378</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جمع کثیری از زنان شهرهای تهران، تبریز، اصفهان، کرمان، قم، قزوین، یزد، کرج و استان‌های چهارمحال و بختیاری و مازندران، </w:t>
      </w:r>
      <w:r>
        <w:rPr>
          <w:rFonts w:eastAsia="IRNazanin" w:cs="IRNazanin"/>
          <w:b w:val="false"/>
          <w:bCs w:val="false"/>
          <w:i w:val="false"/>
          <w:iCs w:val="false"/>
          <w:color w:val="333333"/>
          <w:sz w:val="20"/>
          <w:szCs w:val="20"/>
        </w:rPr>
        <w:t>26/10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هیئت نظارت، بازرسان و ناظران شورای نگهبان و هیأت اجرایی انتخابات میان دوره‌ای مجلس و خانواده‌های معظم شهدا، اسرا، مفقودان و جانبازان جنگ تحمیلی استان‌های فارس و همدان، </w:t>
      </w:r>
      <w:r>
        <w:rPr>
          <w:rFonts w:eastAsia="IRNazanin" w:cs="IRNazanin"/>
          <w:b w:val="false"/>
          <w:bCs w:val="false"/>
          <w:i w:val="false"/>
          <w:iCs w:val="false"/>
          <w:color w:val="333333"/>
          <w:sz w:val="20"/>
          <w:szCs w:val="20"/>
        </w:rPr>
        <w:t>22/09/1368</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پیام به ملّت در چهلمین روز درگذشت امام‌خم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23/04/1368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بیعت مدرّسان، فضلا و طلاب حوزۀ علمیۀ مشهد، به همراه نمایندۀ ولیّ فقیه در خراسان و تولیت آستان قدس رضوی، </w:t>
      </w:r>
      <w:r>
        <w:rPr>
          <w:rFonts w:eastAsia="IRNazanin" w:cs="IRNazanin"/>
          <w:b w:val="false"/>
          <w:bCs w:val="false"/>
          <w:i w:val="false"/>
          <w:iCs w:val="false"/>
          <w:color w:val="333333"/>
          <w:sz w:val="20"/>
          <w:szCs w:val="20"/>
        </w:rPr>
        <w:t>20/04/1368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جمع جانبازان و ایثارگران و خانواده‌های شهدای استان فارس، </w:t>
      </w:r>
      <w:r>
        <w:rPr>
          <w:rFonts w:eastAsia="IRNazanin" w:cs="IRNazanin"/>
          <w:b w:val="false"/>
          <w:bCs w:val="false"/>
          <w:i w:val="false"/>
          <w:iCs w:val="false"/>
          <w:color w:val="333333"/>
          <w:sz w:val="20"/>
          <w:szCs w:val="20"/>
        </w:rPr>
        <w:t>13/02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1387</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فرماندهان و مسئولان سپاه پاسداران انقلاب اسلامی، </w:t>
      </w:r>
      <w:r>
        <w:rPr>
          <w:rFonts w:eastAsia="IRNazanin" w:cs="IRNazanin"/>
          <w:b w:val="false"/>
          <w:bCs w:val="false"/>
          <w:i w:val="false"/>
          <w:iCs w:val="false"/>
          <w:color w:val="333333"/>
          <w:sz w:val="20"/>
          <w:szCs w:val="20"/>
        </w:rPr>
        <w:t>26/06/1376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فرزندان ممتاز شهدا، مسئولان امور فرهنگی بنیاد شهید و گروهی از دانشجویان امامیۀ پاکستان، </w:t>
      </w:r>
      <w:r>
        <w:rPr>
          <w:rFonts w:eastAsia="IRNazanin" w:cs="IRNazanin"/>
          <w:b w:val="false"/>
          <w:bCs w:val="false"/>
          <w:i w:val="false"/>
          <w:iCs w:val="false"/>
          <w:color w:val="333333"/>
          <w:sz w:val="20"/>
          <w:szCs w:val="20"/>
        </w:rPr>
        <w:t>25/05/1368</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خانواده‌های شهدای نیروهای مسلّح و جهاد سازندگی، </w:t>
      </w:r>
      <w:r>
        <w:rPr>
          <w:rFonts w:eastAsia="IRNazanin" w:cs="IRNazanin"/>
          <w:b w:val="false"/>
          <w:bCs w:val="false"/>
          <w:i w:val="false"/>
          <w:iCs w:val="false"/>
          <w:color w:val="333333"/>
          <w:sz w:val="20"/>
          <w:szCs w:val="20"/>
        </w:rPr>
        <w:t>05/07/1377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شروع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شروع درس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خارج فقه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20/06/1373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گروه اجتماعی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صدای جمهوری اسلامی ایران، </w:t>
      </w:r>
      <w:r>
        <w:rPr>
          <w:rFonts w:eastAsia="IRNazanin" w:cs="IRNazanin"/>
          <w:b w:val="false"/>
          <w:bCs w:val="false"/>
          <w:i w:val="false"/>
          <w:iCs w:val="false"/>
          <w:color w:val="333333"/>
          <w:sz w:val="20"/>
          <w:szCs w:val="20"/>
        </w:rPr>
        <w:t>29/11/1370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نیروی هوایی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ارتش در روز نیروی هوایی، </w:t>
      </w:r>
      <w:r>
        <w:rPr>
          <w:rFonts w:eastAsia="IRNazanin" w:cs="IRNazanin"/>
          <w:b w:val="false"/>
          <w:bCs w:val="false"/>
          <w:i w:val="false"/>
          <w:iCs w:val="false"/>
          <w:color w:val="333333"/>
          <w:sz w:val="20"/>
          <w:szCs w:val="20"/>
        </w:rPr>
        <w:t>19/11/1371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جمع فرماندهان لشکر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رسول‌الله؟ص؟،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مصباح‌المتهجّد، ص</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رده‌های مختلف سپاه پاسداران،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تحریم،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مسئولان بنیاد شهید، جمعی از اساتید و دانشجویان دانشگاه‌ها و اقشار مختلف مردم، </w:t>
      </w:r>
      <w:r>
        <w:rPr>
          <w:rFonts w:eastAsia="IRNazanin" w:cs="IRNazanin"/>
          <w:b w:val="false"/>
          <w:bCs w:val="false"/>
          <w:i w:val="false"/>
          <w:iCs w:val="false"/>
          <w:color w:val="333333"/>
          <w:sz w:val="20"/>
          <w:szCs w:val="20"/>
        </w:rPr>
        <w:t>24/05/1369</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رده‌های مختلف سپاه پاسداران، </w:t>
      </w:r>
      <w:r>
        <w:rPr>
          <w:rFonts w:eastAsia="IRNazanin" w:cs="IRNazanin"/>
          <w:b w:val="false"/>
          <w:bCs w:val="false"/>
          <w:i w:val="false"/>
          <w:iCs w:val="false"/>
          <w:color w:val="333333"/>
          <w:sz w:val="20"/>
          <w:szCs w:val="20"/>
        </w:rPr>
        <w:t>29/06/1373</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نشست سالانۀ اتحادیه انجمن‌های اسلامی دانشجویان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دفتر تحکیم وحدت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06/02/1374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دیدار با خانواده‌های شهدای شهرهای پاکدشت، ممعان، کبودرآهنگ، آستانۀ اشرفیه، لنجان، رابر کرمان، تهران، به همراه گروهی از خانواده‌های جانبازان و آزادگان استان تهران، کارکنان معاونت بهداشت و درمان بنیاد مستضعفان و جانبازان انقلاب اسلامی، کارکنان و مسئولان عقیدتی، سیاسی سازمان اتکا، کارکنان و مسئولان عقیدتی سیاسی سازمان اتکا، کارکنان و مسئولان وزارت پست و تلگراف و تلفن و جمعی از رزمندگان و اعضای سپاه پاسداران انقلاب اسلامی، </w:t>
      </w:r>
      <w:r>
        <w:rPr>
          <w:rFonts w:eastAsia="IRNazanin" w:cs="IRNazanin"/>
          <w:b w:val="false"/>
          <w:bCs w:val="false"/>
          <w:i w:val="false"/>
          <w:iCs w:val="false"/>
          <w:color w:val="333333"/>
          <w:sz w:val="20"/>
          <w:szCs w:val="20"/>
        </w:rPr>
        <w:t>17/07/1370</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فرماندهان رده‌های مختلف سپاه پاسداران، </w:t>
      </w:r>
      <w:r>
        <w:rPr>
          <w:rFonts w:eastAsia="IRNazanin" w:cs="IRNazanin"/>
          <w:b w:val="false"/>
          <w:bCs w:val="false"/>
          <w:i w:val="false"/>
          <w:iCs w:val="false"/>
          <w:color w:val="333333"/>
          <w:sz w:val="20"/>
          <w:szCs w:val="20"/>
        </w:rPr>
        <w:t>29/06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نهمین سالگرد جنگ تحمیلی، </w:t>
      </w:r>
      <w:r>
        <w:rPr>
          <w:rFonts w:eastAsia="IRNazanin" w:cs="IRNazanin"/>
          <w:b w:val="false"/>
          <w:bCs w:val="false"/>
          <w:i w:val="false"/>
          <w:iCs w:val="false"/>
          <w:color w:val="333333"/>
          <w:sz w:val="20"/>
          <w:szCs w:val="20"/>
        </w:rPr>
        <w:t>30/06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به مناسبت سومین روز از دهۀ مبارکه فجر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روز ایثار و شهادت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13/11/1373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بسیجیان، </w:t>
      </w:r>
      <w:r>
        <w:rPr>
          <w:rFonts w:eastAsia="IRNazanin" w:cs="IRNazanin"/>
          <w:b w:val="false"/>
          <w:bCs w:val="false"/>
          <w:i w:val="false"/>
          <w:iCs w:val="false"/>
          <w:color w:val="333333"/>
          <w:sz w:val="20"/>
          <w:szCs w:val="20"/>
        </w:rPr>
        <w:t>2/4/89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دیدار میهمانان شرکت‌کننده در چهارمین مجمع جهانی اهل‌بیت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علیهم‌السلام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28/5/1386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موارد بسیاری رهبر معظم انقلاب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مدظله‌العالی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جهادی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بسیجی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کار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معادل گرفتهاند؛ نمونههای زیر از این دست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سازندگی درونی به‌شکل جهادی، به‌شکل بسیجی، به‌شکل انسان‌های انقلابی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حتّی با دست خالی شرکت کنند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سخنرانی در مراسم صبحگاه نظامی پایگاه منطقۀ دوم دریایی نیروی دریایی ارتش جمهوری اسلامی ایران در بوشهر، </w:t>
      </w:r>
      <w:r>
        <w:rPr>
          <w:rFonts w:eastAsia="IRNazanin" w:cs="IRNazanin"/>
          <w:b w:val="false"/>
          <w:bCs w:val="false"/>
          <w:i w:val="false"/>
          <w:iCs w:val="false"/>
          <w:color w:val="333333"/>
          <w:sz w:val="20"/>
          <w:szCs w:val="20"/>
        </w:rPr>
        <w:t>12/10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هزاران نفر از کشاورزان سراسر کشور، </w:t>
      </w:r>
      <w:r>
        <w:rPr>
          <w:rFonts w:ascii="IRNazanin" w:hAnsi="IRNazanin" w:eastAsia="IRNazanin"/>
          <w:b w:val="false"/>
          <w:b w:val="false"/>
          <w:bCs w:val="false"/>
          <w:i w:val="false"/>
          <w:i w:val="false"/>
          <w:iCs w:val="false"/>
          <w:color w:val="333333"/>
          <w:sz w:val="20"/>
          <w:sz w:val="20"/>
          <w:szCs w:val="20"/>
        </w:rPr>
        <w:t>۱۳۸۴</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هیئت علمی و کارشناسان جهاد دانشگاهی، </w:t>
      </w:r>
      <w:r>
        <w:rPr>
          <w:rFonts w:eastAsia="IRNazanin" w:cs="IRNazanin"/>
          <w:b w:val="false"/>
          <w:bCs w:val="false"/>
          <w:i w:val="false"/>
          <w:iCs w:val="false"/>
          <w:color w:val="333333"/>
          <w:sz w:val="20"/>
          <w:szCs w:val="20"/>
        </w:rPr>
        <w:t>01/04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خطبه‌های نماز جمعۀ تهران،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اساتید و دانشجویان دانشگاه‌های شیراز، </w:t>
      </w:r>
      <w:r>
        <w:rPr>
          <w:rFonts w:ascii="IRNazanin" w:hAnsi="IRNazanin" w:eastAsia="IRNazanin"/>
          <w:b w:val="false"/>
          <w:b w:val="false"/>
          <w:bCs w:val="false"/>
          <w:i w:val="false"/>
          <w:i w:val="false"/>
          <w:iCs w:val="false"/>
          <w:color w:val="333333"/>
          <w:sz w:val="20"/>
          <w:sz w:val="20"/>
          <w:szCs w:val="20"/>
        </w:rPr>
        <w:t>۱۳۸۷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بازدید از پژوهشکدۀ رویان، </w:t>
      </w:r>
      <w:r>
        <w:rPr>
          <w:rFonts w:eastAsia="IRNazanin" w:cs="IRNazanin"/>
          <w:b w:val="false"/>
          <w:bCs w:val="false"/>
          <w:i w:val="false"/>
          <w:iCs w:val="false"/>
          <w:color w:val="333333"/>
          <w:sz w:val="20"/>
          <w:szCs w:val="20"/>
        </w:rPr>
        <w:t>25/04/1386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پاسداران انقلاب اسلامی به مناسبت روز پاسدار، </w:t>
      </w:r>
      <w:r>
        <w:rPr>
          <w:rFonts w:eastAsia="IRNazanin" w:cs="IRNazanin"/>
          <w:b w:val="false"/>
          <w:bCs w:val="false"/>
          <w:i w:val="false"/>
          <w:iCs w:val="false"/>
          <w:color w:val="333333"/>
          <w:sz w:val="20"/>
          <w:szCs w:val="20"/>
        </w:rPr>
        <w:t>24/09/1375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هیئت علمی و کارشناسان جهاد دانشگاهی، </w:t>
      </w:r>
      <w:r>
        <w:rPr>
          <w:rFonts w:eastAsia="IRNazanin" w:cs="IRNazanin"/>
          <w:b w:val="false"/>
          <w:bCs w:val="false"/>
          <w:i w:val="false"/>
          <w:iCs w:val="false"/>
          <w:color w:val="333333"/>
          <w:sz w:val="20"/>
          <w:szCs w:val="20"/>
        </w:rPr>
        <w:t>01/04/1383</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بازدید از پژوهشکدۀ رویان، </w:t>
      </w:r>
      <w:r>
        <w:rPr>
          <w:rFonts w:eastAsia="IRNazanin" w:cs="IRNazanin"/>
          <w:b w:val="false"/>
          <w:bCs w:val="false"/>
          <w:i w:val="false"/>
          <w:iCs w:val="false"/>
          <w:color w:val="333333"/>
          <w:sz w:val="20"/>
          <w:szCs w:val="20"/>
        </w:rPr>
        <w:t>25/04/1386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هفتۀ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هزاران نفر از کارگران سراسرکشور، </w:t>
      </w:r>
      <w:r>
        <w:rPr>
          <w:rFonts w:ascii="IRNazanin" w:hAnsi="IRNazanin" w:eastAsia="IRNazanin"/>
          <w:b w:val="false"/>
          <w:b w:val="false"/>
          <w:bCs w:val="false"/>
          <w:i w:val="false"/>
          <w:i w:val="false"/>
          <w:iCs w:val="false"/>
          <w:color w:val="333333"/>
          <w:sz w:val="20"/>
          <w:sz w:val="20"/>
          <w:szCs w:val="20"/>
        </w:rPr>
        <w:t>۱۳۹۰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بازدید از پژوهشکدۀ رویان، </w:t>
      </w:r>
      <w:r>
        <w:rPr>
          <w:rFonts w:eastAsia="IRNazanin" w:cs="IRNazanin"/>
          <w:b w:val="false"/>
          <w:bCs w:val="false"/>
          <w:i w:val="false"/>
          <w:iCs w:val="false"/>
          <w:color w:val="333333"/>
          <w:sz w:val="20"/>
          <w:szCs w:val="20"/>
        </w:rPr>
        <w:t>25/04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کارگزاران نظام، </w:t>
      </w:r>
      <w:r>
        <w:rPr>
          <w:rFonts w:ascii="IRNazanin" w:hAnsi="IRNazanin" w:eastAsia="IRNazanin"/>
          <w:b w:val="false"/>
          <w:b w:val="false"/>
          <w:bCs w:val="false"/>
          <w:i w:val="false"/>
          <w:i w:val="false"/>
          <w:iCs w:val="false"/>
          <w:color w:val="333333"/>
          <w:sz w:val="20"/>
          <w:sz w:val="20"/>
          <w:szCs w:val="20"/>
        </w:rPr>
        <w:t>۱۳۹۱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رئیس‌جمهور و اعضای هیئت دولت،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۰۶</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سخنرانی در مراسم صبحگاه نظامی پایگاه منطقۀ دوم دریایی نیروی دریایی ارتش جمهوری اسلامی ایران در بوشهر، </w:t>
      </w:r>
      <w:r>
        <w:rPr>
          <w:rFonts w:eastAsia="IRNazanin" w:cs="IRNazanin"/>
          <w:b w:val="false"/>
          <w:bCs w:val="false"/>
          <w:i w:val="false"/>
          <w:iCs w:val="false"/>
          <w:color w:val="333333"/>
          <w:sz w:val="20"/>
          <w:szCs w:val="20"/>
        </w:rPr>
        <w:t>12/10/1370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کشاورزان به مناسبت هفتۀ کشاورزی، </w:t>
      </w:r>
      <w:r>
        <w:rPr>
          <w:rFonts w:eastAsia="IRNazanin" w:cs="IRNazanin"/>
          <w:b w:val="false"/>
          <w:bCs w:val="false"/>
          <w:i w:val="false"/>
          <w:iCs w:val="false"/>
          <w:color w:val="333333"/>
          <w:sz w:val="20"/>
          <w:szCs w:val="20"/>
        </w:rPr>
        <w:t>12/10/1380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زائران و مجاوران حرم مطهر رضوی، </w:t>
      </w:r>
      <w:r>
        <w:rPr>
          <w:rFonts w:ascii="IRNazanin" w:hAnsi="IRNazanin" w:eastAsia="IRNazanin"/>
          <w:b w:val="false"/>
          <w:b w:val="false"/>
          <w:bCs w:val="false"/>
          <w:i w:val="false"/>
          <w:i w:val="false"/>
          <w:iCs w:val="false"/>
          <w:color w:val="333333"/>
          <w:sz w:val="20"/>
          <w:sz w:val="20"/>
          <w:szCs w:val="20"/>
        </w:rPr>
        <w:t>۱۳۸۳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کشاورزان به‌مناسبت هفتۀ کشاورزی، </w:t>
      </w:r>
      <w:r>
        <w:rPr>
          <w:rFonts w:eastAsia="IRNazanin" w:cs="IRNazanin"/>
          <w:b w:val="false"/>
          <w:bCs w:val="false"/>
          <w:i w:val="false"/>
          <w:iCs w:val="false"/>
          <w:color w:val="333333"/>
          <w:sz w:val="20"/>
          <w:szCs w:val="20"/>
        </w:rPr>
        <w:t>14/10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پژوهشگران موسسة رویان</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اعضای هیئت دولت </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رهبر معظم انقلاب اسلامی در دیدار اساتید و دانشجویان دانشگاه‌های شیراز، </w:t>
      </w:r>
      <w:r>
        <w:rPr>
          <w:rFonts w:eastAsia="IRNazanin" w:cs="IRNazanin"/>
          <w:b w:val="false"/>
          <w:bCs w:val="false"/>
          <w:i w:val="false"/>
          <w:iCs w:val="false"/>
          <w:color w:val="333333"/>
          <w:sz w:val="20"/>
          <w:szCs w:val="20"/>
        </w:rPr>
        <w:t>14/02/1387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جمعی از پاسداران، </w:t>
      </w:r>
      <w:r>
        <w:rPr>
          <w:rFonts w:ascii="IRNazanin" w:hAnsi="IRNazanin" w:eastAsia="IRNazanin"/>
          <w:b w:val="false"/>
          <w:b w:val="false"/>
          <w:bCs w:val="false"/>
          <w:i w:val="false"/>
          <w:i w:val="false"/>
          <w:iCs w:val="false"/>
          <w:color w:val="333333"/>
          <w:sz w:val="20"/>
          <w:sz w:val="20"/>
          <w:szCs w:val="20"/>
        </w:rPr>
        <w:t>۱۳۸۱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مسئولان و کارگزاران نظام جمهوری اسلامی ایران، </w:t>
      </w:r>
      <w:r>
        <w:rPr>
          <w:rFonts w:eastAsia="IRNazanin" w:cs="IRNazanin"/>
          <w:b w:val="false"/>
          <w:bCs w:val="false"/>
          <w:i w:val="false"/>
          <w:iCs w:val="false"/>
          <w:color w:val="333333"/>
          <w:sz w:val="20"/>
          <w:szCs w:val="20"/>
        </w:rPr>
        <w:t>12/09/1379</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بیانات در دیدار با شهردار و اعضای شورای اسلامی شهر تهران، </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بیانات در جلسۀ تبیین سیاست‌های اقتصاد مقاومتی،</w:t>
      </w:r>
      <w:r>
        <w:rPr>
          <w:rFonts w:ascii="IRNazanin" w:hAnsi="IRNazanin" w:eastAsia="IRNazanin"/>
          <w:b w:val="false"/>
          <w:b w:val="false"/>
          <w:bCs w:val="false"/>
          <w:i w:val="false"/>
          <w:i w:val="false"/>
          <w:iCs w:val="false"/>
          <w:color w:val="333333"/>
          <w:sz w:val="20"/>
          <w:sz w:val="20"/>
          <w:szCs w:val="20"/>
        </w:rPr>
        <w:t>۱۳۹۲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پیام معظم‌له نوروزی به مناسبت آغاز سال </w:t>
      </w:r>
      <w:r>
        <w:rPr>
          <w:rFonts w:ascii="IRNazanin" w:hAnsi="IRNazanin" w:eastAsia="IRNazanin"/>
          <w:b w:val="false"/>
          <w:b w:val="false"/>
          <w:bCs w:val="false"/>
          <w:i w:val="false"/>
          <w:i w:val="false"/>
          <w:iCs w:val="false"/>
          <w:color w:val="333333"/>
          <w:sz w:val="20"/>
          <w:sz w:val="20"/>
          <w:szCs w:val="20"/>
        </w:rPr>
        <w:t>۱۳۹۳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image" Target="media/image3.jpeg"/><Relationship Id="rId8" Type="http://schemas.openxmlformats.org/officeDocument/2006/relationships/image" Target="media/image3.jpeg"/><Relationship Id="rId9" Type="http://schemas.openxmlformats.org/officeDocument/2006/relationships/footer" Target="footer2.xml"/><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image" Target="media/image4.jpeg"/><Relationship Id="rId16" Type="http://schemas.openxmlformats.org/officeDocument/2006/relationships/image" Target="media/image4.jpeg"/><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image" Target="media/image5.jpeg"/><Relationship Id="rId32" Type="http://schemas.openxmlformats.org/officeDocument/2006/relationships/image" Target="media/image5.jpeg"/><Relationship Id="rId33" Type="http://schemas.openxmlformats.org/officeDocument/2006/relationships/footer" Target="footer22.xml"/><Relationship Id="rId34" Type="http://schemas.openxmlformats.org/officeDocument/2006/relationships/footer" Target="footer23.xml"/><Relationship Id="rId35" Type="http://schemas.openxmlformats.org/officeDocument/2006/relationships/footer" Target="footer24.xml"/><Relationship Id="rId36" Type="http://schemas.openxmlformats.org/officeDocument/2006/relationships/footer" Target="footer25.xml"/><Relationship Id="rId37" Type="http://schemas.openxmlformats.org/officeDocument/2006/relationships/footer" Target="footer26.xml"/><Relationship Id="rId38" Type="http://schemas.openxmlformats.org/officeDocument/2006/relationships/footer" Target="footer27.xml"/><Relationship Id="rId39" Type="http://schemas.openxmlformats.org/officeDocument/2006/relationships/footer" Target="footer28.xml"/><Relationship Id="rId40" Type="http://schemas.openxmlformats.org/officeDocument/2006/relationships/footer" Target="footer29.xml"/><Relationship Id="rId41" Type="http://schemas.openxmlformats.org/officeDocument/2006/relationships/footer" Target="footer30.xml"/><Relationship Id="rId42" Type="http://schemas.openxmlformats.org/officeDocument/2006/relationships/footer" Target="footer31.xml"/><Relationship Id="rId43" Type="http://schemas.openxmlformats.org/officeDocument/2006/relationships/footer" Target="footer32.xml"/><Relationship Id="rId44" Type="http://schemas.openxmlformats.org/officeDocument/2006/relationships/footer" Target="footer33.xml"/><Relationship Id="rId45" Type="http://schemas.openxmlformats.org/officeDocument/2006/relationships/footer" Target="footer34.xml"/><Relationship Id="rId46" Type="http://schemas.openxmlformats.org/officeDocument/2006/relationships/footer" Target="footer35.xml"/><Relationship Id="rId47" Type="http://schemas.openxmlformats.org/officeDocument/2006/relationships/footer" Target="footer36.xml"/><Relationship Id="rId48" Type="http://schemas.openxmlformats.org/officeDocument/2006/relationships/footer" Target="footer37.xml"/><Relationship Id="rId49" Type="http://schemas.openxmlformats.org/officeDocument/2006/relationships/footer" Target="footer38.xml"/><Relationship Id="rId50" Type="http://schemas.openxmlformats.org/officeDocument/2006/relationships/footer" Target="footer39.xml"/><Relationship Id="rId51" Type="http://schemas.openxmlformats.org/officeDocument/2006/relationships/footer" Target="footer40.xml"/><Relationship Id="rId52" Type="http://schemas.openxmlformats.org/officeDocument/2006/relationships/footer" Target="footer41.xml"/><Relationship Id="rId53" Type="http://schemas.openxmlformats.org/officeDocument/2006/relationships/footer" Target="footer42.xml"/><Relationship Id="rId54" Type="http://schemas.openxmlformats.org/officeDocument/2006/relationships/footer" Target="footer43.xml"/><Relationship Id="rId55" Type="http://schemas.openxmlformats.org/officeDocument/2006/relationships/image" Target="media/image6.jpeg"/><Relationship Id="rId56" Type="http://schemas.openxmlformats.org/officeDocument/2006/relationships/image" Target="media/image6.jpeg"/><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image" Target="media/image2.jpeg"/><Relationship Id="rId61" Type="http://schemas.openxmlformats.org/officeDocument/2006/relationships/image" Target="media/image2.jpeg"/><Relationship Id="rId62" Type="http://schemas.openxmlformats.org/officeDocument/2006/relationships/footer" Target="footer47.xml"/><Relationship Id="rId63" Type="http://schemas.openxmlformats.org/officeDocument/2006/relationships/footnotes" Target="footnotes.xml"/><Relationship Id="rId64" Type="http://schemas.openxmlformats.org/officeDocument/2006/relationships/numbering" Target="numbering.xml"/><Relationship Id="rId65" Type="http://schemas.openxmlformats.org/officeDocument/2006/relationships/fontTable" Target="fontTable.xml"/><Relationship Id="rId66" Type="http://schemas.openxmlformats.org/officeDocument/2006/relationships/settings" Target="settings.xml"/><Relationship Id="rId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50</Pages>
  <Words>8834</Words>
  <Characters>37358</Characters>
  <CharactersWithSpaces>45939</CharactersWithSpaces>
  <Paragraphs>359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2026-08-18T13:35:03Z</dcterms:created>
  <dc:creator>ghaemiyeh.com</dc:creator>
  <dc:description/>
  <dc:language>en-US</dc:language>
  <cp:lastModifiedBy/>
  <dcterms:modified xsi:type="dcterms:W3CDTF">2026-08-18T17:05:07Z</dcterms:modified>
  <cp:revision>1</cp:revision>
  <dc:subject/>
  <dc:title>مدیریت جهادی</dc:title>
</cp:coreProperties>
</file>

<file path=docProps/custom.xml><?xml version="1.0" encoding="utf-8"?>
<Properties xmlns="http://schemas.openxmlformats.org/officeDocument/2006/custom-properties" xmlns:vt="http://schemas.openxmlformats.org/officeDocument/2006/docPropsVTypes"/>
</file>