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محمد مهدی شب زنده دار جهرمی </w:t>
      </w:r>
      <w:r>
        <w:rPr/>
        <w:t>94</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713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0715_3644566090">
            <w:r>
              <w:rPr>
                <w:webHidden/>
                <w:rStyle w:val="IndexLink"/>
                <w:rtl w:val="true"/>
              </w:rPr>
              <w:t>امر به معروف</w:t>
            </w:r>
            <w:r>
              <w:rPr>
                <w:rStyle w:val="IndexLink"/>
                <w:rtl w:val="true"/>
              </w:rPr>
              <w:t>/</w:t>
            </w:r>
            <w:r>
              <w:rPr>
                <w:rStyle w:val="IndexLink"/>
                <w:rtl w:val="true"/>
              </w:rPr>
              <w:t xml:space="preserve">مقدمات </w:t>
            </w:r>
            <w:r>
              <w:rPr>
                <w:rStyle w:val="IndexLink"/>
                <w:rtl w:val="true"/>
              </w:rPr>
              <w:t>/</w:t>
            </w:r>
            <w:r>
              <w:rPr>
                <w:rStyle w:val="IndexLink"/>
                <w:rtl w:val="true"/>
              </w:rPr>
              <w:t xml:space="preserve">اهمیت امر به معروف </w:t>
            </w:r>
            <w:r>
              <w:rPr>
                <w:rStyle w:val="IndexLink"/>
              </w:rPr>
              <w:t>94/06/16</w:t>
            </w:r>
            <w:r>
              <w:rPr>
                <w:rStyle w:val="IndexLink"/>
                <w:rtl w:val="true"/>
              </w:rPr>
              <w:tab/>
            </w:r>
            <w:r>
              <w:rPr>
                <w:rStyle w:val="IndexLink"/>
              </w:rPr>
              <w:t>6</w:t>
            </w:r>
          </w:hyperlink>
        </w:p>
        <w:p>
          <w:pPr>
            <w:pStyle w:val="Contents2"/>
            <w:tabs>
              <w:tab w:val="clear" w:pos="8743"/>
              <w:tab w:val="right" w:pos="9026" w:leader="dot"/>
            </w:tabs>
            <w:rPr/>
          </w:pPr>
          <w:hyperlink w:anchor="__RefHeading___Toc300717_3644566090">
            <w:r>
              <w:rPr>
                <w:webHidden/>
                <w:rStyle w:val="IndexLink"/>
                <w:rtl w:val="true"/>
              </w:rPr>
              <w:t>امر به معروف</w:t>
            </w:r>
            <w:r>
              <w:rPr>
                <w:rStyle w:val="IndexLink"/>
                <w:rtl w:val="true"/>
              </w:rPr>
              <w:t>/</w:t>
            </w:r>
            <w:r>
              <w:rPr>
                <w:rStyle w:val="IndexLink"/>
                <w:rtl w:val="true"/>
              </w:rPr>
              <w:t xml:space="preserve">مقدمات </w:t>
            </w:r>
            <w:r>
              <w:rPr>
                <w:rStyle w:val="IndexLink"/>
                <w:rtl w:val="true"/>
              </w:rPr>
              <w:t>/</w:t>
            </w:r>
            <w:r>
              <w:rPr>
                <w:rStyle w:val="IndexLink"/>
                <w:rtl w:val="true"/>
              </w:rPr>
              <w:t xml:space="preserve">اهمیت </w:t>
            </w:r>
            <w:r>
              <w:rPr>
                <w:rStyle w:val="IndexLink"/>
              </w:rPr>
              <w:t>94/06/17</w:t>
            </w:r>
            <w:r>
              <w:rPr>
                <w:rStyle w:val="IndexLink"/>
                <w:rtl w:val="true"/>
              </w:rPr>
              <w:tab/>
            </w:r>
            <w:r>
              <w:rPr>
                <w:rStyle w:val="IndexLink"/>
              </w:rPr>
              <w:t>15</w:t>
            </w:r>
          </w:hyperlink>
        </w:p>
        <w:p>
          <w:pPr>
            <w:pStyle w:val="Contents2"/>
            <w:tabs>
              <w:tab w:val="clear" w:pos="8743"/>
              <w:tab w:val="right" w:pos="9026" w:leader="dot"/>
            </w:tabs>
            <w:rPr/>
          </w:pPr>
          <w:hyperlink w:anchor="__RefHeading___Toc300719_3644566090">
            <w:r>
              <w:rPr>
                <w:webHidden/>
                <w:rStyle w:val="IndexLink"/>
                <w:rtl w:val="true"/>
              </w:rPr>
              <w:t>امربه معروف و نهی از منکر</w:t>
            </w:r>
            <w:r>
              <w:rPr>
                <w:rStyle w:val="IndexLink"/>
                <w:rtl w:val="true"/>
              </w:rPr>
              <w:t xml:space="preserve">/ / </w:t>
            </w:r>
            <w:r>
              <w:rPr>
                <w:rStyle w:val="IndexLink"/>
              </w:rPr>
              <w:t>94/06/21</w:t>
            </w:r>
            <w:r>
              <w:rPr>
                <w:rStyle w:val="IndexLink"/>
                <w:rtl w:val="true"/>
              </w:rPr>
              <w:tab/>
            </w:r>
            <w:r>
              <w:rPr>
                <w:rStyle w:val="IndexLink"/>
              </w:rPr>
              <w:t>22</w:t>
            </w:r>
          </w:hyperlink>
        </w:p>
        <w:p>
          <w:pPr>
            <w:pStyle w:val="Contents2"/>
            <w:tabs>
              <w:tab w:val="clear" w:pos="8743"/>
              <w:tab w:val="right" w:pos="9026" w:leader="dot"/>
            </w:tabs>
            <w:rPr/>
          </w:pPr>
          <w:hyperlink w:anchor="__RefHeading___Toc300721_3644566090">
            <w:r>
              <w:rPr>
                <w:webHidden/>
                <w:rStyle w:val="IndexLink"/>
                <w:rtl w:val="true"/>
              </w:rPr>
              <w:t>امر به معروف و نهی از منکر</w:t>
            </w:r>
            <w:r>
              <w:rPr>
                <w:rStyle w:val="IndexLink"/>
                <w:rtl w:val="true"/>
              </w:rPr>
              <w:t>/</w:t>
            </w:r>
            <w:r>
              <w:rPr>
                <w:rStyle w:val="IndexLink"/>
                <w:rtl w:val="true"/>
              </w:rPr>
              <w:t xml:space="preserve">مقدمات </w:t>
            </w:r>
            <w:r>
              <w:rPr>
                <w:rStyle w:val="IndexLink"/>
                <w:rtl w:val="true"/>
              </w:rPr>
              <w:t>/</w:t>
            </w:r>
            <w:r>
              <w:rPr>
                <w:rStyle w:val="IndexLink"/>
                <w:rtl w:val="true"/>
              </w:rPr>
              <w:t xml:space="preserve">اهمیت </w:t>
            </w:r>
            <w:r>
              <w:rPr>
                <w:rStyle w:val="IndexLink"/>
              </w:rPr>
              <w:t>94/06/22</w:t>
            </w:r>
            <w:r>
              <w:rPr>
                <w:rStyle w:val="IndexLink"/>
                <w:rtl w:val="true"/>
              </w:rPr>
              <w:tab/>
            </w:r>
            <w:r>
              <w:rPr>
                <w:rStyle w:val="IndexLink"/>
              </w:rPr>
              <w:t>30</w:t>
            </w:r>
          </w:hyperlink>
        </w:p>
        <w:p>
          <w:pPr>
            <w:pStyle w:val="Contents2"/>
            <w:tabs>
              <w:tab w:val="clear" w:pos="8743"/>
              <w:tab w:val="right" w:pos="9026" w:leader="dot"/>
            </w:tabs>
            <w:rPr/>
          </w:pPr>
          <w:hyperlink w:anchor="__RefHeading___Toc300723_3644566090">
            <w:r>
              <w:rPr>
                <w:webHidden/>
                <w:rStyle w:val="IndexLink"/>
                <w:rtl w:val="true"/>
              </w:rPr>
              <w:t>امر به معروف و نهی از منکر</w:t>
            </w:r>
            <w:r>
              <w:rPr>
                <w:rStyle w:val="IndexLink"/>
                <w:rtl w:val="true"/>
              </w:rPr>
              <w:t>/</w:t>
            </w:r>
            <w:r>
              <w:rPr>
                <w:rStyle w:val="IndexLink"/>
                <w:rtl w:val="true"/>
              </w:rPr>
              <w:t xml:space="preserve">مقدمات </w:t>
            </w:r>
            <w:r>
              <w:rPr>
                <w:rStyle w:val="IndexLink"/>
                <w:rtl w:val="true"/>
              </w:rPr>
              <w:t>/</w:t>
            </w:r>
            <w:r>
              <w:rPr>
                <w:rStyle w:val="IndexLink"/>
                <w:rtl w:val="true"/>
              </w:rPr>
              <w:t xml:space="preserve">اهمیت </w:t>
            </w:r>
            <w:r>
              <w:rPr>
                <w:rStyle w:val="IndexLink"/>
              </w:rPr>
              <w:t>94/06/24</w:t>
            </w:r>
            <w:r>
              <w:rPr>
                <w:rStyle w:val="IndexLink"/>
                <w:rtl w:val="true"/>
              </w:rPr>
              <w:tab/>
            </w:r>
            <w:r>
              <w:rPr>
                <w:rStyle w:val="IndexLink"/>
              </w:rPr>
              <w:t>37</w:t>
            </w:r>
          </w:hyperlink>
        </w:p>
        <w:p>
          <w:pPr>
            <w:pStyle w:val="Contents2"/>
            <w:tabs>
              <w:tab w:val="clear" w:pos="8743"/>
              <w:tab w:val="right" w:pos="9026" w:leader="dot"/>
            </w:tabs>
            <w:rPr/>
          </w:pPr>
          <w:hyperlink w:anchor="__RefHeading___Toc300725_3644566090">
            <w:r>
              <w:rPr>
                <w:webHidden/>
                <w:rStyle w:val="IndexLink"/>
                <w:rtl w:val="true"/>
              </w:rPr>
              <w:t>امر به معروف و نهی از منکر</w:t>
            </w:r>
            <w:r>
              <w:rPr>
                <w:rStyle w:val="IndexLink"/>
                <w:rtl w:val="true"/>
              </w:rPr>
              <w:t>/</w:t>
            </w:r>
            <w:r>
              <w:rPr>
                <w:rStyle w:val="IndexLink"/>
                <w:rtl w:val="true"/>
              </w:rPr>
              <w:t xml:space="preserve">مقدمات </w:t>
            </w:r>
            <w:r>
              <w:rPr>
                <w:rStyle w:val="IndexLink"/>
                <w:rtl w:val="true"/>
              </w:rPr>
              <w:t>/</w:t>
            </w:r>
            <w:r>
              <w:rPr>
                <w:rStyle w:val="IndexLink"/>
                <w:rtl w:val="true"/>
              </w:rPr>
              <w:t xml:space="preserve">اهمیت </w:t>
            </w:r>
            <w:r>
              <w:rPr>
                <w:rStyle w:val="IndexLink"/>
              </w:rPr>
              <w:t>94/06/28</w:t>
            </w:r>
            <w:r>
              <w:rPr>
                <w:rStyle w:val="IndexLink"/>
                <w:rtl w:val="true"/>
              </w:rPr>
              <w:tab/>
            </w:r>
            <w:r>
              <w:rPr>
                <w:rStyle w:val="IndexLink"/>
              </w:rPr>
              <w:t>39</w:t>
            </w:r>
          </w:hyperlink>
        </w:p>
        <w:p>
          <w:pPr>
            <w:pStyle w:val="Contents2"/>
            <w:tabs>
              <w:tab w:val="clear" w:pos="8743"/>
              <w:tab w:val="right" w:pos="9026" w:leader="dot"/>
            </w:tabs>
            <w:rPr/>
          </w:pPr>
          <w:hyperlink w:anchor="__RefHeading___Toc300727_3644566090">
            <w:r>
              <w:rPr>
                <w:webHidden/>
                <w:rStyle w:val="IndexLink"/>
                <w:rtl w:val="true"/>
              </w:rPr>
              <w:t>امر به معروف و نهی از منکر</w:t>
            </w:r>
            <w:r>
              <w:rPr>
                <w:rStyle w:val="IndexLink"/>
                <w:rtl w:val="true"/>
              </w:rPr>
              <w:t>/</w:t>
            </w:r>
            <w:r>
              <w:rPr>
                <w:rStyle w:val="IndexLink"/>
                <w:rtl w:val="true"/>
              </w:rPr>
              <w:t xml:space="preserve">مقدمات </w:t>
            </w:r>
            <w:r>
              <w:rPr>
                <w:rStyle w:val="IndexLink"/>
                <w:rtl w:val="true"/>
              </w:rPr>
              <w:t>/</w:t>
            </w:r>
            <w:r>
              <w:rPr>
                <w:rStyle w:val="IndexLink"/>
                <w:rtl w:val="true"/>
              </w:rPr>
              <w:t xml:space="preserve">اهمیت </w:t>
            </w:r>
            <w:r>
              <w:rPr>
                <w:rStyle w:val="IndexLink"/>
              </w:rPr>
              <w:t>94/06/29</w:t>
            </w:r>
            <w:r>
              <w:rPr>
                <w:rStyle w:val="IndexLink"/>
                <w:rtl w:val="true"/>
              </w:rPr>
              <w:tab/>
            </w:r>
            <w:r>
              <w:rPr>
                <w:rStyle w:val="IndexLink"/>
              </w:rPr>
              <w:t>46</w:t>
            </w:r>
          </w:hyperlink>
        </w:p>
        <w:p>
          <w:pPr>
            <w:pStyle w:val="Contents2"/>
            <w:tabs>
              <w:tab w:val="clear" w:pos="8743"/>
              <w:tab w:val="right" w:pos="9026" w:leader="dot"/>
            </w:tabs>
            <w:rPr/>
          </w:pPr>
          <w:hyperlink w:anchor="__RefHeading___Toc300729_3644566090">
            <w:r>
              <w:rPr>
                <w:webHidden/>
                <w:rStyle w:val="IndexLink"/>
                <w:rtl w:val="true"/>
              </w:rPr>
              <w:t>امر به معروف و نهی از منکر</w:t>
            </w:r>
            <w:r>
              <w:rPr>
                <w:rStyle w:val="IndexLink"/>
                <w:rtl w:val="true"/>
              </w:rPr>
              <w:t>/</w:t>
            </w:r>
            <w:r>
              <w:rPr>
                <w:rStyle w:val="IndexLink"/>
                <w:rtl w:val="true"/>
              </w:rPr>
              <w:t xml:space="preserve">مقدمات </w:t>
            </w:r>
            <w:r>
              <w:rPr>
                <w:rStyle w:val="IndexLink"/>
                <w:rtl w:val="true"/>
              </w:rPr>
              <w:t xml:space="preserve">/ </w:t>
            </w:r>
            <w:r>
              <w:rPr>
                <w:rStyle w:val="IndexLink"/>
                <w:rtl w:val="true"/>
              </w:rPr>
              <w:t>مقام دوم</w:t>
            </w:r>
            <w:r>
              <w:rPr>
                <w:rStyle w:val="IndexLink"/>
                <w:rtl w:val="true"/>
              </w:rPr>
              <w:t>(</w:t>
            </w:r>
            <w:r>
              <w:rPr>
                <w:rStyle w:val="IndexLink"/>
                <w:rtl w:val="true"/>
              </w:rPr>
              <w:t>تعریف</w:t>
            </w:r>
            <w:r>
              <w:rPr>
                <w:rStyle w:val="IndexLink"/>
                <w:rtl w:val="true"/>
              </w:rPr>
              <w:t xml:space="preserve">) </w:t>
            </w:r>
            <w:r>
              <w:rPr>
                <w:rStyle w:val="IndexLink"/>
              </w:rPr>
              <w:t>94/06/31</w:t>
            </w:r>
            <w:r>
              <w:rPr>
                <w:rStyle w:val="IndexLink"/>
                <w:rtl w:val="true"/>
              </w:rPr>
              <w:tab/>
            </w:r>
            <w:r>
              <w:rPr>
                <w:rStyle w:val="IndexLink"/>
              </w:rPr>
              <w:t>50</w:t>
            </w:r>
          </w:hyperlink>
        </w:p>
        <w:p>
          <w:pPr>
            <w:pStyle w:val="Contents2"/>
            <w:tabs>
              <w:tab w:val="clear" w:pos="8743"/>
              <w:tab w:val="right" w:pos="9026" w:leader="dot"/>
            </w:tabs>
            <w:rPr/>
          </w:pPr>
          <w:hyperlink w:anchor="__RefHeading___Toc300731_3644566090">
            <w:r>
              <w:rPr>
                <w:webHidden/>
                <w:rStyle w:val="IndexLink"/>
                <w:rtl w:val="true"/>
              </w:rPr>
              <w:t>امر به معروف و نهی از منکر</w:t>
            </w:r>
            <w:r>
              <w:rPr>
                <w:rStyle w:val="IndexLink"/>
                <w:rtl w:val="true"/>
              </w:rPr>
              <w:t>/</w:t>
            </w:r>
            <w:r>
              <w:rPr>
                <w:rStyle w:val="IndexLink"/>
                <w:rtl w:val="true"/>
              </w:rPr>
              <w:t>مقامات</w:t>
            </w:r>
            <w:r>
              <w:rPr>
                <w:rStyle w:val="IndexLink"/>
                <w:rtl w:val="true"/>
              </w:rPr>
              <w:t xml:space="preserve">/ </w:t>
            </w:r>
            <w:r>
              <w:rPr>
                <w:rStyle w:val="IndexLink"/>
                <w:rtl w:val="true"/>
              </w:rPr>
              <w:t>مقام دوم</w:t>
            </w:r>
            <w:r>
              <w:rPr>
                <w:rStyle w:val="IndexLink"/>
                <w:rtl w:val="true"/>
              </w:rPr>
              <w:t>(</w:t>
            </w:r>
            <w:r>
              <w:rPr>
                <w:rStyle w:val="IndexLink"/>
                <w:rtl w:val="true"/>
              </w:rPr>
              <w:t>موضوع</w:t>
            </w:r>
            <w:r>
              <w:rPr>
                <w:rStyle w:val="IndexLink"/>
                <w:rtl w:val="true"/>
              </w:rPr>
              <w:t xml:space="preserve">) </w:t>
            </w:r>
            <w:r>
              <w:rPr>
                <w:rStyle w:val="IndexLink"/>
              </w:rPr>
              <w:t>94/07/05</w:t>
            </w:r>
            <w:r>
              <w:rPr>
                <w:rStyle w:val="IndexLink"/>
                <w:rtl w:val="true"/>
              </w:rPr>
              <w:tab/>
            </w:r>
            <w:r>
              <w:rPr>
                <w:rStyle w:val="IndexLink"/>
              </w:rPr>
              <w:t>57</w:t>
            </w:r>
          </w:hyperlink>
        </w:p>
        <w:p>
          <w:pPr>
            <w:pStyle w:val="Contents2"/>
            <w:tabs>
              <w:tab w:val="clear" w:pos="8743"/>
              <w:tab w:val="right" w:pos="9026" w:leader="dot"/>
            </w:tabs>
            <w:rPr/>
          </w:pPr>
          <w:hyperlink w:anchor="__RefHeading___Toc300733_3644566090">
            <w:r>
              <w:rPr>
                <w:webHidden/>
                <w:rStyle w:val="IndexLink"/>
                <w:rtl w:val="true"/>
              </w:rPr>
              <w:t>امر به معروف و نهی از منکر</w:t>
            </w:r>
            <w:r>
              <w:rPr>
                <w:rStyle w:val="IndexLink"/>
                <w:rtl w:val="true"/>
              </w:rPr>
              <w:t>/</w:t>
            </w:r>
            <w:r>
              <w:rPr>
                <w:rStyle w:val="IndexLink"/>
                <w:rtl w:val="true"/>
              </w:rPr>
              <w:t xml:space="preserve">مقامات امر به معروف و نهی از منکر </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xml:space="preserve">) </w:t>
            </w:r>
            <w:r>
              <w:rPr>
                <w:rStyle w:val="IndexLink"/>
              </w:rPr>
              <w:t>94/07/06</w:t>
            </w:r>
            <w:r>
              <w:rPr>
                <w:rStyle w:val="IndexLink"/>
                <w:rtl w:val="true"/>
              </w:rPr>
              <w:tab/>
            </w:r>
            <w:r>
              <w:rPr>
                <w:rStyle w:val="IndexLink"/>
              </w:rPr>
              <w:t>63</w:t>
            </w:r>
          </w:hyperlink>
        </w:p>
        <w:p>
          <w:pPr>
            <w:pStyle w:val="Contents2"/>
            <w:tabs>
              <w:tab w:val="clear" w:pos="8743"/>
              <w:tab w:val="right" w:pos="9026" w:leader="dot"/>
            </w:tabs>
            <w:rPr/>
          </w:pPr>
          <w:hyperlink w:anchor="__RefHeading___Toc300735_3644566090">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 xml:space="preserve">( </w:t>
            </w:r>
            <w:r>
              <w:rPr>
                <w:rStyle w:val="IndexLink"/>
                <w:rtl w:val="true"/>
              </w:rPr>
              <w:t>تعریف</w:t>
            </w:r>
            <w:r>
              <w:rPr>
                <w:rStyle w:val="IndexLink"/>
                <w:rtl w:val="true"/>
              </w:rPr>
              <w:t xml:space="preserve">) / </w:t>
            </w:r>
            <w:r>
              <w:rPr>
                <w:rStyle w:val="IndexLink"/>
              </w:rPr>
              <w:t>94/07/07</w:t>
            </w:r>
            <w:r>
              <w:rPr>
                <w:rStyle w:val="IndexLink"/>
                <w:rtl w:val="true"/>
              </w:rPr>
              <w:tab/>
            </w:r>
            <w:r>
              <w:rPr>
                <w:rStyle w:val="IndexLink"/>
              </w:rPr>
              <w:t>73</w:t>
            </w:r>
          </w:hyperlink>
        </w:p>
        <w:p>
          <w:pPr>
            <w:pStyle w:val="Contents2"/>
            <w:tabs>
              <w:tab w:val="clear" w:pos="8743"/>
              <w:tab w:val="right" w:pos="9026" w:leader="dot"/>
            </w:tabs>
            <w:rPr/>
          </w:pPr>
          <w:hyperlink w:anchor="__RefHeading___Toc300737_3644566090">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xml:space="preserve">) / </w:t>
            </w:r>
            <w:r>
              <w:rPr>
                <w:rStyle w:val="IndexLink"/>
              </w:rPr>
              <w:t>94/07/11</w:t>
            </w:r>
            <w:r>
              <w:rPr>
                <w:rStyle w:val="IndexLink"/>
                <w:rtl w:val="true"/>
              </w:rPr>
              <w:tab/>
            </w:r>
            <w:r>
              <w:rPr>
                <w:rStyle w:val="IndexLink"/>
              </w:rPr>
              <w:t>80</w:t>
            </w:r>
          </w:hyperlink>
        </w:p>
        <w:p>
          <w:pPr>
            <w:pStyle w:val="Contents2"/>
            <w:tabs>
              <w:tab w:val="clear" w:pos="8743"/>
              <w:tab w:val="right" w:pos="9026" w:leader="dot"/>
            </w:tabs>
            <w:rPr/>
          </w:pPr>
          <w:hyperlink w:anchor="__RefHeading___Toc300739_3644566090">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xml:space="preserve">) / </w:t>
            </w:r>
            <w:r>
              <w:rPr>
                <w:rStyle w:val="IndexLink"/>
              </w:rPr>
              <w:t>94/07/12</w:t>
            </w:r>
            <w:r>
              <w:rPr>
                <w:rStyle w:val="IndexLink"/>
                <w:rtl w:val="true"/>
              </w:rPr>
              <w:tab/>
            </w:r>
            <w:r>
              <w:rPr>
                <w:rStyle w:val="IndexLink"/>
              </w:rPr>
              <w:t>86</w:t>
            </w:r>
          </w:hyperlink>
        </w:p>
        <w:p>
          <w:pPr>
            <w:pStyle w:val="Contents2"/>
            <w:tabs>
              <w:tab w:val="clear" w:pos="8743"/>
              <w:tab w:val="right" w:pos="9026" w:leader="dot"/>
            </w:tabs>
            <w:rPr/>
          </w:pPr>
          <w:hyperlink w:anchor="__RefHeading___Toc300741_3644566090">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xml:space="preserve">) / </w:t>
            </w:r>
            <w:r>
              <w:rPr>
                <w:rStyle w:val="IndexLink"/>
              </w:rPr>
              <w:t>94/07/13</w:t>
            </w:r>
            <w:r>
              <w:rPr>
                <w:rStyle w:val="IndexLink"/>
                <w:rtl w:val="true"/>
              </w:rPr>
              <w:tab/>
            </w:r>
            <w:r>
              <w:rPr>
                <w:rStyle w:val="IndexLink"/>
              </w:rPr>
              <w:t>92</w:t>
            </w:r>
          </w:hyperlink>
        </w:p>
        <w:p>
          <w:pPr>
            <w:pStyle w:val="Contents2"/>
            <w:tabs>
              <w:tab w:val="clear" w:pos="8743"/>
              <w:tab w:val="right" w:pos="9026" w:leader="dot"/>
            </w:tabs>
            <w:rPr/>
          </w:pPr>
          <w:hyperlink w:anchor="__RefHeading___Toc300743_3644566090">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xml:space="preserve">) / </w:t>
            </w:r>
            <w:r>
              <w:rPr>
                <w:rStyle w:val="IndexLink"/>
              </w:rPr>
              <w:t>94/07/14</w:t>
            </w:r>
            <w:r>
              <w:rPr>
                <w:rStyle w:val="IndexLink"/>
                <w:rtl w:val="true"/>
              </w:rPr>
              <w:tab/>
            </w:r>
            <w:r>
              <w:rPr>
                <w:rStyle w:val="IndexLink"/>
              </w:rPr>
              <w:t>97</w:t>
            </w:r>
          </w:hyperlink>
        </w:p>
        <w:p>
          <w:pPr>
            <w:pStyle w:val="Contents2"/>
            <w:tabs>
              <w:tab w:val="clear" w:pos="8743"/>
              <w:tab w:val="right" w:pos="9026" w:leader="dot"/>
            </w:tabs>
            <w:rPr/>
          </w:pPr>
          <w:hyperlink w:anchor="__RefHeading___Toc300745_3644566090">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راه دوم</w:t>
            </w:r>
            <w:r>
              <w:rPr>
                <w:rStyle w:val="IndexLink"/>
                <w:rtl w:val="true"/>
              </w:rPr>
              <w:t>(</w:t>
            </w:r>
            <w:r>
              <w:rPr>
                <w:rStyle w:val="IndexLink"/>
                <w:rtl w:val="true"/>
              </w:rPr>
              <w:t>مفهوم</w:t>
            </w:r>
            <w:r>
              <w:rPr>
                <w:rStyle w:val="IndexLink"/>
                <w:rtl w:val="true"/>
              </w:rPr>
              <w:t xml:space="preserve">) </w:t>
            </w:r>
            <w:r>
              <w:rPr>
                <w:rStyle w:val="IndexLink"/>
              </w:rPr>
              <w:t>94/07/18</w:t>
            </w:r>
            <w:r>
              <w:rPr>
                <w:rStyle w:val="IndexLink"/>
                <w:rtl w:val="true"/>
              </w:rPr>
              <w:tab/>
            </w:r>
            <w:r>
              <w:rPr>
                <w:rStyle w:val="IndexLink"/>
              </w:rPr>
              <w:t>102</w:t>
            </w:r>
          </w:hyperlink>
        </w:p>
        <w:p>
          <w:pPr>
            <w:pStyle w:val="Contents2"/>
            <w:tabs>
              <w:tab w:val="clear" w:pos="8743"/>
              <w:tab w:val="right" w:pos="9026" w:leader="dot"/>
            </w:tabs>
            <w:rPr/>
          </w:pPr>
          <w:hyperlink w:anchor="__RefHeading___Toc300747_3644566090">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راه دوم</w:t>
            </w:r>
            <w:r>
              <w:rPr>
                <w:rStyle w:val="IndexLink"/>
                <w:rtl w:val="true"/>
              </w:rPr>
              <w:t>(</w:t>
            </w:r>
            <w:r>
              <w:rPr>
                <w:rStyle w:val="IndexLink"/>
                <w:rtl w:val="true"/>
              </w:rPr>
              <w:t>مفهوم</w:t>
            </w:r>
            <w:r>
              <w:rPr>
                <w:rStyle w:val="IndexLink"/>
                <w:rtl w:val="true"/>
              </w:rPr>
              <w:t xml:space="preserve">) </w:t>
            </w:r>
            <w:r>
              <w:rPr>
                <w:rStyle w:val="IndexLink"/>
              </w:rPr>
              <w:t>94/07/19</w:t>
            </w:r>
            <w:r>
              <w:rPr>
                <w:rStyle w:val="IndexLink"/>
                <w:rtl w:val="true"/>
              </w:rPr>
              <w:tab/>
            </w:r>
            <w:r>
              <w:rPr>
                <w:rStyle w:val="IndexLink"/>
              </w:rPr>
              <w:t>109</w:t>
            </w:r>
          </w:hyperlink>
        </w:p>
        <w:p>
          <w:pPr>
            <w:pStyle w:val="Contents2"/>
            <w:tabs>
              <w:tab w:val="clear" w:pos="8743"/>
              <w:tab w:val="right" w:pos="9026" w:leader="dot"/>
            </w:tabs>
            <w:rPr/>
          </w:pPr>
          <w:hyperlink w:anchor="__RefHeading___Toc300749_3644566090">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راه دوم</w:t>
            </w:r>
            <w:r>
              <w:rPr>
                <w:rStyle w:val="IndexLink"/>
                <w:rtl w:val="true"/>
              </w:rPr>
              <w:t>(</w:t>
            </w:r>
            <w:r>
              <w:rPr>
                <w:rStyle w:val="IndexLink"/>
                <w:rtl w:val="true"/>
              </w:rPr>
              <w:t>مفهوم</w:t>
            </w:r>
            <w:r>
              <w:rPr>
                <w:rStyle w:val="IndexLink"/>
                <w:rtl w:val="true"/>
              </w:rPr>
              <w:t xml:space="preserve">) </w:t>
            </w:r>
            <w:r>
              <w:rPr>
                <w:rStyle w:val="IndexLink"/>
              </w:rPr>
              <w:t>94/08/09</w:t>
            </w:r>
            <w:r>
              <w:rPr>
                <w:rStyle w:val="IndexLink"/>
                <w:rtl w:val="true"/>
              </w:rPr>
              <w:tab/>
            </w:r>
            <w:r>
              <w:rPr>
                <w:rStyle w:val="IndexLink"/>
              </w:rPr>
              <w:t>115</w:t>
            </w:r>
          </w:hyperlink>
        </w:p>
        <w:p>
          <w:pPr>
            <w:pStyle w:val="Contents2"/>
            <w:tabs>
              <w:tab w:val="clear" w:pos="8743"/>
              <w:tab w:val="right" w:pos="9026" w:leader="dot"/>
            </w:tabs>
            <w:rPr/>
          </w:pPr>
          <w:hyperlink w:anchor="__RefHeading___Toc300751_3644566090">
            <w:r>
              <w:rPr>
                <w:webHidden/>
                <w:rStyle w:val="IndexLink"/>
                <w:rtl w:val="true"/>
              </w:rPr>
              <w:t xml:space="preserve">متن درس خارج فقه استاد محمدمهدی شب زنده دار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آبان ماه </w:t>
            </w:r>
            <w:r>
              <w:rPr>
                <w:rStyle w:val="IndexLink"/>
              </w:rPr>
              <w:t>94/08/10</w:t>
            </w:r>
            <w:r>
              <w:rPr>
                <w:rStyle w:val="IndexLink"/>
                <w:rtl w:val="true"/>
              </w:rPr>
              <w:tab/>
            </w:r>
            <w:r>
              <w:rPr>
                <w:rStyle w:val="IndexLink"/>
              </w:rPr>
              <w:t>121</w:t>
            </w:r>
          </w:hyperlink>
        </w:p>
        <w:p>
          <w:pPr>
            <w:pStyle w:val="Contents2"/>
            <w:tabs>
              <w:tab w:val="clear" w:pos="8743"/>
              <w:tab w:val="right" w:pos="9026" w:leader="dot"/>
            </w:tabs>
            <w:rPr/>
          </w:pPr>
          <w:hyperlink w:anchor="__RefHeading___Toc300753_3644566090">
            <w:r>
              <w:rPr>
                <w:webHidden/>
                <w:rStyle w:val="IndexLink"/>
                <w:rtl w:val="true"/>
              </w:rPr>
              <w:t xml:space="preserve">متن درس خارج فقه استاد محمدمهدی شب زنده دار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آبان ماه </w:t>
            </w:r>
            <w:r>
              <w:rPr>
                <w:rStyle w:val="IndexLink"/>
              </w:rPr>
              <w:t>94/08/11</w:t>
            </w:r>
            <w:r>
              <w:rPr>
                <w:rStyle w:val="IndexLink"/>
                <w:rtl w:val="true"/>
              </w:rPr>
              <w:tab/>
            </w:r>
            <w:r>
              <w:rPr>
                <w:rStyle w:val="IndexLink"/>
              </w:rPr>
              <w:t>124</w:t>
            </w:r>
          </w:hyperlink>
        </w:p>
        <w:p>
          <w:pPr>
            <w:pStyle w:val="Contents2"/>
            <w:tabs>
              <w:tab w:val="clear" w:pos="8743"/>
              <w:tab w:val="right" w:pos="9026" w:leader="dot"/>
            </w:tabs>
            <w:rPr/>
          </w:pPr>
          <w:hyperlink w:anchor="__RefHeading___Toc300755_3644566090">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راه دوم</w:t>
            </w:r>
            <w:r>
              <w:rPr>
                <w:rStyle w:val="IndexLink"/>
                <w:rtl w:val="true"/>
              </w:rPr>
              <w:t>(</w:t>
            </w:r>
            <w:r>
              <w:rPr>
                <w:rStyle w:val="IndexLink"/>
                <w:rtl w:val="true"/>
              </w:rPr>
              <w:t>مفهوم</w:t>
            </w:r>
            <w:r>
              <w:rPr>
                <w:rStyle w:val="IndexLink"/>
                <w:rtl w:val="true"/>
              </w:rPr>
              <w:t>)/</w:t>
            </w:r>
            <w:r>
              <w:rPr>
                <w:rStyle w:val="IndexLink"/>
                <w:rtl w:val="true"/>
              </w:rPr>
              <w:t xml:space="preserve">حقیقت شرعیه </w:t>
            </w:r>
            <w:r>
              <w:rPr>
                <w:rStyle w:val="IndexLink"/>
              </w:rPr>
              <w:t>94/08/12</w:t>
            </w:r>
            <w:r>
              <w:rPr>
                <w:rStyle w:val="IndexLink"/>
                <w:rtl w:val="true"/>
              </w:rPr>
              <w:tab/>
            </w:r>
            <w:r>
              <w:rPr>
                <w:rStyle w:val="IndexLink"/>
              </w:rPr>
              <w:t>127</w:t>
            </w:r>
          </w:hyperlink>
        </w:p>
        <w:p>
          <w:pPr>
            <w:pStyle w:val="Contents2"/>
            <w:tabs>
              <w:tab w:val="clear" w:pos="8743"/>
              <w:tab w:val="right" w:pos="9026" w:leader="dot"/>
            </w:tabs>
            <w:rPr/>
          </w:pPr>
          <w:hyperlink w:anchor="__RefHeading___Toc300757_3644566090">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 xml:space="preserve">تنبیهات </w:t>
            </w:r>
            <w:r>
              <w:rPr>
                <w:rStyle w:val="IndexLink"/>
              </w:rPr>
              <w:t>94/08/16</w:t>
            </w:r>
            <w:r>
              <w:rPr>
                <w:rStyle w:val="IndexLink"/>
                <w:rtl w:val="true"/>
              </w:rPr>
              <w:tab/>
            </w:r>
            <w:r>
              <w:rPr>
                <w:rStyle w:val="IndexLink"/>
              </w:rPr>
              <w:t>133</w:t>
            </w:r>
          </w:hyperlink>
        </w:p>
        <w:p>
          <w:pPr>
            <w:pStyle w:val="Contents2"/>
            <w:tabs>
              <w:tab w:val="clear" w:pos="8743"/>
              <w:tab w:val="right" w:pos="9026" w:leader="dot"/>
            </w:tabs>
            <w:rPr/>
          </w:pPr>
          <w:hyperlink w:anchor="__RefHeading___Toc300759_3644566090">
            <w:r>
              <w:rPr>
                <w:webHidden/>
                <w:rStyle w:val="IndexLink"/>
                <w:rtl w:val="true"/>
              </w:rPr>
              <w:t>امر به معروف و نهی از منکر</w:t>
            </w:r>
            <w:r>
              <w:rPr>
                <w:rStyle w:val="IndexLink"/>
                <w:rtl w:val="true"/>
              </w:rPr>
              <w:t>/</w:t>
            </w:r>
            <w:r>
              <w:rPr>
                <w:rStyle w:val="IndexLink"/>
                <w:rtl w:val="true"/>
              </w:rPr>
              <w:t xml:space="preserve">تعریف </w:t>
            </w:r>
            <w:r>
              <w:rPr>
                <w:rStyle w:val="IndexLink"/>
                <w:rtl w:val="true"/>
              </w:rPr>
              <w:t>/</w:t>
            </w:r>
            <w:r>
              <w:rPr>
                <w:rStyle w:val="IndexLink"/>
                <w:rtl w:val="true"/>
              </w:rPr>
              <w:t xml:space="preserve">واژه امر و نهی </w:t>
            </w:r>
            <w:r>
              <w:rPr>
                <w:rStyle w:val="IndexLink"/>
              </w:rPr>
              <w:t>94/08/18</w:t>
            </w:r>
            <w:r>
              <w:rPr>
                <w:rStyle w:val="IndexLink"/>
                <w:rtl w:val="true"/>
              </w:rPr>
              <w:tab/>
            </w:r>
            <w:r>
              <w:rPr>
                <w:rStyle w:val="IndexLink"/>
              </w:rPr>
              <w:t>140</w:t>
            </w:r>
          </w:hyperlink>
        </w:p>
        <w:p>
          <w:pPr>
            <w:pStyle w:val="Contents2"/>
            <w:tabs>
              <w:tab w:val="clear" w:pos="8743"/>
              <w:tab w:val="right" w:pos="9026" w:leader="dot"/>
            </w:tabs>
            <w:rPr/>
          </w:pPr>
          <w:hyperlink w:anchor="__RefHeading___Toc300761_3644566090">
            <w:r>
              <w:rPr>
                <w:webHidden/>
                <w:rStyle w:val="IndexLink"/>
                <w:rtl w:val="true"/>
              </w:rPr>
              <w:t>امربه معروف و نهی از منکر</w:t>
            </w:r>
            <w:r>
              <w:rPr>
                <w:rStyle w:val="IndexLink"/>
                <w:rtl w:val="true"/>
              </w:rPr>
              <w:t>/</w:t>
            </w:r>
            <w:r>
              <w:rPr>
                <w:rStyle w:val="IndexLink"/>
                <w:rtl w:val="true"/>
              </w:rPr>
              <w:t xml:space="preserve">مقام سوم </w:t>
            </w:r>
            <w:r>
              <w:rPr>
                <w:rStyle w:val="IndexLink"/>
                <w:rtl w:val="true"/>
              </w:rPr>
              <w:t>/</w:t>
            </w:r>
            <w:r>
              <w:rPr>
                <w:rStyle w:val="IndexLink"/>
                <w:rtl w:val="true"/>
              </w:rPr>
              <w:t xml:space="preserve">وجوب امر به معروف و نهی از منکر </w:t>
            </w:r>
            <w:r>
              <w:rPr>
                <w:rStyle w:val="IndexLink"/>
              </w:rPr>
              <w:t>94/08/19</w:t>
            </w:r>
            <w:r>
              <w:rPr>
                <w:rStyle w:val="IndexLink"/>
                <w:rtl w:val="true"/>
              </w:rPr>
              <w:tab/>
            </w:r>
            <w:r>
              <w:rPr>
                <w:rStyle w:val="IndexLink"/>
              </w:rPr>
              <w:t>145</w:t>
            </w:r>
          </w:hyperlink>
        </w:p>
        <w:p>
          <w:pPr>
            <w:pStyle w:val="Contents2"/>
            <w:tabs>
              <w:tab w:val="clear" w:pos="8743"/>
              <w:tab w:val="right" w:pos="9026" w:leader="dot"/>
            </w:tabs>
            <w:rPr/>
          </w:pPr>
          <w:hyperlink w:anchor="__RefHeading___Toc300763_3644566090">
            <w:r>
              <w:rPr>
                <w:webHidden/>
                <w:rStyle w:val="IndexLink"/>
                <w:rtl w:val="true"/>
              </w:rPr>
              <w:t>امر به معروف و نهی از منکر</w:t>
            </w:r>
            <w:r>
              <w:rPr>
                <w:rStyle w:val="IndexLink"/>
                <w:rtl w:val="true"/>
              </w:rPr>
              <w:t>/</w:t>
            </w:r>
            <w:r>
              <w:rPr>
                <w:rStyle w:val="IndexLink"/>
                <w:rtl w:val="true"/>
              </w:rPr>
              <w:t xml:space="preserve">تعریف </w:t>
            </w:r>
            <w:r>
              <w:rPr>
                <w:rStyle w:val="IndexLink"/>
                <w:rtl w:val="true"/>
              </w:rPr>
              <w:t>/</w:t>
            </w:r>
            <w:r>
              <w:rPr>
                <w:rStyle w:val="IndexLink"/>
                <w:rtl w:val="true"/>
              </w:rPr>
              <w:t xml:space="preserve">واژه </w:t>
            </w:r>
            <w:r>
              <w:rPr>
                <w:rStyle w:val="IndexLink"/>
                <w:rtl w:val="true"/>
              </w:rPr>
              <w:t>«</w:t>
            </w:r>
            <w:r>
              <w:rPr>
                <w:rStyle w:val="IndexLink"/>
                <w:rtl w:val="true"/>
              </w:rPr>
              <w:t>امر</w:t>
            </w:r>
            <w:r>
              <w:rPr>
                <w:rStyle w:val="IndexLink"/>
                <w:rtl w:val="true"/>
              </w:rPr>
              <w:t xml:space="preserve">» </w:t>
            </w:r>
            <w:r>
              <w:rPr>
                <w:rStyle w:val="IndexLink"/>
                <w:rtl w:val="true"/>
              </w:rPr>
              <w:t xml:space="preserve">و </w:t>
            </w:r>
            <w:r>
              <w:rPr>
                <w:rStyle w:val="IndexLink"/>
                <w:rtl w:val="true"/>
              </w:rPr>
              <w:t>«</w:t>
            </w:r>
            <w:r>
              <w:rPr>
                <w:rStyle w:val="IndexLink"/>
                <w:rtl w:val="true"/>
              </w:rPr>
              <w:t>نهی</w:t>
            </w:r>
            <w:r>
              <w:rPr>
                <w:rStyle w:val="IndexLink"/>
                <w:rtl w:val="true"/>
              </w:rPr>
              <w:t xml:space="preserve">» </w:t>
            </w:r>
            <w:r>
              <w:rPr>
                <w:rStyle w:val="IndexLink"/>
              </w:rPr>
              <w:t>94/08/23</w:t>
            </w:r>
            <w:r>
              <w:rPr>
                <w:rStyle w:val="IndexLink"/>
                <w:rtl w:val="true"/>
              </w:rPr>
              <w:tab/>
            </w:r>
            <w:r>
              <w:rPr>
                <w:rStyle w:val="IndexLink"/>
              </w:rPr>
              <w:t>152</w:t>
            </w:r>
          </w:hyperlink>
        </w:p>
        <w:p>
          <w:pPr>
            <w:pStyle w:val="Contents2"/>
            <w:tabs>
              <w:tab w:val="clear" w:pos="8743"/>
              <w:tab w:val="right" w:pos="9026" w:leader="dot"/>
            </w:tabs>
            <w:rPr/>
          </w:pPr>
          <w:hyperlink w:anchor="__RefHeading___Toc300765_3644566090">
            <w:r>
              <w:rPr>
                <w:webHidden/>
                <w:rStyle w:val="IndexLink"/>
                <w:rtl w:val="true"/>
              </w:rPr>
              <w:t>امر به معروف</w:t>
            </w:r>
            <w:r>
              <w:rPr>
                <w:rStyle w:val="IndexLink"/>
                <w:rtl w:val="true"/>
              </w:rPr>
              <w:t>/</w:t>
            </w:r>
            <w:r>
              <w:rPr>
                <w:rStyle w:val="IndexLink"/>
                <w:rtl w:val="true"/>
              </w:rPr>
              <w:t xml:space="preserve">تعریف موضوع </w:t>
            </w:r>
            <w:r>
              <w:rPr>
                <w:rStyle w:val="IndexLink"/>
                <w:rtl w:val="true"/>
              </w:rPr>
              <w:t>/</w:t>
            </w:r>
            <w:r>
              <w:rPr>
                <w:rStyle w:val="IndexLink"/>
                <w:rtl w:val="true"/>
              </w:rPr>
              <w:t xml:space="preserve">واژه امر و نهی </w:t>
            </w:r>
            <w:r>
              <w:rPr>
                <w:rStyle w:val="IndexLink"/>
              </w:rPr>
              <w:t>94/08/24</w:t>
            </w:r>
            <w:r>
              <w:rPr>
                <w:rStyle w:val="IndexLink"/>
                <w:rtl w:val="true"/>
              </w:rPr>
              <w:tab/>
            </w:r>
            <w:r>
              <w:rPr>
                <w:rStyle w:val="IndexLink"/>
              </w:rPr>
              <w:t>159</w:t>
            </w:r>
          </w:hyperlink>
        </w:p>
        <w:p>
          <w:pPr>
            <w:pStyle w:val="Contents2"/>
            <w:tabs>
              <w:tab w:val="clear" w:pos="8743"/>
              <w:tab w:val="right" w:pos="9026" w:leader="dot"/>
            </w:tabs>
            <w:rPr/>
          </w:pPr>
          <w:hyperlink w:anchor="__RefHeading___Toc300767_3644566090">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 xml:space="preserve">واژه </w:t>
            </w:r>
            <w:r>
              <w:rPr>
                <w:rStyle w:val="IndexLink"/>
                <w:rtl w:val="true"/>
              </w:rPr>
              <w:t>«</w:t>
            </w:r>
            <w:r>
              <w:rPr>
                <w:rStyle w:val="IndexLink"/>
                <w:rtl w:val="true"/>
              </w:rPr>
              <w:t>امر</w:t>
            </w:r>
            <w:r>
              <w:rPr>
                <w:rStyle w:val="IndexLink"/>
                <w:rtl w:val="true"/>
              </w:rPr>
              <w:t xml:space="preserve">» </w:t>
            </w:r>
            <w:r>
              <w:rPr>
                <w:rStyle w:val="IndexLink"/>
                <w:rtl w:val="true"/>
              </w:rPr>
              <w:t xml:space="preserve">و </w:t>
            </w:r>
            <w:r>
              <w:rPr>
                <w:rStyle w:val="IndexLink"/>
                <w:rtl w:val="true"/>
              </w:rPr>
              <w:t>«</w:t>
            </w:r>
            <w:r>
              <w:rPr>
                <w:rStyle w:val="IndexLink"/>
                <w:rtl w:val="true"/>
              </w:rPr>
              <w:t>نهی</w:t>
            </w:r>
            <w:r>
              <w:rPr>
                <w:rStyle w:val="IndexLink"/>
                <w:rtl w:val="true"/>
              </w:rPr>
              <w:t xml:space="preserve">» </w:t>
            </w:r>
            <w:r>
              <w:rPr>
                <w:rStyle w:val="IndexLink"/>
              </w:rPr>
              <w:t>94/08/25</w:t>
            </w:r>
            <w:r>
              <w:rPr>
                <w:rStyle w:val="IndexLink"/>
                <w:rtl w:val="true"/>
              </w:rPr>
              <w:tab/>
            </w:r>
            <w:r>
              <w:rPr>
                <w:rStyle w:val="IndexLink"/>
              </w:rPr>
              <w:t>167</w:t>
            </w:r>
          </w:hyperlink>
        </w:p>
        <w:p>
          <w:pPr>
            <w:pStyle w:val="Contents2"/>
            <w:tabs>
              <w:tab w:val="clear" w:pos="8743"/>
              <w:tab w:val="right" w:pos="9026" w:leader="dot"/>
            </w:tabs>
            <w:rPr/>
          </w:pPr>
          <w:hyperlink w:anchor="__RefHeading___Toc300769_3644566090">
            <w:r>
              <w:rPr>
                <w:webHidden/>
                <w:rStyle w:val="IndexLink"/>
                <w:rtl w:val="true"/>
              </w:rPr>
              <w:t>امر به معروف</w:t>
            </w:r>
            <w:r>
              <w:rPr>
                <w:rStyle w:val="IndexLink"/>
                <w:rtl w:val="true"/>
              </w:rPr>
              <w:t>/</w:t>
            </w:r>
            <w:r>
              <w:rPr>
                <w:rStyle w:val="IndexLink"/>
                <w:rtl w:val="true"/>
              </w:rPr>
              <w:t xml:space="preserve">تعریف موضوع </w:t>
            </w:r>
            <w:r>
              <w:rPr>
                <w:rStyle w:val="IndexLink"/>
                <w:rtl w:val="true"/>
              </w:rPr>
              <w:t>/</w:t>
            </w:r>
            <w:r>
              <w:rPr>
                <w:rStyle w:val="IndexLink"/>
                <w:rtl w:val="true"/>
              </w:rPr>
              <w:t xml:space="preserve">واژه امر و نهی </w:t>
            </w:r>
            <w:r>
              <w:rPr>
                <w:rStyle w:val="IndexLink"/>
              </w:rPr>
              <w:t>94/08/26</w:t>
            </w:r>
            <w:r>
              <w:rPr>
                <w:rStyle w:val="IndexLink"/>
                <w:rtl w:val="true"/>
              </w:rPr>
              <w:tab/>
            </w:r>
            <w:r>
              <w:rPr>
                <w:rStyle w:val="IndexLink"/>
              </w:rPr>
              <w:t>174</w:t>
            </w:r>
          </w:hyperlink>
        </w:p>
        <w:p>
          <w:pPr>
            <w:pStyle w:val="Contents2"/>
            <w:tabs>
              <w:tab w:val="clear" w:pos="8743"/>
              <w:tab w:val="right" w:pos="9026" w:leader="dot"/>
            </w:tabs>
            <w:rPr/>
          </w:pPr>
          <w:hyperlink w:anchor="__RefHeading___Toc300771_3644566090">
            <w:r>
              <w:rPr>
                <w:webHidden/>
                <w:rStyle w:val="IndexLink"/>
                <w:rtl w:val="true"/>
              </w:rPr>
              <w:t xml:space="preserve">متن درس خارج فقه استاد محمدمهدی شب زنده دار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آبان ماه </w:t>
            </w:r>
            <w:r>
              <w:rPr>
                <w:rStyle w:val="IndexLink"/>
              </w:rPr>
              <w:t>94/08/30</w:t>
            </w:r>
            <w:r>
              <w:rPr>
                <w:rStyle w:val="IndexLink"/>
                <w:rtl w:val="true"/>
              </w:rPr>
              <w:tab/>
            </w:r>
            <w:r>
              <w:rPr>
                <w:rStyle w:val="IndexLink"/>
              </w:rPr>
              <w:t>180</w:t>
            </w:r>
          </w:hyperlink>
        </w:p>
        <w:p>
          <w:pPr>
            <w:pStyle w:val="Contents2"/>
            <w:tabs>
              <w:tab w:val="clear" w:pos="8743"/>
              <w:tab w:val="right" w:pos="9026" w:leader="dot"/>
            </w:tabs>
            <w:rPr/>
          </w:pPr>
          <w:hyperlink w:anchor="__RefHeading___Toc300773_3644566090">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 xml:space="preserve">واژه </w:t>
            </w:r>
            <w:r>
              <w:rPr>
                <w:rStyle w:val="IndexLink"/>
                <w:rtl w:val="true"/>
              </w:rPr>
              <w:t>«</w:t>
            </w:r>
            <w:r>
              <w:rPr>
                <w:rStyle w:val="IndexLink"/>
                <w:rtl w:val="true"/>
              </w:rPr>
              <w:t>امر</w:t>
            </w:r>
            <w:r>
              <w:rPr>
                <w:rStyle w:val="IndexLink"/>
                <w:rtl w:val="true"/>
              </w:rPr>
              <w:t xml:space="preserve">» </w:t>
            </w:r>
            <w:r>
              <w:rPr>
                <w:rStyle w:val="IndexLink"/>
                <w:rtl w:val="true"/>
              </w:rPr>
              <w:t xml:space="preserve">و </w:t>
            </w:r>
            <w:r>
              <w:rPr>
                <w:rStyle w:val="IndexLink"/>
                <w:rtl w:val="true"/>
              </w:rPr>
              <w:t>«</w:t>
            </w:r>
            <w:r>
              <w:rPr>
                <w:rStyle w:val="IndexLink"/>
                <w:rtl w:val="true"/>
              </w:rPr>
              <w:t>نهی</w:t>
            </w:r>
            <w:r>
              <w:rPr>
                <w:rStyle w:val="IndexLink"/>
                <w:rtl w:val="true"/>
              </w:rPr>
              <w:t xml:space="preserve">» </w:t>
            </w:r>
            <w:r>
              <w:rPr>
                <w:rStyle w:val="IndexLink"/>
              </w:rPr>
              <w:t>94/09/01</w:t>
            </w:r>
            <w:r>
              <w:rPr>
                <w:rStyle w:val="IndexLink"/>
                <w:rtl w:val="true"/>
              </w:rPr>
              <w:tab/>
            </w:r>
            <w:r>
              <w:rPr>
                <w:rStyle w:val="IndexLink"/>
              </w:rPr>
              <w:t>185</w:t>
            </w:r>
          </w:hyperlink>
        </w:p>
        <w:p>
          <w:pPr>
            <w:pStyle w:val="Contents2"/>
            <w:tabs>
              <w:tab w:val="clear" w:pos="8743"/>
              <w:tab w:val="right" w:pos="9026" w:leader="dot"/>
            </w:tabs>
            <w:rPr/>
          </w:pPr>
          <w:hyperlink w:anchor="__RefHeading___Toc300775_3644566090">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 xml:space="preserve">واژه </w:t>
            </w:r>
            <w:r>
              <w:rPr>
                <w:rStyle w:val="IndexLink"/>
                <w:rtl w:val="true"/>
              </w:rPr>
              <w:t>«</w:t>
            </w:r>
            <w:r>
              <w:rPr>
                <w:rStyle w:val="IndexLink"/>
                <w:rtl w:val="true"/>
              </w:rPr>
              <w:t>امر</w:t>
            </w:r>
            <w:r>
              <w:rPr>
                <w:rStyle w:val="IndexLink"/>
                <w:rtl w:val="true"/>
              </w:rPr>
              <w:t xml:space="preserve">» </w:t>
            </w:r>
            <w:r>
              <w:rPr>
                <w:rStyle w:val="IndexLink"/>
                <w:rtl w:val="true"/>
              </w:rPr>
              <w:t xml:space="preserve">و </w:t>
            </w:r>
            <w:r>
              <w:rPr>
                <w:rStyle w:val="IndexLink"/>
                <w:rtl w:val="true"/>
              </w:rPr>
              <w:t>«</w:t>
            </w:r>
            <w:r>
              <w:rPr>
                <w:rStyle w:val="IndexLink"/>
                <w:rtl w:val="true"/>
              </w:rPr>
              <w:t>نهی</w:t>
            </w:r>
            <w:r>
              <w:rPr>
                <w:rStyle w:val="IndexLink"/>
                <w:rtl w:val="true"/>
              </w:rPr>
              <w:t xml:space="preserve">» </w:t>
            </w:r>
            <w:r>
              <w:rPr>
                <w:rStyle w:val="IndexLink"/>
              </w:rPr>
              <w:t>94/09/02</w:t>
            </w:r>
            <w:r>
              <w:rPr>
                <w:rStyle w:val="IndexLink"/>
                <w:rtl w:val="true"/>
              </w:rPr>
              <w:tab/>
            </w:r>
            <w:r>
              <w:rPr>
                <w:rStyle w:val="IndexLink"/>
              </w:rPr>
              <w:t>190</w:t>
            </w:r>
          </w:hyperlink>
        </w:p>
        <w:p>
          <w:pPr>
            <w:pStyle w:val="Contents2"/>
            <w:tabs>
              <w:tab w:val="clear" w:pos="8743"/>
              <w:tab w:val="right" w:pos="9026" w:leader="dot"/>
            </w:tabs>
            <w:rPr/>
          </w:pPr>
          <w:hyperlink w:anchor="__RefHeading___Toc300777_3644566090">
            <w:r>
              <w:rPr>
                <w:webHidden/>
                <w:rStyle w:val="IndexLink"/>
                <w:rtl w:val="true"/>
              </w:rPr>
              <w:t>امر به معروف و نهی از منکر</w:t>
            </w:r>
            <w:r>
              <w:rPr>
                <w:rStyle w:val="IndexLink"/>
                <w:rtl w:val="true"/>
              </w:rPr>
              <w:t>/</w:t>
            </w:r>
            <w:r>
              <w:rPr>
                <w:rStyle w:val="IndexLink"/>
                <w:rtl w:val="true"/>
              </w:rPr>
              <w:t>مقام دوم</w:t>
            </w:r>
            <w:r>
              <w:rPr>
                <w:rStyle w:val="IndexLink"/>
                <w:rtl w:val="true"/>
              </w:rPr>
              <w:t>(</w:t>
            </w:r>
            <w:r>
              <w:rPr>
                <w:rStyle w:val="IndexLink"/>
                <w:rtl w:val="true"/>
              </w:rPr>
              <w:t>تعریف</w:t>
            </w:r>
            <w:r>
              <w:rPr>
                <w:rStyle w:val="IndexLink"/>
                <w:rtl w:val="true"/>
              </w:rPr>
              <w:t>) /</w:t>
            </w:r>
            <w:r>
              <w:rPr>
                <w:rStyle w:val="IndexLink"/>
                <w:rtl w:val="true"/>
              </w:rPr>
              <w:t xml:space="preserve">واژه </w:t>
            </w:r>
            <w:r>
              <w:rPr>
                <w:rStyle w:val="IndexLink"/>
                <w:rtl w:val="true"/>
              </w:rPr>
              <w:t>«</w:t>
            </w:r>
            <w:r>
              <w:rPr>
                <w:rStyle w:val="IndexLink"/>
                <w:rtl w:val="true"/>
              </w:rPr>
              <w:t>امر</w:t>
            </w:r>
            <w:r>
              <w:rPr>
                <w:rStyle w:val="IndexLink"/>
                <w:rtl w:val="true"/>
              </w:rPr>
              <w:t xml:space="preserve">» </w:t>
            </w:r>
            <w:r>
              <w:rPr>
                <w:rStyle w:val="IndexLink"/>
                <w:rtl w:val="true"/>
              </w:rPr>
              <w:t xml:space="preserve">و </w:t>
            </w:r>
            <w:r>
              <w:rPr>
                <w:rStyle w:val="IndexLink"/>
                <w:rtl w:val="true"/>
              </w:rPr>
              <w:t>«</w:t>
            </w:r>
            <w:r>
              <w:rPr>
                <w:rStyle w:val="IndexLink"/>
                <w:rtl w:val="true"/>
              </w:rPr>
              <w:t>نهی</w:t>
            </w:r>
            <w:r>
              <w:rPr>
                <w:rStyle w:val="IndexLink"/>
                <w:rtl w:val="true"/>
              </w:rPr>
              <w:t xml:space="preserve">» </w:t>
            </w:r>
            <w:r>
              <w:rPr>
                <w:rStyle w:val="IndexLink"/>
              </w:rPr>
              <w:t>94/09/03</w:t>
            </w:r>
            <w:r>
              <w:rPr>
                <w:rStyle w:val="IndexLink"/>
                <w:rtl w:val="true"/>
              </w:rPr>
              <w:tab/>
            </w:r>
            <w:r>
              <w:rPr>
                <w:rStyle w:val="IndexLink"/>
              </w:rPr>
              <w:t>196</w:t>
            </w:r>
          </w:hyperlink>
        </w:p>
        <w:p>
          <w:pPr>
            <w:pStyle w:val="Contents2"/>
            <w:tabs>
              <w:tab w:val="clear" w:pos="8743"/>
              <w:tab w:val="right" w:pos="9026" w:leader="dot"/>
            </w:tabs>
            <w:rPr/>
          </w:pPr>
          <w:hyperlink w:anchor="__RefHeading___Toc300779_3644566090">
            <w:r>
              <w:rPr>
                <w:webHidden/>
                <w:rStyle w:val="IndexLink"/>
                <w:rtl w:val="true"/>
              </w:rPr>
              <w:t>بیان چهارم، پنجم و ششم</w:t>
            </w:r>
            <w:r>
              <w:rPr>
                <w:rStyle w:val="IndexLink"/>
                <w:rtl w:val="true"/>
              </w:rPr>
              <w:t>/</w:t>
            </w:r>
            <w:r>
              <w:rPr>
                <w:rStyle w:val="IndexLink"/>
                <w:rtl w:val="true"/>
              </w:rPr>
              <w:t>اشکال</w:t>
            </w:r>
            <w:r>
              <w:rPr>
                <w:rStyle w:val="IndexLink"/>
                <w:rtl w:val="true"/>
              </w:rPr>
              <w:t xml:space="preserve">: </w:t>
            </w:r>
            <w:r>
              <w:rPr>
                <w:rStyle w:val="IndexLink"/>
                <w:rtl w:val="true"/>
              </w:rPr>
              <w:t>موضوعیت نداشتن خود امر و نهی</w:t>
            </w:r>
            <w:r>
              <w:rPr>
                <w:rStyle w:val="IndexLink"/>
                <w:rtl w:val="true"/>
              </w:rPr>
              <w:t>/</w:t>
            </w:r>
            <w:r>
              <w:rPr>
                <w:rStyle w:val="IndexLink"/>
                <w:rtl w:val="true"/>
              </w:rPr>
              <w:t>مقام دوم</w:t>
            </w:r>
            <w:r>
              <w:rPr>
                <w:rStyle w:val="IndexLink"/>
                <w:rtl w:val="true"/>
              </w:rPr>
              <w:t xml:space="preserve">: </w:t>
            </w:r>
            <w:r>
              <w:rPr>
                <w:rStyle w:val="IndexLink"/>
                <w:rtl w:val="true"/>
              </w:rPr>
              <w:t>شناخت معروف، منکر، امر و نهی</w:t>
            </w:r>
            <w:r>
              <w:rPr>
                <w:rStyle w:val="IndexLink"/>
                <w:rtl w:val="true"/>
              </w:rPr>
              <w:t>/</w:t>
            </w:r>
            <w:r>
              <w:rPr>
                <w:rStyle w:val="IndexLink"/>
                <w:rtl w:val="true"/>
              </w:rPr>
              <w:t xml:space="preserve">امر به معروف و نهی از منکر </w:t>
            </w:r>
            <w:r>
              <w:rPr>
                <w:rStyle w:val="IndexLink"/>
              </w:rPr>
              <w:t>94/09/07</w:t>
            </w:r>
            <w:r>
              <w:rPr>
                <w:rStyle w:val="IndexLink"/>
                <w:rtl w:val="true"/>
              </w:rPr>
              <w:tab/>
            </w:r>
            <w:r>
              <w:rPr>
                <w:rStyle w:val="IndexLink"/>
              </w:rPr>
              <w:t>201</w:t>
            </w:r>
          </w:hyperlink>
        </w:p>
        <w:p>
          <w:pPr>
            <w:pStyle w:val="Contents2"/>
            <w:tabs>
              <w:tab w:val="clear" w:pos="8743"/>
              <w:tab w:val="right" w:pos="9026" w:leader="dot"/>
            </w:tabs>
            <w:rPr/>
          </w:pPr>
          <w:hyperlink w:anchor="__RefHeading___Toc300781_3644566090">
            <w:r>
              <w:rPr>
                <w:webHidden/>
                <w:rStyle w:val="IndexLink"/>
                <w:rtl w:val="true"/>
              </w:rPr>
              <w:t>تشریع اصل وجوب</w:t>
            </w:r>
            <w:r>
              <w:rPr>
                <w:rStyle w:val="IndexLink"/>
                <w:rtl w:val="true"/>
              </w:rPr>
              <w:t>/</w:t>
            </w:r>
            <w:r>
              <w:rPr>
                <w:rStyle w:val="IndexLink"/>
                <w:rtl w:val="true"/>
              </w:rPr>
              <w:t xml:space="preserve">آیات </w:t>
            </w:r>
            <w:r>
              <w:rPr>
                <w:rStyle w:val="IndexLink"/>
                <w:rtl w:val="true"/>
              </w:rPr>
              <w:t>/</w:t>
            </w:r>
            <w:r>
              <w:rPr>
                <w:rStyle w:val="IndexLink"/>
                <w:rtl w:val="true"/>
              </w:rPr>
              <w:t xml:space="preserve">آیه </w:t>
            </w:r>
            <w:r>
              <w:rPr>
                <w:rStyle w:val="IndexLink"/>
              </w:rPr>
              <w:t>104</w:t>
            </w:r>
            <w:r>
              <w:rPr>
                <w:rStyle w:val="IndexLink"/>
                <w:rtl w:val="true"/>
              </w:rPr>
              <w:t xml:space="preserve"> </w:t>
            </w:r>
            <w:r>
              <w:rPr>
                <w:rStyle w:val="IndexLink"/>
                <w:rtl w:val="true"/>
              </w:rPr>
              <w:t xml:space="preserve">آل عمران </w:t>
            </w:r>
            <w:r>
              <w:rPr>
                <w:rStyle w:val="IndexLink"/>
              </w:rPr>
              <w:t>94/09/28</w:t>
            </w:r>
            <w:r>
              <w:rPr>
                <w:rStyle w:val="IndexLink"/>
                <w:rtl w:val="true"/>
              </w:rPr>
              <w:tab/>
            </w:r>
            <w:r>
              <w:rPr>
                <w:rStyle w:val="IndexLink"/>
              </w:rPr>
              <w:t>207</w:t>
            </w:r>
          </w:hyperlink>
        </w:p>
        <w:p>
          <w:pPr>
            <w:pStyle w:val="Contents2"/>
            <w:tabs>
              <w:tab w:val="clear" w:pos="8743"/>
              <w:tab w:val="right" w:pos="9026" w:leader="dot"/>
            </w:tabs>
            <w:rPr/>
          </w:pPr>
          <w:hyperlink w:anchor="__RefHeading___Toc300783_3644566090">
            <w:r>
              <w:rPr>
                <w:webHidden/>
                <w:rStyle w:val="IndexLink"/>
                <w:rtl w:val="true"/>
              </w:rPr>
              <w:t>امر به معروف و نهی از منکر</w:t>
            </w:r>
            <w:r>
              <w:rPr>
                <w:rStyle w:val="IndexLink"/>
                <w:rtl w:val="true"/>
              </w:rPr>
              <w:t>/</w:t>
            </w:r>
            <w:r>
              <w:rPr>
                <w:rStyle w:val="IndexLink"/>
                <w:rtl w:val="true"/>
              </w:rPr>
              <w:t xml:space="preserve">مقام سوم </w:t>
            </w:r>
            <w:r>
              <w:rPr>
                <w:rStyle w:val="IndexLink"/>
                <w:rtl w:val="true"/>
              </w:rPr>
              <w:t>/</w:t>
            </w:r>
            <w:r>
              <w:rPr>
                <w:rStyle w:val="IndexLink"/>
                <w:rtl w:val="true"/>
              </w:rPr>
              <w:t xml:space="preserve">ادله وجوب </w:t>
            </w:r>
            <w:r>
              <w:rPr>
                <w:rStyle w:val="IndexLink"/>
              </w:rPr>
              <w:t>94/09/30</w:t>
            </w:r>
            <w:r>
              <w:rPr>
                <w:rStyle w:val="IndexLink"/>
                <w:rtl w:val="true"/>
              </w:rPr>
              <w:tab/>
            </w:r>
            <w:r>
              <w:rPr>
                <w:rStyle w:val="IndexLink"/>
              </w:rPr>
              <w:t>214</w:t>
            </w:r>
          </w:hyperlink>
        </w:p>
        <w:p>
          <w:pPr>
            <w:pStyle w:val="Contents2"/>
            <w:tabs>
              <w:tab w:val="clear" w:pos="8743"/>
              <w:tab w:val="right" w:pos="9026" w:leader="dot"/>
            </w:tabs>
            <w:rPr/>
          </w:pPr>
          <w:hyperlink w:anchor="__RefHeading___Toc300785_3644566090">
            <w:r>
              <w:rPr>
                <w:webHidden/>
                <w:rStyle w:val="IndexLink"/>
                <w:rtl w:val="true"/>
              </w:rPr>
              <w:t xml:space="preserve">متن درس خارج فقه استاد محمدمهدی شب زنده دار </w:t>
            </w:r>
            <w:r>
              <w:rPr>
                <w:rStyle w:val="IndexLink"/>
                <w:rtl w:val="true"/>
              </w:rPr>
              <w:t xml:space="preserve">- </w:t>
            </w:r>
            <w:r>
              <w:rPr>
                <w:rStyle w:val="IndexLink"/>
                <w:rtl w:val="true"/>
              </w:rPr>
              <w:t xml:space="preserve">سه‌شنبه </w:t>
            </w:r>
            <w:r>
              <w:rPr>
                <w:rStyle w:val="IndexLink"/>
              </w:rPr>
              <w:t>1</w:t>
            </w:r>
            <w:r>
              <w:rPr>
                <w:rStyle w:val="IndexLink"/>
                <w:rtl w:val="true"/>
              </w:rPr>
              <w:t xml:space="preserve"> </w:t>
            </w:r>
            <w:r>
              <w:rPr>
                <w:rStyle w:val="IndexLink"/>
                <w:rtl w:val="true"/>
              </w:rPr>
              <w:t xml:space="preserve">دی ماه </w:t>
            </w:r>
            <w:r>
              <w:rPr>
                <w:rStyle w:val="IndexLink"/>
              </w:rPr>
              <w:t>94/10/01</w:t>
            </w:r>
            <w:r>
              <w:rPr>
                <w:rStyle w:val="IndexLink"/>
                <w:rtl w:val="true"/>
              </w:rPr>
              <w:tab/>
            </w:r>
            <w:r>
              <w:rPr>
                <w:rStyle w:val="IndexLink"/>
              </w:rPr>
              <w:t>218</w:t>
            </w:r>
          </w:hyperlink>
        </w:p>
        <w:p>
          <w:pPr>
            <w:pStyle w:val="Contents2"/>
            <w:tabs>
              <w:tab w:val="clear" w:pos="8743"/>
              <w:tab w:val="right" w:pos="9026" w:leader="dot"/>
            </w:tabs>
            <w:rPr/>
          </w:pPr>
          <w:hyperlink w:anchor="__RefHeading___Toc300787_3644566090">
            <w:r>
              <w:rPr>
                <w:webHidden/>
                <w:rStyle w:val="IndexLink"/>
                <w:rtl w:val="true"/>
              </w:rPr>
              <w:t xml:space="preserve">متن درس خارج فقه استاد محمدمهدی شب زنده دار </w:t>
            </w:r>
            <w:r>
              <w:rPr>
                <w:rStyle w:val="IndexLink"/>
                <w:rtl w:val="true"/>
              </w:rPr>
              <w:t xml:space="preserve">- </w:t>
            </w:r>
            <w:r>
              <w:rPr>
                <w:rStyle w:val="IndexLink"/>
                <w:rtl w:val="true"/>
              </w:rPr>
              <w:t xml:space="preserve">شنبه </w:t>
            </w:r>
            <w:r>
              <w:rPr>
                <w:rStyle w:val="IndexLink"/>
              </w:rPr>
              <w:t>5</w:t>
            </w:r>
            <w:r>
              <w:rPr>
                <w:rStyle w:val="IndexLink"/>
                <w:rtl w:val="true"/>
              </w:rPr>
              <w:t xml:space="preserve"> </w:t>
            </w:r>
            <w:r>
              <w:rPr>
                <w:rStyle w:val="IndexLink"/>
                <w:rtl w:val="true"/>
              </w:rPr>
              <w:t xml:space="preserve">دی ماه </w:t>
            </w:r>
            <w:r>
              <w:rPr>
                <w:rStyle w:val="IndexLink"/>
              </w:rPr>
              <w:t>94/10/05</w:t>
            </w:r>
            <w:r>
              <w:rPr>
                <w:rStyle w:val="IndexLink"/>
                <w:rtl w:val="true"/>
              </w:rPr>
              <w:tab/>
            </w:r>
            <w:r>
              <w:rPr>
                <w:rStyle w:val="IndexLink"/>
              </w:rPr>
              <w:t>225</w:t>
            </w:r>
          </w:hyperlink>
        </w:p>
        <w:p>
          <w:pPr>
            <w:pStyle w:val="Contents2"/>
            <w:tabs>
              <w:tab w:val="clear" w:pos="8743"/>
              <w:tab w:val="right" w:pos="9026" w:leader="dot"/>
            </w:tabs>
            <w:rPr/>
          </w:pPr>
          <w:hyperlink w:anchor="__RefHeading___Toc300789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 xml:space="preserve">ادله وجوب </w:t>
            </w:r>
            <w:r>
              <w:rPr>
                <w:rStyle w:val="IndexLink"/>
                <w:rtl w:val="true"/>
              </w:rPr>
              <w:t>/</w:t>
            </w:r>
            <w:r>
              <w:rPr>
                <w:rStyle w:val="IndexLink"/>
                <w:rtl w:val="true"/>
              </w:rPr>
              <w:t xml:space="preserve">آیات </w:t>
            </w:r>
            <w:r>
              <w:rPr>
                <w:rStyle w:val="IndexLink"/>
              </w:rPr>
              <w:t>94/10/06</w:t>
            </w:r>
            <w:r>
              <w:rPr>
                <w:rStyle w:val="IndexLink"/>
                <w:rtl w:val="true"/>
              </w:rPr>
              <w:tab/>
            </w:r>
            <w:r>
              <w:rPr>
                <w:rStyle w:val="IndexLink"/>
              </w:rPr>
              <w:t>229</w:t>
            </w:r>
          </w:hyperlink>
        </w:p>
        <w:p>
          <w:pPr>
            <w:pStyle w:val="Contents2"/>
            <w:tabs>
              <w:tab w:val="clear" w:pos="8743"/>
              <w:tab w:val="right" w:pos="9026" w:leader="dot"/>
            </w:tabs>
            <w:rPr/>
          </w:pPr>
          <w:hyperlink w:anchor="__RefHeading___Toc300791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 xml:space="preserve">ادله وجوب </w:t>
            </w:r>
            <w:r>
              <w:rPr>
                <w:rStyle w:val="IndexLink"/>
                <w:rtl w:val="true"/>
              </w:rPr>
              <w:t>/</w:t>
            </w:r>
            <w:r>
              <w:rPr>
                <w:rStyle w:val="IndexLink"/>
                <w:rtl w:val="true"/>
              </w:rPr>
              <w:t xml:space="preserve">آیات </w:t>
            </w:r>
            <w:r>
              <w:rPr>
                <w:rStyle w:val="IndexLink"/>
              </w:rPr>
              <w:t>94/10/07</w:t>
            </w:r>
            <w:r>
              <w:rPr>
                <w:rStyle w:val="IndexLink"/>
                <w:rtl w:val="true"/>
              </w:rPr>
              <w:tab/>
            </w:r>
            <w:r>
              <w:rPr>
                <w:rStyle w:val="IndexLink"/>
              </w:rPr>
              <w:t>234</w:t>
            </w:r>
          </w:hyperlink>
        </w:p>
        <w:p>
          <w:pPr>
            <w:pStyle w:val="Contents2"/>
            <w:tabs>
              <w:tab w:val="clear" w:pos="8743"/>
              <w:tab w:val="right" w:pos="9026" w:leader="dot"/>
            </w:tabs>
            <w:rPr/>
          </w:pPr>
          <w:hyperlink w:anchor="__RefHeading___Toc300793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 xml:space="preserve">/ </w:t>
            </w:r>
            <w:r>
              <w:rPr>
                <w:rStyle w:val="IndexLink"/>
                <w:rtl w:val="true"/>
              </w:rPr>
              <w:t xml:space="preserve">ادله وجوب </w:t>
            </w:r>
            <w:r>
              <w:rPr>
                <w:rStyle w:val="IndexLink"/>
                <w:rtl w:val="true"/>
              </w:rPr>
              <w:t>/</w:t>
            </w:r>
            <w:r>
              <w:rPr>
                <w:rStyle w:val="IndexLink"/>
                <w:rtl w:val="true"/>
              </w:rPr>
              <w:t xml:space="preserve">آیات </w:t>
            </w:r>
            <w:r>
              <w:rPr>
                <w:rStyle w:val="IndexLink"/>
              </w:rPr>
              <w:t>94/10/12</w:t>
            </w:r>
            <w:r>
              <w:rPr>
                <w:rStyle w:val="IndexLink"/>
                <w:rtl w:val="true"/>
              </w:rPr>
              <w:tab/>
            </w:r>
            <w:r>
              <w:rPr>
                <w:rStyle w:val="IndexLink"/>
              </w:rPr>
              <w:t>242</w:t>
            </w:r>
          </w:hyperlink>
        </w:p>
        <w:p>
          <w:pPr>
            <w:pStyle w:val="Contents2"/>
            <w:tabs>
              <w:tab w:val="clear" w:pos="8743"/>
              <w:tab w:val="right" w:pos="9026" w:leader="dot"/>
            </w:tabs>
            <w:rPr/>
          </w:pPr>
          <w:hyperlink w:anchor="__RefHeading___Toc300795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94/10/14</w:t>
            </w:r>
            <w:r>
              <w:rPr>
                <w:rStyle w:val="IndexLink"/>
                <w:rtl w:val="true"/>
              </w:rPr>
              <w:tab/>
            </w:r>
            <w:r>
              <w:rPr>
                <w:rStyle w:val="IndexLink"/>
              </w:rPr>
              <w:t>249</w:t>
            </w:r>
          </w:hyperlink>
        </w:p>
        <w:p>
          <w:pPr>
            <w:pStyle w:val="Contents2"/>
            <w:tabs>
              <w:tab w:val="clear" w:pos="8743"/>
              <w:tab w:val="right" w:pos="9026" w:leader="dot"/>
            </w:tabs>
            <w:rPr/>
          </w:pPr>
          <w:hyperlink w:anchor="__RefHeading___Toc300797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94/10/15</w:t>
            </w:r>
            <w:r>
              <w:rPr>
                <w:rStyle w:val="IndexLink"/>
                <w:rtl w:val="true"/>
              </w:rPr>
              <w:tab/>
            </w:r>
            <w:r>
              <w:rPr>
                <w:rStyle w:val="IndexLink"/>
              </w:rPr>
              <w:t>256</w:t>
            </w:r>
          </w:hyperlink>
        </w:p>
        <w:p>
          <w:pPr>
            <w:pStyle w:val="Contents2"/>
            <w:tabs>
              <w:tab w:val="clear" w:pos="8743"/>
              <w:tab w:val="right" w:pos="9026" w:leader="dot"/>
            </w:tabs>
            <w:rPr/>
          </w:pPr>
          <w:hyperlink w:anchor="__RefHeading___Toc300799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94/10/19</w:t>
            </w:r>
            <w:r>
              <w:rPr>
                <w:rStyle w:val="IndexLink"/>
                <w:rtl w:val="true"/>
              </w:rPr>
              <w:tab/>
            </w:r>
            <w:r>
              <w:rPr>
                <w:rStyle w:val="IndexLink"/>
              </w:rPr>
              <w:t>260</w:t>
            </w:r>
          </w:hyperlink>
        </w:p>
        <w:p>
          <w:pPr>
            <w:pStyle w:val="Contents2"/>
            <w:tabs>
              <w:tab w:val="clear" w:pos="8743"/>
              <w:tab w:val="right" w:pos="9026" w:leader="dot"/>
            </w:tabs>
            <w:rPr/>
          </w:pPr>
          <w:hyperlink w:anchor="__RefHeading___Toc300801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94/10/20</w:t>
            </w:r>
            <w:r>
              <w:rPr>
                <w:rStyle w:val="IndexLink"/>
                <w:rtl w:val="true"/>
              </w:rPr>
              <w:tab/>
            </w:r>
            <w:r>
              <w:rPr>
                <w:rStyle w:val="IndexLink"/>
              </w:rPr>
              <w:t>264</w:t>
            </w:r>
          </w:hyperlink>
        </w:p>
        <w:p>
          <w:pPr>
            <w:pStyle w:val="Contents2"/>
            <w:tabs>
              <w:tab w:val="clear" w:pos="8743"/>
              <w:tab w:val="right" w:pos="9026" w:leader="dot"/>
            </w:tabs>
            <w:rPr/>
          </w:pPr>
          <w:hyperlink w:anchor="__RefHeading___Toc300803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94/10/21</w:t>
            </w:r>
            <w:r>
              <w:rPr>
                <w:rStyle w:val="IndexLink"/>
                <w:rtl w:val="true"/>
              </w:rPr>
              <w:tab/>
            </w:r>
            <w:r>
              <w:rPr>
                <w:rStyle w:val="IndexLink"/>
              </w:rPr>
              <w:t>269</w:t>
            </w:r>
          </w:hyperlink>
        </w:p>
        <w:p>
          <w:pPr>
            <w:pStyle w:val="Contents2"/>
            <w:tabs>
              <w:tab w:val="clear" w:pos="8743"/>
              <w:tab w:val="right" w:pos="9026" w:leader="dot"/>
            </w:tabs>
            <w:rPr/>
          </w:pPr>
          <w:hyperlink w:anchor="__RefHeading___Toc300805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94/10/22</w:t>
            </w:r>
            <w:r>
              <w:rPr>
                <w:rStyle w:val="IndexLink"/>
                <w:rtl w:val="true"/>
              </w:rPr>
              <w:tab/>
            </w:r>
            <w:r>
              <w:rPr>
                <w:rStyle w:val="IndexLink"/>
              </w:rPr>
              <w:t>273</w:t>
            </w:r>
          </w:hyperlink>
        </w:p>
        <w:p>
          <w:pPr>
            <w:pStyle w:val="Contents2"/>
            <w:tabs>
              <w:tab w:val="clear" w:pos="8743"/>
              <w:tab w:val="right" w:pos="9026" w:leader="dot"/>
            </w:tabs>
            <w:rPr/>
          </w:pPr>
          <w:hyperlink w:anchor="__RefHeading___Toc300807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94/10/26</w:t>
            </w:r>
            <w:r>
              <w:rPr>
                <w:rStyle w:val="IndexLink"/>
                <w:rtl w:val="true"/>
              </w:rPr>
              <w:tab/>
            </w:r>
            <w:r>
              <w:rPr>
                <w:rStyle w:val="IndexLink"/>
              </w:rPr>
              <w:t>279</w:t>
            </w:r>
          </w:hyperlink>
        </w:p>
        <w:p>
          <w:pPr>
            <w:pStyle w:val="Contents2"/>
            <w:tabs>
              <w:tab w:val="clear" w:pos="8743"/>
              <w:tab w:val="right" w:pos="9026" w:leader="dot"/>
            </w:tabs>
            <w:rPr/>
          </w:pPr>
          <w:hyperlink w:anchor="__RefHeading___Toc300809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94/10/27</w:t>
            </w:r>
            <w:r>
              <w:rPr>
                <w:rStyle w:val="IndexLink"/>
                <w:rtl w:val="true"/>
              </w:rPr>
              <w:tab/>
            </w:r>
            <w:r>
              <w:rPr>
                <w:rStyle w:val="IndexLink"/>
              </w:rPr>
              <w:t>283</w:t>
            </w:r>
          </w:hyperlink>
        </w:p>
        <w:p>
          <w:pPr>
            <w:pStyle w:val="Contents2"/>
            <w:tabs>
              <w:tab w:val="clear" w:pos="8743"/>
              <w:tab w:val="right" w:pos="9026" w:leader="dot"/>
            </w:tabs>
            <w:rPr/>
          </w:pPr>
          <w:hyperlink w:anchor="__RefHeading___Toc300811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94/10/28</w:t>
            </w:r>
            <w:r>
              <w:rPr>
                <w:rStyle w:val="IndexLink"/>
                <w:rtl w:val="true"/>
              </w:rPr>
              <w:tab/>
            </w:r>
            <w:r>
              <w:rPr>
                <w:rStyle w:val="IndexLink"/>
              </w:rPr>
              <w:t>288</w:t>
            </w:r>
          </w:hyperlink>
        </w:p>
        <w:p>
          <w:pPr>
            <w:pStyle w:val="Contents2"/>
            <w:tabs>
              <w:tab w:val="clear" w:pos="8743"/>
              <w:tab w:val="right" w:pos="9026" w:leader="dot"/>
            </w:tabs>
            <w:rPr/>
          </w:pPr>
          <w:hyperlink w:anchor="__RefHeading___Toc300813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94/11/03</w:t>
            </w:r>
            <w:r>
              <w:rPr>
                <w:rStyle w:val="IndexLink"/>
                <w:rtl w:val="true"/>
              </w:rPr>
              <w:tab/>
            </w:r>
            <w:r>
              <w:rPr>
                <w:rStyle w:val="IndexLink"/>
              </w:rPr>
              <w:t>295</w:t>
            </w:r>
          </w:hyperlink>
        </w:p>
        <w:p>
          <w:pPr>
            <w:pStyle w:val="Contents2"/>
            <w:tabs>
              <w:tab w:val="clear" w:pos="8743"/>
              <w:tab w:val="right" w:pos="9026" w:leader="dot"/>
            </w:tabs>
            <w:rPr/>
          </w:pPr>
          <w:hyperlink w:anchor="__RefHeading___Toc300815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94/11/05</w:t>
            </w:r>
            <w:r>
              <w:rPr>
                <w:rStyle w:val="IndexLink"/>
                <w:rtl w:val="true"/>
              </w:rPr>
              <w:tab/>
            </w:r>
            <w:r>
              <w:rPr>
                <w:rStyle w:val="IndexLink"/>
              </w:rPr>
              <w:t>299</w:t>
            </w:r>
          </w:hyperlink>
        </w:p>
        <w:p>
          <w:pPr>
            <w:pStyle w:val="Contents2"/>
            <w:tabs>
              <w:tab w:val="clear" w:pos="8743"/>
              <w:tab w:val="right" w:pos="9026" w:leader="dot"/>
            </w:tabs>
            <w:rPr/>
          </w:pPr>
          <w:hyperlink w:anchor="__RefHeading___Toc300817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94/11/06</w:t>
            </w:r>
            <w:r>
              <w:rPr>
                <w:rStyle w:val="IndexLink"/>
                <w:rtl w:val="true"/>
              </w:rPr>
              <w:tab/>
            </w:r>
            <w:r>
              <w:rPr>
                <w:rStyle w:val="IndexLink"/>
              </w:rPr>
              <w:t>312</w:t>
            </w:r>
          </w:hyperlink>
        </w:p>
        <w:p>
          <w:pPr>
            <w:pStyle w:val="Contents2"/>
            <w:tabs>
              <w:tab w:val="clear" w:pos="8743"/>
              <w:tab w:val="right" w:pos="9026" w:leader="dot"/>
            </w:tabs>
            <w:rPr/>
          </w:pPr>
          <w:hyperlink w:anchor="__RefHeading___Toc300819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94/11/10</w:t>
            </w:r>
            <w:r>
              <w:rPr>
                <w:rStyle w:val="IndexLink"/>
                <w:rtl w:val="true"/>
              </w:rPr>
              <w:tab/>
            </w:r>
            <w:r>
              <w:rPr>
                <w:rStyle w:val="IndexLink"/>
              </w:rPr>
              <w:t>326</w:t>
            </w:r>
          </w:hyperlink>
        </w:p>
        <w:p>
          <w:pPr>
            <w:pStyle w:val="Contents2"/>
            <w:tabs>
              <w:tab w:val="clear" w:pos="8743"/>
              <w:tab w:val="right" w:pos="9026" w:leader="dot"/>
            </w:tabs>
            <w:rPr/>
          </w:pPr>
          <w:hyperlink w:anchor="__RefHeading___Toc300821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94/11/11</w:t>
            </w:r>
            <w:r>
              <w:rPr>
                <w:rStyle w:val="IndexLink"/>
                <w:rtl w:val="true"/>
              </w:rPr>
              <w:tab/>
            </w:r>
            <w:r>
              <w:rPr>
                <w:rStyle w:val="IndexLink"/>
              </w:rPr>
              <w:t>330</w:t>
            </w:r>
          </w:hyperlink>
        </w:p>
        <w:p>
          <w:pPr>
            <w:pStyle w:val="Contents2"/>
            <w:tabs>
              <w:tab w:val="clear" w:pos="8743"/>
              <w:tab w:val="right" w:pos="9026" w:leader="dot"/>
            </w:tabs>
            <w:rPr/>
          </w:pPr>
          <w:hyperlink w:anchor="__RefHeading___Toc300823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94/11/17</w:t>
            </w:r>
            <w:r>
              <w:rPr>
                <w:rStyle w:val="IndexLink"/>
                <w:rtl w:val="true"/>
              </w:rPr>
              <w:tab/>
            </w:r>
            <w:r>
              <w:rPr>
                <w:rStyle w:val="IndexLink"/>
              </w:rPr>
              <w:t>335</w:t>
            </w:r>
          </w:hyperlink>
        </w:p>
        <w:p>
          <w:pPr>
            <w:pStyle w:val="Contents2"/>
            <w:tabs>
              <w:tab w:val="clear" w:pos="8743"/>
              <w:tab w:val="right" w:pos="9026" w:leader="dot"/>
            </w:tabs>
            <w:rPr/>
          </w:pPr>
          <w:hyperlink w:anchor="__RefHeading___Toc300825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وجوب</w:t>
            </w:r>
            <w:r>
              <w:rPr>
                <w:rStyle w:val="IndexLink"/>
                <w:rtl w:val="true"/>
              </w:rPr>
              <w:t>) /</w:t>
            </w:r>
            <w:r>
              <w:rPr>
                <w:rStyle w:val="IndexLink"/>
                <w:rtl w:val="true"/>
              </w:rPr>
              <w:t xml:space="preserve">آیات </w:t>
            </w:r>
            <w:r>
              <w:rPr>
                <w:rStyle w:val="IndexLink"/>
              </w:rPr>
              <w:t>94/11/18</w:t>
            </w:r>
            <w:r>
              <w:rPr>
                <w:rStyle w:val="IndexLink"/>
                <w:rtl w:val="true"/>
              </w:rPr>
              <w:tab/>
            </w:r>
            <w:r>
              <w:rPr>
                <w:rStyle w:val="IndexLink"/>
              </w:rPr>
              <w:t>341</w:t>
            </w:r>
          </w:hyperlink>
        </w:p>
        <w:p>
          <w:pPr>
            <w:pStyle w:val="Contents2"/>
            <w:tabs>
              <w:tab w:val="clear" w:pos="8743"/>
              <w:tab w:val="right" w:pos="9026" w:leader="dot"/>
            </w:tabs>
            <w:rPr/>
          </w:pPr>
          <w:hyperlink w:anchor="__RefHeading___Toc300827_3644566090">
            <w:r>
              <w:rPr>
                <w:webHidden/>
                <w:rStyle w:val="IndexLink"/>
                <w:rtl w:val="true"/>
              </w:rPr>
              <w:t xml:space="preserve">متن درس خارج فقه استاد محمدمهدی شب زنده دار </w:t>
            </w:r>
            <w:r>
              <w:rPr>
                <w:rStyle w:val="IndexLink"/>
                <w:rtl w:val="true"/>
              </w:rPr>
              <w:t xml:space="preserve">- </w:t>
            </w:r>
            <w:r>
              <w:rPr>
                <w:rStyle w:val="IndexLink"/>
                <w:rtl w:val="true"/>
              </w:rPr>
              <w:t xml:space="preserve">یکشنبه </w:t>
            </w:r>
            <w:r>
              <w:rPr>
                <w:rStyle w:val="IndexLink"/>
              </w:rPr>
              <w:t>25</w:t>
            </w:r>
            <w:r>
              <w:rPr>
                <w:rStyle w:val="IndexLink"/>
                <w:rtl w:val="true"/>
              </w:rPr>
              <w:t xml:space="preserve"> </w:t>
            </w:r>
            <w:r>
              <w:rPr>
                <w:rStyle w:val="IndexLink"/>
                <w:rtl w:val="true"/>
              </w:rPr>
              <w:t xml:space="preserve">بهمن ماه </w:t>
            </w:r>
            <w:r>
              <w:rPr>
                <w:rStyle w:val="IndexLink"/>
              </w:rPr>
              <w:t>94/11/25</w:t>
            </w:r>
            <w:r>
              <w:rPr>
                <w:rStyle w:val="IndexLink"/>
                <w:rtl w:val="true"/>
              </w:rPr>
              <w:tab/>
            </w:r>
            <w:r>
              <w:rPr>
                <w:rStyle w:val="IndexLink"/>
              </w:rPr>
              <w:t>346</w:t>
            </w:r>
          </w:hyperlink>
        </w:p>
        <w:p>
          <w:pPr>
            <w:pStyle w:val="Contents2"/>
            <w:tabs>
              <w:tab w:val="clear" w:pos="8743"/>
              <w:tab w:val="right" w:pos="9026" w:leader="dot"/>
            </w:tabs>
            <w:rPr/>
          </w:pPr>
          <w:hyperlink w:anchor="__RefHeading___Toc300829_3644566090">
            <w:r>
              <w:rPr>
                <w:webHidden/>
                <w:rStyle w:val="IndexLink"/>
                <w:rtl w:val="true"/>
              </w:rPr>
              <w:t>امر معروف</w:t>
            </w:r>
            <w:r>
              <w:rPr>
                <w:rStyle w:val="IndexLink"/>
                <w:rtl w:val="true"/>
              </w:rPr>
              <w:t xml:space="preserve">/ </w:t>
            </w:r>
            <w:r>
              <w:rPr>
                <w:rStyle w:val="IndexLink"/>
                <w:rtl w:val="true"/>
              </w:rPr>
              <w:t xml:space="preserve">اثبات وجوب </w:t>
            </w:r>
            <w:r>
              <w:rPr>
                <w:rStyle w:val="IndexLink"/>
                <w:rtl w:val="true"/>
              </w:rPr>
              <w:t xml:space="preserve">/ </w:t>
            </w:r>
            <w:r>
              <w:rPr>
                <w:rStyle w:val="IndexLink"/>
                <w:rtl w:val="true"/>
              </w:rPr>
              <w:t xml:space="preserve">ادلة مقتضی وجوب </w:t>
            </w:r>
            <w:r>
              <w:rPr>
                <w:rStyle w:val="IndexLink"/>
              </w:rPr>
              <w:t>94/11/27</w:t>
            </w:r>
            <w:r>
              <w:rPr>
                <w:rStyle w:val="IndexLink"/>
                <w:rtl w:val="true"/>
              </w:rPr>
              <w:tab/>
            </w:r>
            <w:r>
              <w:rPr>
                <w:rStyle w:val="IndexLink"/>
              </w:rPr>
              <w:t>349</w:t>
            </w:r>
          </w:hyperlink>
        </w:p>
        <w:p>
          <w:pPr>
            <w:pStyle w:val="Contents2"/>
            <w:tabs>
              <w:tab w:val="clear" w:pos="8743"/>
              <w:tab w:val="right" w:pos="9026" w:leader="dot"/>
            </w:tabs>
            <w:rPr/>
          </w:pPr>
          <w:hyperlink w:anchor="__RefHeading___Toc300831_3644566090">
            <w:r>
              <w:rPr>
                <w:webHidden/>
                <w:rStyle w:val="IndexLink"/>
                <w:rtl w:val="true"/>
              </w:rPr>
              <w:t>امربه‌معروف</w:t>
            </w:r>
            <w:r>
              <w:rPr>
                <w:rStyle w:val="IndexLink"/>
                <w:rtl w:val="true"/>
              </w:rPr>
              <w:t>/</w:t>
            </w:r>
            <w:r>
              <w:rPr>
                <w:rStyle w:val="IndexLink"/>
                <w:rtl w:val="true"/>
              </w:rPr>
              <w:t>وجوب امربه‌معروف</w:t>
            </w:r>
            <w:r>
              <w:rPr>
                <w:rStyle w:val="IndexLink"/>
                <w:rtl w:val="true"/>
              </w:rPr>
              <w:t xml:space="preserve">/ </w:t>
            </w:r>
            <w:r>
              <w:rPr>
                <w:rStyle w:val="IndexLink"/>
                <w:rtl w:val="true"/>
              </w:rPr>
              <w:t xml:space="preserve">مقام اول ادلة مقتضی وجوب </w:t>
            </w:r>
            <w:r>
              <w:rPr>
                <w:rStyle w:val="IndexLink"/>
              </w:rPr>
              <w:t>94/12/01</w:t>
            </w:r>
            <w:r>
              <w:rPr>
                <w:rStyle w:val="IndexLink"/>
                <w:rtl w:val="true"/>
              </w:rPr>
              <w:tab/>
            </w:r>
            <w:r>
              <w:rPr>
                <w:rStyle w:val="IndexLink"/>
              </w:rPr>
              <w:t>354</w:t>
            </w:r>
          </w:hyperlink>
        </w:p>
        <w:p>
          <w:pPr>
            <w:pStyle w:val="Contents2"/>
            <w:tabs>
              <w:tab w:val="clear" w:pos="8743"/>
              <w:tab w:val="right" w:pos="9026" w:leader="dot"/>
            </w:tabs>
            <w:rPr/>
          </w:pPr>
          <w:hyperlink w:anchor="__RefHeading___Toc300833_3644566090">
            <w:r>
              <w:rPr>
                <w:webHidden/>
                <w:rStyle w:val="IndexLink"/>
                <w:rtl w:val="true"/>
              </w:rPr>
              <w:t>امر به معروف</w:t>
            </w:r>
            <w:r>
              <w:rPr>
                <w:rStyle w:val="IndexLink"/>
                <w:rtl w:val="true"/>
              </w:rPr>
              <w:t xml:space="preserve">/ </w:t>
            </w:r>
            <w:r>
              <w:rPr>
                <w:rStyle w:val="IndexLink"/>
                <w:rtl w:val="true"/>
              </w:rPr>
              <w:t>بررسی وجوب</w:t>
            </w:r>
            <w:r>
              <w:rPr>
                <w:rStyle w:val="IndexLink"/>
                <w:rtl w:val="true"/>
              </w:rPr>
              <w:t xml:space="preserve">/ </w:t>
            </w:r>
            <w:r>
              <w:rPr>
                <w:rStyle w:val="IndexLink"/>
                <w:rtl w:val="true"/>
              </w:rPr>
              <w:t xml:space="preserve">مقام ثانی ادلة دالة بر عدم وجوب </w:t>
            </w:r>
            <w:r>
              <w:rPr>
                <w:rStyle w:val="IndexLink"/>
              </w:rPr>
              <w:t>94/12/02</w:t>
            </w:r>
            <w:r>
              <w:rPr>
                <w:rStyle w:val="IndexLink"/>
                <w:rtl w:val="true"/>
              </w:rPr>
              <w:tab/>
            </w:r>
            <w:r>
              <w:rPr>
                <w:rStyle w:val="IndexLink"/>
              </w:rPr>
              <w:t>360</w:t>
            </w:r>
          </w:hyperlink>
        </w:p>
        <w:p>
          <w:pPr>
            <w:pStyle w:val="Contents2"/>
            <w:tabs>
              <w:tab w:val="clear" w:pos="8743"/>
              <w:tab w:val="right" w:pos="9026" w:leader="dot"/>
            </w:tabs>
            <w:rPr/>
          </w:pPr>
          <w:hyperlink w:anchor="__RefHeading___Toc300835_3644566090">
            <w:r>
              <w:rPr>
                <w:webHidden/>
                <w:rStyle w:val="IndexLink"/>
                <w:rtl w:val="true"/>
              </w:rPr>
              <w:t xml:space="preserve">مقام ثانی </w:t>
            </w:r>
            <w:r>
              <w:rPr>
                <w:rStyle w:val="IndexLink"/>
                <w:rtl w:val="true"/>
              </w:rPr>
              <w:t>(</w:t>
            </w:r>
            <w:r>
              <w:rPr>
                <w:rStyle w:val="IndexLink"/>
                <w:rtl w:val="true"/>
              </w:rPr>
              <w:t>ادلة مقتضی عدم وجوب</w:t>
            </w:r>
            <w:r>
              <w:rPr>
                <w:rStyle w:val="IndexLink"/>
                <w:rtl w:val="true"/>
              </w:rPr>
              <w:t>)/</w:t>
            </w:r>
            <w:r>
              <w:rPr>
                <w:rStyle w:val="IndexLink"/>
                <w:rtl w:val="true"/>
              </w:rPr>
              <w:t>جواب تفصیلی</w:t>
            </w:r>
            <w:r>
              <w:rPr>
                <w:rStyle w:val="IndexLink"/>
                <w:rtl w:val="true"/>
              </w:rPr>
              <w:t xml:space="preserve">/ </w:t>
            </w:r>
            <w:r>
              <w:rPr>
                <w:rStyle w:val="IndexLink"/>
                <w:rtl w:val="true"/>
              </w:rPr>
              <w:t xml:space="preserve">جواب از آیة </w:t>
            </w:r>
            <w:r>
              <w:rPr>
                <w:rStyle w:val="IndexLink"/>
              </w:rPr>
              <w:t>105</w:t>
            </w:r>
            <w:r>
              <w:rPr>
                <w:rStyle w:val="IndexLink"/>
                <w:rtl w:val="true"/>
              </w:rPr>
              <w:t xml:space="preserve">مائده </w:t>
            </w:r>
            <w:r>
              <w:rPr>
                <w:rStyle w:val="IndexLink"/>
              </w:rPr>
              <w:t>94/12/08</w:t>
            </w:r>
            <w:r>
              <w:rPr>
                <w:rStyle w:val="IndexLink"/>
                <w:rtl w:val="true"/>
              </w:rPr>
              <w:tab/>
            </w:r>
            <w:r>
              <w:rPr>
                <w:rStyle w:val="IndexLink"/>
              </w:rPr>
              <w:t>366</w:t>
            </w:r>
          </w:hyperlink>
        </w:p>
        <w:p>
          <w:pPr>
            <w:pStyle w:val="Contents2"/>
            <w:tabs>
              <w:tab w:val="clear" w:pos="8743"/>
              <w:tab w:val="right" w:pos="9026" w:leader="dot"/>
            </w:tabs>
            <w:rPr/>
          </w:pPr>
          <w:hyperlink w:anchor="__RefHeading___Toc300837_3644566090">
            <w:r>
              <w:rPr>
                <w:webHidden/>
                <w:rStyle w:val="IndexLink"/>
                <w:rtl w:val="true"/>
              </w:rPr>
              <w:t>بررسی وجوب امربه‌معروف</w:t>
            </w:r>
            <w:r>
              <w:rPr>
                <w:rStyle w:val="IndexLink"/>
                <w:rtl w:val="true"/>
              </w:rPr>
              <w:t>/</w:t>
            </w:r>
            <w:r>
              <w:rPr>
                <w:rStyle w:val="IndexLink"/>
                <w:rtl w:val="true"/>
              </w:rPr>
              <w:t>مقام ثانی ادلة مقتضی عدم وجوب</w:t>
            </w:r>
            <w:r>
              <w:rPr>
                <w:rStyle w:val="IndexLink"/>
                <w:rtl w:val="true"/>
              </w:rPr>
              <w:t xml:space="preserve">/ </w:t>
            </w:r>
            <w:r>
              <w:rPr>
                <w:rStyle w:val="IndexLink"/>
                <w:rtl w:val="true"/>
              </w:rPr>
              <w:t xml:space="preserve">جواب تفصیلی از آیة </w:t>
            </w:r>
            <w:r>
              <w:rPr>
                <w:rStyle w:val="IndexLink"/>
              </w:rPr>
              <w:t>105</w:t>
            </w:r>
            <w:r>
              <w:rPr>
                <w:rStyle w:val="IndexLink"/>
                <w:rtl w:val="true"/>
              </w:rPr>
              <w:t xml:space="preserve">مائده </w:t>
            </w:r>
            <w:r>
              <w:rPr>
                <w:rStyle w:val="IndexLink"/>
              </w:rPr>
              <w:t>94/12/09</w:t>
            </w:r>
            <w:r>
              <w:rPr>
                <w:rStyle w:val="IndexLink"/>
                <w:rtl w:val="true"/>
              </w:rPr>
              <w:tab/>
            </w:r>
            <w:r>
              <w:rPr>
                <w:rStyle w:val="IndexLink"/>
              </w:rPr>
              <w:t>369</w:t>
            </w:r>
          </w:hyperlink>
        </w:p>
        <w:p>
          <w:pPr>
            <w:pStyle w:val="Contents2"/>
            <w:tabs>
              <w:tab w:val="clear" w:pos="8743"/>
              <w:tab w:val="right" w:pos="9026" w:leader="dot"/>
            </w:tabs>
            <w:rPr/>
          </w:pPr>
          <w:hyperlink w:anchor="__RefHeading___Toc300839_3644566090">
            <w:r>
              <w:rPr>
                <w:webHidden/>
                <w:rStyle w:val="IndexLink"/>
                <w:rtl w:val="true"/>
              </w:rPr>
              <w:t>وجوب امر به معروف</w:t>
            </w:r>
            <w:r>
              <w:rPr>
                <w:rStyle w:val="IndexLink"/>
                <w:rtl w:val="true"/>
              </w:rPr>
              <w:t>/</w:t>
            </w:r>
            <w:r>
              <w:rPr>
                <w:rStyle w:val="IndexLink"/>
                <w:rtl w:val="true"/>
              </w:rPr>
              <w:t>مقام ثانی ادلة مقتضی عدم وجوب</w:t>
            </w:r>
            <w:r>
              <w:rPr>
                <w:rStyle w:val="IndexLink"/>
                <w:rtl w:val="true"/>
              </w:rPr>
              <w:t>/</w:t>
            </w:r>
            <w:r>
              <w:rPr>
                <w:rStyle w:val="IndexLink"/>
                <w:rtl w:val="true"/>
              </w:rPr>
              <w:t xml:space="preserve">جواب تفصیلی از آیة </w:t>
            </w:r>
            <w:r>
              <w:rPr>
                <w:rStyle w:val="IndexLink"/>
              </w:rPr>
              <w:t>105</w:t>
            </w:r>
            <w:r>
              <w:rPr>
                <w:rStyle w:val="IndexLink"/>
                <w:rtl w:val="true"/>
              </w:rPr>
              <w:t xml:space="preserve"> </w:t>
            </w:r>
            <w:r>
              <w:rPr>
                <w:rStyle w:val="IndexLink"/>
                <w:rtl w:val="true"/>
              </w:rPr>
              <w:t xml:space="preserve">سورة مائده </w:t>
            </w:r>
            <w:r>
              <w:rPr>
                <w:rStyle w:val="IndexLink"/>
              </w:rPr>
              <w:t>94/12/10</w:t>
            </w:r>
            <w:r>
              <w:rPr>
                <w:rStyle w:val="IndexLink"/>
                <w:rtl w:val="true"/>
              </w:rPr>
              <w:tab/>
            </w:r>
            <w:r>
              <w:rPr>
                <w:rStyle w:val="IndexLink"/>
              </w:rPr>
              <w:t>373</w:t>
            </w:r>
          </w:hyperlink>
        </w:p>
        <w:p>
          <w:pPr>
            <w:pStyle w:val="Contents2"/>
            <w:tabs>
              <w:tab w:val="clear" w:pos="8743"/>
              <w:tab w:val="right" w:pos="9026" w:leader="dot"/>
            </w:tabs>
            <w:rPr/>
          </w:pPr>
          <w:hyperlink w:anchor="__RefHeading___Toc300841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w:t>
            </w:r>
            <w:r>
              <w:rPr>
                <w:rStyle w:val="IndexLink"/>
                <w:rtl w:val="true"/>
              </w:rPr>
              <w:t>ادله عدم وجوب</w:t>
            </w:r>
            <w:r>
              <w:rPr>
                <w:rStyle w:val="IndexLink"/>
                <w:rtl w:val="true"/>
              </w:rPr>
              <w:t>) /</w:t>
            </w:r>
            <w:r>
              <w:rPr>
                <w:rStyle w:val="IndexLink"/>
                <w:rtl w:val="true"/>
              </w:rPr>
              <w:t xml:space="preserve">آیات </w:t>
            </w:r>
            <w:r>
              <w:rPr>
                <w:rStyle w:val="IndexLink"/>
              </w:rPr>
              <w:t>94/12/11</w:t>
            </w:r>
            <w:r>
              <w:rPr>
                <w:rStyle w:val="IndexLink"/>
                <w:rtl w:val="true"/>
              </w:rPr>
              <w:tab/>
            </w:r>
            <w:r>
              <w:rPr>
                <w:rStyle w:val="IndexLink"/>
              </w:rPr>
              <w:t>379</w:t>
            </w:r>
          </w:hyperlink>
        </w:p>
        <w:p>
          <w:pPr>
            <w:pStyle w:val="Contents2"/>
            <w:tabs>
              <w:tab w:val="clear" w:pos="8743"/>
              <w:tab w:val="right" w:pos="9026" w:leader="dot"/>
            </w:tabs>
            <w:rPr/>
          </w:pPr>
          <w:hyperlink w:anchor="__RefHeading___Toc300843_3644566090">
            <w:r>
              <w:rPr>
                <w:webHidden/>
                <w:rStyle w:val="IndexLink"/>
                <w:rtl w:val="true"/>
              </w:rPr>
              <w:t>امر به معروف و نهی از منکر</w:t>
            </w:r>
            <w:r>
              <w:rPr>
                <w:rStyle w:val="IndexLink"/>
                <w:rtl w:val="true"/>
              </w:rPr>
              <w:t>/</w:t>
            </w:r>
            <w:r>
              <w:rPr>
                <w:rStyle w:val="IndexLink"/>
                <w:rtl w:val="true"/>
              </w:rPr>
              <w:t>مقام سوم</w:t>
            </w:r>
            <w:r>
              <w:rPr>
                <w:rStyle w:val="IndexLink"/>
                <w:rtl w:val="true"/>
              </w:rPr>
              <w:t xml:space="preserve">( </w:t>
            </w:r>
            <w:r>
              <w:rPr>
                <w:rStyle w:val="IndexLink"/>
                <w:rtl w:val="true"/>
              </w:rPr>
              <w:t>ادله عدم وجوب</w:t>
            </w:r>
            <w:r>
              <w:rPr>
                <w:rStyle w:val="IndexLink"/>
                <w:rtl w:val="true"/>
              </w:rPr>
              <w:t>) /</w:t>
            </w:r>
            <w:r>
              <w:rPr>
                <w:rStyle w:val="IndexLink"/>
                <w:rtl w:val="true"/>
              </w:rPr>
              <w:t xml:space="preserve">آیات </w:t>
            </w:r>
            <w:r>
              <w:rPr>
                <w:rStyle w:val="IndexLink"/>
              </w:rPr>
              <w:t>94/12/15</w:t>
            </w:r>
            <w:r>
              <w:rPr>
                <w:rStyle w:val="IndexLink"/>
                <w:rtl w:val="true"/>
              </w:rPr>
              <w:tab/>
            </w:r>
            <w:r>
              <w:rPr>
                <w:rStyle w:val="IndexLink"/>
              </w:rPr>
              <w:t>385</w:t>
            </w:r>
          </w:hyperlink>
        </w:p>
        <w:p>
          <w:pPr>
            <w:pStyle w:val="Contents2"/>
            <w:tabs>
              <w:tab w:val="clear" w:pos="8743"/>
              <w:tab w:val="right" w:pos="9026" w:leader="dot"/>
            </w:tabs>
            <w:rPr/>
          </w:pPr>
          <w:hyperlink w:anchor="__RefHeading___Toc300845_3644566090">
            <w:r>
              <w:rPr>
                <w:webHidden/>
                <w:rStyle w:val="IndexLink"/>
                <w:rtl w:val="true"/>
              </w:rPr>
              <w:t>وجوب امر به معروف</w:t>
            </w:r>
            <w:r>
              <w:rPr>
                <w:rStyle w:val="IndexLink"/>
                <w:rtl w:val="true"/>
              </w:rPr>
              <w:t xml:space="preserve">/ </w:t>
            </w:r>
            <w:r>
              <w:rPr>
                <w:rStyle w:val="IndexLink"/>
                <w:rtl w:val="true"/>
              </w:rPr>
              <w:t>مقام ثانی ادلة مقتضی عدم وجوب</w:t>
            </w:r>
            <w:r>
              <w:rPr>
                <w:rStyle w:val="IndexLink"/>
                <w:rtl w:val="true"/>
              </w:rPr>
              <w:t xml:space="preserve">/ </w:t>
            </w:r>
            <w:r>
              <w:rPr>
                <w:rStyle w:val="IndexLink"/>
                <w:rtl w:val="true"/>
              </w:rPr>
              <w:t xml:space="preserve">جواب تفصیلی پنجم تا هفتم به آیة </w:t>
            </w:r>
            <w:r>
              <w:rPr>
                <w:rStyle w:val="IndexLink"/>
                <w:rtl w:val="true"/>
              </w:rPr>
              <w:t>«</w:t>
            </w:r>
            <w:r>
              <w:rPr>
                <w:rStyle w:val="IndexLink"/>
                <w:rtl w:val="true"/>
              </w:rPr>
              <w:t>لااکراه فی الدین</w:t>
            </w:r>
            <w:r>
              <w:rPr>
                <w:rStyle w:val="IndexLink"/>
                <w:rtl w:val="true"/>
              </w:rPr>
              <w:t xml:space="preserve">» </w:t>
            </w:r>
            <w:r>
              <w:rPr>
                <w:rStyle w:val="IndexLink"/>
              </w:rPr>
              <w:t>94/12/16</w:t>
            </w:r>
            <w:r>
              <w:rPr>
                <w:rStyle w:val="IndexLink"/>
                <w:rtl w:val="true"/>
              </w:rPr>
              <w:tab/>
            </w:r>
            <w:r>
              <w:rPr>
                <w:rStyle w:val="IndexLink"/>
              </w:rPr>
              <w:t>391</w:t>
            </w:r>
          </w:hyperlink>
        </w:p>
        <w:p>
          <w:pPr>
            <w:pStyle w:val="Contents2"/>
            <w:tabs>
              <w:tab w:val="clear" w:pos="8743"/>
              <w:tab w:val="right" w:pos="9026" w:leader="dot"/>
            </w:tabs>
            <w:rPr/>
          </w:pPr>
          <w:hyperlink w:anchor="__RefHeading___Toc300847_3644566090">
            <w:r>
              <w:rPr>
                <w:webHidden/>
                <w:rStyle w:val="IndexLink"/>
                <w:rtl w:val="true"/>
              </w:rPr>
              <w:t>وجوب امر به معروف</w:t>
            </w:r>
            <w:r>
              <w:rPr>
                <w:rStyle w:val="IndexLink"/>
                <w:rtl w:val="true"/>
              </w:rPr>
              <w:t xml:space="preserve">/ </w:t>
            </w:r>
            <w:r>
              <w:rPr>
                <w:rStyle w:val="IndexLink"/>
                <w:rtl w:val="true"/>
              </w:rPr>
              <w:t xml:space="preserve">جمع بین ادلة وجوب و عدم وجوب </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دین</w:t>
            </w:r>
            <w:r>
              <w:rPr>
                <w:rStyle w:val="IndexLink"/>
                <w:rtl w:val="true"/>
              </w:rPr>
              <w:t xml:space="preserve">» </w:t>
            </w:r>
            <w:r>
              <w:rPr>
                <w:rStyle w:val="IndexLink"/>
                <w:rtl w:val="true"/>
              </w:rPr>
              <w:t xml:space="preserve">در </w:t>
            </w:r>
            <w:r>
              <w:rPr>
                <w:rStyle w:val="IndexLink"/>
                <w:rtl w:val="true"/>
              </w:rPr>
              <w:t>«</w:t>
            </w:r>
            <w:r>
              <w:rPr>
                <w:rStyle w:val="IndexLink"/>
                <w:rtl w:val="true"/>
              </w:rPr>
              <w:t>لااکراه فی الدین</w:t>
            </w:r>
            <w:r>
              <w:rPr>
                <w:rStyle w:val="IndexLink"/>
                <w:rtl w:val="true"/>
              </w:rPr>
              <w:t xml:space="preserve">» </w:t>
            </w:r>
            <w:r>
              <w:rPr>
                <w:rStyle w:val="IndexLink"/>
                <w:rtl w:val="true"/>
              </w:rPr>
              <w:t xml:space="preserve">و روایت نهج البلاغه </w:t>
            </w:r>
            <w:r>
              <w:rPr>
                <w:rStyle w:val="IndexLink"/>
              </w:rPr>
              <w:t>94/12/17</w:t>
            </w:r>
            <w:r>
              <w:rPr>
                <w:rStyle w:val="IndexLink"/>
                <w:rtl w:val="true"/>
              </w:rPr>
              <w:tab/>
            </w:r>
            <w:r>
              <w:rPr>
                <w:rStyle w:val="IndexLink"/>
              </w:rPr>
              <w:t>396</w:t>
            </w:r>
          </w:hyperlink>
        </w:p>
        <w:p>
          <w:pPr>
            <w:pStyle w:val="Contents2"/>
            <w:tabs>
              <w:tab w:val="clear" w:pos="8743"/>
              <w:tab w:val="right" w:pos="9026" w:leader="dot"/>
            </w:tabs>
            <w:rPr/>
          </w:pPr>
          <w:hyperlink w:anchor="__RefHeading___Toc300849_3644566090">
            <w:r>
              <w:rPr>
                <w:webHidden/>
                <w:rStyle w:val="IndexLink"/>
                <w:rtl w:val="true"/>
              </w:rPr>
              <w:t>بررسی ادلة عدم وجوب امر به معروف</w:t>
            </w:r>
            <w:r>
              <w:rPr>
                <w:rStyle w:val="IndexLink"/>
                <w:rtl w:val="true"/>
              </w:rPr>
              <w:t xml:space="preserve">/ </w:t>
            </w:r>
            <w:r>
              <w:rPr>
                <w:rStyle w:val="IndexLink"/>
                <w:rtl w:val="true"/>
              </w:rPr>
              <w:t>دلیل چهارم روایت نهج‌البلاغه</w:t>
            </w:r>
            <w:r>
              <w:rPr>
                <w:rStyle w:val="IndexLink"/>
                <w:rtl w:val="true"/>
              </w:rPr>
              <w:t xml:space="preserve">/ </w:t>
            </w:r>
            <w:r>
              <w:rPr>
                <w:rStyle w:val="IndexLink"/>
                <w:rtl w:val="true"/>
              </w:rPr>
              <w:t xml:space="preserve">بحث سندی </w:t>
            </w:r>
            <w:r>
              <w:rPr>
                <w:rStyle w:val="IndexLink"/>
              </w:rPr>
              <w:t>94/12/18</w:t>
            </w:r>
            <w:r>
              <w:rPr>
                <w:rStyle w:val="IndexLink"/>
                <w:rtl w:val="true"/>
              </w:rPr>
              <w:tab/>
            </w:r>
            <w:r>
              <w:rPr>
                <w:rStyle w:val="IndexLink"/>
              </w:rPr>
              <w:t>399</w:t>
            </w:r>
          </w:hyperlink>
        </w:p>
        <w:p>
          <w:pPr>
            <w:pStyle w:val="Contents2"/>
            <w:tabs>
              <w:tab w:val="clear" w:pos="8743"/>
              <w:tab w:val="right" w:pos="9026" w:leader="dot"/>
            </w:tabs>
            <w:rPr/>
          </w:pPr>
          <w:hyperlink w:anchor="__RefHeading___Toc300851_3644566090">
            <w:r>
              <w:rPr>
                <w:webHidden/>
                <w:rStyle w:val="IndexLink"/>
                <w:rtl w:val="true"/>
              </w:rPr>
              <w:t>بررسی تعارض ادله ی وجوب با عدم وجوب</w:t>
            </w:r>
            <w:r>
              <w:rPr>
                <w:rStyle w:val="IndexLink"/>
                <w:rtl w:val="true"/>
              </w:rPr>
              <w:t xml:space="preserve">/ </w:t>
            </w:r>
            <w:r>
              <w:rPr>
                <w:rStyle w:val="IndexLink"/>
                <w:rtl w:val="true"/>
              </w:rPr>
              <w:t>پاسخ تفصیلی به اولین روایت</w:t>
            </w:r>
            <w:r>
              <w:rPr>
                <w:rStyle w:val="IndexLink"/>
                <w:rtl w:val="true"/>
              </w:rPr>
              <w:t xml:space="preserve">/ </w:t>
            </w:r>
            <w:r>
              <w:rPr>
                <w:rStyle w:val="IndexLink"/>
                <w:rtl w:val="true"/>
              </w:rPr>
              <w:t xml:space="preserve">بررسی مشکلات سندی و مضمونی </w:t>
            </w:r>
            <w:r>
              <w:rPr>
                <w:rStyle w:val="IndexLink"/>
              </w:rPr>
              <w:t>95/01/14</w:t>
            </w:r>
            <w:r>
              <w:rPr>
                <w:rStyle w:val="IndexLink"/>
                <w:rtl w:val="true"/>
              </w:rPr>
              <w:tab/>
            </w:r>
            <w:r>
              <w:rPr>
                <w:rStyle w:val="IndexLink"/>
              </w:rPr>
              <w:t>404</w:t>
            </w:r>
          </w:hyperlink>
        </w:p>
        <w:p>
          <w:pPr>
            <w:pStyle w:val="Contents2"/>
            <w:tabs>
              <w:tab w:val="clear" w:pos="8743"/>
              <w:tab w:val="right" w:pos="9026" w:leader="dot"/>
            </w:tabs>
            <w:rPr/>
          </w:pPr>
          <w:hyperlink w:anchor="__RefHeading___Toc300853_3644566090">
            <w:r>
              <w:rPr>
                <w:webHidden/>
                <w:rStyle w:val="IndexLink"/>
                <w:rtl w:val="true"/>
              </w:rPr>
              <w:t>امر به معروف و نهی از منکر</w:t>
            </w:r>
            <w:r>
              <w:rPr>
                <w:rStyle w:val="IndexLink"/>
                <w:rtl w:val="true"/>
              </w:rPr>
              <w:t>/</w:t>
            </w:r>
            <w:r>
              <w:rPr>
                <w:rStyle w:val="IndexLink"/>
                <w:rtl w:val="true"/>
              </w:rPr>
              <w:t>ادله عدم وجوب</w:t>
            </w:r>
            <w:r>
              <w:rPr>
                <w:rStyle w:val="IndexLink"/>
                <w:rtl w:val="true"/>
              </w:rPr>
              <w:t xml:space="preserve">/ </w:t>
            </w:r>
            <w:r>
              <w:rPr>
                <w:rStyle w:val="IndexLink"/>
                <w:rtl w:val="true"/>
              </w:rPr>
              <w:t xml:space="preserve">روایات </w:t>
            </w:r>
            <w:r>
              <w:rPr>
                <w:rStyle w:val="IndexLink"/>
              </w:rPr>
              <w:t>95/01/15</w:t>
            </w:r>
            <w:r>
              <w:rPr>
                <w:rStyle w:val="IndexLink"/>
                <w:rtl w:val="true"/>
              </w:rPr>
              <w:tab/>
            </w:r>
            <w:r>
              <w:rPr>
                <w:rStyle w:val="IndexLink"/>
              </w:rPr>
              <w:t>408</w:t>
            </w:r>
          </w:hyperlink>
        </w:p>
        <w:p>
          <w:pPr>
            <w:pStyle w:val="Contents2"/>
            <w:tabs>
              <w:tab w:val="clear" w:pos="8743"/>
              <w:tab w:val="right" w:pos="9026" w:leader="dot"/>
            </w:tabs>
            <w:rPr/>
          </w:pPr>
          <w:hyperlink w:anchor="__RefHeading___Toc300855_3644566090">
            <w:r>
              <w:rPr>
                <w:webHidden/>
                <w:rStyle w:val="IndexLink"/>
                <w:rtl w:val="true"/>
              </w:rPr>
              <w:t>امر به معروف و نهی از منکر</w:t>
            </w:r>
            <w:r>
              <w:rPr>
                <w:rStyle w:val="IndexLink"/>
                <w:rtl w:val="true"/>
              </w:rPr>
              <w:t>/</w:t>
            </w:r>
            <w:r>
              <w:rPr>
                <w:rStyle w:val="IndexLink"/>
                <w:rtl w:val="true"/>
              </w:rPr>
              <w:t>ادله عدم وجوب</w:t>
            </w:r>
            <w:r>
              <w:rPr>
                <w:rStyle w:val="IndexLink"/>
                <w:rtl w:val="true"/>
              </w:rPr>
              <w:t xml:space="preserve">/ </w:t>
            </w:r>
            <w:r>
              <w:rPr>
                <w:rStyle w:val="IndexLink"/>
                <w:rtl w:val="true"/>
              </w:rPr>
              <w:t xml:space="preserve">روایات </w:t>
            </w:r>
            <w:r>
              <w:rPr>
                <w:rStyle w:val="IndexLink"/>
              </w:rPr>
              <w:t>95/01/16</w:t>
            </w:r>
            <w:r>
              <w:rPr>
                <w:rStyle w:val="IndexLink"/>
                <w:rtl w:val="true"/>
              </w:rPr>
              <w:tab/>
            </w:r>
            <w:r>
              <w:rPr>
                <w:rStyle w:val="IndexLink"/>
              </w:rPr>
              <w:t>415</w:t>
            </w:r>
          </w:hyperlink>
        </w:p>
        <w:p>
          <w:pPr>
            <w:pStyle w:val="Contents2"/>
            <w:tabs>
              <w:tab w:val="clear" w:pos="8743"/>
              <w:tab w:val="right" w:pos="9026" w:leader="dot"/>
            </w:tabs>
            <w:rPr/>
          </w:pPr>
          <w:hyperlink w:anchor="__RefHeading___Toc300857_3644566090">
            <w:r>
              <w:rPr>
                <w:webHidden/>
                <w:rStyle w:val="IndexLink"/>
                <w:rtl w:val="true"/>
              </w:rPr>
              <w:t>امر به معروف و نهی از منکر</w:t>
            </w:r>
            <w:r>
              <w:rPr>
                <w:rStyle w:val="IndexLink"/>
                <w:rtl w:val="true"/>
              </w:rPr>
              <w:t>/</w:t>
            </w:r>
            <w:r>
              <w:rPr>
                <w:rStyle w:val="IndexLink"/>
                <w:rtl w:val="true"/>
              </w:rPr>
              <w:t xml:space="preserve">ادله عدم وجوب </w:t>
            </w:r>
            <w:r>
              <w:rPr>
                <w:rStyle w:val="IndexLink"/>
                <w:rtl w:val="true"/>
              </w:rPr>
              <w:t>/</w:t>
            </w:r>
            <w:r>
              <w:rPr>
                <w:rStyle w:val="IndexLink"/>
                <w:rtl w:val="true"/>
              </w:rPr>
              <w:t xml:space="preserve">روایات </w:t>
            </w:r>
            <w:r>
              <w:rPr>
                <w:rStyle w:val="IndexLink"/>
              </w:rPr>
              <w:t>95/01/17</w:t>
            </w:r>
            <w:r>
              <w:rPr>
                <w:rStyle w:val="IndexLink"/>
                <w:rtl w:val="true"/>
              </w:rPr>
              <w:tab/>
            </w:r>
            <w:r>
              <w:rPr>
                <w:rStyle w:val="IndexLink"/>
              </w:rPr>
              <w:t>421</w:t>
            </w:r>
          </w:hyperlink>
        </w:p>
        <w:p>
          <w:pPr>
            <w:pStyle w:val="Contents2"/>
            <w:tabs>
              <w:tab w:val="clear" w:pos="8743"/>
              <w:tab w:val="right" w:pos="9026" w:leader="dot"/>
            </w:tabs>
            <w:rPr/>
          </w:pPr>
          <w:hyperlink w:anchor="__RefHeading___Toc300859_3644566090">
            <w:r>
              <w:rPr>
                <w:webHidden/>
                <w:rStyle w:val="IndexLink"/>
                <w:rtl w:val="true"/>
              </w:rPr>
              <w:t>بررسی ادله ی دال بر عدم وجوب</w:t>
            </w:r>
            <w:r>
              <w:rPr>
                <w:rStyle w:val="IndexLink"/>
                <w:rtl w:val="true"/>
              </w:rPr>
              <w:t>/</w:t>
            </w:r>
            <w:r>
              <w:rPr>
                <w:rStyle w:val="IndexLink"/>
                <w:rtl w:val="true"/>
              </w:rPr>
              <w:t>روایت دوم</w:t>
            </w:r>
            <w:r>
              <w:rPr>
                <w:rStyle w:val="IndexLink"/>
                <w:rtl w:val="true"/>
              </w:rPr>
              <w:t>(</w:t>
            </w:r>
            <w:r>
              <w:rPr>
                <w:rStyle w:val="IndexLink"/>
                <w:rtl w:val="true"/>
              </w:rPr>
              <w:t>راه سوم تخلص از مشکل اختلاف نسخه، و مشکل سندی</w:t>
            </w:r>
            <w:r>
              <w:rPr>
                <w:rStyle w:val="IndexLink"/>
                <w:rtl w:val="true"/>
              </w:rPr>
              <w:t xml:space="preserve">)/ </w:t>
            </w:r>
            <w:r>
              <w:rPr>
                <w:rStyle w:val="IndexLink"/>
                <w:rtl w:val="true"/>
              </w:rPr>
              <w:t xml:space="preserve">روایت سوم </w:t>
            </w:r>
            <w:r>
              <w:rPr>
                <w:rStyle w:val="IndexLink"/>
              </w:rPr>
              <w:t>95/01/21</w:t>
            </w:r>
            <w:r>
              <w:rPr>
                <w:rStyle w:val="IndexLink"/>
                <w:rtl w:val="true"/>
              </w:rPr>
              <w:tab/>
            </w:r>
            <w:r>
              <w:rPr>
                <w:rStyle w:val="IndexLink"/>
              </w:rPr>
              <w:t>426</w:t>
            </w:r>
          </w:hyperlink>
        </w:p>
        <w:p>
          <w:pPr>
            <w:pStyle w:val="Contents2"/>
            <w:tabs>
              <w:tab w:val="clear" w:pos="8743"/>
              <w:tab w:val="right" w:pos="9026" w:leader="dot"/>
            </w:tabs>
            <w:rPr/>
          </w:pPr>
          <w:hyperlink w:anchor="__RefHeading___Toc300861_3644566090">
            <w:r>
              <w:rPr>
                <w:webHidden/>
                <w:rStyle w:val="IndexLink"/>
                <w:rtl w:val="true"/>
              </w:rPr>
              <w:t>ادله ی وجوب امر به معروف</w:t>
            </w:r>
            <w:r>
              <w:rPr>
                <w:rStyle w:val="IndexLink"/>
                <w:rtl w:val="true"/>
              </w:rPr>
              <w:t>/</w:t>
            </w:r>
            <w:r>
              <w:rPr>
                <w:rStyle w:val="IndexLink"/>
                <w:rtl w:val="true"/>
              </w:rPr>
              <w:t xml:space="preserve">پاسخ به معارضه ی روایت سوم </w:t>
            </w:r>
            <w:r>
              <w:rPr>
                <w:rStyle w:val="IndexLink"/>
                <w:rtl w:val="true"/>
              </w:rPr>
              <w:t>/</w:t>
            </w:r>
            <w:r>
              <w:rPr>
                <w:rStyle w:val="IndexLink"/>
                <w:rtl w:val="true"/>
              </w:rPr>
              <w:t xml:space="preserve">و برگشت به دلیل عقل بر وجوب </w:t>
            </w:r>
            <w:r>
              <w:rPr>
                <w:rStyle w:val="IndexLink"/>
              </w:rPr>
              <w:t>95/01/22</w:t>
            </w:r>
            <w:r>
              <w:rPr>
                <w:rStyle w:val="IndexLink"/>
                <w:rtl w:val="true"/>
              </w:rPr>
              <w:tab/>
            </w:r>
            <w:r>
              <w:rPr>
                <w:rStyle w:val="IndexLink"/>
              </w:rPr>
              <w:t>429</w:t>
            </w:r>
          </w:hyperlink>
        </w:p>
        <w:p>
          <w:pPr>
            <w:pStyle w:val="Contents2"/>
            <w:tabs>
              <w:tab w:val="clear" w:pos="8743"/>
              <w:tab w:val="right" w:pos="9026" w:leader="dot"/>
            </w:tabs>
            <w:rPr/>
          </w:pPr>
          <w:hyperlink w:anchor="__RefHeading___Toc300863_3644566090">
            <w:r>
              <w:rPr>
                <w:webHidden/>
                <w:rStyle w:val="IndexLink"/>
                <w:rtl w:val="true"/>
              </w:rPr>
              <w:t xml:space="preserve">متن درس خارج فقه استاد محمدمهدی شب زنده دار </w:t>
            </w:r>
            <w:r>
              <w:rPr>
                <w:rStyle w:val="IndexLink"/>
                <w:rtl w:val="true"/>
              </w:rPr>
              <w:t xml:space="preserve">- </w:t>
            </w:r>
            <w:r>
              <w:rPr>
                <w:rStyle w:val="IndexLink"/>
                <w:rtl w:val="true"/>
              </w:rPr>
              <w:t xml:space="preserve">سه‌شنبه </w:t>
            </w:r>
            <w:r>
              <w:rPr>
                <w:rStyle w:val="IndexLink"/>
              </w:rPr>
              <w:t>24</w:t>
            </w:r>
            <w:r>
              <w:rPr>
                <w:rStyle w:val="IndexLink"/>
                <w:rtl w:val="true"/>
              </w:rPr>
              <w:t xml:space="preserve"> </w:t>
            </w:r>
            <w:r>
              <w:rPr>
                <w:rStyle w:val="IndexLink"/>
                <w:rtl w:val="true"/>
              </w:rPr>
              <w:t xml:space="preserve">فروردین ماه </w:t>
            </w:r>
            <w:r>
              <w:rPr>
                <w:rStyle w:val="IndexLink"/>
              </w:rPr>
              <w:t>95/01/24</w:t>
            </w:r>
            <w:r>
              <w:rPr>
                <w:rStyle w:val="IndexLink"/>
                <w:rtl w:val="true"/>
              </w:rPr>
              <w:tab/>
            </w:r>
            <w:r>
              <w:rPr>
                <w:rStyle w:val="IndexLink"/>
              </w:rPr>
              <w:t>434</w:t>
            </w:r>
          </w:hyperlink>
        </w:p>
        <w:p>
          <w:pPr>
            <w:pStyle w:val="Contents2"/>
            <w:tabs>
              <w:tab w:val="clear" w:pos="8743"/>
              <w:tab w:val="right" w:pos="9026" w:leader="dot"/>
            </w:tabs>
            <w:rPr/>
          </w:pPr>
          <w:hyperlink w:anchor="__RefHeading___Toc300865_3644566090">
            <w:r>
              <w:rPr>
                <w:webHidden/>
                <w:rStyle w:val="IndexLink"/>
                <w:rtl w:val="true"/>
              </w:rPr>
              <w:t>بخش دوم ادله ی وجوب</w:t>
            </w:r>
            <w:r>
              <w:rPr>
                <w:rStyle w:val="IndexLink"/>
                <w:rtl w:val="true"/>
              </w:rPr>
              <w:t>/</w:t>
            </w:r>
            <w:r>
              <w:rPr>
                <w:rStyle w:val="IndexLink"/>
                <w:rtl w:val="true"/>
              </w:rPr>
              <w:t xml:space="preserve">تتمه ی مقام اول دلیل عقلی </w:t>
            </w:r>
            <w:r>
              <w:rPr>
                <w:rStyle w:val="IndexLink"/>
                <w:rtl w:val="true"/>
              </w:rPr>
              <w:t>/</w:t>
            </w:r>
            <w:r>
              <w:rPr>
                <w:rStyle w:val="IndexLink"/>
                <w:rtl w:val="true"/>
              </w:rPr>
              <w:t xml:space="preserve">بیان چهارم و پنجم و ششم </w:t>
            </w:r>
            <w:r>
              <w:rPr>
                <w:rStyle w:val="IndexLink"/>
              </w:rPr>
              <w:t>95/01/28</w:t>
            </w:r>
            <w:r>
              <w:rPr>
                <w:rStyle w:val="IndexLink"/>
                <w:rtl w:val="true"/>
              </w:rPr>
              <w:tab/>
            </w:r>
            <w:r>
              <w:rPr>
                <w:rStyle w:val="IndexLink"/>
              </w:rPr>
              <w:t>439</w:t>
            </w:r>
          </w:hyperlink>
        </w:p>
        <w:p>
          <w:pPr>
            <w:pStyle w:val="Contents2"/>
            <w:tabs>
              <w:tab w:val="clear" w:pos="8743"/>
              <w:tab w:val="right" w:pos="9026" w:leader="dot"/>
            </w:tabs>
            <w:rPr/>
          </w:pPr>
          <w:hyperlink w:anchor="__RefHeading___Toc300867_3644566090">
            <w:r>
              <w:rPr>
                <w:webHidden/>
                <w:rStyle w:val="IndexLink"/>
                <w:rtl w:val="true"/>
              </w:rPr>
              <w:t>بخش دوم ادله ی وجوب</w:t>
            </w:r>
            <w:r>
              <w:rPr>
                <w:rStyle w:val="IndexLink"/>
                <w:rtl w:val="true"/>
              </w:rPr>
              <w:t>/</w:t>
            </w:r>
            <w:r>
              <w:rPr>
                <w:rStyle w:val="IndexLink"/>
                <w:rtl w:val="true"/>
              </w:rPr>
              <w:t xml:space="preserve">تتمه ی مقام اول دلیل عقلی </w:t>
            </w:r>
            <w:r>
              <w:rPr>
                <w:rStyle w:val="IndexLink"/>
                <w:rtl w:val="true"/>
              </w:rPr>
              <w:t>/</w:t>
            </w:r>
            <w:r>
              <w:rPr>
                <w:rStyle w:val="IndexLink"/>
                <w:rtl w:val="true"/>
              </w:rPr>
              <w:t xml:space="preserve">اشکالات بیان چهارم و پنجم </w:t>
            </w:r>
            <w:r>
              <w:rPr>
                <w:rStyle w:val="IndexLink"/>
              </w:rPr>
              <w:t>95/01/29</w:t>
            </w:r>
            <w:r>
              <w:rPr>
                <w:rStyle w:val="IndexLink"/>
                <w:rtl w:val="true"/>
              </w:rPr>
              <w:tab/>
            </w:r>
            <w:r>
              <w:rPr>
                <w:rStyle w:val="IndexLink"/>
              </w:rPr>
              <w:t>444</w:t>
            </w:r>
          </w:hyperlink>
        </w:p>
        <w:p>
          <w:pPr>
            <w:pStyle w:val="Contents2"/>
            <w:tabs>
              <w:tab w:val="clear" w:pos="8743"/>
              <w:tab w:val="right" w:pos="9026" w:leader="dot"/>
            </w:tabs>
            <w:rPr/>
          </w:pPr>
          <w:hyperlink w:anchor="__RefHeading___Toc300869_3644566090">
            <w:r>
              <w:rPr>
                <w:webHidden/>
                <w:rStyle w:val="IndexLink"/>
                <w:rtl w:val="true"/>
              </w:rPr>
              <w:t xml:space="preserve">بخش دوم ادله ی وجوب </w:t>
            </w:r>
            <w:r>
              <w:rPr>
                <w:rStyle w:val="IndexLink"/>
                <w:rtl w:val="true"/>
              </w:rPr>
              <w:t>(</w:t>
            </w:r>
            <w:r>
              <w:rPr>
                <w:rStyle w:val="IndexLink"/>
                <w:rtl w:val="true"/>
              </w:rPr>
              <w:t xml:space="preserve">تتمه ی مقام اول دلیل عقلی </w:t>
            </w:r>
            <w:r>
              <w:rPr>
                <w:rStyle w:val="IndexLink"/>
                <w:rtl w:val="true"/>
              </w:rPr>
              <w:t xml:space="preserve">/ </w:t>
            </w:r>
            <w:r>
              <w:rPr>
                <w:rStyle w:val="IndexLink"/>
                <w:rtl w:val="true"/>
              </w:rPr>
              <w:t>اشکالات بیان پنجم و ششم، و تقریر بیان هفتم</w:t>
            </w:r>
            <w:r>
              <w:rPr>
                <w:rStyle w:val="IndexLink"/>
                <w:rtl w:val="true"/>
              </w:rPr>
              <w:t xml:space="preserve">) </w:t>
            </w:r>
            <w:r>
              <w:rPr>
                <w:rStyle w:val="IndexLink"/>
              </w:rPr>
              <w:t>95/01/30</w:t>
            </w:r>
            <w:r>
              <w:rPr>
                <w:rStyle w:val="IndexLink"/>
                <w:rtl w:val="true"/>
              </w:rPr>
              <w:tab/>
            </w:r>
            <w:r>
              <w:rPr>
                <w:rStyle w:val="IndexLink"/>
              </w:rPr>
              <w:t>448</w:t>
            </w:r>
          </w:hyperlink>
        </w:p>
        <w:p>
          <w:pPr>
            <w:pStyle w:val="Contents2"/>
            <w:tabs>
              <w:tab w:val="clear" w:pos="8743"/>
              <w:tab w:val="right" w:pos="9026" w:leader="dot"/>
            </w:tabs>
            <w:rPr/>
          </w:pPr>
          <w:hyperlink w:anchor="__RefHeading___Toc300871_3644566090">
            <w:r>
              <w:rPr>
                <w:webHidden/>
                <w:rStyle w:val="IndexLink"/>
                <w:rtl w:val="true"/>
              </w:rPr>
              <w:t>ادله وجوب</w:t>
            </w:r>
            <w:r>
              <w:rPr>
                <w:rStyle w:val="IndexLink"/>
                <w:rtl w:val="true"/>
              </w:rPr>
              <w:t>/</w:t>
            </w:r>
            <w:r>
              <w:rPr>
                <w:rStyle w:val="IndexLink"/>
                <w:rtl w:val="true"/>
              </w:rPr>
              <w:t xml:space="preserve">دلیل عقل به نحو حکومت </w:t>
            </w:r>
            <w:r>
              <w:rPr>
                <w:rStyle w:val="IndexLink"/>
                <w:rtl w:val="true"/>
              </w:rPr>
              <w:t>/</w:t>
            </w:r>
            <w:r>
              <w:rPr>
                <w:rStyle w:val="IndexLink"/>
                <w:rtl w:val="true"/>
              </w:rPr>
              <w:t>بیان</w:t>
            </w:r>
            <w:r>
              <w:rPr>
                <w:rStyle w:val="IndexLink"/>
              </w:rPr>
              <w:t>8</w:t>
            </w:r>
            <w:r>
              <w:rPr>
                <w:rStyle w:val="IndexLink"/>
                <w:rtl w:val="true"/>
              </w:rPr>
              <w:t>تا</w:t>
            </w:r>
            <w:r>
              <w:rPr>
                <w:rStyle w:val="IndexLink"/>
              </w:rPr>
              <w:t>12</w:t>
            </w:r>
            <w:r>
              <w:rPr>
                <w:rStyle w:val="IndexLink"/>
                <w:rtl w:val="true"/>
              </w:rPr>
              <w:t xml:space="preserve">، و دلیل عقل به نحو کشف </w:t>
            </w:r>
            <w:r>
              <w:rPr>
                <w:rStyle w:val="IndexLink"/>
              </w:rPr>
              <w:t>95/01/31</w:t>
            </w:r>
            <w:r>
              <w:rPr>
                <w:rStyle w:val="IndexLink"/>
                <w:rtl w:val="true"/>
              </w:rPr>
              <w:tab/>
            </w:r>
            <w:r>
              <w:rPr>
                <w:rStyle w:val="IndexLink"/>
              </w:rPr>
              <w:t>452</w:t>
            </w:r>
          </w:hyperlink>
        </w:p>
        <w:p>
          <w:pPr>
            <w:pStyle w:val="Contents2"/>
            <w:tabs>
              <w:tab w:val="clear" w:pos="8743"/>
              <w:tab w:val="right" w:pos="9026" w:leader="dot"/>
            </w:tabs>
            <w:rPr/>
          </w:pPr>
          <w:hyperlink w:anchor="__RefHeading___Toc300873_3644566090">
            <w:r>
              <w:rPr>
                <w:webHidden/>
                <w:rStyle w:val="IndexLink"/>
                <w:rtl w:val="true"/>
              </w:rPr>
              <w:t xml:space="preserve">دلیل عقل بر وجوب </w:t>
            </w:r>
            <w:r>
              <w:rPr>
                <w:rStyle w:val="IndexLink"/>
                <w:rtl w:val="true"/>
              </w:rPr>
              <w:t>(</w:t>
            </w:r>
            <w:r>
              <w:rPr>
                <w:rStyle w:val="IndexLink"/>
                <w:rtl w:val="true"/>
              </w:rPr>
              <w:t xml:space="preserve">بیان سیزدهم و مناقشاتش </w:t>
            </w:r>
            <w:r>
              <w:rPr>
                <w:rStyle w:val="IndexLink"/>
                <w:rtl w:val="true"/>
              </w:rPr>
              <w:t xml:space="preserve">/ </w:t>
            </w:r>
            <w:r>
              <w:rPr>
                <w:rStyle w:val="IndexLink"/>
                <w:rtl w:val="true"/>
              </w:rPr>
              <w:t>ادله عقلی بر عدم وجوب</w:t>
            </w:r>
            <w:r>
              <w:rPr>
                <w:rStyle w:val="IndexLink"/>
                <w:rtl w:val="true"/>
              </w:rPr>
              <w:t xml:space="preserve">) </w:t>
            </w:r>
            <w:r>
              <w:rPr>
                <w:rStyle w:val="IndexLink"/>
              </w:rPr>
              <w:t>95/02/05</w:t>
            </w:r>
            <w:r>
              <w:rPr>
                <w:rStyle w:val="IndexLink"/>
                <w:rtl w:val="true"/>
              </w:rPr>
              <w:tab/>
            </w:r>
            <w:r>
              <w:rPr>
                <w:rStyle w:val="IndexLink"/>
              </w:rPr>
              <w:t>457</w:t>
            </w:r>
          </w:hyperlink>
        </w:p>
        <w:p>
          <w:pPr>
            <w:pStyle w:val="Contents2"/>
            <w:tabs>
              <w:tab w:val="clear" w:pos="8743"/>
              <w:tab w:val="right" w:pos="9026" w:leader="dot"/>
            </w:tabs>
            <w:rPr/>
          </w:pPr>
          <w:hyperlink w:anchor="__RefHeading___Toc300875_3644566090">
            <w:r>
              <w:rPr>
                <w:webHidden/>
                <w:rStyle w:val="IndexLink"/>
                <w:rtl w:val="true"/>
              </w:rPr>
              <w:t>بخش دوم ادله وجوب</w:t>
            </w:r>
            <w:r>
              <w:rPr>
                <w:rStyle w:val="IndexLink"/>
                <w:rtl w:val="true"/>
              </w:rPr>
              <w:t>(</w:t>
            </w:r>
            <w:r>
              <w:rPr>
                <w:rStyle w:val="IndexLink"/>
                <w:rtl w:val="true"/>
              </w:rPr>
              <w:t xml:space="preserve">تتمه ی مقام دوم ادله عقلی مقتضی عدم وجوب </w:t>
            </w:r>
            <w:r>
              <w:rPr>
                <w:rStyle w:val="IndexLink"/>
                <w:rtl w:val="true"/>
              </w:rPr>
              <w:t>/</w:t>
            </w:r>
            <w:r>
              <w:rPr>
                <w:rStyle w:val="IndexLink"/>
                <w:rtl w:val="true"/>
              </w:rPr>
              <w:t>بیان سوم به سه تقریب</w:t>
            </w:r>
            <w:r>
              <w:rPr>
                <w:rStyle w:val="IndexLink"/>
                <w:rtl w:val="true"/>
              </w:rPr>
              <w:t xml:space="preserve">) </w:t>
            </w:r>
            <w:r>
              <w:rPr>
                <w:rStyle w:val="IndexLink"/>
              </w:rPr>
              <w:t>95/02/06</w:t>
            </w:r>
            <w:r>
              <w:rPr>
                <w:rStyle w:val="IndexLink"/>
                <w:rtl w:val="true"/>
              </w:rPr>
              <w:tab/>
            </w:r>
            <w:r>
              <w:rPr>
                <w:rStyle w:val="IndexLink"/>
              </w:rPr>
              <w:t>461</w:t>
            </w:r>
          </w:hyperlink>
        </w:p>
        <w:p>
          <w:pPr>
            <w:pStyle w:val="Contents2"/>
            <w:tabs>
              <w:tab w:val="clear" w:pos="8743"/>
              <w:tab w:val="right" w:pos="9026" w:leader="dot"/>
            </w:tabs>
            <w:rPr/>
          </w:pPr>
          <w:hyperlink w:anchor="__RefHeading___Toc300877_3644566090">
            <w:r>
              <w:rPr>
                <w:webHidden/>
                <w:rStyle w:val="IndexLink"/>
                <w:rtl w:val="true"/>
              </w:rPr>
              <w:t xml:space="preserve">وجوب امر به معروف </w:t>
            </w:r>
            <w:r>
              <w:rPr>
                <w:rStyle w:val="IndexLink"/>
                <w:rtl w:val="true"/>
              </w:rPr>
              <w:t>(</w:t>
            </w:r>
            <w:r>
              <w:rPr>
                <w:rStyle w:val="IndexLink"/>
                <w:rtl w:val="true"/>
              </w:rPr>
              <w:t xml:space="preserve">دلیل عقلی بر عدم وجوب </w:t>
            </w:r>
            <w:r>
              <w:rPr>
                <w:rStyle w:val="IndexLink"/>
                <w:rtl w:val="true"/>
              </w:rPr>
              <w:t>/</w:t>
            </w:r>
            <w:r>
              <w:rPr>
                <w:rStyle w:val="IndexLink"/>
                <w:rtl w:val="true"/>
              </w:rPr>
              <w:t>نقد بیان سوم، و تقریب بیان چهارم، و شروع عینی و کفایی</w:t>
            </w:r>
            <w:r>
              <w:rPr>
                <w:rStyle w:val="IndexLink"/>
                <w:rtl w:val="true"/>
              </w:rPr>
              <w:t xml:space="preserve">) </w:t>
            </w:r>
            <w:r>
              <w:rPr>
                <w:rStyle w:val="IndexLink"/>
              </w:rPr>
              <w:t>95/02/07</w:t>
            </w:r>
            <w:r>
              <w:rPr>
                <w:rStyle w:val="IndexLink"/>
                <w:rtl w:val="true"/>
              </w:rPr>
              <w:tab/>
            </w:r>
            <w:r>
              <w:rPr>
                <w:rStyle w:val="IndexLink"/>
              </w:rPr>
              <w:t>466</w:t>
            </w:r>
          </w:hyperlink>
        </w:p>
        <w:p>
          <w:pPr>
            <w:pStyle w:val="Contents2"/>
            <w:tabs>
              <w:tab w:val="clear" w:pos="8743"/>
              <w:tab w:val="right" w:pos="9026" w:leader="dot"/>
            </w:tabs>
            <w:rPr/>
          </w:pPr>
          <w:hyperlink w:anchor="__RefHeading___Toc300879_3644566090">
            <w:r>
              <w:rPr>
                <w:webHidden/>
                <w:rStyle w:val="IndexLink"/>
                <w:rtl w:val="true"/>
              </w:rPr>
              <w:t xml:space="preserve">عینی یا کفایی بودن امر به معروف </w:t>
            </w:r>
            <w:r>
              <w:rPr>
                <w:rStyle w:val="IndexLink"/>
                <w:rtl w:val="true"/>
              </w:rPr>
              <w:t>(</w:t>
            </w:r>
            <w:r>
              <w:rPr>
                <w:rStyle w:val="IndexLink"/>
                <w:rtl w:val="true"/>
              </w:rPr>
              <w:t xml:space="preserve">فایده این بحث </w:t>
            </w:r>
            <w:r>
              <w:rPr>
                <w:rStyle w:val="IndexLink"/>
                <w:rtl w:val="true"/>
              </w:rPr>
              <w:t>/</w:t>
            </w:r>
            <w:r>
              <w:rPr>
                <w:rStyle w:val="IndexLink"/>
                <w:rtl w:val="true"/>
              </w:rPr>
              <w:t xml:space="preserve">و بررسی دلالت آیه </w:t>
            </w:r>
            <w:r>
              <w:rPr>
                <w:rStyle w:val="IndexLink"/>
                <w:rtl w:val="true"/>
              </w:rPr>
              <w:t>«</w:t>
            </w:r>
            <w:r>
              <w:rPr>
                <w:rStyle w:val="IndexLink"/>
                <w:rtl w:val="true"/>
              </w:rPr>
              <w:t>ولتکن منکم</w:t>
            </w:r>
            <w:r>
              <w:rPr>
                <w:rStyle w:val="IndexLink"/>
                <w:rtl w:val="true"/>
              </w:rPr>
              <w:t xml:space="preserve">» </w:t>
            </w:r>
            <w:r>
              <w:rPr>
                <w:rStyle w:val="IndexLink"/>
                <w:rtl w:val="true"/>
              </w:rPr>
              <w:t>بر کفایی بودن</w:t>
            </w:r>
            <w:r>
              <w:rPr>
                <w:rStyle w:val="IndexLink"/>
                <w:rtl w:val="true"/>
              </w:rPr>
              <w:t xml:space="preserve">) </w:t>
            </w:r>
            <w:r>
              <w:rPr>
                <w:rStyle w:val="IndexLink"/>
              </w:rPr>
              <w:t>95/02/11</w:t>
            </w:r>
            <w:r>
              <w:rPr>
                <w:rStyle w:val="IndexLink"/>
                <w:rtl w:val="true"/>
              </w:rPr>
              <w:tab/>
            </w:r>
            <w:r>
              <w:rPr>
                <w:rStyle w:val="IndexLink"/>
              </w:rPr>
              <w:t>472</w:t>
            </w:r>
          </w:hyperlink>
        </w:p>
        <w:p>
          <w:pPr>
            <w:pStyle w:val="Contents2"/>
            <w:tabs>
              <w:tab w:val="clear" w:pos="8743"/>
              <w:tab w:val="right" w:pos="9026" w:leader="dot"/>
            </w:tabs>
            <w:rPr/>
          </w:pPr>
          <w:hyperlink w:anchor="__RefHeading___Toc300881_3644566090">
            <w:r>
              <w:rPr>
                <w:webHidden/>
                <w:rStyle w:val="IndexLink"/>
                <w:rtl w:val="true"/>
              </w:rPr>
              <w:t xml:space="preserve">ادله ی کفایی بودن امر به معروف </w:t>
            </w:r>
            <w:r>
              <w:rPr>
                <w:rStyle w:val="IndexLink"/>
                <w:rtl w:val="true"/>
              </w:rPr>
              <w:t>(</w:t>
            </w:r>
            <w:r>
              <w:rPr>
                <w:rStyle w:val="IndexLink"/>
                <w:rtl w:val="true"/>
              </w:rPr>
              <w:t xml:space="preserve">روایت مسعده </w:t>
            </w:r>
            <w:r>
              <w:rPr>
                <w:rStyle w:val="IndexLink"/>
                <w:rtl w:val="true"/>
              </w:rPr>
              <w:t>/</w:t>
            </w:r>
            <w:r>
              <w:rPr>
                <w:rStyle w:val="IndexLink"/>
                <w:rtl w:val="true"/>
              </w:rPr>
              <w:t>و بررسی مناقشات آن</w:t>
            </w:r>
            <w:r>
              <w:rPr>
                <w:rStyle w:val="IndexLink"/>
                <w:rtl w:val="true"/>
              </w:rPr>
              <w:t xml:space="preserve">) </w:t>
            </w:r>
            <w:r>
              <w:rPr>
                <w:rStyle w:val="IndexLink"/>
              </w:rPr>
              <w:t>95/02/12</w:t>
            </w:r>
            <w:r>
              <w:rPr>
                <w:rStyle w:val="IndexLink"/>
                <w:rtl w:val="true"/>
              </w:rPr>
              <w:tab/>
            </w:r>
            <w:r>
              <w:rPr>
                <w:rStyle w:val="IndexLink"/>
              </w:rPr>
              <w:t>476</w:t>
            </w:r>
          </w:hyperlink>
        </w:p>
        <w:p>
          <w:pPr>
            <w:pStyle w:val="Contents2"/>
            <w:tabs>
              <w:tab w:val="clear" w:pos="8743"/>
              <w:tab w:val="right" w:pos="9026" w:leader="dot"/>
            </w:tabs>
            <w:rPr/>
          </w:pPr>
          <w:hyperlink w:anchor="__RefHeading___Toc300883_3644566090">
            <w:r>
              <w:rPr>
                <w:webHidden/>
                <w:rStyle w:val="IndexLink"/>
                <w:rtl w:val="true"/>
              </w:rPr>
              <w:t xml:space="preserve">ادله ی کفایی بودن امر به معروف </w:t>
            </w:r>
            <w:r>
              <w:rPr>
                <w:rStyle w:val="IndexLink"/>
                <w:rtl w:val="true"/>
              </w:rPr>
              <w:t>(</w:t>
            </w:r>
            <w:r>
              <w:rPr>
                <w:rStyle w:val="IndexLink"/>
                <w:rtl w:val="true"/>
              </w:rPr>
              <w:t xml:space="preserve">دلیل عقل </w:t>
            </w:r>
            <w:r>
              <w:rPr>
                <w:rStyle w:val="IndexLink"/>
                <w:rtl w:val="true"/>
              </w:rPr>
              <w:t xml:space="preserve">/ </w:t>
            </w:r>
            <w:r>
              <w:rPr>
                <w:rStyle w:val="IndexLink"/>
                <w:rtl w:val="true"/>
              </w:rPr>
              <w:t>چهار بیان و مناقشات هر کدام</w:t>
            </w:r>
            <w:r>
              <w:rPr>
                <w:rStyle w:val="IndexLink"/>
                <w:rtl w:val="true"/>
              </w:rPr>
              <w:t xml:space="preserve">) </w:t>
            </w:r>
            <w:r>
              <w:rPr>
                <w:rStyle w:val="IndexLink"/>
              </w:rPr>
              <w:t>95/02/13</w:t>
            </w:r>
            <w:r>
              <w:rPr>
                <w:rStyle w:val="IndexLink"/>
                <w:rtl w:val="true"/>
              </w:rPr>
              <w:tab/>
            </w:r>
            <w:r>
              <w:rPr>
                <w:rStyle w:val="IndexLink"/>
              </w:rPr>
              <w:t>482</w:t>
            </w:r>
          </w:hyperlink>
        </w:p>
        <w:p>
          <w:pPr>
            <w:pStyle w:val="Contents2"/>
            <w:tabs>
              <w:tab w:val="clear" w:pos="8743"/>
              <w:tab w:val="right" w:pos="9026" w:leader="dot"/>
            </w:tabs>
            <w:rPr/>
          </w:pPr>
          <w:hyperlink w:anchor="__RefHeading___Toc300885_3644566090">
            <w:r>
              <w:rPr>
                <w:webHidden/>
                <w:rStyle w:val="IndexLink"/>
                <w:rtl w:val="true"/>
              </w:rPr>
              <w:t xml:space="preserve">ادله‌ی کفایی‌بودن امربه‌معروف </w:t>
            </w:r>
            <w:r>
              <w:rPr>
                <w:rStyle w:val="IndexLink"/>
                <w:rtl w:val="true"/>
              </w:rPr>
              <w:t>(</w:t>
            </w:r>
            <w:r>
              <w:rPr>
                <w:rStyle w:val="IndexLink"/>
                <w:rtl w:val="true"/>
              </w:rPr>
              <w:t xml:space="preserve">ادامه‌ی مناقشه‌ی بیان چهارم دلیل عقل </w:t>
            </w:r>
            <w:r>
              <w:rPr>
                <w:rStyle w:val="IndexLink"/>
                <w:rtl w:val="true"/>
              </w:rPr>
              <w:t xml:space="preserve">/ </w:t>
            </w:r>
            <w:r>
              <w:rPr>
                <w:rStyle w:val="IndexLink"/>
                <w:rtl w:val="true"/>
              </w:rPr>
              <w:t>و دلیل سیره</w:t>
            </w:r>
            <w:r>
              <w:rPr>
                <w:rStyle w:val="IndexLink"/>
                <w:rtl w:val="true"/>
              </w:rPr>
              <w:t xml:space="preserve">) </w:t>
            </w:r>
            <w:r>
              <w:rPr>
                <w:rStyle w:val="IndexLink"/>
              </w:rPr>
              <w:t>95/02/18</w:t>
            </w:r>
            <w:r>
              <w:rPr>
                <w:rStyle w:val="IndexLink"/>
                <w:rtl w:val="true"/>
              </w:rPr>
              <w:tab/>
            </w:r>
            <w:r>
              <w:rPr>
                <w:rStyle w:val="IndexLink"/>
              </w:rPr>
              <w:t>486</w:t>
            </w:r>
          </w:hyperlink>
        </w:p>
        <w:p>
          <w:pPr>
            <w:pStyle w:val="Contents2"/>
            <w:tabs>
              <w:tab w:val="clear" w:pos="8743"/>
              <w:tab w:val="right" w:pos="9026" w:leader="dot"/>
            </w:tabs>
            <w:rPr/>
          </w:pPr>
          <w:hyperlink w:anchor="__RefHeading___Toc300887_3644566090">
            <w:r>
              <w:rPr>
                <w:webHidden/>
                <w:rStyle w:val="IndexLink"/>
                <w:rtl w:val="true"/>
              </w:rPr>
              <w:t xml:space="preserve">ادله‌ی کفایی‌بودن امربه‌معروف </w:t>
            </w:r>
            <w:r>
              <w:rPr>
                <w:rStyle w:val="IndexLink"/>
                <w:rtl w:val="true"/>
              </w:rPr>
              <w:t>(</w:t>
            </w:r>
            <w:r>
              <w:rPr>
                <w:rStyle w:val="IndexLink"/>
                <w:rtl w:val="true"/>
              </w:rPr>
              <w:t xml:space="preserve">دلیل پنجم اصل </w:t>
            </w:r>
            <w:r>
              <w:rPr>
                <w:rStyle w:val="IndexLink"/>
                <w:rtl w:val="true"/>
              </w:rPr>
              <w:t xml:space="preserve">/ </w:t>
            </w:r>
            <w:r>
              <w:rPr>
                <w:rStyle w:val="IndexLink"/>
                <w:rtl w:val="true"/>
              </w:rPr>
              <w:t>و فرع اول روایات داله بر عدم حجیت اطمینان</w:t>
            </w:r>
            <w:r>
              <w:rPr>
                <w:rStyle w:val="IndexLink"/>
                <w:rtl w:val="true"/>
              </w:rPr>
              <w:t xml:space="preserve">) </w:t>
            </w:r>
            <w:r>
              <w:rPr>
                <w:rStyle w:val="IndexLink"/>
              </w:rPr>
              <w:t>95/02/19</w:t>
            </w:r>
            <w:r>
              <w:rPr>
                <w:rStyle w:val="IndexLink"/>
                <w:rtl w:val="true"/>
              </w:rPr>
              <w:tab/>
            </w:r>
            <w:r>
              <w:rPr>
                <w:rStyle w:val="IndexLink"/>
              </w:rPr>
              <w:t>491</w:t>
            </w:r>
          </w:hyperlink>
        </w:p>
        <w:p>
          <w:pPr>
            <w:pStyle w:val="Contents2"/>
            <w:tabs>
              <w:tab w:val="clear" w:pos="8743"/>
              <w:tab w:val="right" w:pos="9026" w:leader="dot"/>
            </w:tabs>
            <w:rPr/>
          </w:pPr>
          <w:hyperlink w:anchor="__RefHeading___Toc300889_3644566090">
            <w:r>
              <w:rPr>
                <w:webHidden/>
                <w:rStyle w:val="IndexLink"/>
                <w:rtl w:val="true"/>
              </w:rPr>
              <w:t xml:space="preserve">فرع اول از کفایی‌بودن </w:t>
            </w:r>
            <w:r>
              <w:rPr>
                <w:rStyle w:val="IndexLink"/>
                <w:rtl w:val="true"/>
              </w:rPr>
              <w:t>(</w:t>
            </w:r>
            <w:r>
              <w:rPr>
                <w:rStyle w:val="IndexLink"/>
                <w:rtl w:val="true"/>
              </w:rPr>
              <w:t xml:space="preserve">پاسخ به روایات داله بر عدم حجیت اطمینان </w:t>
            </w:r>
            <w:r>
              <w:rPr>
                <w:rStyle w:val="IndexLink"/>
                <w:rtl w:val="true"/>
              </w:rPr>
              <w:t xml:space="preserve">/ </w:t>
            </w:r>
            <w:r>
              <w:rPr>
                <w:rStyle w:val="IndexLink"/>
                <w:rtl w:val="true"/>
              </w:rPr>
              <w:t>مقام اول دلالت این روایات ناتمام است</w:t>
            </w:r>
            <w:r>
              <w:rPr>
                <w:rStyle w:val="IndexLink"/>
                <w:rtl w:val="true"/>
              </w:rPr>
              <w:t xml:space="preserve">) </w:t>
            </w:r>
            <w:r>
              <w:rPr>
                <w:rStyle w:val="IndexLink"/>
              </w:rPr>
              <w:t>95/02/20</w:t>
            </w:r>
            <w:r>
              <w:rPr>
                <w:rStyle w:val="IndexLink"/>
                <w:rtl w:val="true"/>
              </w:rPr>
              <w:tab/>
            </w:r>
            <w:r>
              <w:rPr>
                <w:rStyle w:val="IndexLink"/>
              </w:rPr>
              <w:t>500</w:t>
            </w:r>
          </w:hyperlink>
        </w:p>
        <w:p>
          <w:pPr>
            <w:pStyle w:val="Contents2"/>
            <w:tabs>
              <w:tab w:val="clear" w:pos="8743"/>
              <w:tab w:val="right" w:pos="9026" w:leader="dot"/>
            </w:tabs>
            <w:rPr/>
          </w:pPr>
          <w:hyperlink w:anchor="__RefHeading___Toc300891_3644566090">
            <w:r>
              <w:rPr>
                <w:webHidden/>
                <w:rStyle w:val="IndexLink"/>
                <w:rtl w:val="true"/>
              </w:rPr>
              <w:t xml:space="preserve">فرع دومِ کفایی‌بودن </w:t>
            </w:r>
            <w:r>
              <w:rPr>
                <w:rStyle w:val="IndexLink"/>
                <w:rtl w:val="true"/>
              </w:rPr>
              <w:t>(</w:t>
            </w:r>
            <w:r>
              <w:rPr>
                <w:rStyle w:val="IndexLink"/>
                <w:rtl w:val="true"/>
              </w:rPr>
              <w:t xml:space="preserve">مقام دوم در پاسخ به روایات داله بر عدم حجیت اطمینان </w:t>
            </w:r>
            <w:r>
              <w:rPr>
                <w:rStyle w:val="IndexLink"/>
                <w:rtl w:val="true"/>
              </w:rPr>
              <w:t>/</w:t>
            </w:r>
            <w:r>
              <w:rPr>
                <w:rStyle w:val="IndexLink"/>
                <w:rtl w:val="true"/>
              </w:rPr>
              <w:t>و بررسی حجیت مطلق مظنّه در کفایت به قیام غیر</w:t>
            </w:r>
            <w:r>
              <w:rPr>
                <w:rStyle w:val="IndexLink"/>
                <w:rtl w:val="true"/>
              </w:rPr>
              <w:t xml:space="preserve">) </w:t>
            </w:r>
            <w:r>
              <w:rPr>
                <w:rStyle w:val="IndexLink"/>
              </w:rPr>
              <w:t>95/02/21</w:t>
            </w:r>
            <w:r>
              <w:rPr>
                <w:rStyle w:val="IndexLink"/>
                <w:rtl w:val="true"/>
              </w:rPr>
              <w:tab/>
            </w:r>
            <w:r>
              <w:rPr>
                <w:rStyle w:val="IndexLink"/>
              </w:rPr>
              <w:t>507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63_30490"/>
      <w:bookmarkStart w:id="1" w:name="pg4463_30490"/>
      <w:bookmarkEnd w:id="1"/>
    </w:p>
    <w:p>
      <w:pPr>
        <w:pStyle w:val="Heading2"/>
        <w:numPr>
          <w:ilvl w:val="1"/>
          <w:numId w:val="1"/>
        </w:numPr>
        <w:rPr/>
      </w:pPr>
      <w:bookmarkStart w:id="2" w:name="pg4463_30490"/>
      <w:bookmarkStart w:id="3" w:name="__RefHeading___Toc300713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 جهرمی، محمدمهدی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 الله محمدمهدی شب زنده‌دار جهرمی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شب زنده‌دار جهرمی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00715_3644566090"/>
      <w:bookmarkStart w:id="6" w:name="_Toc2"/>
      <w:bookmarkEnd w:id="5"/>
      <w:r>
        <w:rPr>
          <w:rtl w:val="true"/>
        </w:rPr>
        <w:t>امر به معروف</w:t>
      </w:r>
      <w:r>
        <w:rPr>
          <w:rtl w:val="true"/>
        </w:rPr>
        <w:t>/</w:t>
      </w:r>
      <w:r>
        <w:rPr>
          <w:rtl w:val="true"/>
        </w:rPr>
        <w:t xml:space="preserve">مقدمات </w:t>
      </w:r>
      <w:r>
        <w:rPr>
          <w:rtl w:val="true"/>
        </w:rPr>
        <w:t>/</w:t>
      </w:r>
      <w:r>
        <w:rPr>
          <w:rtl w:val="true"/>
        </w:rPr>
        <w:t xml:space="preserve">اهمیت امر به معروف </w:t>
      </w:r>
      <w:r>
        <w:rPr/>
        <w:t>94/06/16</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امر به معروف</w:t>
      </w:r>
    </w:p>
    <w:p>
      <w:pPr>
        <w:pStyle w:val="BookText"/>
        <w:rPr/>
      </w:pPr>
      <w:r>
        <w:rPr>
          <w:rFonts w:ascii="IRNazanin" w:hAnsi="IRNazanin" w:eastAsia="IRNazanin"/>
          <w:color w:val="111111"/>
          <w:sz w:val="28"/>
          <w:sz w:val="28"/>
          <w:szCs w:val="28"/>
          <w:rtl w:val="true"/>
          <w:lang w:bidi="fa-IR"/>
        </w:rPr>
        <w:t>توصیه های شروع سال تحصیلی</w:t>
      </w:r>
    </w:p>
    <w:p>
      <w:pPr>
        <w:pStyle w:val="BookText"/>
        <w:rPr/>
      </w:pPr>
      <w:r>
        <w:rPr>
          <w:rFonts w:ascii="IRNazanin" w:hAnsi="IRNazanin" w:eastAsia="IRNazanin"/>
          <w:color w:val="111111"/>
          <w:sz w:val="28"/>
          <w:sz w:val="28"/>
          <w:szCs w:val="28"/>
          <w:rtl w:val="true"/>
          <w:lang w:bidi="fa-IR"/>
        </w:rPr>
        <w:t>ارزش عالم دینی</w:t>
      </w:r>
    </w:p>
    <w:p>
      <w:pPr>
        <w:pStyle w:val="BookText"/>
        <w:rPr/>
      </w:pPr>
      <w:r>
        <w:rPr>
          <w:rFonts w:ascii="IRNazanin" w:hAnsi="IRNazanin" w:eastAsia="IRNazanin"/>
          <w:color w:val="111111"/>
          <w:sz w:val="28"/>
          <w:sz w:val="28"/>
          <w:szCs w:val="28"/>
          <w:rtl w:val="true"/>
          <w:lang w:bidi="fa-IR"/>
        </w:rPr>
        <w:t>خدای متعال را شاکریم که فرصتی دیگری در اختیار گذاشت تا ان شاء الله دنبال تحصیل علم و انجام وظائف بوده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طاهره سلام الله علیها در حدیث شریفی به حسب نقل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أَبِی ص یَقُولُ إِنَ عُلَمَاءَ شِیعَتِنَا یُحْشَرُونَ فَیُخْلَعُ عَلَیْهِمْ مِنْ خِلَعِ الْکَرَامَاتِ عَلَی قَدْرِ کَثْرَةِ عُلُومِهِمْ وَ جِدِّهِمْ فِی إِرْشَادِ عِبَادِ اللَّهِ حَتَّی یُخْلَعُ عَلَی الْوَاحِدِ مِنْهُمْ أَلْفُ أَلْفِ حُلَّةٍ مِنْ نُور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حسب این نقل رسول خدا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ما در قیامت محشور می شوند و بر آنها خلع کرامات پوشانده می شود که این خلع از نور است و ملاک در مقدار خلعتی که به آنها اعطا می شود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علمی که اندوخته اند و آن مقدار که در راه ارشاد بندگان خدا کوشش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معیار باید مدّ نظر ما باشد و هم در تحصیل علم و رسیدن به حقایق مکتب کوشا باشیم و هم در نشر و تبلیغ و رساندن آن معارف به بندگان خدا تلاش کنیم که آخرت شکوهمندی برای این چنین انسانهایی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چنان در این باب موفق هستند که هزار هزار خلعت از نور به آنها پوشانیده می شود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ابتدای سال تحصیلی را تبریک عرض می کنم و امیدوارم همه با استعانت از نام خدای متعال سال جدید را شروع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ذی بال لم یبدأ ببسم الله فهو ابتر</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با یاد و اتکال به خدای متعال همراه با معنویت و توجه و اخلاص بتوانیم در راه تحصیل علم کوشش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تحصیل موفق در درس خارج</w:t>
      </w:r>
    </w:p>
    <w:p>
      <w:pPr>
        <w:pStyle w:val="BookText"/>
        <w:rPr/>
      </w:pPr>
      <w:r>
        <w:rPr>
          <w:rFonts w:ascii="IRNazanin" w:hAnsi="IRNazanin" w:eastAsia="IRNazanin"/>
          <w:color w:val="111111"/>
          <w:sz w:val="28"/>
          <w:sz w:val="28"/>
          <w:szCs w:val="28"/>
          <w:rtl w:val="true"/>
          <w:lang w:bidi="fa-IR"/>
        </w:rPr>
        <w:t>همان طور که قبلا هم عرض کردم و بزرگان علما توصیه و ارائه طریق کرده اند و تجربه هم نشان داده است تحصیل موفق سه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فضلای شرکت کننده در مثل درس خارج مباحثی از تحصیل را گذرانده اند و یک آمادگی و معلومات قابل توجهی پیدا کرده اند، باید قبل از مراجعه به کلمات، مسئله را با اندوخته های خودشان محاسبه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به کتاب و سنت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مانند وسائل الشیعه که روایات را به حسب ابواب مختلف جمع کرده و یا جامع احادیث شیعه که علاوه بر روایات، آیات را نیز گردآوری کرده است منابع خوبی برای مطالعه هستند و فهرست خوبی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ابتدا باید حدس زد که مسئله مورد بحث به کدام باب مربوط می شود و با مراجعه به آن باب ادله را از حیث سندی و دلالی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بررسی ممکن است رسیدن به حکم آن یا حداقل توقف در آن مسئله شود؛ اما در هر دو صورت، این مطالعه قبلی بسیار بسیار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به کلمات معتمد فن مراجعه کرد و اندیشه خود را با آنها مقایسه کرد و مواضع اشتباه و خطای خود را در این مقایسه به دست آورد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مراجعه به کلمات بزرگان و شرکت در درس و مباحثه باید چکیده مطالب را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که حاصل تمامی مراحل پیشین است به این صورت باید نگاشته شود که ابتدا تمامی مطالب را در ذهن حلاجی و سپس مرتب و منظم شود، آن گاه خلاصه ای از آن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شکوفا شدن قدرت استدلال بسیار موثر است و اگر انسان هفت الی ده سال این گونه کار کند غالبا به نتیجه می رسد حتی اگر استعداد متوسطی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 مراتب دارد اما به هر حال به اصل نتیجه نائل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شرکت در درس</w:t>
      </w:r>
    </w:p>
    <w:p>
      <w:pPr>
        <w:pStyle w:val="BookText"/>
        <w:rPr/>
      </w:pPr>
      <w:r>
        <w:rPr>
          <w:rFonts w:ascii="IRNazanin" w:hAnsi="IRNazanin" w:eastAsia="IRNazanin"/>
          <w:color w:val="111111"/>
          <w:sz w:val="28"/>
          <w:sz w:val="28"/>
          <w:szCs w:val="28"/>
          <w:rtl w:val="true"/>
          <w:lang w:bidi="fa-IR"/>
        </w:rPr>
        <w:t>شرکت در درس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هفته پیش که خدمت رهبر معظم انقلاب دام ظله بودیم،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در اثر کثرت کارها تصمیم گرفته بودم درسم را تعطیل کنم و این تصمیم را به کسی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آقای حجازی – که در دفتر آقا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مرحوم آیت الله بهجت ره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 به فلانی بگو درس را تعطیل نکن و بعد هم که خودم خدمت ایشان رسیدم دوباره این مطلب را تکرار کردند و فرمودند که مرحوم قاضی رضوان الله علیه – آن شخصیت اخلاقی و عرفانی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اگر امر دائر بین درس و جماعت بشود، درس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نباید بگذارد دوران بشود؛ اما اگر جایی بالضرروه دوران شد، درس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درس بسیار مهم است و یکی از طرق تحصیل رضایت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تغییر موضوع درس</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مطهّرات خبثیه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فضلای محترم پیشنهاد فرمودند که مطهر دیگری که مطهر از ذنوب و معاصی است یعنی امر به معروف و نهی از منکر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عده ای اصرار بر ادامه طهارت خبثیه و سپس حدثیه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تردیدی برای من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ای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به طور کلی کنار گذاشتن مباحث طهارت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مطلب این گونه شد که در ابتدای شروع سال تحصیلی که در آستانه دو ماه شریف محرم وصفر و مصادف با حرکت سید الشهدا سلام الله علیه است و ماههای امر به معروف و مقصدی است که سید الشهدا دنبال می فرمودند است، این دو ماه و نیم را در ابحاث امر به معروف صرف کنیم و بعد از ماه صفر ادامه مطهرات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تمامی مطالب، در این مدت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خواهد بود، بیان شد فبها؛ اگر چیزی باقی ماند، باقی مانده بحث امر به معروف را به شکلی در بعض ایام سال تکمیل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بحث امر به معروف</w:t>
      </w:r>
    </w:p>
    <w:p>
      <w:pPr>
        <w:pStyle w:val="BookText"/>
        <w:rPr/>
      </w:pPr>
      <w:r>
        <w:rPr>
          <w:rFonts w:ascii="IRNazanin" w:hAnsi="IRNazanin" w:eastAsia="IRNazanin"/>
          <w:color w:val="111111"/>
          <w:sz w:val="28"/>
          <w:sz w:val="28"/>
          <w:szCs w:val="28"/>
          <w:rtl w:val="true"/>
          <w:lang w:bidi="fa-IR"/>
        </w:rPr>
        <w:t>کتاب امر به معروف شرایع و شرح آن یعنی جواهر محور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آن فروعاتی که مرحوم امام در تحریر الوسائل مطرح فرمودند و ممکن است در جواهر نباشد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مبحث متأسفانه منابع زیادی از متأخرین اصحاب ندارد اما به هر حال منابع خوبی چه از متقدمین و چه از متأخرین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متقدمین کتابهایی مانند مسالک شهید ثانی، مجمع الفائده و البرهان؛ از متأخرین شرح تبصره آقا ضیاءالدین عراقی، جامع المدارک محقق خونساری؛ از معاصرین کتابهایی مبانی منهاج الصالحین یا فقه الصادق یا تفصیل الشریعه شرح تحریر الوسیله، همچنین شرحی که آیت الله خرازی بر کتاب امر به معروف شرایع نوشته اند می تواند به عنوان منابع مورد مطالعه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 مورد موضوع امر به معروف</w:t>
      </w:r>
    </w:p>
    <w:p>
      <w:pPr>
        <w:pStyle w:val="BookText"/>
        <w:rPr/>
      </w:pPr>
      <w:r>
        <w:rPr>
          <w:rFonts w:ascii="IRNazanin" w:hAnsi="IRNazanin" w:eastAsia="IRNazanin"/>
          <w:color w:val="111111"/>
          <w:sz w:val="28"/>
          <w:sz w:val="28"/>
          <w:szCs w:val="28"/>
          <w:rtl w:val="true"/>
          <w:lang w:bidi="fa-IR"/>
        </w:rPr>
        <w:t>قبل از شروع بحث سه نکته را مورد توجه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بزرگان در بیان موضوع امر به معروف</w:t>
      </w:r>
    </w:p>
    <w:p>
      <w:pPr>
        <w:pStyle w:val="BookText"/>
        <w:rPr/>
      </w:pPr>
      <w:r>
        <w:rPr>
          <w:rFonts w:ascii="IRNazanin" w:hAnsi="IRNazanin" w:eastAsia="IRNazanin"/>
          <w:color w:val="111111"/>
          <w:sz w:val="28"/>
          <w:sz w:val="28"/>
          <w:szCs w:val="28"/>
          <w:rtl w:val="true"/>
          <w:lang w:bidi="fa-IR"/>
        </w:rPr>
        <w:t>فقها و بزرگان در طرح مباحث امر به معروف و نهی از منکر چهار منهج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مباحث را به طور مستقل در کتابی با عنوان امر به معروف بیان نکرده اند؛ بلکه آن را مقصدی یا بابی یا فصلی از کتاب الجهاد قرار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مرحوم شیخ طوسی در نهایه، محقق در مختصر النافع</w:t>
      </w:r>
      <w:r>
        <w:rPr>
          <w:rStyle w:val="FootnoteAnchor"/>
          <w:rtl w:val="true"/>
        </w:rPr>
        <w:footnoteReference w:id="4"/>
      </w:r>
      <w:r>
        <w:rPr>
          <w:rFonts w:ascii="IRNazanin" w:hAnsi="IRNazanin" w:eastAsia="IRNazanin"/>
          <w:color w:val="111111"/>
          <w:sz w:val="28"/>
          <w:sz w:val="28"/>
          <w:szCs w:val="28"/>
          <w:rtl w:val="true"/>
          <w:lang w:bidi="fa-IR"/>
        </w:rPr>
        <w:t>، شهید اول در لمعه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این مباحث را مستقلا تحت عنوان امر به معروف و نهی از منکر مطرح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فراوانی مانند محقق در کتاب شرایع این چنین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این اواخر بیشتر مرسوم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مباحث را در کتابی مستقل تحت عنوان کتاب الحسبه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حسبه را مرادف با امر به معروف و نهی از منکر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اول در دروس چنین عمل کرده است و امر به معروف و چند مسئله مناسب با آن مثل اجرای حدود توسط فقها را در این باب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مباحث را در کتاب مستقلی با نام کتاب الحسبه بیان کرده اند با این تفاوت که آن را مشتمل بر هشت کتاب نموده اند به طوری که حتی کتاب الجهاد را تحت کتاب الحسبه مطرح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مانند باب الجهاد، باب الامربالمعروف و النهی عن المنکر، باب اقامه الحدود، باب الفتیا، باب القضاء، باب الشهاده، باب اخذ اللقیط، باب الحجر در این کتاب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در دو کتاب مفاتیح الشرایع و النخبه چنین عمل کرده و این هشت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متون دیگر فقهی به صورت هشت کتاب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مجموعه کتاب الحسبه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کار ایشان این است که ایشان معتقد است تمامی این کتابها کار واحدی را دنبال می کند و آن تنظیم امور مردم است فلذا از امورحسبیه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موضوعی کلامی، فقهی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مباحث فقهیه، مبحث امر به معروف و نهی از منکر حتی در عداد مسائل کلامیه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واحدی از کتب کلامیه مهم شیعه مشتمل بر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خواجه در تجرید در مقصد سوم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بحث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المعاد و الوعد و الوعید و ما یتصل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ذیل این فصل شانزده مسئله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آخرین مسئله را امر به معروف و نهی از منکر قرار داده است و راجع به شرائط آن و همچنین واجب عینی یا کفایی بودن آن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امر به معروف هم صبغه کلامی و صبغه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صبغه کلامی داشتن آن این است که همان گونه که در ادله وجوب آن بیان خواهیم کرد یکی از ادله وجوب، عقل است در نتیجه جزء یکی از افعال واجبه</w:t>
      </w:r>
      <w:r>
        <w:rPr>
          <w:rStyle w:val="FootnoteAnchor"/>
          <w:rtl w:val="true"/>
        </w:rPr>
        <w:footnoteReference w:id="5"/>
      </w:r>
      <w:r>
        <w:rPr>
          <w:rFonts w:ascii="IRNazanin" w:hAnsi="IRNazanin" w:eastAsia="IRNazanin"/>
          <w:color w:val="111111"/>
          <w:sz w:val="28"/>
          <w:sz w:val="28"/>
          <w:szCs w:val="28"/>
          <w:rtl w:val="true"/>
          <w:lang w:bidi="fa-IR"/>
        </w:rPr>
        <w:t>خداوند شمرده می شود که بر خداوند واجب است امر به معروف و نهی از منکر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باب حادی عشر این مسئله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کتاب کلامی مستقلی به نام مناهج الیقین فی اصول الدین دارند که منهج ثانی عشر آن در باب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باید بخشی از آراء فقها را در کتب کلامیه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از خواجه نصیرالدین کتاب فقهی نداریم اما میتوانیم آراء فقهی او را در این باب از تجرید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صرف مباحث فقهی</w:t>
      </w:r>
    </w:p>
    <w:p>
      <w:pPr>
        <w:pStyle w:val="BookText"/>
        <w:rPr/>
      </w:pPr>
      <w:r>
        <w:rPr>
          <w:rFonts w:ascii="IRNazanin" w:hAnsi="IRNazanin" w:eastAsia="IRNazanin"/>
          <w:color w:val="111111"/>
          <w:sz w:val="28"/>
          <w:sz w:val="28"/>
          <w:szCs w:val="28"/>
          <w:rtl w:val="true"/>
          <w:lang w:bidi="fa-IR"/>
        </w:rPr>
        <w:t>مبحث امر به معروف و نهی از منکر شامل بحثهای اجتماعی، سیاسی، فقهی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و ثمرات مختلفی برای استمرار شریعت، طهارت نفوس، طهارت جامعه و مانند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مطرح می کنیم مباحث صرف فقهی است که در کتب رساله های عملیه و متون فقهی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اجتماعی و سیاسی اگر چه مباحث مهم و کارآمدی است؛ اما از دائره بحث ما خارج است چون این مباحث صلاحیتها و اطلاعات ویژه لازم دارد و دارای مبادی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w:t>
      </w:r>
    </w:p>
    <w:p>
      <w:pPr>
        <w:pStyle w:val="BookText"/>
        <w:rPr/>
      </w:pPr>
      <w:r>
        <w:rPr>
          <w:rFonts w:ascii="IRNazanin" w:hAnsi="IRNazanin" w:eastAsia="IRNazanin"/>
          <w:color w:val="111111"/>
          <w:sz w:val="28"/>
          <w:sz w:val="28"/>
          <w:szCs w:val="28"/>
          <w:rtl w:val="true"/>
          <w:lang w:bidi="fa-IR"/>
        </w:rPr>
        <w:t>ادله دال بر اهمیت امر به معروف و نهی از منکر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شرایع این کتاب را این چنین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الأمر بالمعروف و النهی عن المنکر و الکلام فیه و شروط النهی و مراتب الإنکار و فی المقیم للحد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صاحب جواهر قبل از ورود به مباحثی که درشرایع طرح شده، در دو سه صفحه به تناسب بخشی از آیات و روایاتی که در اهمیت امر به معروف و نهی از منکر وجود دارد و از آنها اهتمام شارع و حث و ترغیب شارع به این دو امر مهم استفاده می شود را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تبرکا بعض آنها را بحث می کنیم زیرا تمامی این ادله در ضمن ابحاث بعدی به عنوان ادله هر مسئله خواهد آمد و بررسی سندی و دلالی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کتاب را این گونه شروع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قال الله عز و جل فی بیانه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مما ذکره تعالی فی کتابه العزیز</w:t>
      </w:r>
    </w:p>
    <w:p>
      <w:pPr>
        <w:pStyle w:val="BookText"/>
        <w:rPr/>
      </w:pPr>
      <w:r>
        <w:rPr>
          <w:rFonts w:ascii="IRNazanin" w:hAnsi="IRNazanin" w:eastAsia="IRNazanin"/>
          <w:color w:val="111111"/>
          <w:sz w:val="28"/>
          <w:sz w:val="28"/>
          <w:szCs w:val="28"/>
          <w:rtl w:val="true"/>
          <w:lang w:bidi="fa-IR"/>
        </w:rPr>
        <w:t>ایشان سه آیه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 و ذیل این آیه بر اهمیت امر به معروف و نهی از منکر را دلالت می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امتی که امر به معروف و نهی از منکر می کنند را به عنوان تنها رستگاران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از ضمیر فصلی بین دو معرّف قرار گرفته، به دست می آید زیرا اولئک از موصولات است که معرَّف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المفلحون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فصل بین این دو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بیان گفته شده این جمل این چنینی دلالت بر حصر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منشأ این شده که مفسرین به تکاپو بیفتند که آیا میتوان این جمله را به حسب سایر آموزه ها و مسلمات دین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بیان یک جمله خلاف واقع به عنوان مبالغه در کلام خداوند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مقصود از فلاح درجه عالی آن است پس به قرینه عقلیه باید بگوییم معنای کمال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امر به معروف را ترک کرد گناه کرده اما باز میتواند رستگار و مشمول آمرزش و شفاعت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 کلمات بزرگان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مفلحون حقیقی که بدون ضمیمه خارجی مانند توبه و آمرزش حقّا مفلح هستند مراد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ذیل به هر شکلی که معنا شود دلالت بر شدت اهمیت امر به معروف و نهی از منکر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مفاد این صدر هم چند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میان شما مسلمین امتی باشد که دعوت به خیر و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مسلمین باید سازمانی درست کنند که به این امر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گونه احتمال داده اند فلذا از این آیه شریفه به ضم سایر ادله دو وظیفه استنباط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عمومی و همگانی امر به معروف؛ دوم این که باید سازمان و جمعیتی برای این کار وجود داشته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وظیفه همگانی کفایی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باب واجب کفایی تکلیف مخصوص عده ای است و لازم نیست همه انجام دهند و وقتی عده ای انجام دادند از بقیه ساقط می شود و این خاصیت واجب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مبنای این نظریه باطل است زیرا همان طور که در اصول در وجوب کفائیه بیان شده است در واجبات کفایه تکلیف مربوط به همه است اما اگر افرادی انجام دادند از بقیه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مقامی است که مفروض گرفته مسبقا واجبی تحت عنوان امر به معروف در شریعت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آیه شریفه بر اساس آن قانون سابق می فرماید عده ای اقدام به انجام آن قانون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متعرض وجوب کفایی نیست بلکه آن را به حسب تشریعات و بیانات دیگر مفروض گرفته است و به آن دستور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ولتکونوا امةً 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 و مسلمانان امتی باشید که دعوت به خیر و امر به معروف و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نیست و معنای آن وجوب بر یک گروه خاصی از امت 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احتمالا را در مقام استدلال بر وجوب بررسی خواهیم کرد، اما به هر حال هر کدام از این معانی دلالت بر اهمیت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بحث تفسیری نیز در این جا وجود دارد و شاید بعدا در استدلالات مؤثر باشد که مطالعه آن را به عهده شما می گذاریم و آن این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تامه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باشد یا ناقصه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این مسئله را خوب مطرح کرده است آلوسی در تفسیر روح المعانی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محمد و آله الطاهرین</w:t>
      </w:r>
      <w:bookmarkStart w:id="7" w:name="pg4463_30499"/>
    </w:p>
    <w:p>
      <w:pPr>
        <w:pStyle w:val="Heading2"/>
        <w:numPr>
          <w:ilvl w:val="1"/>
          <w:numId w:val="1"/>
        </w:numPr>
        <w:rPr/>
      </w:pPr>
      <w:bookmarkStart w:id="8" w:name="__RefHeading___Toc300717_3644566090"/>
      <w:bookmarkStart w:id="9" w:name="_Toc3"/>
      <w:bookmarkEnd w:id="7"/>
      <w:bookmarkEnd w:id="8"/>
      <w:r>
        <w:rPr>
          <w:rtl w:val="true"/>
        </w:rPr>
        <w:t>امر به معروف</w:t>
      </w:r>
      <w:r>
        <w:rPr>
          <w:rtl w:val="true"/>
        </w:rPr>
        <w:t>/</w:t>
      </w:r>
      <w:r>
        <w:rPr>
          <w:rtl w:val="true"/>
        </w:rPr>
        <w:t xml:space="preserve">مقدمات </w:t>
      </w:r>
      <w:r>
        <w:rPr>
          <w:rtl w:val="true"/>
        </w:rPr>
        <w:t>/</w:t>
      </w:r>
      <w:r>
        <w:rPr>
          <w:rtl w:val="true"/>
        </w:rPr>
        <w:t xml:space="preserve">اهمیت </w:t>
      </w:r>
      <w:r>
        <w:rPr/>
        <w:t>94/06/17</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اهمیت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صاحب جواهر ابتدا ادله ای دال بر مکانت و عظمت امر به معروف و نهی از منکر در شریعت مقدسه از کتاب و سنت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آیات مختلفه متعرض مسئله امر به معروف و نهی از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شریفه یعنی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را دیروز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 وَ لَوْ آمَنَ أَهْلُ الْکِتابِ لَکانَ خَیْراً لَهُمْ مِنْهُمُ الْمُؤْمِنُونَ وَ أَکْثَرُهُمُ الْفاسِقُون</w:t>
      </w:r>
    </w:p>
    <w:p>
      <w:pPr>
        <w:pStyle w:val="BookText"/>
        <w:rPr/>
      </w:pPr>
      <w:r>
        <w:rPr>
          <w:rFonts w:ascii="IRNazanin" w:hAnsi="IRNazanin" w:eastAsia="IRNazanin"/>
          <w:color w:val="111111"/>
          <w:sz w:val="28"/>
          <w:sz w:val="28"/>
          <w:szCs w:val="28"/>
          <w:rtl w:val="true"/>
          <w:lang w:bidi="fa-IR"/>
        </w:rPr>
        <w:t>این آیه هم دلالت بر اهتمام ویژه شرع مقدس بر امر به معروف دارد از این لحاظ که در مقام تمجید و توصیف امت اسلام، از جمله خصوصیاتشان، امر به معروف و نهی از منکر برشمرده است که نشان از اهمیت این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موجود در تفسیر آیه</w:t>
      </w:r>
    </w:p>
    <w:p>
      <w:pPr>
        <w:pStyle w:val="BookText"/>
        <w:rPr/>
      </w:pPr>
      <w:r>
        <w:rPr>
          <w:rFonts w:ascii="IRNazanin" w:hAnsi="IRNazanin" w:eastAsia="IRNazanin"/>
          <w:color w:val="111111"/>
          <w:sz w:val="28"/>
          <w:sz w:val="28"/>
          <w:szCs w:val="28"/>
          <w:rtl w:val="true"/>
          <w:lang w:bidi="fa-IR"/>
        </w:rPr>
        <w:t xml:space="preserve">در این آیه یک بحث تفسیری مفصلی وجود دارد مبنی بر این که ماضی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و مراد از آن چیست؟</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فی الکتب السابقه</w:t>
      </w:r>
    </w:p>
    <w:p>
      <w:pPr>
        <w:pStyle w:val="BookText"/>
        <w:rPr/>
      </w:pPr>
      <w:r>
        <w:rPr>
          <w:rFonts w:ascii="IRNazanin" w:hAnsi="IRNazanin" w:eastAsia="IRNazanin"/>
          <w:color w:val="111111"/>
          <w:sz w:val="28"/>
          <w:sz w:val="28"/>
          <w:szCs w:val="28"/>
          <w:rtl w:val="true"/>
          <w:lang w:bidi="fa-IR"/>
        </w:rPr>
        <w:t>یک احتمال این است که شما بهترین امت به لحاظ کتب سابقه سماویه مثل تورات و انجیل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کتب سابقه سماویه شما بهترین امتی که این صفات را دارید قلمداد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فی اللوح المحفوظ</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 این است که شما در لوح محفوظ امتی دارای این صفات، قلمداد شده اید و یا در لوح محفوظ مقدر شده که چنین امتی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فی صدر الاسلام</w:t>
      </w:r>
    </w:p>
    <w:p>
      <w:pPr>
        <w:pStyle w:val="BookText"/>
        <w:rPr/>
      </w:pPr>
      <w:r>
        <w:rPr>
          <w:rFonts w:ascii="IRNazanin" w:hAnsi="IRNazanin" w:eastAsia="IRNazanin"/>
          <w:color w:val="111111"/>
          <w:sz w:val="28"/>
          <w:sz w:val="28"/>
          <w:szCs w:val="28"/>
          <w:rtl w:val="true"/>
          <w:lang w:bidi="fa-IR"/>
        </w:rPr>
        <w:t>طبق این احتمال، گویا خدای متعال از مسلمانان گلایه می کند که شما قبلا چنین بودید چرا دست از این سجیه برداشتید؟</w:t>
      </w:r>
    </w:p>
    <w:p>
      <w:pPr>
        <w:pStyle w:val="BookText"/>
        <w:rPr/>
      </w:pPr>
      <w:r>
        <w:rPr>
          <w:rFonts w:ascii="IRNazanin" w:hAnsi="IRNazanin" w:eastAsia="IRNazanin"/>
          <w:color w:val="111111"/>
          <w:sz w:val="28"/>
          <w:sz w:val="28"/>
          <w:szCs w:val="28"/>
          <w:rtl w:val="true"/>
          <w:lang w:bidi="fa-IR"/>
        </w:rPr>
        <w:t>آن گونه که در ذهن دارم علامه طباطبایی چنین استظهار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مذ انتم</w:t>
      </w:r>
    </w:p>
    <w:p>
      <w:pPr>
        <w:pStyle w:val="BookText"/>
        <w:rPr/>
      </w:pPr>
      <w:r>
        <w:rPr>
          <w:rFonts w:ascii="IRNazanin" w:hAnsi="IRNazanin" w:eastAsia="IRNazanin"/>
          <w:color w:val="111111"/>
          <w:sz w:val="28"/>
          <w:sz w:val="28"/>
          <w:szCs w:val="28"/>
          <w:rtl w:val="true"/>
          <w:lang w:bidi="fa-IR"/>
        </w:rPr>
        <w:t>طبق یک احتمال دیگر، مقصود این است که شما امت اسلام از وقتی پدیدار شدید این سجیه را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تمام امت از ابتدا تا نهایت به عنوان یک مجموعه دیده شده؛ چه کسانی که در آن زمان حیات داشتند و چه کسانی که بعدا به دنیا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فرمایش با بیان قبلی این است که علامه طباطبایی می فرماید شما فقط در حدوث و اوایل اسلام این گونه بودید و بعد از آن رویه خارج شدید؛ اما طبق این بیان، خداوند همه امت اسلام یک مجموعه در نظر گرفته و می فرماید شما از اول این جور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عنوان مثال کسی به پیرمردی اشاره می کند و می گوید این شخص از اول خوش اخلاق بود و خوش اخلاقی مختص این ایام پیری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احتمال این است که خلاف واقع است زیرا می دانیم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خداوند متعال بفرماید این سجیه از روز اول برای شما بوده و استمرار دارد؟</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حدوث</w:t>
      </w:r>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تکون و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نشئه دنیا به این شکل پدیدار شدید که امتی هستید که امر به معروف می کنید و نهی از منکر می کنید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چه علت تنها به امت نسبت داده شده است؟ ممکن است به این علت باشد که عده ای آن را انجام می داده اند و به این لحاظ به آنها امت گفته شده ولو تک تک آنها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احتمال این است که قرینه ای برای این معنا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ائمه</w:t>
      </w:r>
    </w:p>
    <w:p>
      <w:pPr>
        <w:pStyle w:val="BookText"/>
        <w:rPr/>
      </w:pPr>
      <w:r>
        <w:rPr>
          <w:rFonts w:ascii="IRNazanin" w:hAnsi="IRNazanin" w:eastAsia="IRNazanin"/>
          <w:color w:val="111111"/>
          <w:sz w:val="28"/>
          <w:sz w:val="28"/>
          <w:szCs w:val="28"/>
          <w:rtl w:val="true"/>
          <w:lang w:bidi="fa-IR"/>
        </w:rPr>
        <w:t xml:space="preserve">در بعض روایات که شاید معتبر هم باشد و بعدا متعرض آنها می شویم در بعض قرائات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 و مخاطب هم خود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ائمه هدی کسانی هستید که امر به معروف و نهی از منکر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معانی صحیح باشد، به هر حال علم اجمالی داریم که یکی از این معانی مقصود است و هر یک از آنها مطلبی که فعلا درصدد آن هستیم یعنی اهتمام شارع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احتمال اخیر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دارد زیرا ویژگی بارز ائمه هدی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یُؤْمِنُونَ بِاللَّهِ وَ الْیَوْمِ الْآخِرِ وَ یَأْمُرُونَ بِالْمَعْرُوفِ وَ یَنْهَوْنَ عَنِ الْمُنْکَرِ وَ یُسارِعُونَ فِی الْخَیْراتِ وَ أُولئِکَ مِنَ الصَّالِحین</w:t>
      </w:r>
    </w:p>
    <w:p>
      <w:pPr>
        <w:pStyle w:val="BookText"/>
        <w:rPr/>
      </w:pPr>
      <w:r>
        <w:rPr>
          <w:rFonts w:ascii="IRNazanin" w:hAnsi="IRNazanin" w:eastAsia="IRNazanin"/>
          <w:color w:val="111111"/>
          <w:sz w:val="28"/>
          <w:sz w:val="28"/>
          <w:szCs w:val="28"/>
          <w:rtl w:val="true"/>
          <w:lang w:bidi="fa-IR"/>
        </w:rPr>
        <w:t>این آیه نیز به سه وجه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مدح و ستایش از اهل ایمان این ویژگی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عداد یکی از مهمترین و والاترین امور یعنی ایمان به خدا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خصوصیتی دارند را از صالحین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pStyle w:val="BookText"/>
        <w:rPr/>
      </w:pP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نیز در مقام تمجید و ستایش رسول خدا، این دو مسئله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pStyle w:val="BookText"/>
        <w:rPr/>
      </w:pPr>
      <w:r>
        <w:rPr>
          <w:rFonts w:ascii="Amiri" w:hAnsi="Amiri" w:eastAsia="Amiri" w:cs="Amiri"/>
          <w:color w:val="111111"/>
          <w:sz w:val="28"/>
          <w:sz w:val="28"/>
          <w:szCs w:val="28"/>
          <w:rtl w:val="true"/>
          <w:lang w:bidi="ar-SA"/>
        </w:rPr>
        <w:t>فَلَمَّا نَسُوا ما ذُکِّرُوا بِهِ أَنْجَیْنَا الَّذینَ یَنْهَوْنَ عَنِ السُّوءِ وَ أَخَذْنَا الَّذینَ ظَلَمُوا بِعَذابٍ بَئیسٍ بِما کانُوا یَفْسُقُون</w:t>
      </w:r>
    </w:p>
    <w:p>
      <w:pPr>
        <w:pStyle w:val="BookText"/>
        <w:rPr/>
      </w:pPr>
      <w:r>
        <w:rPr>
          <w:rFonts w:ascii="IRNazanin" w:hAnsi="IRNazanin" w:eastAsia="IRNazanin"/>
          <w:color w:val="111111"/>
          <w:sz w:val="28"/>
          <w:sz w:val="28"/>
          <w:szCs w:val="28"/>
          <w:rtl w:val="true"/>
          <w:lang w:bidi="fa-IR"/>
        </w:rPr>
        <w:t>در این آیه شریفه نیز نهی از منکر عامل نجات شمرده شده است که نشان از اهمیت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w:t>
      </w:r>
    </w:p>
    <w:p>
      <w:pPr>
        <w:pStyle w:val="BookText"/>
        <w:rPr/>
      </w:pPr>
      <w:r>
        <w:rPr>
          <w:rFonts w:ascii="IRNazanin" w:hAnsi="IRNazanin" w:eastAsia="IRNazanin"/>
          <w:color w:val="111111"/>
          <w:sz w:val="28"/>
          <w:sz w:val="28"/>
          <w:szCs w:val="28"/>
          <w:rtl w:val="true"/>
          <w:lang w:bidi="fa-IR"/>
        </w:rPr>
        <w:t>دو وجه بر دلالت وجود دارد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ستایش و تمجید مومنین و مومنات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استفاده می شود امر به معروف و نهی از منکر کردن مسبب از این است که مومنین و مومنات بعضی اولیا بعض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شریفه دلالت بر این دارد که واجد این صفات بودن قابلیت دریافت رحمت بی نهایت خداوند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خداوند متعال در مقام برشمردن بندگان خاص و ویژه خودش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 النَّاهُونَ عَنِ الْمُنْکَرِ وَ الْحافِظُونَ لِحُدُودِ اللَّهِ وَ بَشِّرِ الْمُؤْمِنین</w:t>
      </w:r>
    </w:p>
    <w:p>
      <w:pPr>
        <w:pStyle w:val="BookText"/>
        <w:rPr/>
      </w:pPr>
      <w:r>
        <w:rPr>
          <w:rFonts w:ascii="IRNazanin" w:hAnsi="IRNazanin" w:eastAsia="IRNazanin"/>
          <w:color w:val="111111"/>
          <w:sz w:val="28"/>
          <w:sz w:val="28"/>
          <w:szCs w:val="28"/>
          <w:rtl w:val="true"/>
          <w:lang w:bidi="fa-IR"/>
        </w:rPr>
        <w:t>اولا در مقام ستایش این اوصاف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مؤمن بودن چنین افرادی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اگر به آنها قدرت دهیم امر به معروف و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عملی را از ویژگی حاکمان می شمارد معلوم می شود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بر این دارد که به طریق اولی حاکمان موظف به امر به معروف هستند زیرا تمکین آنها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p>
    <w:p>
      <w:pPr>
        <w:pStyle w:val="BookText"/>
        <w:rPr/>
      </w:pP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p>
    <w:p>
      <w:pPr>
        <w:pStyle w:val="BookText"/>
        <w:rPr/>
      </w:pPr>
      <w:r>
        <w:rPr>
          <w:rFonts w:ascii="IRNazanin" w:hAnsi="IRNazanin" w:eastAsia="IRNazanin"/>
          <w:color w:val="111111"/>
          <w:sz w:val="28"/>
          <w:sz w:val="28"/>
          <w:szCs w:val="28"/>
          <w:rtl w:val="true"/>
          <w:lang w:bidi="fa-IR"/>
        </w:rPr>
        <w:t>اگر چه این کلام را حضرت لقمان به فرزند می فرماید؛ اما از توجه به این که قرآن، کلام او را نقل می کند و وی نیز یا نبی است و یا حکیم مورد قبول قرآن، معلوم می شود این سخن درستی است و عظمت و اهمیت دارد و خداوند متعال آن را تصدیق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ذکر شده به صراحت کلمه امر به معروف و نهی از منکر یا یکی از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آیات دیگری با عناوین موعظه و مانند آن ذکر شده است که ان شاء الله در بحثهای بعدی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p>
    <w:p>
      <w:pPr>
        <w:pStyle w:val="BookText"/>
        <w:rPr/>
      </w:pPr>
      <w:r>
        <w:rPr>
          <w:rFonts w:ascii="IRNazanin" w:hAnsi="IRNazanin" w:eastAsia="IRNazanin"/>
          <w:color w:val="111111"/>
          <w:sz w:val="28"/>
          <w:sz w:val="28"/>
          <w:szCs w:val="28"/>
          <w:rtl w:val="true"/>
          <w:lang w:bidi="fa-IR"/>
        </w:rPr>
        <w:t>در آیه دیگری نه عنوان امر به معروف آمده است و نه عنوان موعظه اما در عین حال دارای مضامین بسیار بلندی است که به حسب روایات مقصود از آنها امر به معروف و نهی از منکر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رَؤُفٌ بِالْعِباد</w:t>
      </w:r>
    </w:p>
    <w:p>
      <w:pPr>
        <w:pStyle w:val="BookText"/>
        <w:rPr/>
      </w:pPr>
      <w:r>
        <w:rPr>
          <w:rFonts w:ascii="IRNazanin" w:hAnsi="IRNazanin" w:eastAsia="IRNazanin"/>
          <w:color w:val="111111"/>
          <w:sz w:val="28"/>
          <w:sz w:val="28"/>
          <w:szCs w:val="28"/>
          <w:rtl w:val="true"/>
          <w:lang w:bidi="fa-IR"/>
        </w:rPr>
        <w:t>دو حدیث صادر شده در ذیل این آیه شریفه مراد آیه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 راوندی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 وَ مِنَ النَّاسِ مَنْ یَشْرِی نَفْسَهُ ابْتِغاءَ مَرْضاتِ اللَّهِ رُوِیَ عَنْ أَمِیرِ الْمُؤْمِنِینَ ع أَنَّ الْمُرَادَ بِالْآیَةِ الْأَمْرُ بِالْمَعْرُوفِ وَ النَّهْیُ عَنِ الْمُنْکَر</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p>
    <w:p>
      <w:pPr>
        <w:pStyle w:val="BookText"/>
        <w:rPr/>
      </w:pPr>
      <w:r>
        <w:rPr>
          <w:rFonts w:ascii="IRNazanin" w:hAnsi="IRNazanin" w:eastAsia="IRNazanin"/>
          <w:color w:val="111111"/>
          <w:sz w:val="28"/>
          <w:sz w:val="28"/>
          <w:szCs w:val="28"/>
          <w:rtl w:val="true"/>
          <w:lang w:bidi="fa-IR"/>
        </w:rPr>
        <w:t>در مجمع البیان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علیه السلام و ابن عباس و من الناس من یشری نفسه ابتغاء مرضاة الله ان المراد بالایه الرجل الذی یقتل علی الامر بالمعروف و النهی عن المنکر</w:t>
      </w:r>
    </w:p>
    <w:p>
      <w:pPr>
        <w:pStyle w:val="BookText"/>
        <w:rPr/>
      </w:pPr>
      <w:r>
        <w:rPr>
          <w:rFonts w:ascii="IRNazanin" w:hAnsi="IRNazanin" w:eastAsia="IRNazanin"/>
          <w:color w:val="111111"/>
          <w:sz w:val="28"/>
          <w:sz w:val="28"/>
          <w:szCs w:val="28"/>
          <w:rtl w:val="true"/>
          <w:lang w:bidi="fa-IR"/>
        </w:rPr>
        <w:t>فرموده اند مراد آیه کسانی هستند که در راه امر به معروف و نهی از منکر کشته می شوند که دلالت بر اهمیت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مانند باقی فقها بعض روایات نبویه را ذکر فرموده اند که به بعضی اختصار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عرفه</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عِیسَی عَنْ مُحَمَّدِ بْنِ عَرَفَةَ قَالَ سَمِعْتُ أَبَا الْحَسَنِ الرِّضَا ع یَقُولُ کَانَ رَسُولُ اللَّهِ ص یَقُولُ إِذَا أُمَّتِی تَوَاکَلَتِ الْأَمْرَ بِالْمَعْرُوفِ وَ النَّهْیَ عَنِ الْمُنْکَرِ فَلْیَأْذَنُوا بِوِقَاعٍ مِنَ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فرموده اند هر گاه امتی من امر به معروف و نهی از منکر را به یکدیگر واگذار کنند پس به خود اجازه محاربه با خدا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لغوی</w:t>
      </w:r>
    </w:p>
    <w:p>
      <w:pPr>
        <w:pStyle w:val="BookText"/>
        <w:rPr/>
      </w:pPr>
      <w:r>
        <w:rPr>
          <w:rFonts w:ascii="IRNazanin" w:hAnsi="IRNazanin" w:eastAsia="IRNazanin"/>
          <w:color w:val="111111"/>
          <w:sz w:val="28"/>
          <w:sz w:val="28"/>
          <w:szCs w:val="28"/>
          <w:rtl w:val="true"/>
          <w:lang w:bidi="fa-IR"/>
        </w:rPr>
        <w:t>معنای تواکل</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تواکل القوم تواکلا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اتکلّ بعضهم علی بعض و اتکلت علی فلان فی امر اذا اعتمدته</w:t>
      </w:r>
    </w:p>
    <w:p>
      <w:pPr>
        <w:pStyle w:val="BookText"/>
        <w:rPr/>
      </w:pPr>
      <w:r>
        <w:rPr>
          <w:rFonts w:ascii="IRNazanin" w:hAnsi="IRNazanin" w:eastAsia="IRNazanin"/>
          <w:color w:val="111111"/>
          <w:sz w:val="28"/>
          <w:sz w:val="28"/>
          <w:szCs w:val="28"/>
          <w:rtl w:val="true"/>
          <w:lang w:bidi="fa-IR"/>
        </w:rPr>
        <w:t>ملاذ الاخیار از نهایه ابن اثیر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تواکل الکلام ای اتکل کل واحد منهما علی الآخر فیه</w:t>
      </w:r>
    </w:p>
    <w:p>
      <w:pPr>
        <w:pStyle w:val="BookText"/>
        <w:rPr/>
      </w:pPr>
      <w:r>
        <w:rPr>
          <w:rFonts w:ascii="IRNazanin" w:hAnsi="IRNazanin" w:eastAsia="IRNazanin"/>
          <w:color w:val="111111"/>
          <w:sz w:val="28"/>
          <w:sz w:val="28"/>
          <w:szCs w:val="28"/>
          <w:rtl w:val="true"/>
          <w:lang w:bidi="fa-IR"/>
        </w:rPr>
        <w:t>تواکل کلام به این معناست که هر کسی گفتن آن را به دیگری می سپارد که نتیجه آن این است که هیچ کس آن را انجام نمی 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حضرت می فرمایند اگر جامعه به گونه ای شود که هر کسی امر به معروف و نهی از منکر را وظیفه دیگری بداند فلیأذنوا بوقاع من الله تعلی</w:t>
      </w:r>
    </w:p>
    <w:p>
      <w:pPr>
        <w:pStyle w:val="BookText"/>
        <w:rPr/>
      </w:pPr>
      <w:r>
        <w:rPr>
          <w:rFonts w:ascii="IRNazanin" w:hAnsi="IRNazanin" w:eastAsia="IRNazanin"/>
          <w:color w:val="111111"/>
          <w:sz w:val="28"/>
          <w:sz w:val="28"/>
          <w:szCs w:val="28"/>
          <w:rtl w:val="true"/>
          <w:lang w:bidi="fa-IR"/>
        </w:rPr>
        <w:t>معنای وقاع</w:t>
      </w:r>
    </w:p>
    <w:p>
      <w:pPr>
        <w:pStyle w:val="BookText"/>
        <w:rPr/>
      </w:pPr>
      <w:r>
        <w:rPr>
          <w:rFonts w:ascii="IRNazanin" w:hAnsi="IRNazanin" w:eastAsia="IRNazanin"/>
          <w:color w:val="111111"/>
          <w:sz w:val="28"/>
          <w:sz w:val="28"/>
          <w:szCs w:val="28"/>
          <w:rtl w:val="true"/>
          <w:lang w:bidi="fa-IR"/>
        </w:rPr>
        <w:t>وقاع به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به خود اجازه دهند که با خدا محاربه کنند زیرا این حالت محاربه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النازله الشدیده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رخداد بسیار دردناک و مصیبت بار که می تواند یکی از مصادیق آن محاربه باشد و یا مصادیق دیگری مانند قحطی، زلزله، جنگ و مشکلات اقتصادی و مانند آن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وقاع ممکن است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کاتب کتابا و مکاتبتا و محتمل است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مختلف روایت</w:t>
      </w:r>
    </w:p>
    <w:p>
      <w:pPr>
        <w:pStyle w:val="BookText"/>
        <w:rPr/>
      </w:pPr>
      <w:r>
        <w:rPr>
          <w:rFonts w:ascii="IRNazanin" w:hAnsi="IRNazanin" w:eastAsia="IRNazanin"/>
          <w:color w:val="111111"/>
          <w:sz w:val="28"/>
          <w:sz w:val="28"/>
          <w:szCs w:val="28"/>
          <w:rtl w:val="true"/>
          <w:lang w:bidi="fa-IR"/>
        </w:rPr>
        <w:t>این روایت در کتابهای کافی، تهذیب، عقاب الاعمال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نیز در باب اول از ابواب امر به معروف حدیث پنجم نقل فرموده سپس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الشَّیْخُ بِإِسْنَادِهِ عَنْ أَحْمَدَ بْنِ مُحَمَّدِ بْنِ خَالِدٍ وَ کَذَا الَّذِی قَبْلَهُ وَ رَوَاهُ الصَّدُوقُ فِی عِقَابِ الْأَعْمَالِ عَنْ أَبِیهِ عَنْ سَعْدٍ عَنْ مُحَمَّدِ بْنِ عِیسَی مِثْلَهُ‌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چه صاحب جواهر فرموده در عقاب الاعمال مثل این روایت وارد شده است اما در نقل عقاب الاعمال تفاوتی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ترکت امتی الامر بالمعروف و النهی عن المنکر فلیأذن بوقاع من الله جل اسمه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نقل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البته لازمه تواکل هم ترک است و در واقع در این روایت لازمه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که صاحب وسائل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نیست</w:t>
      </w:r>
      <w:r>
        <w:rPr>
          <w:rFonts w:eastAsia="IRNazanin" w:cs="IRNazanin"/>
          <w:color w:val="111111"/>
          <w:sz w:val="28"/>
          <w:szCs w:val="28"/>
          <w:rtl w:val="true"/>
          <w:lang w:bidi="fa-IR"/>
        </w:rPr>
        <w:t>.</w:t>
      </w:r>
      <w:bookmarkStart w:id="10" w:name="pg4463_30506"/>
    </w:p>
    <w:p>
      <w:pPr>
        <w:pStyle w:val="BookText"/>
        <w:rPr/>
      </w:pPr>
      <w:bookmarkEnd w:id="10"/>
      <w:r>
        <w:rPr>
          <w:rFonts w:ascii="IRNazanin" w:hAnsi="IRNazanin" w:eastAsia="IRNazanin"/>
          <w:color w:val="111111"/>
          <w:sz w:val="28"/>
          <w:sz w:val="28"/>
          <w:szCs w:val="28"/>
          <w:rtl w:val="true"/>
          <w:lang w:bidi="fa-IR"/>
        </w:rPr>
        <w:t xml:space="preserve">از کلام مجلسی در ملاذ الاخیار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در نسخه تهذیب رایج در زمان ایشان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فلذا می فرماید در بعض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نسخه روایت به این معناست که مشکلات بسیاری در اثر ترک امر به معروف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سندی</w:t>
      </w:r>
    </w:p>
    <w:p>
      <w:pPr>
        <w:pStyle w:val="BookText"/>
        <w:rPr/>
      </w:pPr>
      <w:r>
        <w:rPr>
          <w:rFonts w:ascii="IRNazanin" w:hAnsi="IRNazanin" w:eastAsia="IRNazanin"/>
          <w:color w:val="111111"/>
          <w:sz w:val="28"/>
          <w:sz w:val="28"/>
          <w:szCs w:val="28"/>
          <w:rtl w:val="true"/>
          <w:lang w:bidi="fa-IR"/>
        </w:rPr>
        <w:t>ضعف سند به جهت محمد بن عرفه</w:t>
      </w:r>
    </w:p>
    <w:p>
      <w:pPr>
        <w:pStyle w:val="BookText"/>
        <w:rPr/>
      </w:pPr>
      <w:r>
        <w:rPr>
          <w:rFonts w:ascii="IRNazanin" w:hAnsi="IRNazanin" w:eastAsia="IRNazanin"/>
          <w:color w:val="111111"/>
          <w:sz w:val="28"/>
          <w:sz w:val="28"/>
          <w:szCs w:val="28"/>
          <w:rtl w:val="true"/>
          <w:lang w:bidi="fa-IR"/>
        </w:rPr>
        <w:t>در سند این روایت، محمد بن عرفه وجود دارد که توثیقی ندارد بنابراین سند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تخلص از اشکال، قائل بودن به مبنای صحت روایات کافی است که در این صورت به واسطه شهادت کلینی می توانیم حکم به صحت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صاحب وسائل در نقل سند</w:t>
      </w:r>
    </w:p>
    <w:p>
      <w:pPr>
        <w:pStyle w:val="BookText"/>
        <w:rPr/>
      </w:pPr>
      <w:r>
        <w:rPr>
          <w:rFonts w:ascii="IRNazanin" w:hAnsi="IRNazanin" w:eastAsia="IRNazanin"/>
          <w:color w:val="111111"/>
          <w:sz w:val="28"/>
          <w:sz w:val="28"/>
          <w:szCs w:val="28"/>
          <w:rtl w:val="true"/>
          <w:lang w:bidi="fa-IR"/>
        </w:rPr>
        <w:t>نکته دیگر این که صاحب وسائل سند این روایت را ارجاع به سند روایت قبل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روایت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تمامی مصادر دیگری که این روایت نقل شده مانند کافی، تهذیب و عقاب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که نسخه ایشان متفاوت بوده بعید است زیرا عادی نیست که نسخه های سه کتاب کافی، تهذیب و عقاب الاعمال نزد ایشان چنین تفاوتی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امر ناشی از اشتباه ایشان است</w:t>
      </w:r>
      <w:r>
        <w:rPr>
          <w:rFonts w:eastAsia="IRNazanin" w:cs="IRNazanin"/>
          <w:color w:val="111111"/>
          <w:sz w:val="28"/>
          <w:szCs w:val="28"/>
          <w:rtl w:val="true"/>
          <w:lang w:bidi="fa-IR"/>
        </w:rPr>
        <w:t>.</w:t>
      </w:r>
    </w:p>
    <w:p>
      <w:pPr>
        <w:pStyle w:val="Heading2"/>
        <w:numPr>
          <w:ilvl w:val="1"/>
          <w:numId w:val="1"/>
        </w:numPr>
        <w:rPr/>
      </w:pPr>
      <w:bookmarkStart w:id="11" w:name="__RefHeading___Toc300719_3644566090"/>
      <w:bookmarkStart w:id="12" w:name="_Toc4"/>
      <w:bookmarkEnd w:id="11"/>
      <w:r>
        <w:rPr>
          <w:rtl w:val="true"/>
        </w:rPr>
        <w:t>امربه معروف و نهی از منکر</w:t>
      </w:r>
      <w:r>
        <w:rPr>
          <w:rtl w:val="true"/>
        </w:rPr>
        <w:t xml:space="preserve">/ / </w:t>
      </w:r>
      <w:r>
        <w:rPr/>
        <w:t>94/06/21</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 نهی از منکر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آیات مبارکات در رابطه با اهتمام شارع نسبت به بحث امر به معروف و نهی از منکر بیان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قدس سره بعد از بیان آیات به بیان روایات در این باب می پردازند که در مجموع از انبوه روایات موجود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انتخاب می نمایند که چند روایت نبوی و بقیه از ائمه هداة سلام الله علیهم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الرِّضَا ع أَنَّهُ سَمِعَهُ یَقُولُ کَانَ رَسُولُ اللَّهِ ص یَقُولُ إِذَا أُمَّتِی تَوَاکَلَتِ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فَلْیَأْذَنُوا بِوِقَاعٍ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الَّذِی قَبْلَهُ وَ رَوَاهُ الصَّدُوقُ فِی عِقَابِ الْأَعْمَالِ عَنْ أَبِیهِ عَنْ سَعْدٍ عَنْ مُحَمَّدِ بْنِ عِیسَی مِثْلَهُ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جلسه گذشته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کَیْفَ بِکُمْ إِذَا فَسَدَتْ نِسَاؤُکُمْ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فَسَقَ شَبَابُکُمْ وَ لَمْ تَأْمُرُوا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وَ یَکُونُ ذَلِکَ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وَ شَرٌّ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بِکُمْ إِذَا أَمَرْتُمْ بِالْمُنْکَرِ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نَهَیْتُمْ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یَا رَسُولَ اللَّهِ وَ یَکُونُ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شَرٌّ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بِکُمْ إِذَا رَأَیْتُمُ الْمَعْرُوفَ مُنْکَراً وَ الْمُنْکَرَ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الَّذِی قَبْلَهُ وَ رَوَاهُ الْحِمْیَرِیُّ فِی قُرْبِ الْإِسْنَادِ عَنْ هَارُونَ بْنِ مُسْلِمٍ مِثْلَهُ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عدم امر به معروف و نهی از منکر یکی از انحطاطات اجتماع برشمرده شده است و دلالت آن بر اهتمام شارع نسبت به امر به معروف و نهی از منکر و عظمت آن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به لحاظ سندی شامل مسعده بن صدقه است که توثیقی در کتب رجالی نسبت به ایشان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تصحیح سند از این جهت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برای تصحیح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وثاقت از عمل اصحاب به روایات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ملاک و میزان علمی ندارد بلکه شخصی بوده و ممکن است برای فردی اطمینان به وثاقت بیاورد و برای دیگری این گونه نباشد؛ چرا که ممکن است عمل اصحاب از جهت قرائن محفوفه ای بوده است که به موجب آن ها اطمینان به صدور پیدا کرده باشند و این غیر از آن است که وثاقت راوی را پذیرفته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بودن به انضمام عدم ورود 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معروف باشد و در عین حال کسی در مورد او قدحی نیاورده باشد اماره بر این است که وثاقت داشته است؛ این مسلک را مرحوم شیخنا الاستاذ تبریزی بیان نموده و می فرمایند در این حالت موجب اطمینان به وثاقت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را که موجب اطمینان می شود در کتب ایشان نیامده است ولکن در نقل بعض تلامذه فاضل ایشان آمده است؛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دغدغه ای که در این بیان وجود دارد این است که مستدل می گوید در عین حالی که معروف بوده اند از ناحیه رجالیون که تعمد بر جرح دارند قدحی در مورد ایشان وارد نشده است و بدین جهت موجب اطمینان می شود؛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منشا تردید این است که علمای رجال در عین حال تعمد بر توثیق هم داشته اند و این که توثیق نکرده اند معلوم می شود که یک غفلتی نسبت به این راوی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مشیخه جناب صدوق قدس سره که طرق خود به روات را ذکر می کنند در عین حال می بینیم که طریق خود به جناب زراه که گل سرسبد روات هستند را ذکر نفرموده اند و از این جهت دچار غفلت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چنین باشد؛ مشمول روایت صحیحه عبدالله بن ابی یعفور که در باب عدالت وارد شده است می شود و از این طریق عدالت او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بحث خبر واحد تنها به عدالت نمی توان بسنده کرد؛ چرا که ممکن است راوی در عین عادل بودن تحفظ در کلام نداشته باشد که این احتمال را نیز با اصاله السلامه می توان تتمیم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ضم این دو امر یعنی روایت و اصاله الصحه وثاقت ایشان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خالی از قوت نیست و اشکال بیان اول در این جا مطرح نمی شود؛ چرا که عدالت در این بیان با تعبد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إِنَّ اللَّهَ عَزَّ وَ جَلَّ لَیُبْغِضُ الْمُؤْمِنَ الضَّعِیفَ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دِینَ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وَ مَا الْمُؤْمِنُ الضَّعِیفُ الَّذِی لَا دِینَ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لَا یَنْهَی عَنِ الْمُنْکَرِ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نیز اهتمام شارع به وضوح قابل دریافت است و عین کلام سابق در رابطه با مسعدة بن صدقه در این جا نیز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 آید این است که به لحاظ قرآنی، دلیلی بر وجوب امر به معروف و نهی از منکر به معنای متداول امروزی وجود ندارد بلکه مهم در افاده وجوب، روایات هستند، ولکن فعلا در صدد بیان روایات در اصل اهتمام شارع به این مساله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الطُّوسِیُّ قَالَ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w:t>
      </w:r>
      <w:r>
        <w:rPr>
          <w:rStyle w:val="FootnoteAnchor"/>
          <w:rtl w:val="true"/>
        </w:rPr>
        <w:footnoteReference w:id="13"/>
      </w:r>
      <w:r>
        <w:rPr>
          <w:rFonts w:ascii="Amiri" w:hAnsi="Amiri" w:eastAsia="Amiri" w:cs="Amiri"/>
          <w:color w:val="111111"/>
          <w:sz w:val="28"/>
          <w:sz w:val="28"/>
          <w:szCs w:val="28"/>
          <w:rtl w:val="true"/>
          <w:lang w:bidi="ar-SA"/>
        </w:rPr>
        <w:t>بِخَیْرٍ مَا أَمَرُوا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عَلَی الْبِرِّ وَ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یَفْعَلُوا ذَلِکَ نُزِعَتْ مِنْهُمُ الْبَرَکَاتُ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لَهُمْ نَاصِرٌ فِی الْأَرْضِ وَ لَا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الْمُفِیدُ فِی الْمُقْنِعَةِ</w:t>
      </w:r>
      <w:r>
        <w:rPr>
          <w:rStyle w:val="FootnoteAnchor"/>
          <w:rtl w:val="true"/>
        </w:rPr>
        <w:footnoteReference w:id="14"/>
      </w:r>
      <w:r>
        <w:rPr>
          <w:rFonts w:ascii="Amiri" w:hAnsi="Amiri" w:eastAsia="Amiri" w:cs="Amiri"/>
          <w:color w:val="111111"/>
          <w:sz w:val="28"/>
          <w:sz w:val="28"/>
          <w:szCs w:val="28"/>
          <w:rtl w:val="true"/>
          <w:lang w:bidi="ar-SA"/>
        </w:rPr>
        <w:t>أَیْضاً مُرْسَلًا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لحاظ نقل شیخ طوسی قدس سره روایت مرسل بوده و اسناد جزمی هم داده نشده است در مقنعه نیز با رُوِیَ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نمی توان سند آن را از طریق اسناد جزمی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حُمَیْدِ بْنِ زِیَادٍ عَنِ الْحَسَنِ بْنِ مُحَمَّدِ بْنِ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غَیْرِ وَاحِدٍ عَنْ أَبَانِ بْنِ عُثْمَانَ عَنْ عَبْدِ 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أَنَّ رَجُلًا مِنْ خَثْعَمٍ جَاءَ إِلَی رَسُولِ اللَّهِ 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مَا أَفْضَلُ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الْإِیمَانُ بِاللَّهِ قَالَ ثُمَّ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صِلَةُ الرَّحِمِ قَالَ ثُمَّ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الْأَمْرُ بِالْمَعْرُوفِ وَ النَّهْیُ عَنِ الْمُنْکَرِ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فَأَخْبِرْنِی أَیُّ الْأَعْمَالِ أَبْغَضُ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الشِّرْکُ بِاللَّهِ قَالَ ثُمَّ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قَطِیعَةُ الرَّحِمِ قَالَ ثُمَّ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الْأَمْرُ بِالْمُنْکَرِ وَ النَّهْیُ عَنِ الْمَعْرُوفِ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عَنْ مُحَمَّدِ بْنِ سِنَانٍ عَنْ طَلْحَةَ بْنِ زَیْدٍ عَنْ أَبِی عَبْدِ اللَّهِ ع نَحْوَهُ وَ حَذَفَ 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الْبَرْقِیُّ فِی الْمَحَاسِنِ عَنْ أَبِیهِ عَنْ مُحَمَّدِ بْنِ سِنَانٍ وَ عَبْدِ اللَّهِ بْنِ الْمُغِیرَةِ جَمِیعاً عَنْ طَلْحَةَ بْنِ زَیْدٍ عَنْ أَبِی عَبْدِ اللَّهِ ع مِثْلَهُ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افضل الاسلام در این روایت افضل اعمال اسلام است، البته بایستی این افضلیّت را نسبی معنا کرد؛ چرا که قطعا ولایت امیرالمومنین علیه السلام و نماز که ستون دین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امر به معروف و نهی از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صحت سند و عدم اشتباه راوی را هم بپذیریم بایستی به گونه ای آن را توجیه نماییم؛ مثلا ایمان بالله را به گونه ای معنا کنیم که ایمان به پیامبر صلی الله علیه و آله و سلم و ائمه هداة سلام الله علیهم را نیز شامل شود؛</w:t>
      </w:r>
    </w:p>
    <w:p>
      <w:pPr>
        <w:pStyle w:val="BookText"/>
        <w:rPr/>
      </w:pPr>
      <w:r>
        <w:rPr>
          <w:rFonts w:ascii="IRNazanin" w:hAnsi="IRNazanin" w:eastAsia="IRNazanin"/>
          <w:color w:val="111111"/>
          <w:sz w:val="28"/>
          <w:sz w:val="28"/>
          <w:szCs w:val="28"/>
          <w:rtl w:val="true"/>
          <w:lang w:bidi="fa-IR"/>
        </w:rPr>
        <w:t>البته متن روایت با این توضیحات موجب اطمینان اجمالی به وقوع اشتباه در نقل راوی می شود، که در این صورت ولو به لحاظ سندی هم مشکلی نداشته باشد فاقد حجیت خواهد بود؛ زیرا یکی از شرایط حجیت این است که اطمینان به خلاف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طبق بعضی از مبانی؛ ظنّ به خلاف نیز مضرّ به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اشکال در ذیل روایت که در ناحیه ابغض اعمال است نیز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مرآة العقول می فرمایند سند این روایت مجعول است؛</w:t>
      </w:r>
    </w:p>
    <w:p>
      <w:pPr>
        <w:pStyle w:val="BookText"/>
        <w:rPr/>
      </w:pPr>
      <w:r>
        <w:rPr>
          <w:rFonts w:ascii="IRNazanin" w:hAnsi="IRNazanin" w:eastAsia="IRNazanin"/>
          <w:color w:val="111111"/>
          <w:sz w:val="28"/>
          <w:sz w:val="28"/>
          <w:szCs w:val="28"/>
          <w:rtl w:val="true"/>
          <w:lang w:bidi="fa-IR"/>
        </w:rPr>
        <w:t>البته سند در نقل کافی با نقل صاحب وسائل تفاوت دارد و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حُمَیْدِ بْنِ زِیَادٍ عَنِ الْحَسَنِ بْنِ مُحَمَّدِ بن سَمَاعَةَ</w:t>
      </w:r>
      <w:r>
        <w:rPr>
          <w:rStyle w:val="FootnoteAnchor"/>
          <w:rtl w:val="true"/>
        </w:rPr>
        <w:footnoteReference w:id="17"/>
      </w:r>
      <w:r>
        <w:rPr>
          <w:rFonts w:ascii="IRNazanin" w:hAnsi="IRNazanin" w:eastAsia="IRNazanin"/>
          <w:color w:val="111111"/>
          <w:sz w:val="28"/>
          <w:sz w:val="28"/>
          <w:szCs w:val="28"/>
          <w:rtl w:val="true"/>
          <w:lang w:bidi="fa-IR"/>
        </w:rPr>
        <w:t>آمده است و این چنین شخصی مجهول است و شاید به همین اعتبار است که مرحوم مجلسی فرموده اند سند مجعول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سندی دیگر در این روایت عن غیر واحد است که مشخص نشده است و لکن از این اشکال می توان به این گونه پاسخ داد که این تعبیر حداقل در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کار می رود و در این موارد جزم پیدا می شود و احتمال این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و بیشتر تبانی بر کذب داشته باشند خصوصا در مواردی که برای اماکن دور از هم باشند احتمالی ناچیز و در حد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دیگری که ذکر شده است محمد بن سنان آمده است که در مورد ایشان اختلاف عظیمی وجود دارد؛ چرا که هم توثیقات محکم و هم جرح های محکمی در مورد ایشان وجود دارد که ان شاءالله تفصیلا در مورد ایشان صحبت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 در مورد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است ولکن کتاب ایشان معتمد است؛</w:t>
      </w:r>
    </w:p>
    <w:p>
      <w:pPr>
        <w:pStyle w:val="BookText"/>
        <w:rPr/>
      </w:pPr>
      <w:r>
        <w:rPr>
          <w:rFonts w:ascii="IRNazanin" w:hAnsi="IRNazanin" w:eastAsia="IRNazanin"/>
          <w:color w:val="111111"/>
          <w:sz w:val="28"/>
          <w:sz w:val="28"/>
          <w:szCs w:val="28"/>
          <w:rtl w:val="true"/>
          <w:lang w:bidi="fa-IR"/>
        </w:rPr>
        <w:t>ظاهر از این کلام این است که به خاطر اطمینان ناشی از راه های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دروغگو نبودن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او عمل می کرده اند نه این که کتاب ایشان بر معصوم علیه السلام عرضه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بیان وثاقت ایشان ثابت می شود؛</w:t>
      </w:r>
    </w:p>
    <w:p>
      <w:pPr>
        <w:pStyle w:val="BookText"/>
        <w:rPr/>
      </w:pPr>
      <w:r>
        <w:rPr>
          <w:rFonts w:ascii="IRNazanin" w:hAnsi="IRNazanin" w:eastAsia="IRNazanin"/>
          <w:color w:val="111111"/>
          <w:sz w:val="28"/>
          <w:sz w:val="28"/>
          <w:szCs w:val="28"/>
          <w:rtl w:val="true"/>
          <w:lang w:bidi="fa-IR"/>
        </w:rPr>
        <w:t>علاوه بر این که در اسناد کامل الزیارات هم واقع شده است و طبق این مبنا نیز وثاقت او احراز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تفسیر علی بن ابراهیم نیز آمده است که این مبنا را تقویت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لحاظ انظار متداول چنین اشکالات سندی وجود دارد و لکن به بیانات فوق می توان سند را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تهذیب این 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 مَنْ تَرَکَ إِنْکَارَ الْمُنْکَرِ بِقَلْبِهِ وَ یَدِهِ وَ لِسَانِهِ فَهُوَ مَیِّتٌ بَیْنَ الْأَحْیَاءِ فِی کَلَامٍ هَذَا خِتَامُهُ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مرسل است ولکن مرسل جزمی است و طبق مبنای کسانی که مرسلات جزمی را حجت می دانند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وسایل الشیعه این گونه نقل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تَرَکَ إِنْکَارَ الْمُنْکَرِ بِقَلْبِهِ وَ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مَیِّتٌ بَیْنَ الْأَحْیَاءِ فِی کَلَامٍ هَذَا خِتَامُهُ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الْمُفِیدُ فِی الْمُقْنِعَةِ أَیْضاً مُرْسَلًا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اسناد شیخ مفید قدس سره هم جزمی باشد، در این صورت دو اسناد جزمی در این روایت وجود دارد و اشکالی متوجه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سَهْلِ بْنِ زِیَادٍ عَنْ عَبْدِ الرَّحْمَنِ بْنِ أَبِی نَجْرَانَ عَنْ عَاصِمِ بْنِ حُمَیْدٍ عَنْ أَبِی حَمْزَةَ عَنْ یَحْیَی بْنِ عُقَیْلٍ عَنْ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فَحَمِدَ اللَّهَ وَ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أَمَّا بَعْدُ فَإِنَّهُ إِنَّمَا هَلَکَ مَنْ کَانَ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حَیْثُمَا عَمِلُوا مِنَ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یَنْهَهُمُ الرَّبَّانِیُّونَ وَ الْأَحْبَارُ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لَمَّا تَمَادَوْا فِی الْمَعَاصِی</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 یَنْهَهُمُ الرَّبَّانِیُّونَ وَ الْأَحْبَارُ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بِهِمُ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فَأْمُرُوا بِالْمَعْرُوفِ وَ انْهَوْا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یُقَرِّبَا أَجَلًا وَ لَنْ یَقْطَعَا رِزْقاً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الْحُسَیْنُ بْنُ سَعِیدٍ فِی کِتَابِ الزُّهْدِ عَنْ عَلِیِّ بْنِ النُّعْمَانِ عَنِ ابْنِ مُسْکَانَ عَنْ أَبِی حَمْزَةَ عَنْ یَحْیَی بْنِ عُقَیْلٍ عَنْ حَبَشِیٍّ مِثْلَهُ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ربّ است یعنی عالمانی که اهل عمل و الهی هستند و بعضی گفته اند که از تربیت گرفته شده است و به معنای مربِّی است و از آن جهت که علما تربیت کنندگان مردم هستند، به آن ها ربّانی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حَبر و حِبر به معنای عالم یهودی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این روایت حضرت علیه السلام موانع امر به معروف و نهی از منکر را ذکر می کنند و می فرمایند این امر موجب کوتاهی عمر و قطع شدن رزق نمی گردد</w:t>
      </w:r>
      <w:r>
        <w:rPr>
          <w:rFonts w:eastAsia="IRNazanin" w:cs="IRNazanin"/>
          <w:color w:val="111111"/>
          <w:sz w:val="28"/>
          <w:szCs w:val="28"/>
          <w:rtl w:val="true"/>
          <w:lang w:bidi="fa-IR"/>
        </w:rPr>
        <w:t>.</w:t>
      </w:r>
      <w:bookmarkStart w:id="13" w:name="pg4463_30514"/>
    </w:p>
    <w:p>
      <w:pPr>
        <w:pStyle w:val="BookText"/>
        <w:rPr/>
      </w:pPr>
      <w:bookmarkEnd w:id="13"/>
      <w:r>
        <w:rPr>
          <w:rFonts w:ascii="IRNazanin" w:hAnsi="IRNazanin" w:eastAsia="IRNazanin"/>
          <w:color w:val="111111"/>
          <w:sz w:val="28"/>
          <w:sz w:val="28"/>
          <w:szCs w:val="28"/>
          <w:rtl w:val="true"/>
          <w:lang w:bidi="fa-IR"/>
        </w:rPr>
        <w:t>مرحوم مجلسی قدس سره می فرمایند این روایت ضعیف است؛ زیرا لااقل یحیی بن عقیل مجهول است و هیچ گونه توثیق عام و خاصی در مورد او نیامده است، همچنین حسن نیز معلوم نیست که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شُعْبَةَ فِی تُحَفِ الْعُقُولِ عَنِ الْحُسَیْنِ ع قَالَ وَ یُرْوَی عَنْ عَلِیٍّ ع اعْتَبِرُوا أَیُّهَا النَّاسُ بِمَا وَعَظَ اللَّهُ بِهِ أَوْلِیَاءَهُ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ثَنَائِهِ عَلَی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لَوْ لا یَنْهاهُمُ الرَّبّانِیُّونَ وَ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قَوْلِهِمُ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لُعِنَ الَّذِینَ کَفَرُوا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لَبِئْسَ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عَابَ اللَّهُ ذَلِکَ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کَانُوا یَرَوْنَ مِنَ الظَّلَمَةِ الْمُنْکَرَ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یَنْهَوْنَهُمْ عَنْ ذَلِکَ رَغْبَةً فِیمَا کَانُوا یَنَالُونَ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رَهْبَةً مِمَّا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یَقُولُ فَلا تَخْشَوُا النّاسَ وَ اخْشَوْنِ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الْمُؤْمِنُونَ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أَوْلِیاءُ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بِالْمَعْرُوفِ وَ یَنْهَوْنَ عَنِ الْمُنْکَرِ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بِالْأَمْرِ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مِنْهُ لِعِلْمِهِ بِأَنَّهَا إِذَا أُدِّیَتْ وَ أُقِیمَتِ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 الْفَرَائِضُ کُلُّهَا هَیِّنُهَا وَ صَعْبُهَا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إِلَی الْإِسْلَامِ مَعَ رَدِّ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مُخَالَفَةِ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قِسْمَةِ الْفَیْ‌ءِ 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الصَّدَقَاتِ مِنْ مَوَاضِعِهَا وَ وَضْعِهَا فِی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روایت نیز دچار اشکال ارسال است</w:t>
      </w:r>
      <w:r>
        <w:rPr>
          <w:rFonts w:eastAsia="IRNazanin" w:cs="IRNazanin"/>
          <w:color w:val="111111"/>
          <w:sz w:val="28"/>
          <w:szCs w:val="28"/>
          <w:rtl w:val="true"/>
          <w:lang w:bidi="fa-IR"/>
        </w:rPr>
        <w:t>.</w:t>
      </w:r>
    </w:p>
    <w:p>
      <w:pPr>
        <w:pStyle w:val="Heading2"/>
        <w:numPr>
          <w:ilvl w:val="1"/>
          <w:numId w:val="1"/>
        </w:numPr>
        <w:rPr/>
      </w:pPr>
      <w:bookmarkStart w:id="14" w:name="__RefHeading___Toc300721_3644566090"/>
      <w:bookmarkStart w:id="15" w:name="_Toc5"/>
      <w:bookmarkEnd w:id="14"/>
      <w:r>
        <w:rPr>
          <w:rtl w:val="true"/>
        </w:rPr>
        <w:t>امر به معروف و نهی از منکر</w:t>
      </w:r>
      <w:r>
        <w:rPr>
          <w:rtl w:val="true"/>
        </w:rPr>
        <w:t>/</w:t>
      </w:r>
      <w:r>
        <w:rPr>
          <w:rtl w:val="true"/>
        </w:rPr>
        <w:t xml:space="preserve">مقدمات </w:t>
      </w:r>
      <w:r>
        <w:rPr>
          <w:rtl w:val="true"/>
        </w:rPr>
        <w:t>/</w:t>
      </w:r>
      <w:r>
        <w:rPr>
          <w:rtl w:val="true"/>
        </w:rPr>
        <w:t xml:space="preserve">اهمیت </w:t>
      </w:r>
      <w:r>
        <w:rPr/>
        <w:t>94/06/22</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برخی از روایاتی که مرحوم صاحب جواهر در اهتمام شارع به بحث امر به معروف و نهی از منکر بیان داشتند، ذکر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شُعْبَةَ فِی تُحَفِ الْعُقُولِ عَنِ الْحُسَیْنِ ع قَالَ وَ یُرْوَی عَنْ عَلِیٍّ ع اعْتَبِرُوا أَیُّهَا النَّاسُ بِمَا وَعَظَ اللَّهُ بِهِ أَوْلِیَاءَهُ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ثَنَائِهِ عَلَی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لَوْ لا یَنْهاهُمُ الرَّبّانِیُّونَ وَ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قَوْلِهِمُ الْإِثْمَ وَ قَالَ لُعِنَ الَّذِینَ کَفَرُوا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لَبِئْسَ ما کانُوا یَفْعَلُونَ وَ إِنَّمَا عَابَ اللَّهُ ذَلِکَ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کَانُوا یَرَوْنَ مِنَ الظَّلَمَةِ الْمُنْکَرَ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یَنْهَوْنَهُمْ عَنْ ذَلِکَ رَغْبَةً فِیمَا کَانُوا یَنَالُونَ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رَهْبَةً مِمَّا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یَقُولُ فَلا تَخْشَوُا النّاسَ وَ اخْشَوْنِ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الْمُؤْمِنُونَ وَ الْمُؤْمِناتُ بَعْضُهُمْ أَوْلِیاءُ بَعْضٍ یَأْمُرُونَ بِالْمَعْرُوفِ وَ یَنْهَوْنَ عَنِ الْمُنْکَرِ</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بِالْأَمْرِ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مِنْهُ لِعِلْمِهِ بِأَنَّهَا إِذَا أُدِّیَتْ وَ أُقِیمَتِ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 الْفَرَائِضُ کُلُّهَا هَیِّنُهَا وَ صَعْبُهَا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إِلَی الْإِسْلَامِ مَعَ رَدِّ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مُخَالَفَةِ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قِسْمَةِ الْفَیْ‌ءِ 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الصَّدَقَاتِ مِنْ مَوَاضِعِهَا وَ وَضْعِهَا فِی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بررسی روایت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این روایت تحف العقول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تحف العقول خودشان در مقدمه فرموده اند که اکثر روایات این کتاب را سماعاً شنیده اند اما در عین حال برای رعایت ایجاز اسناد آن ها را حذف کرده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روایت سند ندارد؛ و به همین جهت است که بسیاری از فقهای عظام روایات تحف العقول را حجت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خصوص متنی شواهدی وجود داشته باشد که غیر از امام معصوم علیه السلام نمی تواند آن را گفته باشد در این صورت به خاطر این شواهد و قرائن حجیتش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بخشی از کلام مؤلف تحف العقول در مقدمه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أسقطت الأسانید تخفیفا و إیجازا و إن کان أکثره لی سماعا و لأن أکثره آداب و حکم تشهد لأنفسها و لم أجمع ذلک للمنکر المخالف بل ألفته للمسلم للأئمة العارف بحقهم الراضی بقولهم الراد إلیهم و هذه المعانی أکثر من أن یحیط بها حصر و أوسع من أن یقع علیها حظر و فیما ذکرناه مقنع لمن کان له قلب و کاف لمن کان له لب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فتأملوا معاشر شیعة المؤمنین ما قالته أئمتکم ع و ندبوا إلیه و حضوا علیه و انظروا إلیه بعیون قلوبکم و اسمعوه بآذانها و عوه بما وهبه الله لکم و احتج به علیکم من العقول السلیمة و الأفهام الصحیحة و لا تکونوا کأنداکم‌</w:t>
      </w:r>
      <w:r>
        <w:rPr>
          <w:rStyle w:val="FootnoteAnchor"/>
          <w:rtl w:val="true"/>
        </w:rPr>
        <w:footnoteReference w:id="24"/>
      </w:r>
      <w:r>
        <w:rPr>
          <w:rFonts w:ascii="IRNazanin" w:hAnsi="IRNazanin" w:eastAsia="IRNazanin"/>
          <w:color w:val="111111"/>
          <w:sz w:val="28"/>
          <w:sz w:val="28"/>
          <w:szCs w:val="28"/>
          <w:rtl w:val="true"/>
          <w:lang w:bidi="fa-IR"/>
        </w:rPr>
        <w:t>الذین یسمعون الحجج اللازمة و الحکم البالغة صفحا و ینظرون فیها تصفحا</w:t>
      </w:r>
      <w:r>
        <w:rPr>
          <w:rStyle w:val="FootnoteAnchor"/>
          <w:rtl w:val="true"/>
        </w:rPr>
        <w:footnoteReference w:id="25"/>
      </w:r>
      <w:r>
        <w:rPr>
          <w:rFonts w:ascii="IRNazanin" w:hAnsi="IRNazanin" w:eastAsia="IRNazanin"/>
          <w:color w:val="111111"/>
          <w:sz w:val="28"/>
          <w:sz w:val="28"/>
          <w:szCs w:val="28"/>
          <w:rtl w:val="true"/>
          <w:lang w:bidi="fa-IR"/>
        </w:rPr>
        <w:t>و یستجیدونها قولا و یعجبون بها لفظا فهم بالموعظة لا ینتفعون و لا فیما رغبوا یرغبون و لا عما حذروا ینزجرون فالحجة لهم لازمة و الحسرة علیهم دائمة بل خذوا ما ورد إلیکم عمن فرض الله طاعته علیکم و تلقوا ما نقله الثقات عن السادات بالسمع و الطاعة و الانتهاء إلیه و العمل به و کونوا من التقصیر مشفقین و بالعجز مقرین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اجتهدوا فی طلب ما لم تعلموا و اعملوا بما تعلمون لیوافق قولکم فعلکم فبعلومهم النجاة و بها الحیاة</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تصحیح کتاب تحف العقول</w:t>
      </w:r>
    </w:p>
    <w:p>
      <w:pPr>
        <w:pStyle w:val="BookText"/>
        <w:rPr/>
      </w:pPr>
      <w:r>
        <w:rPr>
          <w:rFonts w:ascii="IRNazanin" w:hAnsi="IRNazanin" w:eastAsia="IRNazanin"/>
          <w:color w:val="111111"/>
          <w:sz w:val="28"/>
          <w:sz w:val="28"/>
          <w:szCs w:val="28"/>
          <w:rtl w:val="true"/>
          <w:lang w:bidi="fa-IR"/>
        </w:rPr>
        <w:t>این کتاب مشتمل بر روایات مهمی است و اگر بتوان آن را تصحیح نمود یک منبع بسیار مهم به منابع استنباط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برای اعتبار بخشی به روایات این کتاب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جزمی شخص ثقه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جایی که خود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قدمای اصحاب و برای دوران مرحوم شیخ طوسی و قبل از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عظمت و ثقه</w:t>
      </w:r>
      <w:r>
        <w:rPr>
          <w:rStyle w:val="FootnoteAnchor"/>
          <w:rtl w:val="true"/>
        </w:rPr>
        <w:footnoteReference w:id="27"/>
      </w:r>
      <w:r>
        <w:rPr>
          <w:rFonts w:ascii="IRNazanin" w:hAnsi="IRNazanin" w:eastAsia="IRNazanin"/>
          <w:color w:val="111111"/>
          <w:sz w:val="28"/>
          <w:sz w:val="28"/>
          <w:szCs w:val="28"/>
          <w:rtl w:val="true"/>
          <w:lang w:bidi="fa-IR"/>
        </w:rPr>
        <w:t>بوده و در تمامی نقل ها اسناد جزمی می دهند، از این رو عده ای از اعاظم مانند شیخ بهایی در حاشیه من لایحضره الفقیه و همچنین مرحوم امام در بحث بیع خصوصا بحث ولایت فقیه و محقق خوئی در بعضی از دوره های تدریسی خود در دراسات؛ روایات تحف العقول را حجت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برای حجیت اسناد جزمی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برای حجیّت اسناد جزمی که مرحوم امام قدس سره بیان می دارند این است که؛ اِسناد جزمی توسط یک راوی ثقه هنگامی صحیح خواهد بود که یقین و جزم به صدور داشته باشد والا کاری حرام مرتکب شده و منافات با وثاقت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بیان را قبلا مناقشه کرده ایم به اینکه تنها در صورتی از اسناد جزمی ایشان برای ما هم جزم و اطمینان حاصل می شود که مسنِد را در حد اعلی قبول داشته و به او معتقد باشیم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استادمان مرحوم شیخ مرتضی حائری قدس سره که در پاسخ به این سوال که چه طور فرمایشات شیخ طوسی و نجاشی قدس سرهما را در رجال می پذیرید؟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گفته ایشان اطمینان پیدا می کنم و اطمینان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راه تمام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دیگری که برای حجیّتِ اسناد جزمی بیان شده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محتمل الحس و الحدثیه حجت است به این شرط که مخبَرٌبه امری حسی باشد نه 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را محقق خوئی و همچنین سایرین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جایی که اصل خبر امری حسی باشد و تردید کنیم که آیا راوی طبق حدس این خبر را گفته است و یا از طریق امور حسی بیان می کند، در صورتی که دسترسی به امور حسی در مورد ایشان متوفر و محتمل عقلایی باشد از ایشان پذیرفته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مصادیق اخبار محتمل الحس و الحدسیه که محقق خوئی از آن استفاده کرده اند قول رجالیون است، چرا که رجالیون در عصری می زیسته اند که منابع مختلفی در دسترسشان بوده و طبق آن ها به جرح و تعدیل افراد می پرداخته اند؛ برخی این منابع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رجالی در زمان ایشان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در تمام ادیان و دنیا نیز پذیرفته شده است و از همین باب است که مردم قول روحانیون و رهبران و مبلغان دینی ثقه را می پذیرند؛ تنها به همین دلیل که لابد راه ها و منابعی در اختیار این گروه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احتمال وجود طرق بیش از باب توثیقات و تضعیفات است؛ چرا که متعارف در نقل روایات ذکر طرق بوده است و خود ایشان هم می فرمایند که این روایات همگی سند هم داشته اند و صرفا به جهت اختصار آن ها را حذف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شهادت مؤلف بر وثاقت راویان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بخشی از مقدمه بر وثاقت همه راویان کتاب شهادت می دهند تا بدین صورت تحقق غایت و هدف تألیف کتاب را حفظ کرده باشند؛ و این احتمال که مرادشان از این عبارت تنها این است که برخی از روات ثقه بوده اند منتفی است؛ چرا 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اسناد را هم حذف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غایت و هدف آسیب وارد می آمد</w:t>
      </w:r>
      <w:r>
        <w:rPr>
          <w:rStyle w:val="FootnoteAnchor"/>
          <w:rtl w:val="true"/>
        </w:rPr>
        <w:footnoteReference w:id="2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تلقوا ما نقله الثقات عن السادات بالسمع و الطاعة و الانتهاء إلیه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بیان هم برخی از بزرگان همانند آیت الله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و حجیت روایات این کتاب را ثابت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بعضی از مباحث کتب اصولی سابق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مساله در اصول به خصوص در اصول قبل از زمان معاصر ما و در کتاب هایی نظیر قوانین و فصول و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با این عنوان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ثقه ای بگوید که شخص ثقه ای خبری را به او گفته است بدون این که نامی از او ببرد، آیا در این صورت اخبار او پذیرفته می شود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این مبنا را نمی پذیرند 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آن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جرح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فحص از معارض شود و اماره بعد از فحص از معارض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در زندان است نسخه ای از کافی به دستش برسد نمی تواند به آن عمل کند زیرا بایستی سایر نسخ آن را هم فحص کند و از آن جا که در زندان است و به سایر نسخ دسترسی ندارد نمی تواند به همان نسخه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ای بر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ولکن از آن جا که قدرت بر فحص از این اماره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نامی از راوی مذکور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آن عمل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نیز عده ای این مبنا را پذیرفته و آن را عقلایی می دانند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بناء عقلا اگر کسی یک خبری را از یک فردی نقل کند و بگوید او ثقه بوده است بدون این که فحص از نام او و سایر موارد بکنند، خبر او را می پذیرند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فاضل قدس سره نیز از جمله فقهای معاصری است که حجیت اسناد جزمی را در تفصیل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تدریج از ایشان چاپ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 اول مکاسب محرمه پذیرفته اند</w:t>
      </w:r>
      <w:r>
        <w:rPr>
          <w:rFonts w:eastAsia="IRNazanin" w:cs="IRNazanin"/>
          <w:color w:val="111111"/>
          <w:sz w:val="28"/>
          <w:szCs w:val="28"/>
          <w:rtl w:val="true"/>
          <w:lang w:bidi="fa-IR"/>
        </w:rPr>
        <w:t>.</w:t>
      </w:r>
      <w:bookmarkStart w:id="16" w:name="pg4463_30521"/>
    </w:p>
    <w:p>
      <w:pPr>
        <w:pStyle w:val="Heading2"/>
        <w:numPr>
          <w:ilvl w:val="1"/>
          <w:numId w:val="1"/>
        </w:numPr>
        <w:rPr/>
      </w:pPr>
      <w:bookmarkStart w:id="17" w:name="__RefHeading___Toc300723_3644566090"/>
      <w:bookmarkStart w:id="18" w:name="_Toc6"/>
      <w:bookmarkEnd w:id="16"/>
      <w:bookmarkEnd w:id="17"/>
      <w:r>
        <w:rPr>
          <w:rtl w:val="true"/>
        </w:rPr>
        <w:t>امر به معروف و نهی از منکر</w:t>
      </w:r>
      <w:r>
        <w:rPr>
          <w:rtl w:val="true"/>
        </w:rPr>
        <w:t>/</w:t>
      </w:r>
      <w:r>
        <w:rPr>
          <w:rtl w:val="true"/>
        </w:rPr>
        <w:t xml:space="preserve">مقدمات </w:t>
      </w:r>
      <w:r>
        <w:rPr>
          <w:rtl w:val="true"/>
        </w:rPr>
        <w:t>/</w:t>
      </w:r>
      <w:r>
        <w:rPr>
          <w:rtl w:val="true"/>
        </w:rPr>
        <w:t xml:space="preserve">اهمیت </w:t>
      </w:r>
      <w:r>
        <w:rPr/>
        <w:t>94/06/24</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جلسات گذشته به بررسی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روایات چهارده گانه ای که صاحب جواهر قدس سره در بیان اهتمام شارع به مساله امر به معروف و نهی از منکر ذکر فرمودند، پرداخته شد</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خَالِدٍ عَنْ بَعْضِ أَصْحَابِنَا عَنْ بِشْرِ بْنِ عَبْدِ اللَّهِ عَنْ أَبِی عِصْمَةَ قَاضِی مَرْوَ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w:t>
      </w:r>
      <w:r>
        <w:rPr>
          <w:rStyle w:val="FootnoteAnchor"/>
          <w:rtl w:val="true"/>
        </w:rPr>
        <w:footnoteReference w:id="29"/>
      </w:r>
      <w:r>
        <w:rPr>
          <w:rFonts w:ascii="Amiri" w:hAnsi="Amiri" w:eastAsia="Amiri" w:cs="Amiri"/>
          <w:color w:val="111111"/>
          <w:sz w:val="28"/>
          <w:sz w:val="28"/>
          <w:szCs w:val="28"/>
          <w:rtl w:val="true"/>
          <w:lang w:bidi="ar-SA"/>
        </w:rPr>
        <w:t>فِی آخِرِ الزَّمَانِ قَوْمٌ یُتَّبَعُ</w:t>
      </w:r>
      <w:r>
        <w:rPr>
          <w:rStyle w:val="FootnoteAnchor"/>
          <w:rtl w:val="true"/>
        </w:rPr>
        <w:footnoteReference w:id="30"/>
      </w:r>
      <w:r>
        <w:rPr>
          <w:rFonts w:ascii="Amiri" w:hAnsi="Amiri" w:eastAsia="Amiri" w:cs="Amiri"/>
          <w:color w:val="111111"/>
          <w:sz w:val="28"/>
          <w:sz w:val="28"/>
          <w:szCs w:val="28"/>
          <w:rtl w:val="true"/>
          <w:lang w:bidi="ar-SA"/>
        </w:rPr>
        <w:t>فِیهِمْ قَوْمٌ مُرَاءُونَ یَتَقَرَّءُونَ</w:t>
      </w:r>
      <w:r>
        <w:rPr>
          <w:rStyle w:val="FootnoteAnchor"/>
          <w:rtl w:val="true"/>
        </w:rPr>
        <w:footnoteReference w:id="31"/>
      </w:r>
      <w:r>
        <w:rPr>
          <w:rFonts w:ascii="Amiri" w:hAnsi="Amiri" w:eastAsia="Amiri" w:cs="Amiri"/>
          <w:color w:val="111111"/>
          <w:sz w:val="28"/>
          <w:sz w:val="28"/>
          <w:szCs w:val="28"/>
          <w:rtl w:val="true"/>
          <w:lang w:bidi="ar-SA"/>
        </w:rPr>
        <w:t>وَ یَتَنَسَّکُونَ</w:t>
      </w:r>
      <w:r>
        <w:rPr>
          <w:rStyle w:val="FootnoteAnchor"/>
          <w:rtl w:val="true"/>
        </w:rPr>
        <w:footnoteReference w:id="32"/>
      </w:r>
      <w:r>
        <w:rPr>
          <w:rFonts w:ascii="Amiri" w:hAnsi="Amiri" w:eastAsia="Amiri" w:cs="Amiri"/>
          <w:color w:val="111111"/>
          <w:sz w:val="28"/>
          <w:sz w:val="28"/>
          <w:szCs w:val="28"/>
          <w:rtl w:val="true"/>
          <w:lang w:bidi="ar-SA"/>
        </w:rPr>
        <w:t>حُدَثَاءُ</w:t>
      </w:r>
      <w:r>
        <w:rPr>
          <w:rStyle w:val="FootnoteAnchor"/>
          <w:rtl w:val="true"/>
        </w:rPr>
        <w:footnoteReference w:id="33"/>
      </w:r>
      <w:r>
        <w:rPr>
          <w:rFonts w:ascii="Amiri" w:hAnsi="Amiri" w:eastAsia="Amiri" w:cs="Amiri"/>
          <w:color w:val="111111"/>
          <w:sz w:val="28"/>
          <w:sz w:val="28"/>
          <w:szCs w:val="28"/>
          <w:rtl w:val="true"/>
          <w:lang w:bidi="ar-SA"/>
        </w:rPr>
        <w:t>سُفَهَاءُ لَا یُوجِبُونَ أَمْراً بِمَعْرُوفٍ وَ لَا نَهْیاً عَنْ مُنْکَرٍ إِلَّا إِذَا أَمِنُوا الضَّرَرَ یَطْلُبُونَ لِأَنْفُسِهِمُ الرُّخَصَ وَ الْمَعَاذِیرَ یَتَّبِعُونَ زَلَّاتِ الْعُلَمَاءِ وَ فَسَادَ عَمَلِهِمْ</w:t>
      </w:r>
      <w:r>
        <w:rPr>
          <w:rStyle w:val="FootnoteAnchor"/>
          <w:rtl w:val="true"/>
        </w:rPr>
        <w:footnoteReference w:id="34"/>
      </w:r>
      <w:r>
        <w:rPr>
          <w:rFonts w:ascii="Amiri" w:hAnsi="Amiri" w:eastAsia="Amiri" w:cs="Amiri"/>
          <w:color w:val="111111"/>
          <w:sz w:val="28"/>
          <w:sz w:val="28"/>
          <w:szCs w:val="28"/>
          <w:rtl w:val="true"/>
          <w:lang w:bidi="ar-SA"/>
        </w:rPr>
        <w:t>یُقْبِلُونَ عَلَی الصَّلَاةِ وَ الصِّیَامِ وَ مَا لَا یَکْلِمُهُمْ</w:t>
      </w:r>
      <w:r>
        <w:rPr>
          <w:rStyle w:val="FootnoteAnchor"/>
          <w:rtl w:val="true"/>
        </w:rPr>
        <w:footnoteReference w:id="35"/>
      </w:r>
      <w:r>
        <w:rPr>
          <w:rFonts w:ascii="Amiri" w:hAnsi="Amiri" w:eastAsia="Amiri" w:cs="Amiri"/>
          <w:color w:val="111111"/>
          <w:sz w:val="28"/>
          <w:sz w:val="28"/>
          <w:szCs w:val="28"/>
          <w:rtl w:val="true"/>
          <w:lang w:bidi="ar-SA"/>
        </w:rPr>
        <w:t>فِی نَفْسٍ وَ لَا مَالٍ وَ لَوْ أَضَرَّتِ الصَّلَاةُ بِسَائِرِ مَا یَعْمَلُونَ بِأَمْوَالِهِمْ وَ أَبْدَانِهِمْ</w:t>
      </w:r>
      <w:r>
        <w:rPr>
          <w:rStyle w:val="FootnoteAnchor"/>
          <w:rtl w:val="true"/>
        </w:rPr>
        <w:footnoteReference w:id="36"/>
      </w:r>
      <w:r>
        <w:rPr>
          <w:rFonts w:ascii="Amiri" w:hAnsi="Amiri" w:eastAsia="Amiri" w:cs="Amiri"/>
          <w:color w:val="111111"/>
          <w:sz w:val="28"/>
          <w:sz w:val="28"/>
          <w:szCs w:val="28"/>
          <w:rtl w:val="true"/>
          <w:lang w:bidi="ar-SA"/>
        </w:rPr>
        <w:t>لَرَفَضُوهَا کَمَا رَفَضُوا أَسْمَی الْفَرَائِضِ وَ أَشْرَفَهَا إِنَّ الْأَمْرَ بِالْمَعْرُوفِ وَ النَّهْیَ عَنِ الْمُنْکَرِ فَرِیضَةٌ عَظِیمَةٌ بِهَا تُقَامُ الْفَرَائِضُ هُنَالِکَ یَتِمُّ غَضَبُ اللَّهِ عَزَّ وَ جَلَّ عَلَیْهِمْ فَیَعُمُّهُمْ بِعِقَابِهِ فَیُهْلَکُ الْأَبْرَارُ فِی دَارِ الْفُجَّارِ وَ الصِّغَارُ فِی دَارِ الْکِبَارِ</w:t>
      </w:r>
      <w:r>
        <w:rPr>
          <w:rStyle w:val="FootnoteAnchor"/>
          <w:rtl w:val="true"/>
        </w:rPr>
        <w:footnoteReference w:id="37"/>
      </w:r>
      <w:r>
        <w:rPr>
          <w:rFonts w:ascii="Amiri" w:hAnsi="Amiri" w:eastAsia="Amiri" w:cs="Amiri"/>
          <w:color w:val="111111"/>
          <w:sz w:val="28"/>
          <w:sz w:val="28"/>
          <w:szCs w:val="28"/>
          <w:rtl w:val="true"/>
          <w:lang w:bidi="ar-SA"/>
        </w:rPr>
        <w:t>إِنَّ الْأَمْرَ بِالْمَعْرُوفِ وَ النَّهْیَ عَنِ الْمُنْکَرِ سَبِیلُ الْأَنْبِیَاءِ وَ مِنْهَاجُ الصُّلَحَاءِ فَرِیضَةٌ عَظِیمَةٌ بِهَا تُقَامُ الْفَرَائِضُ وَ تَأْمَنُ الْمَذَاهِبُ</w:t>
      </w:r>
      <w:r>
        <w:rPr>
          <w:rStyle w:val="FootnoteAnchor"/>
          <w:rtl w:val="true"/>
        </w:rPr>
        <w:footnoteReference w:id="38"/>
      </w:r>
      <w:r>
        <w:rPr>
          <w:rFonts w:ascii="Amiri" w:hAnsi="Amiri" w:eastAsia="Amiri" w:cs="Amiri"/>
          <w:color w:val="111111"/>
          <w:sz w:val="28"/>
          <w:sz w:val="28"/>
          <w:szCs w:val="28"/>
          <w:rtl w:val="true"/>
          <w:lang w:bidi="ar-SA"/>
        </w:rPr>
        <w:t>وَ تَحِلُّ الْمَکَاسِبُ وَ تُرَدُّ الْمَظَالِمُ وَ تُعْمَرُ الْأَرْضُ</w:t>
      </w:r>
      <w:r>
        <w:rPr>
          <w:rStyle w:val="FootnoteAnchor"/>
          <w:rtl w:val="true"/>
        </w:rPr>
        <w:footnoteReference w:id="39"/>
      </w:r>
      <w:r>
        <w:rPr>
          <w:rFonts w:ascii="Amiri" w:hAnsi="Amiri" w:eastAsia="Amiri" w:cs="Amiri"/>
          <w:color w:val="111111"/>
          <w:sz w:val="28"/>
          <w:sz w:val="28"/>
          <w:szCs w:val="28"/>
          <w:rtl w:val="true"/>
          <w:lang w:bidi="ar-SA"/>
        </w:rPr>
        <w:t>وَ یُنْتَصَفُ</w:t>
      </w:r>
      <w:r>
        <w:rPr>
          <w:rStyle w:val="FootnoteAnchor"/>
          <w:rtl w:val="true"/>
        </w:rPr>
        <w:footnoteReference w:id="40"/>
      </w:r>
      <w:r>
        <w:rPr>
          <w:rFonts w:ascii="Amiri" w:hAnsi="Amiri" w:eastAsia="Amiri" w:cs="Amiri"/>
          <w:color w:val="111111"/>
          <w:sz w:val="28"/>
          <w:sz w:val="28"/>
          <w:szCs w:val="28"/>
          <w:rtl w:val="true"/>
          <w:lang w:bidi="ar-SA"/>
        </w:rPr>
        <w:t>مِنَ الْأَعْدَاءِ وَ یَسْتَقِیمُ الْأَمْرُ فَأَنْکِرُوا بِقُلُوبِکُمْ وَ الْفِظُوا بِأَلْسِنَتِکُمْ وَ صُکُّوا بِهَا</w:t>
      </w:r>
      <w:r>
        <w:rPr>
          <w:rStyle w:val="FootnoteAnchor"/>
          <w:rtl w:val="true"/>
        </w:rPr>
        <w:footnoteReference w:id="41"/>
      </w:r>
      <w:r>
        <w:rPr>
          <w:rFonts w:ascii="Amiri" w:hAnsi="Amiri" w:eastAsia="Amiri" w:cs="Amiri"/>
          <w:color w:val="111111"/>
          <w:sz w:val="28"/>
          <w:sz w:val="28"/>
          <w:szCs w:val="28"/>
          <w:rtl w:val="true"/>
          <w:lang w:bidi="ar-SA"/>
        </w:rPr>
        <w:t>جِبَاهَهُمْ وَ لَا تَخَافُوا فِی اللَّهِ لَوْمَةَ لَائِمٍ فَإِنِ اتَّعَظُوا وَ إِلَی الْحَقِّ رَجَعُوا فَلَا سَبِیلَ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 یَظْلِمُونَ النّاسَ وَ یَبْغُونَ فِی الْأَرْضِ بِغَیْرِ الْحَقِّ أُولئِکَ لَهُمْ عَذابٌ أَلِیمٌ هُنَالِکَ فَجَاهِدُوهُمْ بِأَبْدَانِکُمْ وَ أَبْغِضُوهُمْ بِقُلُوبِکُمْ غَیْرَ طَالِبِینَ سُلْطَاناً وَ لَا بَاغِینَ مَالًا وَ لَا مُرِیدِینَ بِظُلْمٍ ظَفَراً حَتَّی یَفِیئُوا إِلَی أَمْرِ اللَّهِ وَ یَمْضُوا عَلَی طَاعَتِهِ قَالَ وَ أَوْحَی اللَّهُ عَزَّ وَ جَلَّ إِلَی شُعَیْبٍ النَّبِیِّ ص أَنِّی مُعَذِّبٌ مِنْ قَوْمِکَ مِائَةَ أَلْفٍ أَرْبَعِینَ أَلْفاً مِنْ شِرَارِهِمْ وَ سِتِّینَ أَلْفاً مِنْ خِیَارِهِمْ فَقَالَ ع یَا رَبِّ هَؤُلَاءِ الْأَشْرَارُ فَمَا بَالُ الْأَخْیَارِ فَأَوْحَی اللَّهُ عَزَّ وَ جَلَّ إِلَیْهِ دَاهَنُوا</w:t>
      </w:r>
      <w:r>
        <w:rPr>
          <w:rStyle w:val="FootnoteAnchor"/>
          <w:rtl w:val="true"/>
        </w:rPr>
        <w:footnoteReference w:id="42"/>
      </w:r>
      <w:r>
        <w:rPr>
          <w:rFonts w:ascii="Amiri" w:hAnsi="Amiri" w:eastAsia="Amiri" w:cs="Amiri"/>
          <w:color w:val="111111"/>
          <w:sz w:val="28"/>
          <w:sz w:val="28"/>
          <w:szCs w:val="28"/>
          <w:rtl w:val="true"/>
          <w:lang w:bidi="ar-SA"/>
        </w:rPr>
        <w:t>أَهْلَ الْمَعَاصِی وَ لَمْ یَغْضَبُوا لِغَضَبِی</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19" w:name="pg4463_30522"/>
    </w:p>
    <w:p>
      <w:pPr>
        <w:pStyle w:val="BookText"/>
        <w:rPr/>
      </w:pPr>
      <w:bookmarkEnd w:id="19"/>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مشتمل بر بعض اصحابنا است و از این جهت ارسال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عِصْمَةَ قَاضِی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ظاهراً از عامّه بوده و ثوثیقی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شعرانی رضوان الله تعالی علیه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 گوید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عصمة قاضی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عندنا و ذکره ابن حجر فی التّقریب اسمه نوح ابن أبی مریم و کان یلقّب بالجامع لجمعه العلوم و رماه بالکذب و وضع الحدیث و الاعتماد فی هذا الحدیث علی صحة المعانی لا صحّة الأسناد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احتمالی که نسبت به ایشان به ذهنم می 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از امام باقر علیه السلام و ائمه علیهم السلام هم نقل می کردند بدین جهت ابن حجر او را متهم به کذب و وضع حدیث کرده باشد، و توجه به این نکته ممکن است عکس جرح را نتیجه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ایشان توثیقی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هم، توثیق و تضعیفی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مشتمل بر ارسال و همچنین افرادی است که توثیق و تضعیفی در مورد آن ها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راهی که برای تصحیح حجیت این روایت وجود دارد این است که در کتاب کافی شریف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راه دیگر برای اعتبار این روایت، معانی بلند آن است که مرحوم شعرانی در عبارت فوق به آن اشاره کردند</w:t>
      </w:r>
      <w:r>
        <w:rPr>
          <w:rFonts w:eastAsia="IRNazanin" w:cs="IRNazanin"/>
          <w:color w:val="111111"/>
          <w:sz w:val="28"/>
          <w:szCs w:val="28"/>
          <w:rtl w:val="true"/>
          <w:lang w:bidi="fa-IR"/>
        </w:rPr>
        <w:t>.</w:t>
      </w:r>
    </w:p>
    <w:p>
      <w:pPr>
        <w:pStyle w:val="Heading2"/>
        <w:numPr>
          <w:ilvl w:val="1"/>
          <w:numId w:val="1"/>
        </w:numPr>
        <w:rPr/>
      </w:pPr>
      <w:bookmarkStart w:id="20" w:name="__RefHeading___Toc300725_3644566090"/>
      <w:bookmarkStart w:id="21" w:name="_Toc7"/>
      <w:bookmarkEnd w:id="20"/>
      <w:r>
        <w:rPr>
          <w:rtl w:val="true"/>
        </w:rPr>
        <w:t>امر به معروف و نهی از منکر</w:t>
      </w:r>
      <w:r>
        <w:rPr>
          <w:rtl w:val="true"/>
        </w:rPr>
        <w:t>/</w:t>
      </w:r>
      <w:r>
        <w:rPr>
          <w:rtl w:val="true"/>
        </w:rPr>
        <w:t xml:space="preserve">مقدمات </w:t>
      </w:r>
      <w:r>
        <w:rPr>
          <w:rtl w:val="true"/>
        </w:rPr>
        <w:t>/</w:t>
      </w:r>
      <w:r>
        <w:rPr>
          <w:rtl w:val="true"/>
        </w:rPr>
        <w:t xml:space="preserve">اهمیت </w:t>
      </w:r>
      <w:r>
        <w:rPr/>
        <w:t>94/06/28</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روایات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ای که مرحوم صاحب جواهر قدس سره در اهمیت امر به معروف و نهی از منکر بیان داشتند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w:t>
      </w:r>
      <w:r>
        <w:rPr>
          <w:rStyle w:val="FootnoteAnchor"/>
          <w:rtl w:val="true"/>
        </w:rPr>
        <w:footnoteReference w:id="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بِئْسَ الْقَوْمُ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یَعِیبُونَ الْأَمْرَ بِالْمَعْرُوفِ وَ النَّهْیَ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أَحْمَدَ بْنِ مُحَمَّدٍ وَ کَذَا الَّذِی قَبْلَهُ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با توجه به این که در نقل کافی نیز با همین تعبیر آمده است به ما نقل عنه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الاشعری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نه مرحوم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بود که صاحب وسایل برای جلوگیری از این ایهام این گونه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نیز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به لحاظ سند مشکل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زهری از عامّه بوده وثاقتش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مبنای مختار که در کافی شریف وجود دارد می تواند سند را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الْکُلَیْنِیُّ عَنْ مُحَمَّدِ بْنِ یَحْیَی عَنْ أَحْمَدَ بْنِ مُحَمَّدٍ عَنْ عَلِیِّ بْنِ النُّعْمَانِ عَنْ عَبْدِ اللَّهِ بْنِ مُسْکَانَ عَنْ دَاوُدَ بْنِ فَرْقَدٍ عَنْ أَبِی سَعِیدٍ الزُّهْرِیِّ عَنْ أَبِی جَعْفَرٍ وَ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لِقَوْمٍ لَا یَدِینُونَ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بِالْمَعْرُوفِ وَ النَّهْیِ عَنِ الْمُنْکَرِ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الْحُسَیْنُ بْنُ سَعِیدٍ فِی کِتَابِ الزُّهْدِ عَنْ عَلِیِّ بْنِ النُّعْمَانِ مِثْلَهُ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لایدینون الله به معنای لایعبدون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مرحوم مجلسی این گونه معنا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روایت یکی از ادله ای خواهد بود که برای عبادی بودن امر به معروف و نهی از منکر اقامه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همان اشکال و پاسخ سندی روایت قبل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مُوسَی بْنِ الْمُتَوَکِّلِ عَنْ مُحَمَّدِ بْنِ یَحْیَی عَنْ مُحَمَّدِ بْنِ أَحْمَدَ عَنْ یَعْقُوبَ بْنِ یَزِیدَ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خُلُقَانِ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نَصَرَهُمَا 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خَذَلَهُمَا خَذَلَهُ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عِدَّةٍ مِنْ أَصْحَابِنَا عَنْ أَحْمَدَ بْنِ أَبِی عَبْدِ اللَّهِ عَنْ یَعْقُوبَ بْنِ یَزِیدَ وَ رَوَاهُ الشَّیْخُ بِإِسْنَادِهِ عَنْ أَحْمَدَ بْنِ أَبِی عَبْدِ اللَّهِ مِثْلَهُ وَ فِی الْخِصَالِ عَنْ أَبِیهِ عَنْ مُحَمَّدِ بْنِ یَحْیَی مِثْلَهُ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 و هر دو خوانده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این معنی است که امر به معروف و نهی از منکر دو خلق از مخلوقات خداوند هستند؛ وجه آن هم این است که بالآخره این دو امری وجودی هستند که از مکلفین سر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خداوند تبارک و تعالی آمر به معروف و ناهی از منکر هستند به همین جهت می توان گفت که این دو از خُلُق الهی هستند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نفحات الرحمان</w:t>
      </w:r>
      <w:r>
        <w:rPr>
          <w:rStyle w:val="FootnoteAnchor"/>
          <w:rtl w:val="true"/>
        </w:rPr>
        <w:footnoteReference w:id="49"/>
      </w:r>
      <w:r>
        <w:rPr>
          <w:rFonts w:ascii="IRNazanin" w:hAnsi="IRNazanin" w:eastAsia="IRNazanin"/>
          <w:color w:val="111111"/>
          <w:sz w:val="28"/>
          <w:sz w:val="28"/>
          <w:szCs w:val="28"/>
          <w:rtl w:val="true"/>
          <w:lang w:bidi="fa-IR"/>
        </w:rPr>
        <w:t>دو گونه معنا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حکمان من احکام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وجوب و استحباب این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امور واجبه و مرجحه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انهما موجودان من الموجودات الجوهریة فی عالم الصور یظهران فی القیامه بصورتهما المثالیه کما تظهر الصلاة و الصوم بصورة و القرآن بصورة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از یک دید عرفانی به این روایت ناشی می شود که همچنان که هر یک از نماز و روزه و قرآن یک صورت مثالی در برزخ و قیامت دارند برای این دو امر نیز همچنین صورت 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احتمالاتی است که داده شده است ولکن آن چه موافق ظاهر است همان دو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دو احتمال نیز، روایت ذیل مؤیِّد 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خلقان من أخلاق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بذلک فضیلة لمن اتّصف بهما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مجامع حدیثی نیامده است</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شده است</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ع هُمَا خُلُقَانِ مِنْ أَخْلَاقِ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ارجاعی هم که در این کتاب به مستدرک الوسائل داده شده است اشتباه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اشکال این روایت نیز ارسال آن است، ولکن طبق مبنای مختار که در کافی شریف نقل شده است می توان اشکال آن را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إِدْرِیسَ فِی آخِرِ السَّرَائِرِ نَقْلًا مِنْ رِوَایَةِ أَبِی الْقَاسِمِ بْنِ قُولَوَیْهِ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بِتَقْوَی اللَّهِ وَ وَعَظَهُ وَ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مِثْلُ أَجْرِ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الْإِنْسِ وَ مِثْلُ أَعْمَالِهِمْ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می فرماید علاوه بر این که اجر و ثواب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و غلمان و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عطا می شود مثل خودِ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تجسم این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ها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دو جهت دچار اشکال سندی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بدون واسطه نقل کند و در این بخش ارسال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ابوالقاسم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شیخ مفید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بدون واسطه از جناب جابر نقل کرده باشد و در این ناحیه نیز ارسال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از اشکال و ارسال اول پاسخ داده ایم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اخبار جناب محمدبن ادریس، محتمل الحسّ و الحدسیه می باشد، حجت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این مبنا بیان شده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نسبت به اشکال دوم چنین راه حلی را نمی توان بیان کرد؛ چرا که اِسناد جزمی ایشان ثابت نیست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از ناحیه ارسال دوم اشکالش باقی است و راه حلی برای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 عَنْ سَعْدٍ عَنْ أَحْمَدَ بْنِ مُحَمَّدٍ عَنْ مُحَمَّدِ بْنِ سِنَانٍ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 قَوْمٌ بِالْمُنْکَرِ بَیْنَ أَظْهُرِهِمْ لَا یُغَیِّرُونَهُ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أَوْشَکَ أَنْ یَعُمَّهُمُ اللَّهُ بِعِقَابٍ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معنای اعتراف کردن نیست بلکه به معنای ترکه قارّا است؛ یعنی آن را پابرجا قرار دهد و آن را تغییر ندهد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الله البیع که به معنی جعله الله فی محلّه است نه به این معنی که خداوند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نیز واضح و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ارسال دارد همچنین مشتمل بر محمد بن سنان است که بحث در مورد او مفصل است و در جای خود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را مرحوم امام قدس سره در تحریر الوسیله اضافه نموده اند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پانزدهم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سَهْلٍ عَنْ عَلِیِّ بْنِ أَسْبَاطٍ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عَبْدِ اللَّهِ ع إِلَی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لِیَعْطِفَنَّ</w:t>
      </w:r>
      <w:r>
        <w:rPr>
          <w:rStyle w:val="FootnoteAnchor"/>
          <w:rtl w:val="true"/>
        </w:rPr>
        <w:footnoteReference w:id="56"/>
      </w:r>
      <w:r>
        <w:rPr>
          <w:rFonts w:ascii="Amiri" w:hAnsi="Amiri" w:eastAsia="Amiri" w:cs="Amiri"/>
          <w:color w:val="111111"/>
          <w:sz w:val="28"/>
          <w:sz w:val="28"/>
          <w:szCs w:val="28"/>
          <w:rtl w:val="true"/>
          <w:lang w:bidi="ar-SA"/>
        </w:rPr>
        <w:t>ذَوُو السِّنِّ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النُّهَی</w:t>
      </w:r>
      <w:r>
        <w:rPr>
          <w:rStyle w:val="FootnoteAnchor"/>
          <w:rtl w:val="true"/>
        </w:rPr>
        <w:footnoteReference w:id="57"/>
      </w:r>
      <w:r>
        <w:rPr>
          <w:rFonts w:ascii="Amiri" w:hAnsi="Amiri" w:eastAsia="Amiri" w:cs="Amiri"/>
          <w:color w:val="111111"/>
          <w:sz w:val="28"/>
          <w:sz w:val="28"/>
          <w:szCs w:val="28"/>
          <w:rtl w:val="true"/>
          <w:lang w:bidi="ar-SA"/>
        </w:rPr>
        <w:t>عَلَی ذَوِی الْجَهْلِ وَ طُلَّابِ الرِّئَاسَةِ</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لَتُصِیبَنَّکُمْ لَعْنَتِی أَجْمَعِینَ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افرادی که در این سند واقع شده اند به جز سهل بن زیاد همگی از ثقات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کلام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قدس سره در شرح لمعه می فرمایند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طرق أهل البیت ع فیه ما یقصم الظهور</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در این باب روایاتی وارد شده است که کمرها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مرحم سلطان العلماء که از محشین مدقق شرح لمعه هستند دو احتمال در یقصم الظهور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 لثقله الظهور أو یکسر ظهور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ایشان از احتمال دوم این باشد که وقتی همه به این وظیفه الهی عمل بکنند در اثر بمباران امر و نهی، مخالفین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روایات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گذشت اکثر 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اشکال سندی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راه حل برای دفع اشکال سندی روایات</w:t>
      </w:r>
    </w:p>
    <w:p>
      <w:pPr>
        <w:pStyle w:val="BookText"/>
        <w:rPr/>
      </w:pPr>
      <w:r>
        <w:rPr>
          <w:rFonts w:ascii="IRNazanin" w:hAnsi="IRNazanin" w:eastAsia="IRNazanin"/>
          <w:color w:val="111111"/>
          <w:sz w:val="28"/>
          <w:sz w:val="28"/>
          <w:szCs w:val="28"/>
          <w:rtl w:val="true"/>
          <w:lang w:bidi="fa-IR"/>
        </w:rPr>
        <w:t>برای برون رفت از این اشکال سه راه حل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مبنایی است و آن وجود این روایات در کافی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کثرت روایات این باب، تواتر اجمالی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خاطر همین تواتر اجمالی باشد که مرحوم صاحب جواهر به سند این روایات نپرداخته اند و بدین جهت خود را مستغنی از بحث سندی می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 در این مضمون واحد مشترک هستند، و به همان حکمتی که در تواتر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حساب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با وجود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احتمال کذب منتفی بوده و موجب قطع به چنین مضمونی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راه سوم با راه دوم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دوم توجه به مضمون نمی شود، بلکه گفته می شود که مجموع این همه روایات همگی نمی تواند کاذب باشد ولو مضمون مشترکی هم بین آن 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مشخصه تواتر اجمالی است که لازم نیست بین روایات مابه الاشتراکی باشد</w:t>
      </w:r>
      <w:r>
        <w:rPr>
          <w:rFonts w:eastAsia="IRNazanin" w:cs="IRNazanin"/>
          <w:color w:val="111111"/>
          <w:sz w:val="28"/>
          <w:szCs w:val="28"/>
          <w:rtl w:val="true"/>
          <w:lang w:bidi="fa-IR"/>
        </w:rPr>
        <w:t>).</w:t>
      </w:r>
      <w:bookmarkStart w:id="22" w:name="pg4463_30529"/>
    </w:p>
    <w:p>
      <w:pPr>
        <w:pStyle w:val="BookText"/>
        <w:rPr/>
      </w:pPr>
      <w:bookmarkEnd w:id="22"/>
      <w:r>
        <w:rPr>
          <w:rFonts w:ascii="IRNazanin" w:hAnsi="IRNazanin" w:eastAsia="IRNazanin"/>
          <w:color w:val="111111"/>
          <w:sz w:val="28"/>
          <w:sz w:val="28"/>
          <w:szCs w:val="28"/>
          <w:rtl w:val="true"/>
          <w:lang w:bidi="fa-IR"/>
        </w:rPr>
        <w:t>و برای بیان اهتمام شارع در مقام استناد می شود به همان روایت غیر معیَّن در مجموع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راه سوم گفته می شود که هر یک از روایات احتمالات را تقویت می کند و در نهایت موجب قطع به مضمون مشترک می شود</w:t>
      </w:r>
      <w:r>
        <w:rPr>
          <w:rFonts w:eastAsia="IRNazanin" w:cs="IRNazanin"/>
          <w:color w:val="111111"/>
          <w:sz w:val="28"/>
          <w:szCs w:val="28"/>
          <w:rtl w:val="true"/>
          <w:lang w:bidi="fa-IR"/>
        </w:rPr>
        <w:t>.</w:t>
      </w:r>
    </w:p>
    <w:p>
      <w:pPr>
        <w:pStyle w:val="Heading2"/>
        <w:numPr>
          <w:ilvl w:val="1"/>
          <w:numId w:val="1"/>
        </w:numPr>
        <w:rPr/>
      </w:pPr>
      <w:bookmarkStart w:id="23" w:name="__RefHeading___Toc300727_3644566090"/>
      <w:bookmarkStart w:id="24" w:name="_Toc8"/>
      <w:bookmarkEnd w:id="23"/>
      <w:r>
        <w:rPr>
          <w:rtl w:val="true"/>
        </w:rPr>
        <w:t>امر به معروف و نهی از منکر</w:t>
      </w:r>
      <w:r>
        <w:rPr>
          <w:rtl w:val="true"/>
        </w:rPr>
        <w:t>/</w:t>
      </w:r>
      <w:r>
        <w:rPr>
          <w:rtl w:val="true"/>
        </w:rPr>
        <w:t xml:space="preserve">مقدمات </w:t>
      </w:r>
      <w:r>
        <w:rPr>
          <w:rtl w:val="true"/>
        </w:rPr>
        <w:t>/</w:t>
      </w:r>
      <w:r>
        <w:rPr>
          <w:rtl w:val="true"/>
        </w:rPr>
        <w:t xml:space="preserve">اهمیت </w:t>
      </w:r>
      <w:r>
        <w:rPr/>
        <w:t>94/06/29</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روایات باب امر به معروف و نهی از منکر سه راهکار برای حل مشکل سندی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روایت در کافی شریف؛</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ناشی از روایات کثیر این باب که موجب علم اجمالی به صدور بعض این روایات می شود و احتمال تواطئ بر کذب در این حالت منتفی است؛</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بودن مضمون مشترک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تواتر اجمالی با تواتر 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تواتر اجمالی با تواتر معهود در این است که؛ در تواتر لازم است که در تمامی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باشد که موجب یقین باشد؛ در حالی که در مقام این گونه نبوده و در طبقه آخر، تنها از طریق دو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کلینی،مرحوم صدوق و شیخ قدس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است؛ اگرچه نسبت به ایشان اعتماد و خاطر جمعی وجود دارد ولکن این امر موجب نمی شود که حدیث متواتر شمرده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تواتر اجمالی هر یک از روایات درصدی از واقع نمایی دارند و به خاطر وجود کثرت روایات و تراکم احتمالات موجب علم اجمالی به صدور بعض روایات می شوند؛ و الّا اگر روایات جعلی باشند به مثابه میلیاردها صفر خواهند بود که تراکم آن ها نیز از حد صفر تعدی نمی کند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منجبر بودن به عمل اصحاب</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فی الجمله مورد عمل اصحاب واقع شده است، و در بحث های مختلفی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اهتمام شارع، فتوابه ترغیب شارع، وجوب، استحباب در بعض موارد و سایر شرایطِ این مساله از همین روایات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مشهور اگر صغرای عمل و یا اعراض اصحاب نسبت به روایتی محرز بشود، به ترتیب موجب حجیت و عدم حجیت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راه مبنایی است و طبق مبنای کسانی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که این کبری را قبول نداشته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و اعراض اصحاب جابر و کاسر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داشتن از قرآن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تصحیح حجیت به غیر از راه های معهود؛یعنی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موثوق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منجبر بودن عمل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دیگری هم وجود دارد و آن در صورتی است که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از قرآن داشته باشد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این راه پنجم 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عَبْدِ اللَّهِ بْنِ مُحَمَّدٍ عَنْ عَلِیِّ بْنِ الْحَکَمِ عَنْ أَبَانِ بْنِ عُثْمَانَ عَنْ عَبْدِ اللَّهِ بْنِ أَبِی یَعْفُورٍ قَالَ وَ حَدَّثَنِی الْحُسَیْنُ بْنُ أَبِی الْعَلَاءِ أَنَّهُ حَضَرَ ابْنُ أَبِی یَعْفُورٍ فِی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أَبَا عَبْدِ اللَّهِ ع عَنِ اخْتِلَافِ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یَرْوِیهِ مَنْ نَثِقُ بِهِ وَ مِنْهُمْ مَنْ لَا نَثِقُ بِهِ</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وَرَدَ عَلَیْکُمْ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فَوَجَدْتُمْ لَهُ شَاهِداً مِنْ کِتَابِ اللَّهِ أَوْ مِنْ 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فَالَّذِی جَاءَکُمْ بِهِ أَوْلَی بِهِ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الْبَرْقِیُّ فِی الْمَحَاسِنِ عَنْ عَلِیِّ بْنِ الْحَکَمِ مِثْلَهُ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شاهدی از قرآن و یا قول رسول الله صلی الله علیه و آله و سلم باشد به آن اخذ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نیست که عیناً در قرآن آمده باشد؛ چرا که در این صورت به خود قرآن استناد می شود؛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این معنا است که امکان و اقتضای صدور چنین مطلبی از شارع وجود داشته و با آموزه های دین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صورتی که در قرآن نظیر و شبیهِ مفاد روایت موجود باشد، طبق فرمایش این روایت می توان بدان اخذ نمود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خود این روایت مشمول ادله حجیت خبر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بالتبع راه و معیاری که در این روایت بیان شده است خود یک راه مستقل در عرض سه راه مذکور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عَنْ عَلِیِّ بْنِ الْحَکَمِ عَنْ عَبْدِ اللَّهِ بْنِ بُکَیْرٍ عَنْ رَجُلٍ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جَاءَکُمْ عَنَّا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فَوَجَدْتُمْ عَلَیْهِ شَاهِداً أَوْ شَاهِدَیْنِ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بِهِ وَ إِلَّا فَقِفُوا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رُدُّوهُ إِلَیْنَا حَتَّی یَسْتَبِینَ لَکُمْ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ارسال دارد ولکن به جهت این که در کافی شریف موجود است حجت بوده و در نتیجه دلیل دوم برای صحت راه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روایت نسبت به اخبار غیر ثقه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سیره عقلاء بناء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 به خبر غیر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8"/>
      </w:r>
      <w:r>
        <w:rPr>
          <w:rFonts w:ascii="IRNazanin" w:hAnsi="IRNazanin" w:eastAsia="IRNazanin"/>
          <w:color w:val="111111"/>
          <w:sz w:val="28"/>
          <w:sz w:val="28"/>
          <w:szCs w:val="28"/>
          <w:rtl w:val="true"/>
          <w:lang w:bidi="fa-IR"/>
        </w:rPr>
        <w:t>؛ و عمل کردن به خبر غیر ثقه را غلط می دانند؛ خود قرینه است بر این که موردِ سوال، اخبار ثقه است و یا این که حداقل شمول سوال نسبت به اخبار غیرثقه در این روایت محرز نیست</w:t>
      </w:r>
      <w:r>
        <w:rPr>
          <w:rFonts w:eastAsia="IRNazanin" w:cs="IRNazanin"/>
          <w:color w:val="111111"/>
          <w:sz w:val="28"/>
          <w:szCs w:val="28"/>
          <w:rtl w:val="true"/>
          <w:lang w:bidi="fa-IR"/>
        </w:rPr>
        <w:t>.</w:t>
      </w:r>
      <w:bookmarkStart w:id="25" w:name="pg4463_30533"/>
    </w:p>
    <w:p>
      <w:pPr>
        <w:pStyle w:val="BookText"/>
        <w:rPr/>
      </w:pPr>
      <w:bookmarkEnd w:id="25"/>
      <w:r>
        <w:rPr>
          <w:rFonts w:ascii="IRNazanin" w:hAnsi="IRNazanin" w:eastAsia="IRNazanin"/>
          <w:color w:val="111111"/>
          <w:sz w:val="28"/>
          <w:sz w:val="28"/>
          <w:szCs w:val="28"/>
          <w:rtl w:val="true"/>
          <w:lang w:bidi="fa-IR"/>
        </w:rPr>
        <w:t>بنابراین معنای این روایات این می شود که برای عمل کردن به اخبار ثقه علاوه بر وثاقت روات، بایستی شاهدی از قرآن هم داشته باشد که در این صورت دایره حجیت اخبار ثقه تنگ تر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روایت اول بر شمول</w:t>
      </w:r>
    </w:p>
    <w:p>
      <w:pPr>
        <w:pStyle w:val="BookText"/>
        <w:rPr/>
      </w:pPr>
      <w:r>
        <w:rPr>
          <w:rFonts w:ascii="IRNazanin" w:hAnsi="IRNazanin" w:eastAsia="IRNazanin"/>
          <w:color w:val="111111"/>
          <w:sz w:val="28"/>
          <w:sz w:val="28"/>
          <w:szCs w:val="28"/>
          <w:rtl w:val="true"/>
          <w:lang w:bidi="fa-IR"/>
        </w:rPr>
        <w:t>در روایت اول خود سائل تصریح دارد که مورد سؤال اعمّ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یَرْوِیهِ مَنْ نَثِقُ بِهِ وَ مِنْهُمْ مَنْ لَا نَثِقُ بِهِ</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300729_3644566090"/>
      <w:bookmarkStart w:id="27" w:name="_Toc9"/>
      <w:bookmarkEnd w:id="26"/>
      <w:r>
        <w:rPr>
          <w:rtl w:val="true"/>
        </w:rPr>
        <w:t>امر به معروف و نهی از منکر</w:t>
      </w:r>
      <w:r>
        <w:rPr>
          <w:rtl w:val="true"/>
        </w:rPr>
        <w:t>/</w:t>
      </w:r>
      <w:r>
        <w:rPr>
          <w:rtl w:val="true"/>
        </w:rPr>
        <w:t xml:space="preserve">مقدمات </w:t>
      </w:r>
      <w:r>
        <w:rPr>
          <w:rtl w:val="true"/>
        </w:rPr>
        <w:t xml:space="preserve">/ </w:t>
      </w:r>
      <w:r>
        <w:rPr>
          <w:rtl w:val="true"/>
        </w:rPr>
        <w:t>مقام دوم</w:t>
      </w:r>
      <w:r>
        <w:rPr>
          <w:rtl w:val="true"/>
        </w:rPr>
        <w:t>(</w:t>
      </w:r>
      <w:r>
        <w:rPr>
          <w:rtl w:val="true"/>
        </w:rPr>
        <w:t>تعریف</w:t>
      </w:r>
      <w:r>
        <w:rPr>
          <w:rtl w:val="true"/>
        </w:rPr>
        <w:t xml:space="preserve">) </w:t>
      </w:r>
      <w:r>
        <w:rPr/>
        <w:t>94/06/31</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قبل مقام اول از مقامات این مبحث که در بیان اهتمام شارع نسبت به امر به معروف و نهی از منکر بود،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مهم ترین</w:t>
      </w:r>
      <w:r>
        <w:rPr>
          <w:rStyle w:val="FootnoteAnchor"/>
          <w:rtl w:val="true"/>
        </w:rPr>
        <w:footnoteReference w:id="69"/>
      </w:r>
      <w:r>
        <w:rPr>
          <w:rFonts w:ascii="IRNazanin" w:hAnsi="IRNazanin" w:eastAsia="IRNazanin"/>
          <w:color w:val="111111"/>
          <w:sz w:val="28"/>
          <w:sz w:val="28"/>
          <w:szCs w:val="28"/>
          <w:rtl w:val="true"/>
          <w:lang w:bidi="fa-IR"/>
        </w:rPr>
        <w:t>مباحث امر به معروف و نهی از منکر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امر به معروف و نهی از منکر</w:t>
      </w:r>
    </w:p>
    <w:p>
      <w:pPr>
        <w:pStyle w:val="BookText"/>
        <w:rPr/>
      </w:pPr>
      <w:r>
        <w:rPr>
          <w:rFonts w:ascii="IRNazanin" w:hAnsi="IRNazanin" w:eastAsia="IRNazanin"/>
          <w:color w:val="111111"/>
          <w:sz w:val="28"/>
          <w:sz w:val="28"/>
          <w:szCs w:val="28"/>
          <w:rtl w:val="true"/>
          <w:lang w:bidi="fa-IR"/>
        </w:rPr>
        <w:t xml:space="preserve">که در جلسات گذشته بدان پرداخته شد، و به آثار ایجابی و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آیات و روایات اشاره شد؛ که البته مشتمل بر ابحاث اجتماعی، سیاسی هستند ولکن به خاطر طولانی بودن مباحث و نیز جنبه فقهی کمتر، به خود محققین واگذار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بیان 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معروف، نهی و منکر در این مقام انجام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مراد از امر همانی است که در اصول مطرح است و یا اینکه اعم بوده و شامل نصحیت و موعظه هم می شود؟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حتما بایستی به صیغه امر انجام شود تا بر آن امر صدق کند و یا اینکه هر نوع ترغیبی را شامل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 به معنای وادار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بعضی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همانند امر و نهی های متداول شارع در جاهای دیگر و یا پدر نسبت به فرزند خود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لاتفعل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سایر مفردات نیز در این بخش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بخش ارتباط معروف و منکر با احکام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بررسی قرار می گیرد؛</w:t>
      </w:r>
    </w:p>
    <w:p>
      <w:pPr>
        <w:pStyle w:val="BookText"/>
        <w:rPr/>
      </w:pPr>
      <w:r>
        <w:rPr>
          <w:rFonts w:ascii="IRNazanin" w:hAnsi="IRNazanin" w:eastAsia="IRNazanin"/>
          <w:color w:val="111111"/>
          <w:sz w:val="28"/>
          <w:sz w:val="28"/>
          <w:szCs w:val="28"/>
          <w:rtl w:val="true"/>
          <w:lang w:bidi="fa-IR"/>
        </w:rPr>
        <w:t>و این نکته نیز مورد بررسی قرار می گیرد که آیا حالت سومی هم وجود دارد که نه معروف باشد و نه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ما یتعلّق به</w:t>
      </w:r>
    </w:p>
    <w:p>
      <w:pPr>
        <w:pStyle w:val="BookText"/>
        <w:rPr/>
      </w:pPr>
      <w:r>
        <w:rPr>
          <w:rFonts w:ascii="IRNazanin" w:hAnsi="IRNazanin" w:eastAsia="IRNazanin"/>
          <w:color w:val="111111"/>
          <w:sz w:val="28"/>
          <w:sz w:val="28"/>
          <w:szCs w:val="28"/>
          <w:rtl w:val="true"/>
          <w:lang w:bidi="fa-IR"/>
        </w:rPr>
        <w:t>در این که آیا حکمش وجوب است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عینی است یا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است یا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ضروریه است که منکر آن کافر شمرده 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آن گناه کبیره شمرده می شود یا صغیره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از آن ها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به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مخاطبین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مخاطب به این حکم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قدرتمندان و کسانی که قدرت اجرایی دارند نظیر حکّام و امراء؛ و یا این که دو وظیفه جداگانه از یکدیگر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همگانی و یک وظیفه مختص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بدان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حکم</w:t>
      </w:r>
    </w:p>
    <w:p>
      <w:pPr>
        <w:pStyle w:val="BookText"/>
        <w:rPr/>
      </w:pPr>
      <w:r>
        <w:rPr>
          <w:rFonts w:ascii="IRNazanin" w:hAnsi="IRNazanin" w:eastAsia="IRNazanin"/>
          <w:color w:val="111111"/>
          <w:sz w:val="28"/>
          <w:sz w:val="28"/>
          <w:szCs w:val="28"/>
          <w:rtl w:val="true"/>
          <w:lang w:bidi="fa-IR"/>
        </w:rPr>
        <w:t>درباره شرایط آمر، مأمور، مأموربه، ناهی، منهی و منهی عنه در این مقام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امر به معروف و نهی از منکر و ما یتعلّق بها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آیا تمام مراتب واجب هستند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که آیا بین مراتب، ترتّب وجود دارد و تا قبل از نوبت رسیدن به مرتبه ای خاص، ارتکاب آن مرتبه جایز است یا خیر، در این مقام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مرتبط و خارج از امر به معروف و نهی از منکر</w:t>
      </w:r>
    </w:p>
    <w:p>
      <w:pPr>
        <w:pStyle w:val="BookText"/>
        <w:rPr/>
      </w:pPr>
      <w:r>
        <w:rPr>
          <w:rFonts w:ascii="IRNazanin" w:hAnsi="IRNazanin" w:eastAsia="IRNazanin"/>
          <w:color w:val="111111"/>
          <w:sz w:val="28"/>
          <w:sz w:val="28"/>
          <w:szCs w:val="28"/>
          <w:rtl w:val="true"/>
          <w:lang w:bidi="fa-IR"/>
        </w:rPr>
        <w:t>در این مقام از این مساله صحبت می شود که در جایی که توجه امر به معروف و نهی از منکر از مکلّفین ساقط بوده آیا وظیفه ای دیگری متوجه مکلفین هست یا خیر؟</w:t>
      </w:r>
    </w:p>
    <w:p>
      <w:p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کردن با صورت های درهم کشیده با افراد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تناکح محارم در جایی که از محرم بودن همدیگر خبر نداشته باشند و یا همانند بچه ای که کار خلافی را می خواهد مرتکب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برای این مقام تقویت آمرین به معروف و نهی از منکر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خرازی دام ظلّه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هایی به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حسین قمّی که از مبارزین کشف حجاب در زمان رضا خان بود و از مشهد به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باغی واقع در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بنده و یا عموی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ناحیه استاد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می بینند که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بازاری ها هر روز بروید به ملاقات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وقتی برای اطلاع رسانی به سایر بازاری ها اقدام می کند در می یابد که بعض ایشان هم چنین رؤیای صادقه ای را دیده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امام قدس سره که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راضی نمی شدند کسی به دنبال ایشان راه بیفتد و هیچ شکوهی به خود نمی گرفتند، وقتی بحث مبارزه با شاه و طاغوت می شود، به گونه ای رفتار می کنند که در منزل ایشان مردم از همه اقشار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تا صاحب منصبان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بوسی خدمت می رسند و یا در محله های مختلف که همراه با چراغبانی و استقبال با شکوه همراه بود حاضر می شدند تا بدین وسیله اعلام کنند که تنها نبوده و همگی مردم دوستدار و حامی روحانیت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بهجت نیز هر روز چند دقیقه به منزل ایشان می آمدند، این ها همگی برای این بود که ایشان شکوه و جلال پیدا کنند و در این مبارزه تنها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میلانی رضوان الله علیه که از کربلا و نجف آمده بودند به مشهد، کتاب اجاره را شروع کرده بودند، و آشیخ مجتبی قزوینی و من تبع ایشان به درسشان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مناسبت بحث های اجاره، از مرحوم ملاصدرا مطلبی را نقل می کنند، از آن جایی که با فلسفه مخالف بودند، به طور کلی ایشان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درس ایشان حاضر نمی شدند بلکه نماز هم به ایشان اقتدا نمی کردند و به طور کلی رفت و آمد با ایشان را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تعطیل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وقتی بحث انقلاب به میان آمد آشیخ مجتبی قزوینی به منزل ایشان می روند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عَلَم اسلام به دست ایشان است و این نشان از تقوای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مصادیق معروف و ما یتعلّق بها</w:t>
      </w:r>
    </w:p>
    <w:p>
      <w:pPr>
        <w:pStyle w:val="BookText"/>
        <w:rPr/>
      </w:pPr>
      <w:r>
        <w:rPr>
          <w:rFonts w:ascii="IRNazanin" w:hAnsi="IRNazanin" w:eastAsia="IRNazanin"/>
          <w:color w:val="111111"/>
          <w:sz w:val="28"/>
          <w:sz w:val="28"/>
          <w:szCs w:val="28"/>
          <w:rtl w:val="true"/>
          <w:lang w:bidi="fa-IR"/>
        </w:rPr>
        <w:t>در کتاب امر به معروف و نهی از منکر غیر واحدی از فقها بخشی از مصادیق را ذکر کرده اند و به نظر بنده یکی از جاهای بسیار خوب برای بیان واجبات و محرمات است و بسیاری از واجبات و محرماتِ کتاب مکاسب محرّمه را که به أدنی مناسبت در آن جا ذکر شده است بایستی در همین کتاب بررسی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واجبات و محرمات بسیارند و در فقه جایگاه مشخصی ندارند و تنها در کتاب حدود الشریعه جناب آقای آصفی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واجبات و محرمات را برشمرده است که شاید بتوان برای آن مستدرک هم نوشت؛ در هر حال می توان بسیاری از این ها را اگر طول عمری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باب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مصادیق منکر و ما یتعلّق بها</w:t>
      </w:r>
    </w:p>
    <w:p>
      <w:pPr>
        <w:pStyle w:val="BookText"/>
        <w:rPr/>
      </w:pPr>
      <w:r>
        <w:rPr>
          <w:rFonts w:ascii="IRNazanin" w:hAnsi="IRNazanin" w:eastAsia="IRNazanin"/>
          <w:color w:val="111111"/>
          <w:sz w:val="28"/>
          <w:sz w:val="28"/>
          <w:szCs w:val="28"/>
          <w:rtl w:val="true"/>
          <w:lang w:bidi="fa-IR"/>
        </w:rPr>
        <w:t>مقام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و شکوک</w:t>
      </w:r>
    </w:p>
    <w:p>
      <w:pPr>
        <w:pStyle w:val="BookText"/>
        <w:rPr/>
      </w:pPr>
      <w:r>
        <w:rPr>
          <w:rFonts w:ascii="IRNazanin" w:hAnsi="IRNazanin" w:eastAsia="IRNazanin"/>
          <w:color w:val="111111"/>
          <w:sz w:val="28"/>
          <w:sz w:val="28"/>
          <w:szCs w:val="28"/>
          <w:rtl w:val="true"/>
          <w:lang w:bidi="fa-IR"/>
        </w:rPr>
        <w:t>حکم مواردی که نسبت به یکی از مباحث امر به معروف و نهی از منکر شک پیدا می شود، در این مقام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و 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باب صلاة و صوم یک بابی به عنوان آداب در نظر گرفته شده است، در این بحث نیز یک مقام مربوط به آداب است نظیر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به همراه ملاطفت بوده و مستعلیاً نباشد و خود شخص نیز متخلق به آن مأموربه و یا تارکِ منهی عنه باشد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مستطرده</w:t>
      </w:r>
    </w:p>
    <w:p>
      <w:pPr>
        <w:pStyle w:val="BookText"/>
        <w:rPr/>
      </w:pPr>
      <w:r>
        <w:rPr>
          <w:rFonts w:ascii="IRNazanin" w:hAnsi="IRNazanin" w:eastAsia="IRNazanin"/>
          <w:color w:val="111111"/>
          <w:sz w:val="28"/>
          <w:sz w:val="28"/>
          <w:szCs w:val="28"/>
          <w:rtl w:val="true"/>
          <w:lang w:bidi="fa-IR"/>
        </w:rPr>
        <w:t>در این مقام به مباحثی پرداخته می شود که از مسائل امر به معروف و نهی از منکر نبوده ولکن تناسب با آن دارد؛ و این رویه ای بوده که خلفاً و سلفاً در کتب فقها حتی شیخ طوسی قدس سره مشاهده شده است مانند اینکه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بر عهده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مساله برای کتاب 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ترافع در دعاوی بر عهده فقیه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مسائل کتاب قضاء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متناسب برای یک بحث علمی است، همین ترتیبی است که در مقامات فوق به آن اشاره شد ولکن از آن جا که در لسان اصحاب با این تدوین مورد بررسی قرار نگرفته و نسبت به بعضی مقامات بحث نشده است؛ برای مطالعه راحت تر و سهولت بیشتر در رجوع به منابع ،روال بحث را طبق کتاب 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قرآن الفقه هم گفته می شود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دنبال می کنیم، و در هر مورد به این اشاره می شود که مربوط به کدام یک از مقامات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مدرسه ای که سلفا و خلفاً وجود دارد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هو کل فعل حسن اختصّ بوصف زائد علی حسنه إذا عرف فاعله ذلک أو دل علیه و المنکر کل فعل قبیح عرف فاعله قبحه أو 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حکمهما و الأمر بالمعروف و النهی عن المنکر واجبان إجماعا و وجوبهما علی الکفایة یسقط بقیام من فیه غناء و قیل بل علی الأعیان 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ینقسم إلی الواجب و الندب ف‌الأمر بالواجب واجب و بالمندوب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المنکر لا ینقسم فالنهی عنه کله واجب</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جواهر قدس سره این تعریف را به متأخرین نسبت داده اند</w:t>
      </w:r>
      <w:r>
        <w:rPr>
          <w:rStyle w:val="FootnoteAnchor"/>
          <w:rtl w:val="true"/>
        </w:rPr>
        <w:footnoteReference w:id="72"/>
      </w:r>
      <w:r>
        <w:rPr>
          <w:rFonts w:ascii="Amiri" w:hAnsi="Amiri" w:eastAsia="Amiri" w:cs="Amiri"/>
          <w:color w:val="111111"/>
          <w:sz w:val="28"/>
          <w:sz w:val="28"/>
          <w:szCs w:val="28"/>
          <w:rtl w:val="true"/>
          <w:lang w:bidi="ar-SA"/>
        </w:rPr>
        <w:t xml:space="preserve">ولکن این تعریف قدمت بیتشری دارد و مرحوم شیخ طوسی قدس سره در تفسیر تبیان در ذیل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وَلْتَکُنْ مِنکُمْ أُمَّةٌ یَدْعُونَ إلَیالْخَیْرِ وَیَأْمُرُونَ بِالْمَعْرُوفِ وَ یَنْهَوْنَ عَنِ الْمُنْکَرِ وَ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تعریف را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هو الفعل الحسن الذی له صفة زائدة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واجباً أو ندباً، فان کان واجباً فالأمر به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ندباً فالأمر به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هو القبیح فالنهی عنه کله واجب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الإنکار هو إظهار کراهة الشی‌ء لما فیه من وجه القبح، و نقیضه الإقرار و هو إظهار تقبل الشی‌ء من حیث هو صواب حسن</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تعریف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اخذ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همگی معروف ها فعل نبوده بلکه بعضی ازقبیل ترک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تروک احرام؛ حال یا بایستی این تعریف را این گونه توجیه و تصحیح نمود که از باب غلبه گفته اند و یا این که اشکال را نسبت به این بخش از تعریف بپذیریم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حسن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ماللقادر علیه، العالم بحاله ان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کاری که اگر کسی قادر و عالم به آن باشد می تواند آن را انجام دهد، در این صورت مرادف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مستحب و مباح و مکروه نیز صدق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فعله لاتؤثر فی استحقاق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ارتکابش موجب استحقاق ذمّ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تنها بر غیر حرام صدق می کند؛ چرا که مرتکب مکروه هم مستحقّ ذمّ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تعریف دیگری است که در میان متکلمین و فقها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هر دوی این معانی حسن مرادف با مجاز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معنای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تنها شامل مستحب و واجب و کارهایی می شود که به حسب عقل یا عقلا نیکو 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مجموع حسن، مردد بین دو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و نیکو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أختص بوصفٍ زائدٍ علی 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وصفی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دو احتمال قبل به ترتیب این چنین 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دارای وصف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تنها مباح خارج می شود؛ زیرا هر یک از واجب، مستحب، مکروه و حرام، همگی جدای از وصف جواز خود، وصف زائد وجوب ، استحباب، کراهت و حرمت را هم دارا هستند</w:t>
      </w:r>
      <w:r>
        <w:rPr>
          <w:rFonts w:eastAsia="IRNazanin" w:cs="IRNazanin"/>
          <w:color w:val="111111"/>
          <w:sz w:val="28"/>
          <w:szCs w:val="28"/>
          <w:rtl w:val="true"/>
          <w:lang w:bidi="fa-IR"/>
        </w:rPr>
        <w:t>.</w:t>
      </w:r>
      <w:bookmarkStart w:id="28" w:name="pg4463_30540"/>
    </w:p>
    <w:p>
      <w:pPr>
        <w:pStyle w:val="BookText"/>
        <w:rPr/>
      </w:pPr>
      <w:bookmarkEnd w:id="28"/>
      <w:r>
        <w:rPr>
          <w:rFonts w:ascii="IRNazanin" w:hAnsi="IRNazanin" w:eastAsia="IRNazanin"/>
          <w:color w:val="111111"/>
          <w:sz w:val="28"/>
          <w:sz w:val="28"/>
          <w:szCs w:val="28"/>
          <w:rtl w:val="true"/>
          <w:lang w:bidi="fa-IR"/>
        </w:rPr>
        <w:t>طبق این معنا برای این که مکروه را از تعریف خارج بکنند دو راه حل بیان شده است که در جلسه بعدی به آن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نیکویی که دارای وصف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بایستی به غیر از معنای ظاهر معنا شود و یا تأویل برده شود؛ بله اگر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وصف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 اما اینکه اختصاص داشته باشد، معنایش واضح نیست</w:t>
      </w:r>
      <w:r>
        <w:rPr>
          <w:rFonts w:eastAsia="IRNazanin" w:cs="IRNazanin"/>
          <w:color w:val="111111"/>
          <w:sz w:val="28"/>
          <w:szCs w:val="28"/>
          <w:rtl w:val="true"/>
          <w:lang w:bidi="fa-IR"/>
        </w:rPr>
        <w:t>.</w:t>
      </w:r>
    </w:p>
    <w:p>
      <w:pPr>
        <w:pStyle w:val="Heading2"/>
        <w:numPr>
          <w:ilvl w:val="1"/>
          <w:numId w:val="1"/>
        </w:numPr>
        <w:rPr/>
      </w:pPr>
      <w:bookmarkStart w:id="29" w:name="__RefHeading___Toc300731_3644566090"/>
      <w:bookmarkStart w:id="30" w:name="_Toc10"/>
      <w:bookmarkEnd w:id="29"/>
      <w:r>
        <w:rPr>
          <w:rtl w:val="true"/>
        </w:rPr>
        <w:t>امر به معروف و نهی از منکر</w:t>
      </w:r>
      <w:r>
        <w:rPr>
          <w:rtl w:val="true"/>
        </w:rPr>
        <w:t>/</w:t>
      </w:r>
      <w:r>
        <w:rPr>
          <w:rtl w:val="true"/>
        </w:rPr>
        <w:t>مقامات</w:t>
      </w:r>
      <w:r>
        <w:rPr>
          <w:rtl w:val="true"/>
        </w:rPr>
        <w:t xml:space="preserve">/ </w:t>
      </w:r>
      <w:r>
        <w:rPr>
          <w:rtl w:val="true"/>
        </w:rPr>
        <w:t>مقام دوم</w:t>
      </w:r>
      <w:r>
        <w:rPr>
          <w:rtl w:val="true"/>
        </w:rPr>
        <w:t>(</w:t>
      </w:r>
      <w:r>
        <w:rPr>
          <w:rtl w:val="true"/>
        </w:rPr>
        <w:t>موضوع</w:t>
      </w:r>
      <w:r>
        <w:rPr>
          <w:rtl w:val="true"/>
        </w:rPr>
        <w:t xml:space="preserve">) </w:t>
      </w:r>
      <w:r>
        <w:rPr/>
        <w:t>94/07/05</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مقامات امر به معروف و نهی از منکر تشریح شد، و در تفصیل مقام دوم، تعریف مشهور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 که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عنصر سوم که در مجموع دو معنا برای آن ذکر کردید؛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و نیکو،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 شرعی است نه مجاز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قید مباح از تعریف نمی تواند خارج بشود،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مراد مجاز شرعی باشد از آن جا که جعل اباحه همانند جعل وجوب و جعل استحباب امری زائد محسوب می شود، اشکال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تعریف فوق حرام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أختص بوصف زائد علی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می شود ولکن همچنان</w:t>
      </w:r>
      <w:r>
        <w:rPr>
          <w:rStyle w:val="FootnoteAnchor"/>
          <w:rtl w:val="true"/>
        </w:rPr>
        <w:footnoteReference w:id="74"/>
      </w:r>
      <w:r>
        <w:rPr>
          <w:rFonts w:ascii="IRNazanin" w:hAnsi="IRNazanin" w:eastAsia="IRNazanin"/>
          <w:color w:val="111111"/>
          <w:sz w:val="28"/>
          <w:sz w:val="28"/>
          <w:szCs w:val="28"/>
          <w:rtl w:val="true"/>
          <w:lang w:bidi="fa-IR"/>
        </w:rPr>
        <w:t>، مکروه داخل در تعریف باقی می ماند؛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تخلص از این مشکل و اخراج مکروه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راه حل از ناحیه شهید ثانی و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آنی که مباح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أختص بوصف زائد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 خارج می شود از راه اولویّت، مکروه هم از تعریف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با این قید، مباح مباشرتاً و مکروه با واسطه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از بیان این مطلب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همچنان این توجیه و راهکار اصل صحت تعریف را بدنبال ندارد؛ چرا که برای عرف مخاطبین، واضح نبوده و ملاک روشنی را در اختیار ایشان قرار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القدر لا یکفی فی صحّة التعریف</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دومی که صاحب جواهر اضافه کرده اند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چیزی زائد و اضافه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موجب ترغیب شارع باشد و این نکته تنها در وجوب و استحباب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لأنه لا وصف فیه زائدا علی حسنه بمعنی الجواز بناء علی کون المراد الزیادة فی الحسن کالندبیة و الوجوبیة، فلا تدخل المرجوحیة فی الفعل حینئذ فیه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دوم بگیریم؛معنای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بوصف زائد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نیکویی که دارای وصف زائد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معنا با همان عنصر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حرام، مکروه و مباح از تعریف خارج می شوند و دیگر نیازی به این قید 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صاحب جواهر قدس سره فرموده اند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گرفت؛ چرا که موجب لغویت این قید خواهد شد و فلسفه اصلی مشهور که برای خارج کردن مکروه و مباح این قید را آورده بودند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حسن را به معنای نیکوی عرفی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قید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 بوصف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نخواهد بود؛ چرا که ممکن است شارع بعضی از اموری که در نزد عقلا نیکو شمرده می شوند را ممنوع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در این صورت اختلال بیشتری در تعریف پیدا می شود؛ زیرا علاوه بر مکروه، مباح هم داخل در تعریف می شود و مخرِجی هم در تعریف برای آن ها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گذشت أخذ به ظاهرِ معنایِ کلمه أختصّ در این تعریف صحیح نمی باشد؛ زیرا هیچ واجب، مستحب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ذکر کرد که وصف وجوب، استحباب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آن باشد بلکه سایر واجبات، مستحبات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وصف با او شریک هستند؛ بنابراین اگر به جای این تعبیر،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وصف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بشود، مشکل رفع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عرف فاعله ذلک او 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شرطیه است و یا زمانیه</w:t>
      </w:r>
    </w:p>
    <w:p>
      <w:pPr>
        <w:pStyle w:val="BookText"/>
        <w:rPr/>
      </w:pPr>
      <w:r>
        <w:rPr>
          <w:rFonts w:ascii="IRNazanin" w:hAnsi="IRNazanin" w:eastAsia="IRNazanin"/>
          <w:color w:val="111111"/>
          <w:sz w:val="28"/>
          <w:sz w:val="28"/>
          <w:szCs w:val="28"/>
          <w:rtl w:val="true"/>
          <w:lang w:bidi="fa-IR"/>
        </w:rPr>
        <w:t>بخش دوم این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مقلِّدین است که به واسطه فتوای مجتهدین به معروف دلالت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اول تعریف اعم از اجتهاد بوده و شامل معرفت های مربوط به امور مسلَّم و ضروری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در این ناحیه کلام صاحب جواهر قدس سره که این قید را ناظر به مجتهدین دانسته اند تصحیح بشود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مقصود اصحاب از این قید چیست ابهام وجود دارد؛ زیرا به لحاظ ارتکاز عرفی و عقلایی، معروف برای معروف بودن نیاز به قید معرفت و علم ندارد و از طرفی در هیچ یک از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قیدی از برای معروف أخذ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شهید ثانی قدس سره و من تبع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تذکر داده اند که این قید از برای تعریفِ ماهیّتِ معروف، در تعریف أخذ نشده است بلکه به جهت شرط وجوب و استحباب امر به معروف و نهی از منکر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خلاف ظاهر است</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توجیهی است از برای تعریف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در تعریف معروف نواقصی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شده است در حالی که ممکن است معروف از قبیل ترک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تروک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فاعله ذلک أو 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شده است در حالی که دخالتی در تعریف ندارد، و گرچه وجود این قید در کلام ایشان توجیه شود، باز نیامدن این قید مستحسن است؛ زیرا در این صورت خالی از قیودی خواهد بود که موجب به اشتباه افتادن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در حالی که خلاف مقصود است و بایستی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تعریف متأخرین در رابطه با معروف واضح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مناسب است در این جا ذکر شود این است که مقصود اصحاب از این تعریف خصوص واجبات و مستحبات است، از همین رو مناسب بود که تعریف را به صورت واضح تری بیان می کردند و نیازی به آوردن این همه قیودات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همان ابتدا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مرداشان فراتر از افعال واجب و مستحب هم باشد می توانستند به صورت عطف به این دو مورد عطف کرده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مستحسنٍ عقلاً أو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نکته فقهای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الوسیله، وسیله و منهاج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معروف از این تعریف مدرسی عدول کرده و تعریف دیگری را ارائه کرده اند که ملاک واضح و روشنی را در اختیار مکلفین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که در این تعریف فقط بایستی به واجب و مستحب بسنده شود و یا امور مستحسن عقلی و عقلایی را هم آورد، ان شاء الله در ذیل مباحث آتی روشن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تعریف مَدرِسِی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المُنکَر کل فعل قبیحٍ عرف فاعله قبحه أو دُلَّ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تعریف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عنصر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در تعریف معروف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نسبت به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شرعاً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منحصر می شود در حرام، و مکروه از تعریف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مجموع این دو تعریف این می شود که مکروه از دایره معروف و منکر خارج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دخالت در ذمّ فاعل داشته باشد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منحصر در حرام شده و مکروه از تعریف خارج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ترکش راجح باشد؛ در این صورت شامل مکروه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قدس سره فرموده اند گرچه معنای سوم این فایده را دارد که شامل مکروهات هم می شود ولکن مشکلش این است که در اصطلاح فقها و متکلمین، قبیح به این معنا اراده نمی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ظاهر کلام این است که قبیح در تعریف مکروه در مقابل حسن در تعریف معروف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وجود دارد که احتمال سوم از معانی قبیح اراده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دو معنای اول اراده شده ولکن مشکل هر دوی آن ها این است که مکروه از تعریف قبیح خارج است؛ برای حل این مشکل مرحوم شهید ثانی قدس سره راه حلی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مستحب است؛ بنابراین داخل در تعریف معروف می شود و با این راه حل اشکال اقتضای جمع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که خروج مکروه از دایره آن دو بود حل شده و این چنین نخواهد بود که مکلفین نسبت به مکروه وظیفه ای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قدس سره این راه حل را نمی پسندند؛ به دو علت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معروف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ترک مکروه، فعل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 این وجه را نفرموده اند و تنها تعبیر فیه مالایخفی فرموده اند؛ وجه این تعبیر این می تواند باشد که این مسلک، مسلک ضعیفی است که در باب مکروهات دو قانون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فعل و استحباب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در که در واجبات چنین چیزی صحیح نیست مثل این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صوم و حرمت ترک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که وجوب یک چیز ملازمه عقلی دارد با لزوم ترک آن ولکن باعث نمی شود که شارع هم دو جعل انجام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که در تعریف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تعریف معروف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ارائه بدهیم که مکلفین به روشنی و وضوح آن را درک کنند؛ یعنی بعد از بررسی مفاد ادله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حرام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اعم از حرام و مکروه است</w:t>
      </w:r>
      <w:r>
        <w:rPr>
          <w:rFonts w:eastAsia="IRNazanin" w:cs="IRNazanin"/>
          <w:color w:val="111111"/>
          <w:sz w:val="28"/>
          <w:szCs w:val="28"/>
          <w:rtl w:val="true"/>
          <w:lang w:bidi="fa-IR"/>
        </w:rPr>
        <w:t>.</w:t>
      </w:r>
      <w:bookmarkStart w:id="31" w:name="pg4463_30546"/>
    </w:p>
    <w:p>
      <w:pPr>
        <w:pStyle w:val="BookText"/>
        <w:rPr/>
      </w:pPr>
      <w:bookmarkEnd w:id="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اعم از حرام، مکروه، قبیح عقلی و عقلایی است</w:t>
      </w:r>
      <w:r>
        <w:rPr>
          <w:rFonts w:eastAsia="IRNazanin" w:cs="IRNazanin"/>
          <w:color w:val="111111"/>
          <w:sz w:val="28"/>
          <w:szCs w:val="28"/>
          <w:rtl w:val="true"/>
          <w:lang w:bidi="fa-IR"/>
        </w:rPr>
        <w:t>.</w:t>
      </w:r>
    </w:p>
    <w:p>
      <w:pPr>
        <w:pStyle w:val="Heading2"/>
        <w:numPr>
          <w:ilvl w:val="1"/>
          <w:numId w:val="1"/>
        </w:numPr>
        <w:rPr/>
      </w:pPr>
      <w:bookmarkStart w:id="32" w:name="__RefHeading___Toc300733_3644566090"/>
      <w:bookmarkStart w:id="33" w:name="_Toc11"/>
      <w:bookmarkEnd w:id="32"/>
      <w:r>
        <w:rPr>
          <w:rtl w:val="true"/>
        </w:rPr>
        <w:t>امر به معروف و نهی از منکر</w:t>
      </w:r>
      <w:r>
        <w:rPr>
          <w:rtl w:val="true"/>
        </w:rPr>
        <w:t>/</w:t>
      </w:r>
      <w:r>
        <w:rPr>
          <w:rtl w:val="true"/>
        </w:rPr>
        <w:t xml:space="preserve">مقامات امر به معروف و نهی از منکر </w:t>
      </w:r>
      <w:r>
        <w:rPr>
          <w:rtl w:val="true"/>
        </w:rPr>
        <w:t>/</w:t>
      </w:r>
      <w:r>
        <w:rPr>
          <w:rtl w:val="true"/>
        </w:rPr>
        <w:t>مقام دوم</w:t>
      </w:r>
      <w:r>
        <w:rPr>
          <w:rtl w:val="true"/>
        </w:rPr>
        <w:t>(</w:t>
      </w:r>
      <w:r>
        <w:rPr>
          <w:rtl w:val="true"/>
        </w:rPr>
        <w:t>تعریف</w:t>
      </w:r>
      <w:r>
        <w:rPr>
          <w:rtl w:val="true"/>
        </w:rPr>
        <w:t xml:space="preserve">) </w:t>
      </w:r>
      <w:r>
        <w:rPr/>
        <w:t>94/07/06</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مقامات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گذشته تعریف مَدرِسی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اشکالات آن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برگزیده از معروف و منکر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برای فقیه مهم است تشخیص مصادیق عنوانی است که مأمور به یا منهی عنه واقع شده است و بررسی مفهوم این عناوین نیز از باب رسیدن به این مهم و مطلبی استطرادی است و خودش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وقتی مولا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العادل</w:t>
      </w:r>
    </w:p>
    <w:p>
      <w:pPr>
        <w:pStyle w:val="BookText"/>
        <w:rPr/>
      </w:pPr>
      <w:r>
        <w:rPr>
          <w:rFonts w:ascii="IRNazanin" w:hAnsi="IRNazanin" w:eastAsia="IRNazanin"/>
          <w:color w:val="111111"/>
          <w:sz w:val="28"/>
          <w:sz w:val="28"/>
          <w:szCs w:val="28"/>
          <w:rtl w:val="true"/>
          <w:lang w:bidi="fa-IR"/>
        </w:rPr>
        <w:t>ما در مفهوم واژه عادل تردید داریم که آیا منظور کسی است که ملکه عدالت دارد و یا این که صرفاً کسی است که از معصیت دوری می کند ولو ملکه اش را هم نداشته باش؛</w:t>
      </w:r>
    </w:p>
    <w:p>
      <w:pPr>
        <w:pStyle w:val="BookText"/>
        <w:rPr/>
      </w:pPr>
      <w:r>
        <w:rPr>
          <w:rFonts w:ascii="IRNazanin" w:hAnsi="IRNazanin" w:eastAsia="IRNazanin"/>
          <w:color w:val="111111"/>
          <w:sz w:val="28"/>
          <w:sz w:val="28"/>
          <w:szCs w:val="28"/>
          <w:rtl w:val="true"/>
          <w:lang w:bidi="fa-IR"/>
        </w:rPr>
        <w:t>اما این تردید در ناحیه مفهوم، تاثیری در وظیفه مکلفین ندارد؛ چرا که در هر صورت مصادیق افراد عادل برای ما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فوق دو راه در پیش روی محقق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مستقیما سراغ تعیین مصادیق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دوم این است که از دریچه بررسی مفهوم، مصادیق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در این مقام برای اتمام بحث هر دوی این راه ها را دنبال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مصادیق معروف و منکر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برای این راه از جمله مبارکه مأثوره شریفه در زیارت آل یس استفاده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والمعروف ما أمرتم به و المنکر ما نهیتم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مصداقی، تنها هر آن چه که شارع به آن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یا 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معروف و تنها هر آن چه که از آن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تحریمی یا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منکر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متبادر از سیاق این جمله، افاده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 نهی نیز اطلاق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امر ایجابی و استحبابی و چه نهی تحریمی و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مقتضای این حصر، مواردی که مستحسن عقلی است و شارع به آن امر نکرده باشد و یا بالعکس غیر مستحسن عقلی است و شارع از آن نهی نکرده باشد، جز معروف و منکر محسوب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قاعده ملازمه بین حکم عقل و شرع را قائل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به العقل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در مواردی که عقل چنین حکمی دارد ولی در لسان شرع امر و نهی نسبت به آن ها وارد نشده است، از آن جا که این قاعده در ناحیه علل است، می توان امر و نهی شارع را در آن موارد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مای موصوله دلالت بر عموم داشته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اطلاق داشته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محل بحث از این مطلب در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حمل در این روایت حمل شایع و به لحاظ خارج است و برای تعیین مصادیق معروف و منکر بیان شده است، نه این که حمل اولی و برای روشن کردن مفهومِ معروف و منکر بیان شده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تثبیت مطالب فوق بایستی بحث را در دو مقام بررسی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دلالت در این جمله مبارکه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حجیت این جمله و امکان استناد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کامل این مقام بایستی در کتب اصول و همچنین کتب ادبی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یک مطلبی را به نحاة نسبت می دهند که می توان برای استفاده حصر</w:t>
      </w:r>
      <w:r>
        <w:rPr>
          <w:rStyle w:val="FootnoteAnchor"/>
          <w:rtl w:val="true"/>
        </w:rPr>
        <w:footnoteReference w:id="78"/>
      </w:r>
      <w:r>
        <w:rPr>
          <w:rFonts w:ascii="IRNazanin" w:hAnsi="IRNazanin" w:eastAsia="IRNazanin"/>
          <w:color w:val="111111"/>
          <w:sz w:val="28"/>
          <w:sz w:val="28"/>
          <w:szCs w:val="28"/>
          <w:rtl w:val="true"/>
          <w:lang w:bidi="fa-IR"/>
        </w:rPr>
        <w:t>در این مقام از آن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النحاة و الأصولیین أنّ المبتدأ منحصر فی خبره دون العکس، و ذلک لأن المبتدأ إما أخص من الخبر أو مساو، و الخبر لا یکون أخص من المبتدأ، بل إما أعم أو 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أفاد انحصار زید فی القیام، و لا یفید انحصار القیام فیه، و ذلک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زید، أفاد انحصار القیام فی زید، لأن القیام حینئذ هو المبتدأ و زید الخبر، لأنهما معرفتان، فجعل الثانی منهما خبرا</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فرمایش که به نحاة و اصولیون نسبت داده اند، همانطور که بیان شد مُنساق</w:t>
      </w:r>
      <w:r>
        <w:rPr>
          <w:rStyle w:val="FootnoteAnchor"/>
          <w:rtl w:val="true"/>
        </w:rPr>
        <w:footnoteReference w:id="80"/>
      </w:r>
      <w:r>
        <w:rPr>
          <w:rFonts w:ascii="IRNazanin" w:hAnsi="IRNazanin" w:eastAsia="IRNazanin"/>
          <w:color w:val="111111"/>
          <w:sz w:val="28"/>
          <w:sz w:val="28"/>
          <w:szCs w:val="28"/>
          <w:rtl w:val="true"/>
          <w:lang w:bidi="fa-IR"/>
        </w:rPr>
        <w:t>از این عبارت به لحاظ ارتکاز نیز افاده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این قاعده از جانب ایشان مورد مناقشه قرار گرفته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الحکم فی أصل القاعدة من حیث إنّ الإخبار بالأخص واقع أیضا و إن قلّ، إما مطلقا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متحرک کاتب، أو من وجه کقولنا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قائم؛ فإن المراد من الإخبار الإسناد فی الجملة، فلا یجب تساوی المفردین فی الصدق، و لا فی المفهوم، و لأنه یستلزم کفر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محمد، لاقتضائه إنکار نبوة الأنبیاء، و کون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لهذه الأمة محمد، تکرارا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إفادة ذلک الحصر أکثری، لا کلی، للفرق الظاهر عرفا بین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صدیقی زید، و بین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صدیقی، فإن الأول یظهر منه حصر الصداقة فیه دون الثانی کما سلف</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کلام و اشکال ایشان صحیح است ولکن 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شهید ثانی قدس سره ذکر فرموده اند به خاطر وجود قرینه معنی معیَّن است که متکلّم چه چیزی را می خواهد افاده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و با التزام به کلام شهید ثانی قدس سره، این مطلب صحیح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جایی کلام، ظهور در حصر داشته باشد، حجت خواهد بود و در مقام 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به ذهن از نفس این عبارت و همچنین سیاق جُمَل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اول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حجیت زیارت آل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مبارکه در سه منبع مهم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مرحوم طبرسی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قدس سره که قدیم ترین منبع از منابع موجود است؛ این زیارت در این کتاب مرسلاً نقل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عَبْدِ اللَّهِ بْنِ جَعْفَرٍ الْحِمْیَرِیِّ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التَّوْقِیعُ مِنَ النَّاحِیَةِ الْمُقَدَّسَةِ حَرَسَهَا اللَّهُ بَعْدَ الْمَسَائِلِ</w:t>
      </w:r>
      <w:r>
        <w:rPr>
          <w:rStyle w:val="FootnoteAnchor"/>
          <w:rtl w:val="true"/>
        </w:rPr>
        <w:footnoteReference w:id="82"/>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لِأَمْرِهِ تَعْقِلُونَ حِکْمَةٌ بالِغَةٌ فَما تُغْنِ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لا یُؤْمِنُونَ السَّلَامُ عَلَیْنَا وَ عَلَی عِبَادِ اللَّهِ الصَّالِحِینَ إِذَا أَرَدْتُمُ التَّوَجُّهَ بِنَا إِلَی اللَّهِ وَ إِلَیْنَا فَقُولُوا کَمَا قَالَ اللَّهُ تَعَالَی سَلَامٌ عَلَی آلِ یس</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مجلسی قدس سره در بحار الانوار این مطلب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از احتجاج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نقل اول</w:t>
      </w:r>
      <w:r>
        <w:rPr>
          <w:rStyle w:val="FootnoteAnchor"/>
          <w:rtl w:val="true"/>
        </w:rPr>
        <w:footnoteReference w:id="84"/>
      </w:r>
      <w:r>
        <w:rPr>
          <w:rFonts w:ascii="IRNazanin" w:hAnsi="IRNazanin" w:eastAsia="IRNazanin"/>
          <w:color w:val="111111"/>
          <w:sz w:val="28"/>
          <w:sz w:val="28"/>
          <w:szCs w:val="28"/>
          <w:rtl w:val="true"/>
          <w:lang w:bidi="fa-IR"/>
        </w:rPr>
        <w:t>همانند نقلی است که در خود احتجاج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نقل سوم این چنن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الإمام المستتر عن الأبصار الحاضر فی قلوب الأخیار المنتظر فی اللیل و النهار الحجة بن الحسن صلوات الله علیهما فی السرداب و غیره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الإحتجاج خَرَجَ مِنَ النَّاحِیَةِ الْمُقَدَّسَةِ إِلَی مُحَمَّدٍ الْحِمْیَرِیِّ بَعْدَ الْجَوَابِ عَنِ الْمَسَائِلِ الَّتِی سَأَلَهَا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تفاوتی که در این نقل وجود دارد این است که در این جا إسناد جزمی می دهند که چنین توقیعی نسبت به محمد حمیری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مبنای کسانی که إسناد جزمی را معتبر می دانند همانند مرحوم امام رضوان الله تعالی علیه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نیز این مبنا را از باب خبر محتمل الحس و الحدسیه</w:t>
      </w:r>
      <w:r>
        <w:rPr>
          <w:rStyle w:val="FootnoteAnchor"/>
          <w:rtl w:val="true"/>
        </w:rPr>
        <w:footnoteReference w:id="86"/>
      </w:r>
      <w:r>
        <w:rPr>
          <w:rFonts w:ascii="IRNazanin" w:hAnsi="IRNazanin" w:eastAsia="IRNazanin"/>
          <w:color w:val="111111"/>
          <w:sz w:val="28"/>
          <w:sz w:val="28"/>
          <w:szCs w:val="28"/>
          <w:rtl w:val="true"/>
          <w:lang w:bidi="fa-IR"/>
        </w:rPr>
        <w:t>تقویت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حجت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مشکلی که در این جا وجود دارد این است که در دو نقل از کتاب احتجاج همانند خود احتجاج آمده است و لکن در این نقل سوم به صورت اسناد جزمی ذکر شده است؛</w:t>
      </w:r>
    </w:p>
    <w:p>
      <w:pPr>
        <w:pStyle w:val="BookText"/>
        <w:rPr/>
      </w:pPr>
      <w:r>
        <w:rPr>
          <w:rFonts w:ascii="IRNazanin" w:hAnsi="IRNazanin" w:eastAsia="IRNazanin"/>
          <w:color w:val="111111"/>
          <w:sz w:val="28"/>
          <w:sz w:val="28"/>
          <w:szCs w:val="28"/>
          <w:rtl w:val="true"/>
          <w:lang w:bidi="fa-IR"/>
        </w:rPr>
        <w:t xml:space="preserve">بنابراین امر دایر است بین اینکه نسخ احتجاج متفاوت بوده باشند و یا این که برداشت خود مرحوم مجلسی این چنین بوده است، که البته این احتمال دوم خلاف ظاهر است؛ چرا که وقتی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نقلشان می آورند، ظاهرش این است که در خود احتجاج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ثابت نمی شود که مرحوم طبرسی قدس سره شهادت جزمیه داده باشند و بالتبع نمی توان از این راه سند این زیارت را تصحیح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کبیر ابن المشهدی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منبع به صورت مسند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مولانا الخلف الصالح صاحب الزمان علیه و علی آبائه السلام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الشَّیْخُ الْأَجَلُّ الْفَقِیهُ الْعَالِمُ أَبُو مُحَمَّدٍ عَرَبِیُّ بْنُ مُسَافِرٍ الْعِبَادِیُّ رَضِیَ اللَّهُ عَنْهُ قِرَاءَةً عَلَیْهِ بِدَارِهِ بِالْحِلَّةِ السَّیْفِیَّةِ فِی شَهْرِ رَبِیعٍ الْأَوَّلِ سَنَةَ ثَلَاثٍ وَ سَبْعِینَ وَ خَمْسِمِائَةٍ، وَ حَدَّثَنِی الشَّیْخُ الْعَفِیفُ أَبُو الْبَقَاءِ هِبَةُ اللَّهِ بْنُ نَمَاءِ بْنِ عَلِیِّ بْنِ حُمْدُونٍ</w:t>
      </w:r>
      <w:r>
        <w:rPr>
          <w:rStyle w:val="FootnoteAnchor"/>
          <w:rtl w:val="true"/>
        </w:rPr>
        <w:footnoteReference w:id="87"/>
      </w:r>
      <w:r>
        <w:rPr>
          <w:rFonts w:ascii="Amiri" w:hAnsi="Amiri" w:eastAsia="Amiri" w:cs="Amiri"/>
          <w:color w:val="111111"/>
          <w:sz w:val="28"/>
          <w:sz w:val="28"/>
          <w:szCs w:val="28"/>
          <w:rtl w:val="true"/>
          <w:lang w:bidi="ar-SA"/>
        </w:rPr>
        <w:t>رَحِمَهُ اللَّهُ قِرَاءَةً عَلَیْهِ أَیْضاً بِالْحِلَّةِ السَّیْفِیَّةِ، قَالا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الشَّیْخُ الْأَمِینُ</w:t>
      </w:r>
      <w:r>
        <w:rPr>
          <w:rStyle w:val="FootnoteAnchor"/>
          <w:rtl w:val="true"/>
        </w:rPr>
        <w:footnoteReference w:id="88"/>
      </w:r>
      <w:r>
        <w:rPr>
          <w:rFonts w:ascii="Amiri" w:hAnsi="Amiri" w:eastAsia="Amiri" w:cs="Amiri"/>
          <w:color w:val="111111"/>
          <w:sz w:val="28"/>
          <w:sz w:val="28"/>
          <w:szCs w:val="28"/>
          <w:rtl w:val="true"/>
          <w:lang w:bidi="ar-SA"/>
        </w:rPr>
        <w:t>أَبُو عَبْدِ اللَّهِ الْحُسَیْنُ بْنُ أَحْمَدَ بْنِ مُحَمَّدِ بْنِ عَلِیِّ بْنِ طَحَّالٍ الْمِقْدَادِیُّ رَحِمَهُ اللَّهُ بِمَشْهَدِ مَوْلَانَا أَمِیرِ الْمُؤْمِنِینَ عَلِیِّ بْنِ أَبِی طَالِبٍ صَلَوَاتُ اللَّهِ عَلَیْهِ فِی الطَّرْزِ الْکَبِیرِ الَّذِی عِنْدَ رَأْسِ الْإِمَامِ عَلَیْهِ السَّلَامُ فِی الْعَشْرِ الْأَوَاخِرِ مِنْ ذِی الْحِجَّةِ سَنَةَ تِسْعٍ وَ ثَلَاثِینَ وَ خَمْسِمِائَةٍ،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الشَّیْخُ الْأَجَلُّ السَّیِّدُ الْمُفِیدُ أَبُو عَلِیٍّ الْحَسَنُ بْنُ مُحَمَّدٍ الطُّوسِیُّ رَضِیَ اللَّهُ عَنْهُ بِالْمَشْهَدِ الْمَذْکُورِ فِی الْعَشْرِ الْأَوَاخِرِ مِنْ ذِی الْقَعْدَةِ سَنَةَ تِسْعٍ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السَّیِّدُ</w:t>
      </w:r>
      <w:r>
        <w:rPr>
          <w:rStyle w:val="FootnoteAnchor"/>
          <w:rtl w:val="true"/>
        </w:rPr>
        <w:footnoteReference w:id="89"/>
      </w:r>
      <w:r>
        <w:rPr>
          <w:rFonts w:ascii="Amiri" w:hAnsi="Amiri" w:eastAsia="Amiri" w:cs="Amiri"/>
          <w:color w:val="111111"/>
          <w:sz w:val="28"/>
          <w:sz w:val="28"/>
          <w:szCs w:val="28"/>
          <w:rtl w:val="true"/>
          <w:lang w:bidi="ar-SA"/>
        </w:rPr>
        <w:t>السَّعِیدُ الْوَالِدُ أَبُو جَعْفَرٍ مُحَمَّدُ بْنُ الْحَسَنِ الطُّوسِیُّ رَضِیَ اللَّهُ عَنْهُ، عَنْ مُحَمَّدِ بْنِ إِسْمَاعِیلَ، عَنْ مُحَمَّدِ بْنِ أُشْنَاسٍ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الْحُسَیْنِ مُحَمَّدُ بْنُ أَحْمَدَ بْنِ یَحْیَی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زَنْجَوَیْهِ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عَبْدِ اللَّهِ بْنِ جَعْفَرٍ الْحِمْیَرِیُّ،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عَلِیٍّ الْحَسَنُ بْنُ أُشْنَاسٍ، وَ أَخْبَرَنَا أَبُو الْمُفَضَّلِ مُحَمَّدُ بْنُ عَبْدِ اللَّهِ الشَّیْبَانِیُّ أَنَّ أَبَا جَعْفَرٍ مُحَمَّدَ بْنَ عَبْدِ اللَّهِ بْنِ جَعْفَرٍ الْحِمْیَرِیَّ أَخْبَرَهُ وَ أَجَازَ لَهُ جَمِیعَ مَا رَوَاهُ، أَنَّهُ خَرَجَ إِلَیْهِ مِنَ النَّاحِیَةِ، حَرَسَهَا اللَّهُ، بَعْدَ الْمَسَائِلِ وَ الصَّلَاةِ وَ التَّوَجُّهِ،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لِأَمْرِ اللَّهِ تَعْقِلُونَ، وَ لَا مِنْ أَوْلِیَائِهِ تَقْبَلُونَ، حِکْمَةٌ بالِغَةٌ عَنْ قَوْمٍ لَا یُؤْمِنُونَ، وَ السَّلَامُ عَلَیْنَا وَ عَلَی عِبَادِ اللَّهِ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أَرَدْتُمُ التَّوَجُّهَ بِنَا إِلَی اللَّهِ تَعَالَی وَ إِلَیْنَا، فَقُولُوا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یس ، ذَلِکَ هُوَ الْفَضْلُ الْمُبِینُ، وَ اللّهُ ذُو الْفَضْلِ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 یَهْدِیهِ صِرَاطَهُ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آتَاکُمُ اللَّهُ یَا آلَ یس خِلَافَتَهُ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نقل مرحوم طبرسی با نقل المزار تفاوت عجیبی وجود دارد؛ یعنی در المزار، حدود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در ابتدای نقل و همچنین بخش هایی از قسمت پایانی دارای اضافات است و در بخش های میانی نیز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جمله مورد استشهاد و همچنین بخش معظمی از نقل در هر دو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مرحوم طبرسی أتقن است؛ زیرا بسیاری از اضافات موجود در نقل المزار یا تکرار است و یا اینکه فاقد قوت کلام معصوم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نقل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 این کتاب مفصّل بوده و آن را به زمان دیگری موکول می کنیم و در مقام تنها به یک نکته بسنده می کنیم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کتاب المزار ابن المشهدی مانند کتاب کامل الزیارات است در این که نسبت به اسناد موجود در آن توثیق عام وجود دارد؛ در مقدمه کتاب این 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قَدْ جَمَعْتُ فِی کِتَابِی هَذَا مِنْ فُنُونِ الزِّیَارَاتِ لِلْمَشَاهِدِ الْمُشَرَّفَاتِ، وَ مَا وَرَدَ فِی التَّرْغِیبِ فِی الْمَسَاجِدِ الْمُبَارَکَاتِ وَ الْأَدْعِیَةِ الْمُخْتَارَاتِ، وَ مَا یُدْعَی بِهِ عَقِیبَ الصَّلَوَاتِ، وَ مَا یُنَاجَی بِهِ الْقَدِیمُ تَعَالَی مِنْ لَذِیذِ الدَّعَوَاتِ فِی الْخَلَوَاتِ، وَ مَا یُلْجَأُ إِلَیْهِ مِنَ الْأَدْعِیَةِ عِنْدَ الْمُهِمَّاتِ، مِمَّا اتَّصَلَتْ بِهِ</w:t>
      </w:r>
      <w:r>
        <w:rPr>
          <w:rStyle w:val="FootnoteAnchor"/>
          <w:rtl w:val="true"/>
        </w:rPr>
        <w:footnoteReference w:id="91"/>
      </w:r>
      <w:r>
        <w:rPr>
          <w:rFonts w:ascii="Amiri" w:hAnsi="Amiri" w:eastAsia="Amiri" w:cs="Amiri"/>
          <w:color w:val="111111"/>
          <w:sz w:val="28"/>
          <w:sz w:val="28"/>
          <w:szCs w:val="28"/>
          <w:rtl w:val="true"/>
          <w:lang w:bidi="ar-SA"/>
        </w:rPr>
        <w:t>مِنْ ثِقَاتِ الرُّوَاةِ إِلَی السَّادَاتِ</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همگی از رهگذر راویان ثقه از ائمه علیهم السلام به من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سادات، ائمه هدی علیهم السلام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مقدمه وثاقت تمام افرادی که در سند این کتاب واقع شده اند فهمیده می شود؛همچنان که محقق خوئی قدس سره در جلد اول معجم به این مطلب قائل شده اند؛ دلالت این عبارت از عبارت کامل الزیارات بهتر است؛چرا که در این جا تصریح به این مطلب شده است در حالی که در کامل الزیارات در حد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مطلبی اثبات بشود، برای وثاقت این افراد و در نتیجه حجیت احادیث کتاب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مطلب یک مبحث مهم رجالی است که هم برای مقام مفید است و هم برای سایر مباحث ولکن دارای مناقشاتی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خوئی بعد از پذیرش دلالت این مقدمه بر توثیق عام، مناقشه ای که می کنند 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المشهدی را نمی 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نسخه موجود از کتاب ایشان همان کتاب اصلی ایشان باشد، و سندی به این کتاب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تثبیت مطلب باید این دو اشکال را پاسخ بدهیم؛ که اولاً خود ایشان ثقه هستند و ثانیاً نسخه موجود همان کتاب ایشان است و یا اینکه لااقل این بخش های محل بحث برای خود ایشان است؛ این دو مطلب را درجای خود تقویت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این مطلب می توانید کتاب معجم رجال الحدیث و کتاب جناب آقای داوری</w:t>
      </w:r>
      <w:r>
        <w:rPr>
          <w:rStyle w:val="FootnoteAnchor"/>
          <w:rtl w:val="true"/>
        </w:rPr>
        <w:footnoteReference w:id="93"/>
      </w:r>
      <w:r>
        <w:rPr>
          <w:rFonts w:ascii="IRNazanin" w:hAnsi="IRNazanin" w:eastAsia="IRNazanin"/>
          <w:color w:val="111111"/>
          <w:sz w:val="28"/>
          <w:sz w:val="28"/>
          <w:szCs w:val="28"/>
          <w:rtl w:val="true"/>
          <w:lang w:bidi="fa-IR"/>
        </w:rPr>
        <w:t>که مفصل وارد بحث شده اند را مطالعه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 مرحوم سید بن طاووس 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نیز مرسلاً این روایت را در صفحه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جدید نقل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الْمَعْرُوفَةُ بِالنُّدْبَةِ خَرَجَتْ مِنَ النَّاحِیَةِ الْمَحْفُوفَةِ بِالْقُدْسِ إِلَی أَبِی جَعْفَرٍ مُحَمَّدِ بْنِ عَبْدِ اللَّهِ الْحِمْیَرِیِّ رَحِمَهُ اللَّهُ وَ أَمَرَ أَنْ تُتْلَی فِی السِّرْدَابِ الْمُقَدَّسِ وَ هِیَ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بن طاووس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جزمی می دهند؛ و از آن جا که خبر ایشان محتمل الحس و الحدس</w:t>
      </w:r>
      <w:r>
        <w:rPr>
          <w:rStyle w:val="FootnoteAnchor"/>
          <w:rtl w:val="true"/>
        </w:rPr>
        <w:footnoteReference w:id="95"/>
      </w:r>
      <w:r>
        <w:rPr>
          <w:rFonts w:ascii="IRNazanin" w:hAnsi="IRNazanin" w:eastAsia="IRNazanin"/>
          <w:color w:val="111111"/>
          <w:sz w:val="28"/>
          <w:sz w:val="28"/>
          <w:szCs w:val="28"/>
          <w:rtl w:val="true"/>
          <w:lang w:bidi="fa-IR"/>
        </w:rPr>
        <w:t>است حجیتش در نزد ما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مشکل سندی فوق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دیگر وجود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مقدمه این نقل هم در کتاب المزار و هم در مصباح الزائر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bookmarkStart w:id="34" w:name="pg4463_30556"/>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قرآن إل یاسین</w:t>
      </w:r>
      <w:r>
        <w:rPr>
          <w:rStyle w:val="FootnoteAnchor"/>
          <w:rtl w:val="true"/>
        </w:rPr>
        <w:footnoteReference w:id="96"/>
      </w:r>
      <w:r>
        <w:rPr>
          <w:rFonts w:ascii="IRNazanin" w:hAnsi="IRNazanin" w:eastAsia="IRNazanin"/>
          <w:color w:val="111111"/>
          <w:sz w:val="28"/>
          <w:sz w:val="28"/>
          <w:szCs w:val="28"/>
          <w:rtl w:val="true"/>
          <w:lang w:bidi="fa-IR"/>
        </w:rPr>
        <w:t>آمده است و این دلالت بر تحریف قرآن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کثیر بین نقل های این زیارت موجب احتمال دسّ در این زیارت می شود، و ممکن است فقره محل استشهاد از همین موارد مدسوس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ما أمرتم به و المنکر ما نهیتم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Times New Roman" w:cs="Times New Roman" w:ascii="Times New Roman" w:hAnsi="Times New Roman"/>
          <w:color w:val="111111"/>
          <w:sz w:val="28"/>
          <w:szCs w:val="28"/>
          <w:lang w:val="en-US" w:bidi="en-US"/>
        </w:rPr>
        <w:t>104</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وجود دارد ولکن به مقتضی آیه نمی توان گفت که هر آن چه که به آن امر شده است معروف است؛ زیرا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Heading2"/>
        <w:numPr>
          <w:ilvl w:val="1"/>
          <w:numId w:val="1"/>
        </w:numPr>
        <w:rPr/>
      </w:pPr>
      <w:bookmarkStart w:id="35" w:name="__RefHeading___Toc300735_3644566090"/>
      <w:bookmarkStart w:id="36" w:name="_Toc12"/>
      <w:bookmarkEnd w:id="35"/>
      <w:r>
        <w:rPr>
          <w:rtl w:val="true"/>
        </w:rPr>
        <w:t>امر به معروف و نهی از منکر</w:t>
      </w:r>
      <w:r>
        <w:rPr>
          <w:rtl w:val="true"/>
        </w:rPr>
        <w:t>/</w:t>
      </w:r>
      <w:r>
        <w:rPr>
          <w:rtl w:val="true"/>
        </w:rPr>
        <w:t>مقام دوم</w:t>
      </w:r>
      <w:r>
        <w:rPr>
          <w:rtl w:val="true"/>
        </w:rPr>
        <w:t xml:space="preserve">( </w:t>
      </w:r>
      <w:r>
        <w:rPr>
          <w:rtl w:val="true"/>
        </w:rPr>
        <w:t>تعریف</w:t>
      </w:r>
      <w:r>
        <w:rPr>
          <w:rtl w:val="true"/>
        </w:rPr>
        <w:t xml:space="preserve">) / </w:t>
      </w:r>
      <w:r>
        <w:rPr/>
        <w:t>94/07/07</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دو راه برای تشخیص مصادیق معروف و منکر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طرقی که مستقیما به معرفی مصادیق می پردازند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بررسی مفهوم معروف 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اول، در دو مقام به بررسی دلالی و سندی فقره ای از زیارت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والمعروف ما أمرتم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سندی زیارت آل یاسین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فرمایشی که مرحوم طبرسی در مقدمه احتجاج ذکر کرده اند می توان سند را تصحیح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نأتی فی أکثر ما نورده من الأخبار بإسناده إما لوجود الإجماع علیه أو موافقته لما دلت العقول إلیه أو لاشتهاره فی السیر و الکتب بین المخالف و المؤالف إلا ما أوردته عن أبی محمد الحسن العسکری ع فإنه لیس فی الاشتهار علی حد ما سواه و إن کان مشتملا علی مثل الذی قدمناه فلأجل ذلک ذکرت إسناده فی أول جزء من ذلک دون غیره لأن جمیع ما رویت عنه ص إنما رویته بإسناد واحد من جملة الأخبار التی ذکرها ع فی تفسیره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معمول این روایات سند ها را ذکر نکردم به این دلیل که مباحث و مضامین این روایات، مورد اجماع اصحاب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توجه دارید بسیاری از این مباحث، مناظرات را تشکیل می دهند که مقدمات آن ها از امور مسلَّم و مورد اجماع اصحاب بوده است نظیر عصمت امام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اجماعی نیست، موافق با مادلّ علیه العقول</w:t>
      </w:r>
      <w:r>
        <w:rPr>
          <w:rStyle w:val="FootnoteAnchor"/>
          <w:rtl w:val="true"/>
        </w:rPr>
        <w:footnoteReference w:id="99"/>
      </w:r>
      <w:r>
        <w:rPr>
          <w:rFonts w:ascii="IRNazanin" w:hAnsi="IRNazanin" w:eastAsia="IRNazanin"/>
          <w:color w:val="111111"/>
          <w:sz w:val="28"/>
          <w:sz w:val="28"/>
          <w:szCs w:val="28"/>
          <w:rtl w:val="true"/>
          <w:lang w:bidi="fa-IR"/>
        </w:rPr>
        <w:t>است، و یا اگر هیچ یک از دو حالت قبل بر او صادق نباشد، لااقل مشتهر بین اصحاب است مگر روایاتی که از امام حسن عسکری علیه السلام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حصل فرمایش ایشان به بیان سبر و تقسیم این است که چنین مضمونی مشتهر بین اصحاب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روایتی را که عده ای اسناد جزمی می دهند و عده ای آن را مسنداً ذکر می کنند و از طرفی مضمون آن مشتهر بین اصحاب است،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موجب اطمینان می شود و یا این که در این حالت به گونه ای است که مورد عمل سیره عقلا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روشی است که از طریق آن می توان به نقل طبرسی برای این زیارت اعتماد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عن قوّة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 برای تصحیح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 مرحوم سید بن طاووس در مصباح الزائر</w:t>
      </w:r>
    </w:p>
    <w:p>
      <w:pPr>
        <w:pStyle w:val="BookText"/>
        <w:rPr/>
      </w:pPr>
      <w:r>
        <w:rPr>
          <w:rFonts w:ascii="IRNazanin" w:hAnsi="IRNazanin" w:eastAsia="IRNazanin"/>
          <w:color w:val="111111"/>
          <w:sz w:val="28"/>
          <w:sz w:val="28"/>
          <w:szCs w:val="28"/>
          <w:rtl w:val="true"/>
          <w:lang w:bidi="fa-IR"/>
        </w:rPr>
        <w:t>اسناد جزمی نقل سید بن طاووس</w:t>
      </w:r>
      <w:r>
        <w:rPr>
          <w:rStyle w:val="FootnoteAnchor"/>
          <w:rtl w:val="true"/>
        </w:rPr>
        <w:footnoteReference w:id="101"/>
      </w:r>
      <w:r>
        <w:rPr>
          <w:rFonts w:ascii="IRNazanin" w:hAnsi="IRNazanin" w:eastAsia="IRNazanin"/>
          <w:color w:val="111111"/>
          <w:sz w:val="28"/>
          <w:sz w:val="28"/>
          <w:szCs w:val="28"/>
          <w:rtl w:val="true"/>
          <w:lang w:bidi="fa-IR"/>
        </w:rPr>
        <w:t>رضوان الله تعالی علیه است؛ که بنابر پذیرش این مبنا یکی از راه هایی است که می توان با آن سند زیارت را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برای تصحیح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المزار</w:t>
      </w:r>
    </w:p>
    <w:p>
      <w:pPr>
        <w:pStyle w:val="BookText"/>
        <w:rPr/>
      </w:pPr>
      <w:r>
        <w:rPr>
          <w:rFonts w:ascii="IRNazanin" w:hAnsi="IRNazanin" w:eastAsia="IRNazanin"/>
          <w:color w:val="111111"/>
          <w:sz w:val="28"/>
          <w:sz w:val="28"/>
          <w:szCs w:val="28"/>
          <w:rtl w:val="true"/>
          <w:lang w:bidi="fa-IR"/>
        </w:rPr>
        <w:t>سندی است که در المزار مرحوم مشهدی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افرادی واقع شده اند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مقداری که فحص کردیم احوال ایشان برای ما روشن نشد، تنها راه برای توثیق ایشان همان توثیق عامی است که در مقدمه المزار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افرادی است که در این سند واقع شده و از حمیری نقل می کند؛ او همان شخصی است که مرحوم نجاشی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او نقل حدیث می کردم ولی به خاطر این که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یغمزونه و یضعفونه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بلاواسطه از او روایت نقل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بن محمد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عبید الله بن البهلول بن همام بن المطلب بن همام بن بحر بن مطر بن مرة الصغری بن همام بن مرة بن ذهل بن شیبان أبو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سافر فی طلب الحدیث عمره أصله کوفی و کان فی أول أمره ثبتا ثم خلط و رأیت جل أصحابنا یغمزونه و یضعفونه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شرف التربة کتاب مزار أمیر المؤمنین علیه السلام کتاب مزار الحسین علیه السلام کتاب فضائل العباس بن عبد المطلب کتاب الدعاء کتاب من روی حدیث غدیر خم کتاب رسالة فی التقیة و الإذاعة کتاب من روی عن زید بن علی بن الحسین کتاب فضائل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الشافی فی علوم الزیدیة کتاب أخبار أبی حنیفة کتاب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الشیخ و سمعت منه کثیرا ثم توقفت عن الروایة عنه إلا بواسطة بینی و بینه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مورد ایشان تضعیف وجود دارد؛ تضعیفی که از ناحیه جلّ اصحاب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بین شهادت به وثاقت صاحب المزار و تضعیف اصحاب، تعارض پیش آمده و وثاقت او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از آن جا که راوی دیگری غیر از او از حمیری نقل می کند، ضعف او ضرری به این روایت وارد نکرده و در حدّ مؤیّد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سندِ روایت افراد دیگری ذکر شده اند که در کتب رجالی مهمل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وثاقت صاحب کتاب المزار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جعفر مشهدی از ثقات اصحاب هستند؛ با مراجعه به معجم رجال الحدیث که در وثاقت ایشان مناقشه نموده اند و پاسخ هایی که جناب آقای داوری دام ظلّه داشته اند و همچنین مراجعه به فرمایشات حاجی نوری در خاتمه مستدرک، نتیجه متقاعد کننده این می شود که ایشان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این کتاب و توثیق عام موجود در مقدمه آن بسیار مهم است؛ چرا که در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روات در اسناد این کتاب واقع شده اند و راهی برای توثیقشان، جز از این راه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تاکنون نتیجه این شد که این سند خالی از قوت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مناقشات</w:t>
      </w:r>
    </w:p>
    <w:p>
      <w:pPr>
        <w:pStyle w:val="BookText"/>
        <w:rPr/>
      </w:pPr>
      <w:r>
        <w:rPr>
          <w:rFonts w:ascii="IRNazanin" w:hAnsi="IRNazanin" w:eastAsia="IRNazanin"/>
          <w:color w:val="111111"/>
          <w:sz w:val="28"/>
          <w:sz w:val="28"/>
          <w:szCs w:val="28"/>
          <w:rtl w:val="true"/>
          <w:lang w:bidi="fa-IR"/>
        </w:rPr>
        <w:t>بررسی مناقشه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این نقل هم در کتاب المزار و هم در مصباح الزائر</w:t>
      </w:r>
      <w:r>
        <w:rPr>
          <w:rStyle w:val="FootnoteAnchor"/>
          <w:rtl w:val="true"/>
        </w:rPr>
        <w:footnoteReference w:id="103"/>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قرآن إل یاسین</w:t>
      </w:r>
      <w:r>
        <w:rPr>
          <w:rStyle w:val="FootnoteAnchor"/>
          <w:rtl w:val="true"/>
        </w:rPr>
        <w:footnoteReference w:id="104"/>
      </w:r>
      <w:r>
        <w:rPr>
          <w:rFonts w:ascii="IRNazanin" w:hAnsi="IRNazanin" w:eastAsia="IRNazanin"/>
          <w:color w:val="111111"/>
          <w:sz w:val="28"/>
          <w:sz w:val="28"/>
          <w:szCs w:val="28"/>
          <w:rtl w:val="true"/>
          <w:lang w:bidi="fa-IR"/>
        </w:rPr>
        <w:t>آمده است و این دلالت بر تحریف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لحاظ سندی این روایت تمام باشد ولکن حاوی مطلبی است که لاأقلّ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اطمینان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ظن به خلاف می شود و در نتیجه طبق مبنای کسانی که حجیّت خبر واحد را مشروط به عدم ظن بر خلاف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کشیخنا الاستاد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حجیّت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گونه پاسخ داده شود که در روایت معتبر دیگری که در تفسیر برهان آمده است؛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اهل بیت علیهم السلام این آیه را به قرائت آل یاسین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این پاسخ تمام نیست؛ زیرا خود این روایت ولو به لحاظ ظاهری و سندی معتبر باشد، مورد اشکال قرار می گیرد؛</w:t>
      </w:r>
    </w:p>
    <w:p>
      <w:pPr>
        <w:pStyle w:val="BookText"/>
        <w:rPr/>
      </w:pPr>
      <w:r>
        <w:rPr>
          <w:rFonts w:ascii="IRNazanin" w:hAnsi="IRNazanin" w:eastAsia="IRNazanin"/>
          <w:color w:val="111111"/>
          <w:sz w:val="28"/>
          <w:sz w:val="28"/>
          <w:szCs w:val="28"/>
          <w:rtl w:val="true"/>
          <w:lang w:bidi="fa-IR"/>
        </w:rPr>
        <w:t>چرا که قرائت قرآن با خبر واحد نه ثابت می شود و نه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کبری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قطع صد در صد می خواهد و با حجج ظنیّه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نقلِ آیه ی قرآن در مقام، صرفا یک اختلاف قرائت مانند یطّهّرن و یطهُرن نیست بلکه معنا کاملاً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 یاسین، معنای آیه سلام بر یکی از پیامبران الهی به نام إل یاسین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یاسین مراد از آیه خاندان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بسیار مهمّ، خبر واحد را حجّت نمی دانند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اصل نسخه ی روایت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و با مقام استشهاد حضرت علیه السلام به آیه قرآن نیز تناسب بیشتری داشته باشد</w:t>
      </w:r>
      <w:r>
        <w:rPr>
          <w:rStyle w:val="FootnoteAnchor"/>
          <w:rtl w:val="true"/>
        </w:rPr>
        <w:footnoteReference w:id="105"/>
      </w:r>
      <w:r>
        <w:rPr>
          <w:rFonts w:ascii="IRNazanin" w:hAnsi="IRNazanin" w:eastAsia="IRNazanin"/>
          <w:color w:val="111111"/>
          <w:sz w:val="28"/>
          <w:sz w:val="28"/>
          <w:szCs w:val="28"/>
          <w:rtl w:val="true"/>
          <w:lang w:bidi="fa-IR"/>
        </w:rPr>
        <w:t>، و این احتمال با توجه به اشتباهات فراوانی که در نسخه برداری اتفاق می افتد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اگر این کلمه به صورت متّصل نوشته شود مشابهت بین این دو قرائت و احتمال خلط بین این دو کلمه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مناقشه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کثیر بین نقل های این زیارت موجب احتمال دسّ در این زیارت می شود، و ممکن است فقره محل استشهاد از همین موارد مدسوس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مقام فتوا و مقام زیارت تفاوت وجود دارد؛ برای زیارت و توجه به ساحت مقدس حضرات علیهم السلام، می توان استناداً به احادیث من بلغ عمل نمود ولکن در مقام فقه و فتوا بایستی واجد شرایط حجیّت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گونه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این فراز از زیارت در تمامی نقل ها، موجب اطمینان می شود که این مورد از موارد مدسوس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اضافه می کنیم که ممکن است، کم و زیادهای که در این زیارت اتفاق افتاده است از باب تلخیص بوده باشد، و از مقایسه بین نقل مرحوم طبرسی با نقل المزار و مصباح الزائر این نکته به دست می آید که موارد محذوف از مطالبی هستند که یا تکراری بوده و یا آن قوّت مطلوب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نقل ها، نقل مرحوم طبرسی قدس سره نقل قوی تری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بعید نیست که افرادی از روی سلیقه این بخش های زیادی را اضافه کرده باشند؛ همچنان که درباره بخش آخر دعای عرفه می گویند که بعض صوفیه آن را اضافه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بزرگان متن شناس نیز ادعا نموده اند که برای ما روشن است که این بخش از فرمایشات امام معصوم علیه السلام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نیز آن چه قریب به ذهن است، این است که این کلمات از امام علیه 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مناقشه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ما أمرتم به و المنکر ما نهیتم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 آیه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Times New Roman" w:cs="Times New Roman" w:ascii="Times New Roman" w:hAnsi="Times New Roman"/>
          <w:color w:val="111111"/>
          <w:sz w:val="28"/>
          <w:szCs w:val="28"/>
          <w:lang w:val="en-US" w:bidi="en-US"/>
        </w:rPr>
        <w:t>104</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مقتضی روایت بایستی از مصادیق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به مقتضی آیه نمی توان گفت که هر آن چه که به آن امر شده است معروف است؛ زیرا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سخنانی که در تفسیر آیه گفته شده است در همین مقام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اصلی و قانع کننده ای که در این جا وجود دارد این است که در این آیه مقابله صورت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خدشه در مقدمه دوم 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بخش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شیوه و نحوه ی اجرای ما سبق و یا تفصیل آن بیان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حالت اول شیوه دعوت به خیر بیان می شود که از طریق امر به معروف و نهی از منکر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حالت دوم تفصیل کارهای خیر بیان می شود که امر به معروف و نهی از منکر از مصادیق آن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فهم عرفی از آیه شریفه این طور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بزرگان تفسیر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آیه از باب ذکر خاصّ بعد از عامّ است؛ یعنی با وجود این که خیر همه موارد خیر می گیرد ولکن از بین این موارد، امر به معروف و نهی از منکر از ویژگی و اهمیت خاصی برخوردار بوده و به جهت تأکیید دوباره به عنوان خاص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بیان نیز متعارف است</w:t>
      </w:r>
      <w:r>
        <w:rPr>
          <w:rFonts w:eastAsia="IRNazanin" w:cs="IRNazanin"/>
          <w:color w:val="111111"/>
          <w:sz w:val="28"/>
          <w:szCs w:val="28"/>
          <w:rtl w:val="true"/>
          <w:lang w:bidi="fa-IR"/>
        </w:rPr>
        <w:t>.</w:t>
      </w:r>
      <w:bookmarkStart w:id="37" w:name="pg4463_30563"/>
    </w:p>
    <w:p>
      <w:pPr>
        <w:pStyle w:val="BookText"/>
        <w:rPr/>
      </w:pPr>
      <w:bookmarkEnd w:id="37"/>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دیگری این گونه معنا نموده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های دیگری هم داده شده است ولکن آن چه به نظر صحیح می رسد پاسخ اول است و در رتبه دوم، پاسخ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این که راه اول خالی از قوت نیست و ان شاءالله راه دوم را در جلسه بعدی بررسی می کنیم</w:t>
      </w:r>
      <w:r>
        <w:rPr>
          <w:rFonts w:eastAsia="IRNazanin" w:cs="IRNazanin"/>
          <w:color w:val="111111"/>
          <w:sz w:val="28"/>
          <w:szCs w:val="28"/>
          <w:rtl w:val="true"/>
          <w:lang w:bidi="fa-IR"/>
        </w:rPr>
        <w:t>.</w:t>
      </w:r>
    </w:p>
    <w:p>
      <w:pPr>
        <w:pStyle w:val="Heading2"/>
        <w:numPr>
          <w:ilvl w:val="1"/>
          <w:numId w:val="1"/>
        </w:numPr>
        <w:rPr/>
      </w:pPr>
      <w:bookmarkStart w:id="38" w:name="__RefHeading___Toc300737_3644566090"/>
      <w:bookmarkStart w:id="39" w:name="_Toc13"/>
      <w:bookmarkEnd w:id="38"/>
      <w:r>
        <w:rPr>
          <w:rtl w:val="true"/>
        </w:rPr>
        <w:t>امر به معروف و نهی از منکر</w:t>
      </w:r>
      <w:r>
        <w:rPr>
          <w:rtl w:val="true"/>
        </w:rPr>
        <w:t>/</w:t>
      </w:r>
      <w:r>
        <w:rPr>
          <w:rtl w:val="true"/>
        </w:rPr>
        <w:t>مقام دوم</w:t>
      </w:r>
      <w:r>
        <w:rPr>
          <w:rtl w:val="true"/>
        </w:rPr>
        <w:t>(</w:t>
      </w:r>
      <w:r>
        <w:rPr>
          <w:rtl w:val="true"/>
        </w:rPr>
        <w:t>تعریف</w:t>
      </w:r>
      <w:r>
        <w:rPr>
          <w:rtl w:val="true"/>
        </w:rPr>
        <w:t xml:space="preserve">) / </w:t>
      </w:r>
      <w:r>
        <w:rPr/>
        <w:t>94/07/11</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قبل، بیان شد که یکی از راه های تشخیص مصداق معروف و منکر، طُرقی است که ما را مستقیماً به مصادیقِ معروف و منکر رهنمون می کنند، در این شیوه یکی از روایاتی که بدان تمسک شده، فقره ای از زیارت آل یاسین است که به بررسی دلالی و سندی آن پرداخته شد و در هر دو ناحیه نیز آن را تقویت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برای راه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مصداق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جَعْفَرِ بْنِ عَبْدِ اللَّهِ الْمُحَمَّدِیِّ عَنْ أَبِی رَوْحٍ فَرَجِ بْنِ قُرَّةَ عَنْ جَعْفَرِ بْنِ عَبْدِ اللَّهِ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بِالْمَدِینَةِ فَحَمِدَ اللَّهَ وَ أَثْنَی عَلَیْهِ وَ صَلَّی عَلَی النَّبِیِّ وَ آلِهِ ثُمَّ قَالَ أَمَّا بَعْدُ فَإِنَّ اللَّهَ تَبَارَکَ وَ تَعَالَی لَمْ یَقْصِمْ جَبَّارِی دَهْرٍ إِلَّا مِنْ بَعْدِ تَمْهِیلٍ وَ رَخَاءٍ وَ لَمْ یَجْبُرْ کَسْرَ عَظْمٍ مِنَ الْأُمَمِ إِلَّا بَعْدَ أَزْلٍ وَ بَلَاءٍ أَیُّهَا النَّاسُ فِی دُونِ مَا اسْتَقْبَلْتُمْ مِنْ عَطَبٍ وَ اسْتَدْبَرْتُمْ مِنْ خَطْبٍ مُعْتَبَرٌ وَ مَا کُلُّ ذِی قَلْبٍ بِلَبِیبٍ وَ لَا کُلُّ ذِی سَمْعٍ بِسَمِیعٍ وَ لَا کُلُّ ذِی نَاظِرِ عَیْنٍ بِبَصِیرٍ عِبَادَ اللَّهِ أَحْسِنُوا فِیمَا یَعْنِیکُمُ النَّظَرُ فِیهِ ثُمَّ انْظُرُوا إِلَی عَرَصَاتِ مَنْ قَدْ أَقَادَهُ اللَّهُ بِعِلْمِهِ کَانُوا عَلَی سُنَّةٍ مِنْ آلِ فِرْعَوْنَ أَهْلَ جَنّاتٍ وَ عُیُونٍ وَ زُرُوعٍ وَ مَقامٍ کَرِیمٍ ثُمَّ انْظُرُوا بِمَا خَتَمَ اللَّهُ لَهُمْ بَعْدَ النَّضْرَةِ وَ السُّرُورِ وَ الْأَمْرِ وَ النَّهْیِ وَ لِمَنْ صَبَرَ مِنْکُمُ الْعَاقِبَةُ فِی الْجِنَانِ وَ اللَّهِ مُخَلَّدُونَ وَ لِلّهِ عاقِبَةُ الْأُمُورِ فَیَا عَجَباً وَ مَا لِی لَا أَعْجَبُ مِنْ خَطَإِ هَذِهِ الْفِرَقِ عَلَی اخْتِلَافِ حُجَجِهَا فِی دِینِهَا لَا یَقْتَصُّونَ أَثَرَ نَبِیٍّ وَ لَا یَقْتَدُونَ بِعَمَلِ وَصِیٍّ وَ لَا یُؤْمِنُونَ بِغَیْبٍ وَ لَا یَعْفُونَ عَنْ عَیْبٍ الْمَعْرُوفُ فِیهِمْ مَا عَرَفُوا</w:t>
      </w:r>
      <w:r>
        <w:rPr>
          <w:rStyle w:val="FootnoteAnchor"/>
          <w:rtl w:val="true"/>
        </w:rPr>
        <w:footnoteReference w:id="107"/>
      </w:r>
      <w:r>
        <w:rPr>
          <w:rFonts w:ascii="Amiri" w:hAnsi="Amiri" w:eastAsia="Amiri" w:cs="Amiri"/>
          <w:color w:val="111111"/>
          <w:sz w:val="28"/>
          <w:sz w:val="28"/>
          <w:szCs w:val="28"/>
          <w:rtl w:val="true"/>
          <w:lang w:bidi="ar-SA"/>
        </w:rPr>
        <w:t>وَ الْمُنْکَرُ عِنْدَهُمْ مَا أَنْکَرُوا</w:t>
      </w:r>
      <w:r>
        <w:rPr>
          <w:rFonts w:eastAsia="Amiri" w:cs="Amiri" w:ascii="Amiri" w:hAnsi="Amiri"/>
          <w:color w:val="111111"/>
          <w:sz w:val="28"/>
          <w:szCs w:val="28"/>
          <w:rtl w:val="true"/>
          <w:lang w:bidi="ar-SA"/>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ای است که بسیاری از اخباریان از آن استفاده کرده 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استرآبادی در الفوائد المدنیة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نیز در باب اجتهاد و تقلید از آن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در مقام از چند مقدمه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فرمایش معروف باید ازطریق خداوند متعال، پیامبر یا وصی پیامبر معیّن شود و نمی توان به فهم خود در این امر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افعال مکلفین از حالات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احکام</w:t>
      </w:r>
      <w:r>
        <w:rPr>
          <w:rStyle w:val="FootnoteAnchor"/>
          <w:rtl w:val="true"/>
        </w:rPr>
        <w:footnoteReference w:id="110"/>
      </w:r>
      <w:r>
        <w:rPr>
          <w:rFonts w:ascii="IRNazanin" w:hAnsi="IRNazanin" w:eastAsia="IRNazanin"/>
          <w:color w:val="111111"/>
          <w:sz w:val="28"/>
          <w:sz w:val="28"/>
          <w:szCs w:val="28"/>
          <w:rtl w:val="true"/>
          <w:lang w:bidi="fa-IR"/>
        </w:rPr>
        <w:t xml:space="preserve">خارج نیست، بنابراین معروف نیز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خارج نخواهد بود، چرا که این احکام، تمام افعال مکلفین را پوشش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قطعاً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ها معروف هستند؛ زیرا معروف چیزی است که بایستی نسبت به آن أمر شود و این یعنی این که علی رغم این که خدواند متعال از آن ها نهی نموده و حرمت را برای آن ها جعل نموده است، تکلیف بندگانش این باشد که نسبت به آن أمر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مکروهات نیز نمی توانند معروف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مباحات نیز نمی توانند معروف باشند؛ زیرا معنای مباح این است که مکلَّف در انجام و ترک آن مختار است و حال آن که اگر بخواهد معروف باشد، لازمه اش این است که مکلّفین نسبت به این امور که شارع حتی آن ها را مستحب و مکروه هم نکرده است، أمر 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سه گروه از احکام از عنوان معروف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قدر متیقّن از معروف است و مناقشه ای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که مستحبات معروف حساب می شوند یا نه، دو بیان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معنی وادار کردن</w:t>
      </w:r>
    </w:p>
    <w:p>
      <w:pPr>
        <w:pStyle w:val="BookText"/>
        <w:rPr/>
      </w:pPr>
      <w:r>
        <w:rPr>
          <w:rFonts w:ascii="IRNazanin" w:hAnsi="IRNazanin" w:eastAsia="IRNazanin"/>
          <w:color w:val="111111"/>
          <w:sz w:val="28"/>
          <w:sz w:val="28"/>
          <w:szCs w:val="28"/>
          <w:rtl w:val="true"/>
          <w:lang w:bidi="fa-IR"/>
        </w:rPr>
        <w:t>عده ای فرموده اند که معروف نیست؛ این دسته از فقها و متکلّمین امر را به معنای وادار کردن</w:t>
      </w:r>
      <w:r>
        <w:rPr>
          <w:rStyle w:val="FootnoteAnchor"/>
          <w:rtl w:val="true"/>
        </w:rPr>
        <w:footnoteReference w:id="111"/>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در بحث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نمی تواند عقلی باشد؛ زیرا در این صورت موجب الجاء بندگان از ناحیه خداوند متعال شده و دیگر هیچ بنده ای نمی توانست مرتکب گناه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خداوند متعال یکی از عقلا بوده و امر به معروف هم وجوبش عقلی است، در نتیجه امر به معروف از ناحیه خداوند موجب الجاء بندگان خواهد شد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بیان اول این می شود که مصداق معروف تنها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بیان این است که امر به معنای وادار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معنی دستور</w:t>
      </w:r>
    </w:p>
    <w:p>
      <w:pPr>
        <w:pStyle w:val="BookText"/>
        <w:rPr/>
      </w:pPr>
      <w:r>
        <w:rPr>
          <w:rFonts w:ascii="IRNazanin" w:hAnsi="IRNazanin" w:eastAsia="IRNazanin"/>
          <w:color w:val="111111"/>
          <w:sz w:val="28"/>
          <w:sz w:val="28"/>
          <w:szCs w:val="28"/>
          <w:rtl w:val="true"/>
          <w:lang w:bidi="fa-IR"/>
        </w:rPr>
        <w:t>این بیان از کلام شهید ثانی قدس سره در الروضة البهیّة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ذیل کلام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وَاجِبَانِ عَقْلًا وَ نَقْلًا عَلَی الْکِفَایَةِ، وَ یُسْتَحَبُّ الْأَمْرُ بِالْمَنْدُوبِ وَ النَّهْیُ عَنِ الْمَکْرُوهِ</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توضیح این که چرا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نکرده اند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الأمر بالمندوب و النهی عن المکروه و لا یدخلان فی الأمر بالمعروف و النهی عن المنکر لأنهما واجبان فی الجملة إجماعا و هذان غیر واجبین فلذا أفردهما عنهما و إن أمکن تکلف دخول المندوب فی المعروف لکونه الفعل الحسن المشتمل علی وصف زائد علی حسنه من غیر اعتبار المنع من النقیض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النهی عن المکروه فلا یدخل فی أحدهما أما المعروف فظاهر و أما المنکر فلأنه الفعل القبیح الذی عرف فاعله قبحه أو دل علیه و المکروه لیس بقبیح</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برایمان معلوم است این است که شارع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وجوبی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أمر را به معنای وادار کردن هم معنا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نمی شود در مورد مستحبات که خداوند متعال أمر استحبابی دارد، نسبت به بندگانش امر وجوبی بیاورد که ایشان امر</w:t>
      </w:r>
      <w:r>
        <w:rPr>
          <w:rStyle w:val="FootnoteAnchor"/>
          <w:rtl w:val="true"/>
        </w:rPr>
        <w:footnoteReference w:id="115"/>
      </w:r>
      <w:r>
        <w:rPr>
          <w:rFonts w:ascii="IRNazanin" w:hAnsi="IRNazanin" w:eastAsia="IRNazanin"/>
          <w:color w:val="111111"/>
          <w:sz w:val="28"/>
          <w:sz w:val="28"/>
          <w:szCs w:val="28"/>
          <w:rtl w:val="true"/>
          <w:lang w:bidi="fa-IR"/>
        </w:rPr>
        <w:t>کنند تا سایرین به آن ها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معروف کاسه داغ تر از آش که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محال نیست ولکن امر مستبعدی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بعضی از بزرگان مانند محقق خوانساری در جامع المدارک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شده اند بر این که امر و نهی نسبت به مستحبات و مکروهات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استبعاد عرفی جدّی در مقام وجود دارد و در مقام چنین مطلبی را عرف متوجه نمی شود و موجب انصراف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بیان نیز معروف شامل مستحبات نمی شود به این قرینه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کردن است؛</w:t>
      </w:r>
    </w:p>
    <w:p>
      <w:pPr>
        <w:pStyle w:val="BookText"/>
        <w:rPr/>
      </w:pPr>
      <w:r>
        <w:rPr>
          <w:rFonts w:ascii="IRNazanin" w:hAnsi="IRNazanin" w:eastAsia="IRNazanin"/>
          <w:color w:val="111111"/>
          <w:sz w:val="28"/>
          <w:sz w:val="28"/>
          <w:szCs w:val="28"/>
          <w:rtl w:val="true"/>
          <w:lang w:bidi="fa-IR"/>
        </w:rPr>
        <w:t xml:space="preserve">بدین جهت،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نسبت به مستحبات و مکروهات را مستحب دانسته و از باب مساله ای مستقل آن را به باب امر به معروف و نهی از منکر، عطف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شهید ثانی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موضوع مقدم بر رتبه حکم است؛ در حالی که شهید ثانی از رهگذر حکم می خواهند مفاد موضوع را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به یک لحاظ وارد است و به یک لحاظ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استدلال می خواهند مفاد عرفی و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معروف را استفاده کنند، اشکال وارد است؛ چه بسا ممکن است در جایی مفهوم أعمّ باشد و حکم به لحاظ بعضی از حصص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بخواهد بگوید که مراد جدی و مصادیق را از این راه متوجه می شویم بدون آن که مفهوم را دریابیم؛ در این صورت اشکال وارد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بعید نیست که مراد شهید ثانی قدس سره نیز همان احتمال اول باشد؛ یعنی این که مراد شارع و فقها از کلمه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حکمش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در واجبات است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مجموعاً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این روایت از امام علیه السلام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نقل مرحوم سید رضی مرسل است و نقل کافی نیز مشتمل بر افراد مجهول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طبق مبنای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روایت در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می شود، همچنین مرحوم سید رضی قدس سره، ارسال جزمی</w:t>
      </w:r>
      <w:r>
        <w:rPr>
          <w:rStyle w:val="FootnoteAnchor"/>
          <w:rtl w:val="true"/>
        </w:rPr>
        <w:footnoteReference w:id="116"/>
      </w:r>
      <w:r>
        <w:rPr>
          <w:rFonts w:ascii="IRNazanin" w:hAnsi="IRNazanin" w:eastAsia="IRNazanin"/>
          <w:color w:val="111111"/>
          <w:sz w:val="28"/>
          <w:sz w:val="28"/>
          <w:szCs w:val="28"/>
          <w:rtl w:val="true"/>
          <w:lang w:bidi="fa-IR"/>
        </w:rPr>
        <w:t>داده اند و طبق این مبنا نیز مشکل سندی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متانت و قوّت متن مؤیّد این است که این کلام از امیرالمؤمنین علیه السلام باشد و اگر کسی می توانست نظیر این جملات را بگوید آن را متنسب به خود مطرح می کرد تا برای خودش اعتباری کسب کند نه این که آن را به امیرالمؤمین علیه السلام نسبت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جامع بعث استعمال می شود</w:t>
      </w:r>
    </w:p>
    <w:p>
      <w:pPr>
        <w:pStyle w:val="BookText"/>
        <w:rPr/>
      </w:pPr>
      <w:r>
        <w:rPr>
          <w:rFonts w:ascii="IRNazanin" w:hAnsi="IRNazanin" w:eastAsia="IRNazanin"/>
          <w:color w:val="111111"/>
          <w:sz w:val="28"/>
          <w:sz w:val="28"/>
          <w:szCs w:val="28"/>
          <w:rtl w:val="true"/>
          <w:lang w:bidi="fa-IR"/>
        </w:rPr>
        <w:t xml:space="preserve">در استدلال به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وجوب گرفته شده است در حالی که این خود مصادره به مطلوب است؛ زیرا ممکن است مراد از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جامع بین وجوب و استحباب است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بسیاری از محققین اصولی نیز همین است که صیغه یا ماده أمر، در وجوب استعمال نمی شود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 قویم و علی التحقیق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سره فرموده اند در جایی که مولا نسبت به چیزی امر می کند، عقل حکم می کند که در صورتی که مرخِّصی وجود نداشته باشد بایستی آن را امتثال نمود و بزرگانی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رضوان الله علیه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عقلایی است که در این موارد بایستی به امر مولا عمل شود مگر آن که مرخِّصی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اشکال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بیان دوم که از رهگذر وجوب امر، استدلال شده بود تمام نیست</w:t>
      </w:r>
      <w:r>
        <w:rPr>
          <w:rFonts w:eastAsia="IRNazanin" w:cs="IRNazanin"/>
          <w:color w:val="111111"/>
          <w:sz w:val="28"/>
          <w:szCs w:val="28"/>
          <w:rtl w:val="true"/>
          <w:lang w:bidi="fa-IR"/>
        </w:rPr>
        <w:t>.</w:t>
      </w:r>
      <w:bookmarkStart w:id="40" w:name="pg4463_30569"/>
    </w:p>
    <w:p>
      <w:pPr>
        <w:pStyle w:val="Heading2"/>
        <w:numPr>
          <w:ilvl w:val="1"/>
          <w:numId w:val="1"/>
        </w:numPr>
        <w:rPr/>
      </w:pPr>
      <w:bookmarkStart w:id="41" w:name="__RefHeading___Toc300739_3644566090"/>
      <w:bookmarkStart w:id="42" w:name="_Toc14"/>
      <w:bookmarkEnd w:id="40"/>
      <w:bookmarkEnd w:id="41"/>
      <w:r>
        <w:rPr>
          <w:rtl w:val="true"/>
        </w:rPr>
        <w:t>امر به معروف و نهی از منکر</w:t>
      </w:r>
      <w:r>
        <w:rPr>
          <w:rtl w:val="true"/>
        </w:rPr>
        <w:t>/</w:t>
      </w:r>
      <w:r>
        <w:rPr>
          <w:rtl w:val="true"/>
        </w:rPr>
        <w:t>مقام دوم</w:t>
      </w:r>
      <w:r>
        <w:rPr>
          <w:rtl w:val="true"/>
        </w:rPr>
        <w:t>(</w:t>
      </w:r>
      <w:r>
        <w:rPr>
          <w:rtl w:val="true"/>
        </w:rPr>
        <w:t>تعریف</w:t>
      </w:r>
      <w:r>
        <w:rPr>
          <w:rtl w:val="true"/>
        </w:rPr>
        <w:t xml:space="preserve">) / </w:t>
      </w:r>
      <w:r>
        <w:rPr/>
        <w:t>94/07/12</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راه اول؛ یعنی طرقی که مصادیق معروف و منکر را مشخص می کنند به دو روایت استناد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 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رابطه با روایت دوم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نقل موجب عدم احراز فراز محل استشهاد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ارشاد نیز نقل شده است ولکن در این نقل فراز محل استشهاد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ما عرفوا و المنکر ما انکروا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مَسْعَدَةُ بْنُ صَدَقَةَ أَیْضاً عَنْ أَبِی عَبْدِ اللَّهِ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بِالْمَدِینَةِ فَقَالَ بَعْدَ حَمْدِ اللَّهِ وَ الثَّنَاءِ عَلَیْهِ أَمَّا بَعْدُ فَإِنَّ اللَّهَ لَمْ یَقْصِمْ جَبَّارِی دَهْرٍ قَطُّ إِلَّا مِنْ بَعْدِ تَمْهِیلٍ وَ رَخَاءٍ وَ لَمْ یَجْبُرْ کَسْرَ عَظْمِ أَحَدٍ مِنَ الْأُمَمِ إِلَّا مِنْ بَعْدِ أَزْلٍ وَ بَلَاءٍ أَیُّهَا النَّاسُ وَ فِی دُونِ مَا اسْتَقْبَلْتُمْ مِنْ خَطْبٍ وَ اسْتَدْبَرْتُمْ مِنْ عَصْرٍ مُعْتَبَرٌ وَ مَا کُلُّ ذِی قَلْبٍ بِلَبِیبٍ وَ لَا کُلُّ ذِی سَمْعٍ بِسَمِیعٍ وَ لَا کُلُّ ذِی نَاظِرِ عَیْنٍ بِبَصِیرٍ أَلَا فَأَحْسِنُوا النَّظَرَ عِبَادَ اللَّهِ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اختلاف در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راوی از امام علیه السلام در همه نقل ها مسعده بن صدقه است و همچنین اختلافات فراوان دیگری در بین نقل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صدور این فراز از امام علیه السلام مشکوک باشد و دیگر نتوان به آن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تخلص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عدم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دوران بین زیاده و نقیصه اصل بر عدم زیاده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مقدار اضافی زائد نبوده و از سوی راوی اضافه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مقتضی این اصل این است که بگوییم فراز محلّ استشهاد زائد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بارها گفته شده است این اصل را همانند مرحوم امام قدس سره قبول نداشته و آن را صرفاً موجب ظنّ می دانیم؛ به این دلیل ظنّ آور است که به طور معمول فراموش کردن و ناقص ذکر کردن یک مطلب، امری متداول است، برخلاف جایی که شخص، چیزِ زائدی را بخواهد اضافه کند که امری نادر الوقوع 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راه محل اشکال است؛ زیرا سیره عقلائیه بر این اصل وجود ندارد؛ به عنوان مثال اگر از کسی دو وصیت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شود و یکی مشتمل بر زیاده باشد در این صورت عقلا و خصوصاً 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اجرای اصل با حقوق آن ها تنافی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اصلی را قبول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چیزی که درباره این اصل می توان گفت این است که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از مباحث مهمّ اصولی و پرکاربرد در فقه است که متأسفانه در اصول مطرح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بین نقل کافی و غیر آن، به نقل کافی عمل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أضبطیّت نقل کافی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نیز بارها گفته شده است که دلیلی بر این نکته نداریم که حتی أضبط از شیخ مفید قدس سره باشند، بله نسبت به شیخ طوسی قدس سره می توان گفت اضبط بوده است،وجه أضبطیّت هم به این خاطر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 با این که اعجوبه دهر بوده اند ولکن مشاغل و تألیفات متعدد در علوم مختلف داشته اند و طبیعتاً در این حالت نسبت به مرحوم کلینی که محدّثی ممحض بوده اند و زمان زیادی را برای تألیف کافی صرف کرده اند، أضبطیتشان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این قاعده در جایی است که هر دو ناقل بلاواسطه باشند، والا ممکن است آن زوائد از ناحیه این وسائط ایجاد شده باشند که در این صورت نه تنها منافات با أضبطیّت ندارد بلکه کمال أضبطیّت ایشان در نقل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به این اصل دو اشکال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أضبطیّت به نحو کلی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این اصل در جایی است که هر دو ناقل بلاواسطه یک مطلب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دو نقل کافی و نهج البلاغه در این فراز مشترک هستند و نقل ارشاد منفرداً فاقد این فراز است، اطمینان حاصل می شود که این جمله وجود داشته و نقل ارشاد دچار سهو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راه این است که چندان علمی نبوده و نسبت به افراد مختلف تفاوت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موجب اطمینان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شیخ مفید در قبال دو نقل نهج البلاغه و کافی نمی تواند قرار بگیرد به این علت که این دو نقل حجت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به خاطر حجیت ارسال جزمی و نفس وجود روایت در کافی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نقل شیخ مفید از مسعدة بن صدقة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در کتب خمسه رجالی هیچ توثیقی ندارد؛ تنها راه برای اثبات وثاقت ایشان واقع شدن در اسناد کامل الزیارات وتفسیر علی بن ابراهیم است که فرموده اند این دو راه هم برای توثیق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جزمی شیخ مفید</w:t>
      </w:r>
      <w:r>
        <w:rPr>
          <w:rStyle w:val="FootnoteAnchor"/>
          <w:rtl w:val="true"/>
        </w:rPr>
        <w:footnoteReference w:id="120"/>
      </w:r>
      <w:r>
        <w:rPr>
          <w:rFonts w:ascii="IRNazanin" w:hAnsi="IRNazanin" w:eastAsia="IRNazanin"/>
          <w:color w:val="111111"/>
          <w:sz w:val="28"/>
          <w:sz w:val="28"/>
          <w:szCs w:val="28"/>
          <w:rtl w:val="true"/>
          <w:lang w:bidi="fa-IR"/>
        </w:rPr>
        <w:t>، نیز فایده ای در مقام ندارد؛زیرا نهایت چیزی که ثابت می کند این است که این روایت از مسعدة بن صدقه صادر شده است، نه این که از امام علیه السلام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بیان، نقل ارشاد حجیت پیدا نمی کند و در نتیجه نقل کافی و نهج البلاغه که مشتمل بر عبارت محل استشهاد هستند باقی می مانند و دیگر دوران نسبت به این روایت مطرح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کامل الزیارات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را تفصیلا مورد بررسی قرار دادیم و آن چه تقویت نمودیم این است که وسائط بین مؤلف تا منبع همگی ثقات هستند؛ بنابراین طبق این نظر، توثیق نه منحصر است به مشایخ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مرحوم حاجی نوری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 توان گفت که کل سند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صاحب وسائل و محقق خوئی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نظر مختار از راه کامل الزیارات نمی توان وثاقت ایشان را احراز کرد؛ زیرا ایشان بلاواسطه از امام علیه السلام روایت نقل کرده و از وسائط بین مؤلف و منبع محسوب نمی شوند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تفسیر علی بن ابراهیم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لایخلو عن بعض تأمّلات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اشکالاتی را که نسبت به آن مطرح شده است را در مباحثی پاسخ گفته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این مباحث چاپ شده و دوستان بتوانند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خوئی گرچه از مبنای کامل الزیارات عدول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نسبت به مشایخ بلاواسطه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نسبت به تفسیر علی بن ابراهیم بر رأی خود تا پایان عمر شریفشان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ضمّ دو امر مشکل سندی نقل ارشاد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ارسال جزمی تا مسعدة بن صدقة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وثاقت خود مسعدة بن صدقة نیز به واسطه واقع شدن در اسناد تفسیر علی بن ابراهیم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برای اثبات وثاقت مسعده بن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مسعده بن صدقه شخص کثیرالروایه است و به همین جهت شخص معروفی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در بسیاری از فتاوا مستندی جز روایات او وجود ندارد بنابراین مغفول عنه هم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هیچ گونه تضعیفی نسبت به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ایشان فرد ثقه ای بوده اند، همچنان که مرحوم استادمان شیخ جواد تبریزی رضوان الله تعالی علیه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افرادی با این شرایط وثاقتشان ثابت می شود و ما نیز قبلاً به این مطلب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ذکر شده اشکال سندی نقل ارشاد دفع می شود و در نیتجه اختلاف در نقل تثبیت شده و وجود این فراز در کلام امام علیه السلام ثابت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از راه سوم اطمینان به نقل کافی و نهج البلاغه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مستدل مبتنی بر برداشتی است که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روایت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منحصر است در آن چه که شارع می فرماید و منابع دیگر حتی عقل، فطرت،عرف و عقلا نمی توانند مناط و معیار برای معروف و منکر قرار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استدلال مستدل نیز مبتنی بر همین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منظور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تشخیصِ معروف و منکر در آن چه که به زعم خود مردم می رسد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مزعوم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مستدل مبتنی بر برداشت اول است؛ در حالی که ظاهر از عبارت برداشت دوم بوده و یا لااقل ظهور در برداشت اول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اگر ظهور در برداشت اول را بدواً بپذیریم، مقتضای جمع بین این روایت و سایر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ها استفاده می شود که برای معروف و منکر منابعی غیر از شرع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برداشت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روایتی را نقل می کنیم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 سَعْدُ بْنُ عَبْدِ اللَّهِ أَنَّ هَذَا الدُّعَاءَ دَعَا بِهِ عَلِیٌ ص قَبْلَ رَفْعِ الْمَصَاحِفِ الشَّرِیفَةِ ثُمَّ قَالَ مَا مَعْنَاهُ إِنَّ إِبْلِیسَ صَرَخَ صَرْخَةً سَمِعَهَا بَعْضُ الْعَسْکَرِ یُشِیرُ عَلَی مُعَاوِیَةَ وَ أَصْحَابِهِ بِرَفْعِ الْمَصَاحِفِ الْجَلِیلَةِ لِلْحِیلَةِ فَأَجَابَهُ الْخَوَارِجُ لِمُعَاوِیَةَ إِلَی شُبُهَاتِهِ فَرَفَعُوهَا فَاخْتَلَفَ أَصْحَابُ أَمِیرِ الْمُؤْمِنِینَ عَلِیٍّ ع کَمَا اخْتَلَفُوا فِی طَاعَةِ رَسُولِ اللَّهِ ص فِی حَیَاتِهِ فَدَعَا ع فَقَالَ اللَّهُمَّ إِنِّی أَسْأَلُکَ الْعَافِیَةَ مِنْ جَهْدِ الْبَلَاءِ وَ مِنْ شَمَاتَةِ الْأَعْدَاءِ اللَّهُمَّ اغْفِرْ لِی ذَنْبِی وَ زَکِّ عَمَلِی وَ اغْسِلْ خَطَایَایَ فَإِنِّی ضَعِیفٌ إِلَّا مَا قَوَّیْتَ وَ اقْسِمْ لِی حِلْماً تَسُدُّ بِهِ بَابَ الْجَهْلِ وَ عِلْماً تُفَرِّجُ بِهِ الْجَهَلَاتِ وَ یَقِیناً تُذْهِبُ بِهِ الشَّکَّ عَنِّی وَ فَهْماً تُخْرِجُنِی بِهِ مِنَ الْفِتَنِ الْمُعْضِلَاتِ وَ نُوراً أَمْشِی بِهِ فِی النَّاسِ وَ أَهْتَدِی بِهِ فِی الظُّلُمَاتِ اللَّهُمَّ أَصْلِحْ لِی سَمْعِی وَ بَصَرِی وَ شَعْرِی وَ بَشَرِی وَ قَلْبِی صَلَاحاً بَاقِیاً تَصْلُحُ بِهَا مَا بَقِیَ مِنْ جَسَدِی أَسْأَلُکَ الرَّاحَةَ عِنْدَ الْمَوْتِ وَ الْعَفْوَ عِنْدَ الْحِسَابِ اللَّهُمَّ إِنِّی أَسْأَلُکَ أَیَّ عَمَلٍ کَانَ أَحَبَّ إِلَیْکَ وَ أَقْرَبَ لَدَیْکَ أَنْ تَسْتَعْمِلَنِی فِیهِ أَبَداً ثُمَّ لَقِّنِی أَشْرَفَ الْأَعْمَالِ عِنْدَکَ وَ آتِنِی فِیهِ قُوَّةً وَ صِدْقاً وَ جِدّاً وَ عَزْماً مِنْکَ وَ نَشَاطاً ثُمَّ اجْعَلْنِی أَعْمَلُ ابْتِغَاءَ وَجْهِکَ وَ مَعَاشَةً فِی مَا أَتَیْتَ صَالِحِی عِبَادِکَ ثُمَّ اجْعَلْنِی لَا أَشْتَرِی بِهِ ثَمَناً قَلِیلًا وَ لَا أَبْتَغِی بِهِ بَدَلًا وَ لَا تُغَیِّرْهُ فِی سَرَّاءَ وَ لَا ضَرَّاءَ وَ لَا کَسَلًا وَ لَا نِسْیَاناً وَ لَا رِیَاءً وَ لَا سُمْعَةً حَتَّی تَتَوَفَّانِی عَلَیْهِ وَ ارْزُقْنِی أَشْرَفَ الْقَتْلِ فِی سَبِیلِکَ أَنْصُرُکَ وَ أَنْصُرُ رَسُولَکَ أَشْتَرِی الْحَیَاةَ الْبَاقِیَةَ بِالدُّنْیَا وَ أَغْنِنِی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بِمَرْضَاةٍ مِنْ عِنْدِکَ اللَّهُمَّ وَ أَسْأَلُکَ قَلْباً سَلِیماً ثَابِتاً حَافِظاً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مُنِیباً یَعْرِفُ الْمَعْرُوفَ فَیَتَّبِعُهُ وَ یُنْکِرُ الْمُنْکَرَ فَیَجْتَنِبُهُ لَا فَاجِراً وَ لَا شَقِیّاً وَ لَا مُرْتَابا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43" w:name="pg4463_30575"/>
    </w:p>
    <w:p>
      <w:pPr>
        <w:pStyle w:val="BookText"/>
        <w:rPr/>
      </w:pPr>
      <w:bookmarkEnd w:id="43"/>
      <w:r>
        <w:rPr>
          <w:rFonts w:ascii="IRNazanin" w:hAnsi="IRNazanin" w:eastAsia="IRNazanin"/>
          <w:color w:val="111111"/>
          <w:sz w:val="28"/>
          <w:sz w:val="28"/>
          <w:szCs w:val="28"/>
          <w:rtl w:val="true"/>
          <w:lang w:bidi="fa-IR"/>
        </w:rPr>
        <w:t>در این روایت حضرت علیه السلام از خداوند می خواهند که قلب سلیمی به او عطا کند که خودِ قلب، معروف و منکر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روایات دیگر، بعض احکام فرعیه ارجاع داده شده است به فهم سلیم خود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می 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قلب سلیم بشود می تواند با واقعیات نفس الامری ارتباط پیدا کند و آن ها را دریافت کند، مانند کسی که استعداد برتر دارد و می تواند با فرمول های فیزیک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برقرار کرده و آن ها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استفاده که شارع عقل را تعطیل کرده است ناتمام است کما این که مرحوم استرآبادی در فوائد المدنیه از این روایت چنین برداشتی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بدواً هم مفاد این روایت این چنین باشد مقتضی جمع با سایر روایت این می شود که منابع دیگری نظیر عقل و فطرت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در نهایت امر روایتِ مستدِلّ با سایر روایات تعارض کرده و منجر به تساقط می شود و دیگر استناد و استدلال به آن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 به این روایت که مبتنی بر برداشت اول است تمام نیست</w:t>
      </w:r>
      <w:r>
        <w:rPr>
          <w:rFonts w:eastAsia="IRNazanin" w:cs="IRNazanin"/>
          <w:color w:val="111111"/>
          <w:sz w:val="28"/>
          <w:szCs w:val="28"/>
          <w:rtl w:val="true"/>
          <w:lang w:bidi="fa-IR"/>
        </w:rPr>
        <w:t>.</w:t>
      </w:r>
    </w:p>
    <w:p>
      <w:pPr>
        <w:pStyle w:val="Heading2"/>
        <w:numPr>
          <w:ilvl w:val="1"/>
          <w:numId w:val="1"/>
        </w:numPr>
        <w:rPr/>
      </w:pPr>
      <w:bookmarkStart w:id="44" w:name="__RefHeading___Toc300741_3644566090"/>
      <w:bookmarkStart w:id="45" w:name="_Toc15"/>
      <w:bookmarkEnd w:id="44"/>
      <w:r>
        <w:rPr>
          <w:rtl w:val="true"/>
        </w:rPr>
        <w:t>امر به معروف و نهی از منکر</w:t>
      </w:r>
      <w:r>
        <w:rPr>
          <w:rtl w:val="true"/>
        </w:rPr>
        <w:t>/</w:t>
      </w:r>
      <w:r>
        <w:rPr>
          <w:rtl w:val="true"/>
        </w:rPr>
        <w:t>مقام دوم</w:t>
      </w:r>
      <w:r>
        <w:rPr>
          <w:rtl w:val="true"/>
        </w:rPr>
        <w:t>(</w:t>
      </w:r>
      <w:r>
        <w:rPr>
          <w:rtl w:val="true"/>
        </w:rPr>
        <w:t>تعریف</w:t>
      </w:r>
      <w:r>
        <w:rPr>
          <w:rtl w:val="true"/>
        </w:rPr>
        <w:t xml:space="preserve">) / </w:t>
      </w:r>
      <w:r>
        <w:rPr/>
        <w:t>94/07/13</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 قبل بیان شد که 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وجود دارد؛ راه اول استفاده از طرقی است که مستقیماً مصادیق را معرفی می کنند که در این رابطه، دو روایت را مورد بررسی قرار دادیم و در نهایت استدلال به روایت اول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مصادیق معروف 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فعلی از افعال مکلّفین وجود ندارد که خارج از احکام خمسه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واضحات است و از روایات نیز استفاده می شود و برهان بر آن نیز وجود دارد که در محل خودش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نقضِ غرض</w:t>
      </w:r>
      <w:r>
        <w:rPr>
          <w:rStyle w:val="FootnoteAnchor"/>
          <w:rtl w:val="true"/>
        </w:rPr>
        <w:footnoteReference w:id="122"/>
      </w:r>
      <w:r>
        <w:rPr>
          <w:rFonts w:ascii="IRNazanin" w:hAnsi="IRNazanin" w:eastAsia="IRNazanin"/>
          <w:color w:val="111111"/>
          <w:sz w:val="28"/>
          <w:sz w:val="28"/>
          <w:szCs w:val="28"/>
          <w:rtl w:val="true"/>
          <w:lang w:bidi="fa-IR"/>
        </w:rPr>
        <w:t>اقتضاء می کند که به نحو مسلّم محرّمات، مکروهات و مباحات، مشمول واژه معروف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به برهان نقضِ غرض ثابت می شود که واجبات، مستحبات و مباحات، مشمول واژه منکر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شامل مستحبات نیز نمی 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اجماع منقول و هم اجماع محصل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معقد اجماع هر چیزی است که معروف بر آن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جمع بین این دو اجماع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مشمول واژه معروف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 جمع بین دو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نیز شامل مکروهات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مقدمه می توان به جای اجماع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و ظواهر نصوص را جایگزین کرد، که در این صورت نیاز به ضمیمه کردن این قاعده داریم که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امر بین تخصیص</w:t>
      </w:r>
      <w:r>
        <w:rPr>
          <w:rStyle w:val="FootnoteAnchor"/>
          <w:rtl w:val="true"/>
        </w:rPr>
        <w:footnoteReference w:id="123"/>
      </w:r>
      <w:r>
        <w:rPr>
          <w:rFonts w:ascii="IRNazanin" w:hAnsi="IRNazanin" w:eastAsia="IRNazanin"/>
          <w:color w:val="111111"/>
          <w:sz w:val="28"/>
          <w:sz w:val="28"/>
          <w:szCs w:val="28"/>
          <w:rtl w:val="true"/>
          <w:lang w:bidi="fa-IR"/>
        </w:rPr>
        <w:t>و تخصّص، تخصّص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 تنها مصداقِ معروف، واجبات هستند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و تنها مصداقِ منکر، محرّمات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محل اشکال است؛ زیرا گرچه نسبت به عقد سلبی</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است ولکن نسبت به عقد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 چرا که ممکن است بعضی از واجبات، مصداقِ معروف باشند نه همه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ممکن است بعضی از محرّمات، مصداقِ منکر باشند نه همه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آن که فقیه بتواند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واجبات مصداق معروف هستند و تمامی محرّمات مصداق منکر؛ نیازمند به بررسی راه بعد نیز هست و صرف این راه او را بی نیاز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بنده این است که در فرصت هایی که پیش می آید چند دور احادیث امر به معروف و نهی از منکر مطالعه شود؛ چرا که هنوز مباحثی وجود دارد که مبهم مانده و در رابطه با آن ها بحث نشده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این که امر به معروف و نهی از منکر واجب است، سوال این است که مراد از وجوب و کیفیت امتثال آن چگونه است؟</w:t>
      </w:r>
    </w:p>
    <w:p>
      <w:pPr>
        <w:pStyle w:val="BookText"/>
        <w:rPr/>
      </w:pPr>
      <w:r>
        <w:rPr>
          <w:rFonts w:ascii="IRNazanin" w:hAnsi="IRNazanin" w:eastAsia="IRNazanin"/>
          <w:color w:val="111111"/>
          <w:sz w:val="28"/>
          <w:sz w:val="28"/>
          <w:szCs w:val="28"/>
          <w:rtl w:val="true"/>
          <w:lang w:bidi="fa-IR"/>
        </w:rPr>
        <w:t xml:space="preserve">آیا به همین مقدار که معروف و منکر در منبر و رسانه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بشود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خداوند متعال این گونه امر و نهی نموده است و یا قرآن کریم به این نحو آمر به معروف و ناهی از منکر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نسبت به تک تک مصادیق معروف و منکر، وظیفه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نظر مشهور فقها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نیازمند به بررسی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معروف بر آن صدق کند، امر به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مستندی ندارد</w:t>
      </w:r>
      <w:r>
        <w:rPr>
          <w:rStyle w:val="FootnoteAnchor"/>
          <w:rtl w:val="true"/>
        </w:rPr>
        <w:footnoteReference w:id="126"/>
      </w:r>
      <w:r>
        <w:rPr>
          <w:rFonts w:ascii="IRNazanin" w:hAnsi="IRNazanin" w:eastAsia="IRNazanin"/>
          <w:color w:val="111111"/>
          <w:sz w:val="28"/>
          <w:sz w:val="28"/>
          <w:szCs w:val="28"/>
          <w:rtl w:val="true"/>
          <w:lang w:bidi="fa-IR"/>
        </w:rPr>
        <w:t>؛ زیرا بنابر مسلکِ تحقیق، أمر برای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عقل و یا حجت عقلایی است که درجایی که مرخِّصی</w:t>
      </w:r>
      <w:r>
        <w:rPr>
          <w:rStyle w:val="FootnoteAnchor"/>
          <w:rtl w:val="true"/>
        </w:rPr>
        <w:footnoteReference w:id="127"/>
      </w:r>
      <w:r>
        <w:rPr>
          <w:rFonts w:ascii="IRNazanin" w:hAnsi="IRNazanin" w:eastAsia="IRNazanin"/>
          <w:color w:val="111111"/>
          <w:sz w:val="28"/>
          <w:sz w:val="28"/>
          <w:szCs w:val="28"/>
          <w:rtl w:val="true"/>
          <w:lang w:bidi="fa-IR"/>
        </w:rPr>
        <w:t>از ناحیه مولا نیامده باشد وجوب امتثال را می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ناحیه منکر نیز عین همین اشکال وارد است؛ چرا که درباره منکر نیز ادعای اجماع شده است که هر آن چه که منکر بر آن صدق کند، نهی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ناظر به اطلاقات و ظواهر نصوصی است که می تواند در استدلال جایگزین اجماع دوم شود؛ همانطور که اشاره شد در صورت این جایگزینی، برای تکمیل استدلال نیاز به ضمیمه یک مقدمه دیگر هم داریم؛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 الأمر بین التخصیص و التخصص، التخصّص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حداقل دو اشکال مطرح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اصل و اساسی ندارد؛ اگر چه بعضی این مساله را در اصول بیان کرده اند ولکن اساسی برای آن وجود ندارد؛ به عنوان مثال اگر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 و همچنین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لاتکرم زیداً ؛ در این صورت اگر زید دو فرد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 و دیگری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باعث نمی شود که عرف این قاعده را جاری کرده و بگوید مراد از زید، زید جاهل است؛ چرا که تخصیص در نزد عرف عقلا نیز امری متداول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اصلاً نه تخصیص وجود دارد و نه تخصّص؛ زیرا همانطور که بیان شد امر در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Style w:val="FootnoteAnchor"/>
          <w:rtl w:val="true"/>
        </w:rPr>
        <w:footnoteReference w:id="1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مستحبات است</w:t>
      </w:r>
      <w:r>
        <w:rPr>
          <w:rStyle w:val="FootnoteAnchor"/>
          <w:rtl w:val="true"/>
        </w:rPr>
        <w:footnoteReference w:id="129"/>
      </w:r>
      <w:r>
        <w:rPr>
          <w:rFonts w:ascii="IRNazanin" w:hAnsi="IRNazanin" w:eastAsia="IRNazanin"/>
          <w:color w:val="111111"/>
          <w:sz w:val="28"/>
          <w:sz w:val="28"/>
          <w:szCs w:val="28"/>
          <w:rtl w:val="true"/>
          <w:lang w:bidi="fa-IR"/>
        </w:rPr>
        <w:t xml:space="preserve">، ولکن به خاطر وجود مرخِّص نسبت به مستحبات، امر 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امتثال وجوبی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بیان وجه سوم است ولکن با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مقدمه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مولا امر می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و منکر در این حالت از مستحب و مکروه، انصراف دارند و شامل آن ها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انصراف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استبعاد دارد شارع نسبت به اموری که خودش نسبت به آن ها امر وجوبی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ها را مستحب قرار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بندگانش</w:t>
      </w:r>
      <w:r>
        <w:rPr>
          <w:rStyle w:val="FootnoteAnchor"/>
          <w:rtl w:val="true"/>
        </w:rPr>
        <w:footnoteReference w:id="130"/>
      </w:r>
      <w:r>
        <w:rPr>
          <w:rFonts w:ascii="IRNazanin" w:hAnsi="IRNazanin" w:eastAsia="IRNazanin"/>
          <w:color w:val="111111"/>
          <w:sz w:val="28"/>
          <w:sz w:val="28"/>
          <w:szCs w:val="28"/>
          <w:rtl w:val="true"/>
          <w:lang w:bidi="fa-IR"/>
        </w:rPr>
        <w:t>بخواهد که نسبت به آن ها امر لزومی</w:t>
      </w:r>
      <w:r>
        <w:rPr>
          <w:rStyle w:val="FootnoteAnchor"/>
          <w:rtl w:val="true"/>
        </w:rPr>
        <w:footnoteReference w:id="131"/>
      </w:r>
      <w:r>
        <w:rPr>
          <w:rFonts w:ascii="IRNazanin" w:hAnsi="IRNazanin" w:eastAsia="IRNazanin"/>
          <w:color w:val="111111"/>
          <w:sz w:val="28"/>
          <w:sz w:val="28"/>
          <w:szCs w:val="28"/>
          <w:rtl w:val="true"/>
          <w:lang w:bidi="fa-IR"/>
        </w:rPr>
        <w:t>داشته باشند؛ این استبعاد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معروف در این عبارت را منصرف از مستحبات در نظر بگیریم</w:t>
      </w:r>
      <w:r>
        <w:rPr>
          <w:rFonts w:eastAsia="IRNazanin" w:cs="IRNazanin"/>
          <w:color w:val="111111"/>
          <w:sz w:val="28"/>
          <w:szCs w:val="28"/>
          <w:rtl w:val="true"/>
          <w:lang w:bidi="fa-IR"/>
        </w:rPr>
        <w:t>.</w:t>
      </w:r>
      <w:bookmarkStart w:id="46" w:name="pg4463_30580"/>
    </w:p>
    <w:p>
      <w:pPr>
        <w:pStyle w:val="BookText"/>
        <w:rPr/>
      </w:pPr>
      <w:bookmarkEnd w:id="46"/>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بیان وجه سوم است با این تفاوت که به جای مقدمه سوم، مطلبی شبیه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شاید بتوان گفت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معروف شامل مستحبات نمی شود و آن این است که فرع نمی تواند زائد بر أصل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مستحبات اموری دارای مصلحت و آثار هستند که شارع آن ها را جعل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شارع برای تحفظ بر این مصالح ملزمه ای که در واجبات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بگرداند محذوری لازم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فرع 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شارع برای تحفظ بر مصالحِ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بگرداند محذور زائد بودن فرع بر اصل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بالاجماع ثابت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آن که این محذور لازم نیاید، بایستی معروف را شامل مستحب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مشترک وجه سوم و چهارم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وجه مذکور، صرفنظر از اشکالاتی که بیان شد، تنها و تنها نسبت به عقد سلبی مفید هستند و نسبت به عقد ایجابی عقیم هستند و در نتیجه ثابت نمی کنند که همه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منکرند</w:t>
      </w:r>
      <w:r>
        <w:rPr>
          <w:rFonts w:eastAsia="IRNazanin" w:cs="IRNazanin"/>
          <w:color w:val="111111"/>
          <w:sz w:val="28"/>
          <w:szCs w:val="28"/>
          <w:rtl w:val="true"/>
          <w:lang w:bidi="fa-IR"/>
        </w:rPr>
        <w:t>».</w:t>
      </w:r>
    </w:p>
    <w:p>
      <w:pPr>
        <w:pStyle w:val="Heading2"/>
        <w:numPr>
          <w:ilvl w:val="1"/>
          <w:numId w:val="1"/>
        </w:numPr>
        <w:rPr/>
      </w:pPr>
      <w:bookmarkStart w:id="47" w:name="__RefHeading___Toc300743_3644566090"/>
      <w:bookmarkStart w:id="48" w:name="_Toc16"/>
      <w:bookmarkEnd w:id="47"/>
      <w:r>
        <w:rPr>
          <w:rtl w:val="true"/>
        </w:rPr>
        <w:t>امر به معروف و نهی از منکر</w:t>
      </w:r>
      <w:r>
        <w:rPr>
          <w:rtl w:val="true"/>
        </w:rPr>
        <w:t>/</w:t>
      </w:r>
      <w:r>
        <w:rPr>
          <w:rtl w:val="true"/>
        </w:rPr>
        <w:t>مقام دوم</w:t>
      </w:r>
      <w:r>
        <w:rPr>
          <w:rtl w:val="true"/>
        </w:rPr>
        <w:t>(</w:t>
      </w:r>
      <w:r>
        <w:rPr>
          <w:rtl w:val="true"/>
        </w:rPr>
        <w:t>تعریف</w:t>
      </w:r>
      <w:r>
        <w:rPr>
          <w:rtl w:val="true"/>
        </w:rPr>
        <w:t xml:space="preserve">) / </w:t>
      </w:r>
      <w:r>
        <w:rPr/>
        <w:t>94/07/14</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به بیان چندین وجه برای تعیین مصادیقِ معروف و منکر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از چندین مقدمه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بودن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فقها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بودن وجوب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وجوب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معروف واجب باشد، امر به آن نیز واجب است و اگر معروف مستحب باشد، امر به آن 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مقدمه از کلمات فقها استفاده می شود که به چند نمونه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هو الفعل الحسن الذی له صفة زائدة علی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واجباً أو ندباً، فان کان واجباً فالأمر به واجب و ان کان ندباً فالأمر به ندب</w:t>
      </w:r>
      <w:r>
        <w:rPr>
          <w:rFonts w:eastAsia="IRNazanin" w:cs="IRNazanin"/>
          <w:color w:val="111111"/>
          <w:sz w:val="28"/>
          <w:szCs w:val="28"/>
          <w:rtl w:val="true"/>
          <w:lang w:bidi="fa-IR"/>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بالواجب واجب و المندوب مندوب، لأن الأمر لا یزید علی المأمور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لا ینقسم بل کله قبیح، فالنهی عنه کله واجب</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بالمعروف ینقسم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بالواجب واجب، و الأمر بالمندوب 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عن المنکر کلّه واجب، لأنّه کلّه قبیح</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الأمر بالمعروف ینقسم الی واجب و ندب، فما تعلق منه بالواجب کان واجبا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تعلق منه بالندب کان ندبا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بالمعروف یصح ان یکون واجبا، و یکون ندبا، فاما الواجب فبان یکون أمر المعروف واجبا، و اما الندب فبان یکون أمر بالمعروف ندبا، لان کل واحد منهما یتبع فی کونه ندبا أو واجبا حکم ما هو أمر به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واجبا کان الأمر به واجبا، و ان کان ندبا کان الأمر به ندبا کما ذکرنا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بالمعروف یتبع المعروف فی الوجوب و الندب</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الفعل الحسن الذی له صفة زائدة علی حسنه و ربما کان واجبا و ربما کان ندبا فإن کان واجبا فالأمر به واجب و إن کان ندبا فالأمر به ندب</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متون فقهی معاصر که هر دو مقدمه از آن 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بدینجا از این دو مقدمه استفاده می شود که قسمتی از واجبات و قسمتی از مستحبات معروف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معروف بودن تمامی واجبات و مستحبات</w:t>
      </w:r>
    </w:p>
    <w:p>
      <w:pPr>
        <w:pStyle w:val="BookText"/>
        <w:rPr/>
      </w:pPr>
      <w:r>
        <w:rPr>
          <w:rFonts w:ascii="IRNazanin" w:hAnsi="IRNazanin" w:eastAsia="IRNazanin"/>
          <w:color w:val="111111"/>
          <w:sz w:val="28"/>
          <w:sz w:val="28"/>
          <w:szCs w:val="28"/>
          <w:rtl w:val="true"/>
          <w:lang w:bidi="fa-IR"/>
        </w:rPr>
        <w:t>فقها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ایشان تصریح دارند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واجب یجب الامر به و کل مستحب یستحب الامر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معظم فقها هم که تصریح نکرده اند ولکن از دقت در کلمات ایشان</w:t>
      </w:r>
      <w:r>
        <w:rPr>
          <w:rStyle w:val="FootnoteAnchor"/>
          <w:rtl w:val="true"/>
        </w:rPr>
        <w:footnoteReference w:id="139"/>
      </w:r>
      <w:r>
        <w:rPr>
          <w:rFonts w:ascii="IRNazanin" w:hAnsi="IRNazanin" w:eastAsia="IRNazanin"/>
          <w:color w:val="111111"/>
          <w:sz w:val="28"/>
          <w:sz w:val="28"/>
          <w:szCs w:val="28"/>
          <w:rtl w:val="true"/>
          <w:lang w:bidi="fa-IR"/>
        </w:rPr>
        <w:t>به دست می آید که اجماع و اتفاق دارند بر این که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واجبات و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این دو نیز معروف نیستند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با تتبع در کتب فقهای عظام خواهیم یافت که نسبت به این مقدمه علاوه بر نقلِ عدم خلاف، اجماع محصّل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اجماع در مقدمه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در صورتی که کاشف از رأی معصوم علیه السلام باشد حجت است؛ به عبارت دیگر اگر مجمع علیه از اصول متلقَّی از معصوم علیه السلام باشد می توان به آن تمسک کرد ولکن در جایی که از تفریعات و مسائل اجتهادی باشد در این صورت نمی توان به آن استناد کرد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نیز احتمال قوی وجود دارد که این اجماع ناشی از استدلالات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 که هر یک از ایشان ممکن است از راهی به این نتیجه رسیده باشند که دیگری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اجماعات حجت نیستند، ولکن نباید طلابِ محقق استبداد در رأی داشته و به راحتی فتوا بر خلاف این اجماعات بدهند؛ بلکه بایستی جانب احتیاط را رعایت نمایند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راه قابل اعتمادی است آن هم به خاطر 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فرازی از 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سنداً و دلالتاً آن را تقویت نمودیم و اجماع در وجه اخیر نیز معاضِد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 نبودن وجه ششم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ناحیه منکر نمی توان همین بیان را مطرح نمود؛ زیرا نسبت به مقدمه اول اتفاق نظر وجود نداشته بلکه تصریح بر خلاف وجود دارد و می فرمایند منکر فقط یک قسم دارد و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بالتّبع نهی از منکر را هم دو قسم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عده ای از فقها همانند این دو مقدمه را در رابطه با منکر نیز فرموده اند،نظیر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بالمعروف یتبع المعروف فی الوجوب و الندب و النهی عن المنکر یتبع المنکر فإن کان المنکر محظورا کان النهی عنه واجبا و إن کان مکروها کان النهی عنه مندوبا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کرکی قدس سره نیز فرموده 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باشد تنها نسبت به تعیین مصادیق معروف کارآمدی دارد نه مصادیق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با بیان راه اول مستغنی از راه دوم هستیم ولکن به قول محقق خوئی قدس سره از باب این که مطلب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به بیان راه مفهومی نیز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ظهورات تصدیقیه متوقف است بر ظهور حال متکلّم؛ بر خلاف ظهورات تصوریّه</w:t>
      </w:r>
      <w:r>
        <w:rPr>
          <w:rStyle w:val="FootnoteAnchor"/>
          <w:rtl w:val="true"/>
        </w:rPr>
        <w:footnoteReference w:id="143"/>
      </w:r>
      <w:r>
        <w:rPr>
          <w:rFonts w:ascii="IRNazanin" w:hAnsi="IRNazanin" w:eastAsia="IRNazanin"/>
          <w:color w:val="111111"/>
          <w:sz w:val="28"/>
          <w:sz w:val="28"/>
          <w:szCs w:val="28"/>
          <w:rtl w:val="true"/>
          <w:lang w:bidi="fa-IR"/>
        </w:rPr>
        <w:t>که صرف نظر از گوینده، دلالت داشته و متوقف برآن نیستند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حال متکلّم اقتضا می کند که اگر در مورد شخصی مصطلحات خاصی وجود دارد حمل بر همان مصطلحات شود و اگر اصطلاح خاصی نداشته باشد در این صورت حمل بر ظهورات لغتی می شود که با آن صحبت می کند</w:t>
      </w:r>
      <w:r>
        <w:rPr>
          <w:rFonts w:eastAsia="IRNazanin" w:cs="IRNazanin"/>
          <w:color w:val="111111"/>
          <w:sz w:val="28"/>
          <w:szCs w:val="28"/>
          <w:rtl w:val="true"/>
          <w:lang w:bidi="fa-IR"/>
        </w:rPr>
        <w:t>.</w:t>
      </w:r>
      <w:bookmarkStart w:id="49" w:name="pg4463_30585"/>
    </w:p>
    <w:p>
      <w:pPr>
        <w:pStyle w:val="BookText"/>
        <w:rPr/>
      </w:pPr>
      <w:bookmarkEnd w:id="49"/>
      <w:r>
        <w:rPr>
          <w:rFonts w:ascii="IRNazanin" w:hAnsi="IRNazanin" w:eastAsia="IRNazanin"/>
          <w:color w:val="111111"/>
          <w:sz w:val="28"/>
          <w:sz w:val="28"/>
          <w:szCs w:val="28"/>
          <w:rtl w:val="true"/>
          <w:lang w:bidi="fa-IR"/>
        </w:rPr>
        <w:t>بر اساس این مطلب است که در مورد شارع می فرمایند که بایستی در ابتدا بررسی نمود که آیا اصطلاح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رابطه وجود دارد یا خیر؛ اگر حقیقت شرعیه باشد دیگر کلام شارع ظهور در معنای لغوی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در جایی حقیقت شرعیه نباشد و لکن حقیقت متشرعیه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بعد از زمان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داشته باشد، باز هم کلام شارع ظهور در حقایق متشرعیه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هیچ یک از دو حقیقت مذکور نباشند، حمل بر معانی عام وخاص 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عرف عام و خاصی هم وجود نداشته باشد حمل بر معانی لغوی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فهم کلام شارع؛ من جمله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بایستی این سلسله مراتب را رعایت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یراد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همین مقدار نیز نسبت به واژه منکر معنا وجود دارد</w:t>
      </w:r>
      <w:r>
        <w:rPr>
          <w:rFonts w:eastAsia="IRNazanin" w:cs="IRNazanin"/>
          <w:color w:val="111111"/>
          <w:sz w:val="28"/>
          <w:szCs w:val="28"/>
          <w:rtl w:val="true"/>
          <w:lang w:bidi="fa-IR"/>
        </w:rPr>
        <w:t>.</w:t>
      </w:r>
    </w:p>
    <w:p>
      <w:pPr>
        <w:pStyle w:val="Heading2"/>
        <w:numPr>
          <w:ilvl w:val="1"/>
          <w:numId w:val="1"/>
        </w:numPr>
        <w:rPr/>
      </w:pPr>
      <w:bookmarkStart w:id="50" w:name="__RefHeading___Toc300745_3644566090"/>
      <w:bookmarkStart w:id="51" w:name="_Toc17"/>
      <w:bookmarkEnd w:id="50"/>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راه دوم</w:t>
      </w:r>
      <w:r>
        <w:rPr>
          <w:rtl w:val="true"/>
        </w:rPr>
        <w:t>(</w:t>
      </w:r>
      <w:r>
        <w:rPr>
          <w:rtl w:val="true"/>
        </w:rPr>
        <w:t>مفهوم</w:t>
      </w:r>
      <w:r>
        <w:rPr>
          <w:rtl w:val="true"/>
        </w:rPr>
        <w:t xml:space="preserve">) </w:t>
      </w:r>
      <w:r>
        <w:rPr/>
        <w:t>94/07/18</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مصادیق از رهگذر شناخت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بیان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مفاهیم متوقف بر اخذ به ظهورات است و ظهورات نیز بر اساس ظهور حال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و یا منضمّاً به بعضی از مقدمات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احراز مراد جدّی متکلّم متوقّف بر چیست؟</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ظاهر حال نادیده گرفته شود نمی توان به مراد جدی متکلّم پی برد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مدلول تصوری آب به ذهن ما منتقل می شود و لکن این مدلول، ظهوری نیست که حجت است؛</w:t>
      </w:r>
    </w:p>
    <w:p>
      <w:pPr>
        <w:pStyle w:val="BookText"/>
        <w:rPr/>
      </w:pPr>
      <w:r>
        <w:rPr>
          <w:rFonts w:ascii="IRNazanin" w:hAnsi="IRNazanin" w:eastAsia="IRNazanin"/>
          <w:color w:val="111111"/>
          <w:sz w:val="28"/>
          <w:sz w:val="28"/>
          <w:szCs w:val="28"/>
          <w:rtl w:val="true"/>
          <w:lang w:bidi="fa-IR"/>
        </w:rPr>
        <w:t>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وجود دارد؛ بنابراین نمی 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آوردن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 بوده است؛ چه بسا ممکن است قصد او تصحیح حلق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رسیدن به مراد جدی متکلّم متوقف بر ظهور حال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بخش دو بیان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ضمیمه نمودن مقدمه عقلی</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کمک ظهور حال متکلم می فهمیم که قصد متکلم از بیان این الفاظ، انتقال یک مفهومی به مخاطب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تفهیمیه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این است که آیا اراده او به همان مدالیل تصوریه تعلق گرفته است و یا این که چیز دیگری را قصد نموده است، در این بخش عقل به کمک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معنای دیگری قصد نموده باشد بایستی قرینه بیاورد و در مقام که قرینه ای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غیر معقول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بایستی همان معنای تصوریّه را قصد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بزرگانی چون محقق بروجردی و بعضی از تلامذه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نه تنها ظهور به مراد متکلم حاصل می شود بلکه قطع به آن وجود دارد و بحث از حجیّت ظهورات را به حجیّت قطع بر گردانده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پاسخ ایشان این است که گرچه این مقدمه عقلی قطع آور است ولکن پایه و زیربنای آن ظهور حال متکلّم است که همیشه قطع آور نیست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بودن ظهور حال متکلّم</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دأب اهل لسانی بر این باشد که هر گاه فلان لفظ را استعمال می کنند، اراده جدی آن ها به فلان معنا تعلّق می گیرد؛ و ظاهر حال متکلّم هم این باشد که به همان لسان اهل عرف صحبت می کند</w:t>
      </w:r>
      <w:r>
        <w:rPr>
          <w:rStyle w:val="FootnoteAnchor"/>
          <w:rtl w:val="true"/>
        </w:rPr>
        <w:footnoteReference w:id="146"/>
      </w:r>
      <w:r>
        <w:rPr>
          <w:rFonts w:ascii="IRNazanin" w:hAnsi="IRNazanin" w:eastAsia="IRNazanin"/>
          <w:color w:val="111111"/>
          <w:sz w:val="28"/>
          <w:sz w:val="28"/>
          <w:szCs w:val="28"/>
          <w:rtl w:val="true"/>
          <w:lang w:bidi="fa-IR"/>
        </w:rPr>
        <w:t>و یمشی بِمَمشاهُم و ینهج بمنهجهم؛ در این صورت به صِرف ظهور حال متکلّم و بدون ضمیمه نمودن مقدمه عقلی به مراد جدی او پی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صورتی است که یک عرف عامی در مقام باشد اما در صورتی که متکلّم یک عرف خاص و منهج خاص به خود داشته باشد</w:t>
      </w:r>
      <w:r>
        <w:rPr>
          <w:rStyle w:val="FootnoteAnchor"/>
          <w:rtl w:val="true"/>
        </w:rPr>
        <w:footnoteReference w:id="147"/>
      </w:r>
      <w:r>
        <w:rPr>
          <w:rFonts w:ascii="IRNazanin" w:hAnsi="IRNazanin" w:eastAsia="IRNazanin"/>
          <w:color w:val="111111"/>
          <w:sz w:val="28"/>
          <w:sz w:val="28"/>
          <w:szCs w:val="28"/>
          <w:rtl w:val="true"/>
          <w:lang w:bidi="fa-IR"/>
        </w:rPr>
        <w:t>؛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هر دو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ای برخلاف نباشد بایستی حمل بر منهج خاص او بشود نه عرف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هم می دانیم فی الجمله چنین ویژگی نسبت به بعضی از واژگان وجود دارد،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نیست بلکه یک پنجم با یک سری شرایط خاص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نیست بلکه معنای خاصی است که در محل خودش توضیح داده شده است و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بایستی در ابتدا بررسی نماییم که آیا نسبت به الفاظ شارع، 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خیر؟</w:t>
      </w:r>
    </w:p>
    <w:p>
      <w:pPr>
        <w:pStyle w:val="BookText"/>
        <w:rPr/>
      </w:pPr>
      <w:r>
        <w:rPr>
          <w:rFonts w:ascii="IRNazanin" w:hAnsi="IRNazanin" w:eastAsia="IRNazanin"/>
          <w:color w:val="111111"/>
          <w:sz w:val="28"/>
          <w:sz w:val="28"/>
          <w:szCs w:val="28"/>
          <w:rtl w:val="true"/>
          <w:lang w:bidi="fa-IR"/>
        </w:rPr>
        <w:t>و در صورت عدم 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معنای عرفی و در نهایت نوبت به معنای لغوی می رسد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عنایت به این مقدمه به مجموع استعمالات لغویون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لغویونی که اصلاً کار به دین و شرع ندارند و چه کسانی که کلامشان با کلام شریعت ممزوج شده است مانند مفردات راغب، نهایه ابن اثیر و مجمع البحرین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لغویونی که تنها از منظر دینی به بررسی لغات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از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دیده می شود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معانی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مفعول از ماده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علمای ادب نسبت به معنی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p>
    <w:p>
      <w:pPr>
        <w:pStyle w:val="BookText"/>
        <w:rPr/>
      </w:pPr>
      <w:r>
        <w:rPr>
          <w:rFonts w:ascii="IRNazanin" w:hAnsi="IRNazanin" w:eastAsia="IRNazanin"/>
          <w:color w:val="111111"/>
          <w:sz w:val="28"/>
          <w:sz w:val="28"/>
          <w:szCs w:val="28"/>
          <w:rtl w:val="true"/>
          <w:lang w:bidi="fa-IR"/>
        </w:rPr>
        <w:t>عده ای مانند ابن فارس در معجم مقاییس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مهمی است و آن چنان که خاطرم هست مرحوم آیت الله خزعلی که در لغت و ادب خیلی کارکرده بودند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عرب کتاب بسیار مهم و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 و الراء و الفاء أصلان صحیحان، یدلُّ أحدُهما علی تتابُع الشی‌ء متَّصلا بعضُه ببعض، و الآخر علی السکون و الطُّمَأنینة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بذلک لتتابُع الشَّعر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القَطا عُرْفاً عُرْفاً، أی بعضُها خَلْفَ بعض</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العُرْفة و جمعها عُرَف، و هی أرضٌ منقادة مرتفِعة بین سَهْلتین تنبت، کأنّها عُرف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الشِّعر فی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الآخر المَعرِفة و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فلانٌ فلاناً عِرفاناً و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ما قلناه من سُکونه إلیه، لأنَّ مَن أنکر شیئاً توحَّشَ منه و نَبَا عنْه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می فرمایند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صحیح دارد و به عبارت دیگر مشترک لفظی بین این دو معنا است و معنای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معنای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دوم که سکون و طمأنینه باشد برمی گردانند؛ ولکن عده ای دیگر با توجه به این که این لفظ در طول زمان های زیاد در معنای شناخت به کار رفته است، آن را معنایی سوم و در عرض دو معنای دیگر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بزرگان مانند مرحوم آقای مصطفوی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معنای این ماده، تنها و تنها همان عرفان و معرفت است، و معنای سکون و طمأنینه را به عرفان بر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الأصل الواحد فی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اطّلاع علی شی‌ء و علم بخصوصیّاته و آثاره، و هو أخصّ من العلم، فانّ المَعْرِفَةَ تمییز الشی‌ء عمّا سواه و علم بخصوصیّاته، فکلّ معرفة علم و لا عکس</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در زمان کنونی برای ما این 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نقل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عرف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معانی دیگر برای زمان های سابق بوده و کأنّ الآن مهجور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الرفق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الاحسان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تبذله و تعطیه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چیزی که به دیگری بذل و اعطاء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این گونه 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یصدیه المرء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اصداء به همان معنای اعطاء آمده است</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الصحبه مع الاهل و غیرهم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الرزق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مرحوم سیدعلی خان در ریاض السالکین از شخص دیگری این معنا را ندیده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به خرج دادن انصاف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قطب راوندی در تفسیر کنزالعرفان این چنین معنا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القرض</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قوتی که انسان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الکسوة و الدثار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 آن چیزی که بر روی سر یا شانه می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الصرف بمقدار الحاجه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کردن به مقدار 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المشهور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فعل حَسَنٍ له وصف زائد علی حُسنه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ما تعرفه النفس من الخیر و تبسأبه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مأنوس بودن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تطمأنّ الیه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ما یحسن فی الشرع</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لکل فعل یعرف بالعقل و الشرع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واوِ جمع باشد، یعنی به هر دوی عقل و شرع حسنش معلوم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لکل فعل یعرف حسنه بالعقل أو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مجمع البیان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جامع لکل ما عرف من طاعة الله و التقرّب الیه و الاحسان الی الناس و کل ما ندب الیه الشرع</w:t>
      </w:r>
    </w:p>
    <w:p>
      <w:pPr>
        <w:pStyle w:val="BookText"/>
        <w:rPr/>
      </w:pPr>
      <w:r>
        <w:rPr>
          <w:rFonts w:ascii="IRNazanin" w:hAnsi="IRNazanin" w:eastAsia="IRNazanin"/>
          <w:color w:val="111111"/>
          <w:sz w:val="28"/>
          <w:sz w:val="28"/>
          <w:szCs w:val="28"/>
          <w:rtl w:val="true"/>
          <w:lang w:bidi="fa-IR"/>
        </w:rPr>
        <w:t>این معنا در نهایه ابن أثیر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تکرر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الحدیث، و هو اسم جامع لکلّ ما عُرِفَ من طاعة اللّه و التقرّب إلیه و الإحسان إلی النّاس، و کلّ ما ندب إلیه الشّرع و نهی عنه من المحسّنات و المقبّحات</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ایشان بایستی مکروهات را هم جز معروف برشمرد؛ چرا که مکروه چیزی است که نهی عنه الشرع</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البحرین نیز این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جامع لکل ما عرف من طاعة الله، و التقرب إلیه و الإحسان إلی الناس، و کل ما یندب إلیه الشرع من المحسنات و المقبحات</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لکل فعل یعرف حسنه بالشرع و العقل من غیر أن ینازع فیه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قیدی که در آخر عبارت آمده است فهمیده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که معروف بر هر فعلی اطلاق می شود که حسنش به واسطه شرع ثابت بشود و یا اگر به واسطه عقل ثابت شود با شرع تنازع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یعرف العقلاء و المتشرعّه رجحانه فی حسنه من دلالة العقل أو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و رجحان آن را در ناحیه حسن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آلاء الرحمن که تفسیر بسیار مهمّی است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ما أمر الله و رسوله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حَسَنٍ لأن الفطرة تعرفه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را بعضی از بزرگان عصر در تفسیر نمونه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ضدّ المنکر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کفریش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منتهی الإرب فی لغة العرب که کتاب خوبی است آمده است</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الرّجل خرجت به العرفة فهو معروف؛ العرفة قرحة تخرج فی بیاض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قرحی که در کف دست پیدا می شود و به کسی که چنین بیماری را داشته باشد معروف می گویند</w:t>
      </w:r>
      <w:r>
        <w:rPr>
          <w:rFonts w:eastAsia="IRNazanin" w:cs="IRNazanin"/>
          <w:color w:val="111111"/>
          <w:sz w:val="28"/>
          <w:szCs w:val="28"/>
          <w:rtl w:val="true"/>
          <w:lang w:bidi="fa-IR"/>
        </w:rPr>
        <w:t>).</w:t>
      </w:r>
      <w:bookmarkStart w:id="52" w:name="pg4463_30592"/>
    </w:p>
    <w:p>
      <w:pPr>
        <w:pStyle w:val="Heading2"/>
        <w:numPr>
          <w:ilvl w:val="1"/>
          <w:numId w:val="1"/>
        </w:numPr>
        <w:rPr/>
      </w:pPr>
      <w:bookmarkStart w:id="53" w:name="__RefHeading___Toc300747_3644566090"/>
      <w:bookmarkStart w:id="54" w:name="_Toc18"/>
      <w:bookmarkEnd w:id="52"/>
      <w:bookmarkEnd w:id="53"/>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راه دوم</w:t>
      </w:r>
      <w:r>
        <w:rPr>
          <w:rtl w:val="true"/>
        </w:rPr>
        <w:t>(</w:t>
      </w:r>
      <w:r>
        <w:rPr>
          <w:rtl w:val="true"/>
        </w:rPr>
        <w:t>مفهوم</w:t>
      </w:r>
      <w:r>
        <w:rPr>
          <w:rtl w:val="true"/>
        </w:rPr>
        <w:t xml:space="preserve">) </w:t>
      </w:r>
      <w:r>
        <w:rPr/>
        <w:t>94/07/19</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در مجموع کلمات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مطالبی که در گذشته بیان نمودیم اولین کار برای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مستفید از کلام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وجود حقیقت شرعیه یا متشرعه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 تعیینی</w:t>
      </w:r>
      <w:r>
        <w:rPr>
          <w:rStyle w:val="FootnoteAnchor"/>
          <w:rtl w:val="true"/>
        </w:rPr>
        <w:footnoteReference w:id="157"/>
      </w:r>
      <w:r>
        <w:rPr>
          <w:rFonts w:ascii="IRNazanin" w:hAnsi="IRNazanin" w:eastAsia="IRNazanin"/>
          <w:color w:val="111111"/>
          <w:sz w:val="28"/>
          <w:sz w:val="28"/>
          <w:szCs w:val="28"/>
          <w:rtl w:val="true"/>
          <w:lang w:bidi="fa-IR"/>
        </w:rPr>
        <w:t>یا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نبود چنین حقیقتی بایستی سراغ معنای عرفی و در نهایت سراغ معنای لغوی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وجود 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دو بیان وجود دارد؛ یکی اقتضای وجود حقیتقت شرعیه از برای واژه معروف و منکر و دیگری اقتضای عدم وجود آن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حقیقت شرعیه</w:t>
      </w:r>
    </w:p>
    <w:p>
      <w:pPr>
        <w:pStyle w:val="BookText"/>
        <w:rPr/>
      </w:pPr>
      <w:r>
        <w:rPr>
          <w:rFonts w:ascii="IRNazanin" w:hAnsi="IRNazanin" w:eastAsia="IRNazanin"/>
          <w:color w:val="111111"/>
          <w:sz w:val="28"/>
          <w:sz w:val="28"/>
          <w:szCs w:val="28"/>
          <w:rtl w:val="true"/>
          <w:lang w:bidi="fa-IR"/>
        </w:rPr>
        <w:t>اگر این بیان تمام باشد وجود حقیقت شرعیه از برای واژه معروف و منکر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بلاریب آن چه از نصوص</w:t>
      </w:r>
      <w:r>
        <w:rPr>
          <w:rStyle w:val="FootnoteAnchor"/>
          <w:rtl w:val="true"/>
        </w:rPr>
        <w:footnoteReference w:id="158"/>
      </w:r>
      <w:r>
        <w:rPr>
          <w:rFonts w:ascii="IRNazanin" w:hAnsi="IRNazanin" w:eastAsia="IRNazanin"/>
          <w:color w:val="111111"/>
          <w:sz w:val="28"/>
          <w:sz w:val="28"/>
          <w:szCs w:val="28"/>
          <w:rtl w:val="true"/>
          <w:lang w:bidi="fa-IR"/>
        </w:rPr>
        <w:t>و اتفاق کلمات فقها استفاده می شود این است که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واجبات شرعیه مشمول کلمه معروف و همه محرمات نیز مشمول کلمه منکر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موارد که در کلام شارع بر آن ها معروف اطلاق شده است، از دید عقلی و عرفی معروف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خصوصیاتی که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در بعض اجزاءِ وضو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که حداقل بایستی به پهنای یک انگشت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یا خصوصیاتی که درغسل در رعایت ترتیب بین اجزاء بدن وجود دارد که نه عرف می فهمد و نه عقل؛ در حالی که همگی معروف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خبث است که بایستی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شسته شود و در مواردی عصر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محرمات نیز همین طور است بسیاری از چیزهایی که منکر شمرده می شوند در نزد عرف منکر نیستند،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عرف می گویند شادی می آورد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ضم این دو مقدمه نتیجه گرفته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شارع یک حقیقت شرعیه ای در رابطه با واژه معروف و منکر برای خودش قرار داده است؛ که به تبع آن بر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و عرف آن ها را معروف و منکر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منکر را اطلاق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اقتضای این را دارد که حقیقت شرعیه یا متشرعه در این دو واژه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وجوهی از 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سبب به اسم مسبب</w:t>
      </w:r>
    </w:p>
    <w:p>
      <w:pPr>
        <w:pStyle w:val="BookText"/>
        <w:rPr/>
      </w:pPr>
      <w:r>
        <w:rPr>
          <w:rFonts w:ascii="IRNazanin" w:hAnsi="IRNazanin" w:eastAsia="IRNazanin"/>
          <w:color w:val="111111"/>
          <w:sz w:val="28"/>
          <w:sz w:val="28"/>
          <w:szCs w:val="28"/>
          <w:rtl w:val="true"/>
          <w:lang w:bidi="fa-IR"/>
        </w:rPr>
        <w:t>شاید اطلاق معروف و منکر در این موارد مذکور به جهت ملازمه ای که با طاعت دارند باشد نه از این باب که ذات این ها خود معروف و منکر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چنین احتمالی دیگر وجود 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خداوند متعال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مناقشه ای نیست تا جایی که حتی برخی از لغویین معروف را به معنی طاعت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خداوند متعال نیز منکر است عند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باب این که این واجبات و محرمات موجب و سببِ طاعت خداوند می شوند، معروف و منکر شمرده شده اند ولو خود آن واجبات و محرمات معروف و منکر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از باب تسمیه سبب به اسم مسبب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ارتکاز بودن</w:t>
      </w:r>
    </w:p>
    <w:p>
      <w:pPr>
        <w:pStyle w:val="BookText"/>
        <w:rPr/>
      </w:pPr>
      <w:r>
        <w:rPr>
          <w:rFonts w:ascii="IRNazanin" w:hAnsi="IRNazanin" w:eastAsia="IRNazanin"/>
          <w:color w:val="111111"/>
          <w:sz w:val="28"/>
          <w:sz w:val="28"/>
          <w:szCs w:val="28"/>
          <w:rtl w:val="true"/>
          <w:lang w:bidi="fa-IR"/>
        </w:rPr>
        <w:t>این برخلاف آن چیزی است که ارتکازاً و به حسب فتاوا و استعمالات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یابیم؛ زیرا معروف و منکر را در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ذات این واجبات و محرمات اطلاق می کنیم نه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که سبب طاعت خداوند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الامری بودن معروف و منکر و عدم تشخیص همه مصادیق از جانب عرف و عقل</w:t>
      </w:r>
    </w:p>
    <w:p>
      <w:pPr>
        <w:pStyle w:val="BookText"/>
        <w:rPr/>
      </w:pPr>
      <w:r>
        <w:rPr>
          <w:rFonts w:ascii="IRNazanin" w:hAnsi="IRNazanin" w:eastAsia="IRNazanin"/>
          <w:color w:val="111111"/>
          <w:sz w:val="28"/>
          <w:sz w:val="28"/>
          <w:szCs w:val="28"/>
          <w:rtl w:val="true"/>
          <w:lang w:bidi="fa-IR"/>
        </w:rPr>
        <w:t>در عرف و لغت ظاهر</w:t>
      </w:r>
      <w:r>
        <w:rPr>
          <w:rStyle w:val="FootnoteAnchor"/>
          <w:rtl w:val="true"/>
        </w:rPr>
        <w:footnoteReference w:id="160"/>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و منکر از امور نفس الامری و واقعی هستند ولو علم به آن ها هم حاصل نشود؛ به عبارت دیگر هر حسن واقعی معروف و هر قبیح واقعی منکر است؛ چه عرف و عقل حسن و قبح آن را درک کنند یا از درک آن عاجز بمانند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شارع که بر چیزی اطلاق معروف و منکر می کند از این باب است که به مصادیق آن عالم است و همان معنای عرفی را حقیقتاً بر آن ها اطلاق می کند و عرف را تنها در ناحیه مصداق تخطئه می کند و به همین جهت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الواجبات الشرعیه الطاف فی الواجبات العقلیه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همین خاطر که پیامبر اکرم و ائمه</w:t>
      </w:r>
      <w:r>
        <w:rPr>
          <w:rStyle w:val="FootnoteAnchor"/>
          <w:rtl w:val="true"/>
        </w:rPr>
        <w:footnoteReference w:id="163"/>
      </w:r>
      <w:r>
        <w:rPr>
          <w:rFonts w:ascii="IRNazanin" w:hAnsi="IRNazanin" w:eastAsia="IRNazanin"/>
          <w:color w:val="111111"/>
          <w:sz w:val="28"/>
          <w:sz w:val="28"/>
          <w:szCs w:val="28"/>
          <w:rtl w:val="true"/>
          <w:lang w:bidi="fa-IR"/>
        </w:rPr>
        <w:t>علیهم الصلاة و السلام دارای عقول کامله بوده و علم به حسن و قبح و مصالح و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مبادی تشریع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خداوند متعال به ایشان مقام تشریع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جدای از أوامر سلطانیه و حکومتی، ایشان احکامی را تشریع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نمودن دو رکعت به نماز ظهرو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جانب ایشان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برای تشریع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متعَّلقات زکاة است؛ چرا که به لحاظ ادله تنها اصلِ وجوبِ زکاة از ناحیه خداوند متعال بوده و ذکر متعلقات را پیامبر اکرم صلی الله علیه و آله و سلم انجام داده 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شارع نیازی به معنای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در همان معانی خود استعمال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اگر عرف را هم متنبّه کنیم که شارع به خاطر علم و توجه به مصادیق معروف دارد بر آن ها واژه معروف را اطلاق می کند، متوجه شده و معروفیت آن ها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علمایی هم مانند مرحوم استاد، شیخ جواد تبریزی قدس سره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چای خصوصاً اگر کم 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وضو گرفت یا مانند شیخ صدوق قدس سره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گلاب هم می توان وضو گرفت، از باب این است که این موارد را هم مصداق واژه آب می دانسته اند، نه این که آب را به گونه ای دیگر معنا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ظاهراً تمام است و بعداً هم خواهیم گفت که همین طور است؛یعنی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حَسَنِ واقعی و منکر، زشت و قبیح واقعی است و نیاز به معنای دیگری نیست؛ و به عبارت دیگر،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است که ینبغی ان یفعل و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چیزی است که لاینبغی ان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استعمال مجازی واژه معروف و منکر</w:t>
      </w:r>
    </w:p>
    <w:p>
      <w:pPr>
        <w:pStyle w:val="BookText"/>
        <w:rPr/>
      </w:pPr>
      <w:r>
        <w:rPr>
          <w:rFonts w:ascii="IRNazanin" w:hAnsi="IRNazanin" w:eastAsia="IRNazanin"/>
          <w:color w:val="111111"/>
          <w:sz w:val="28"/>
          <w:sz w:val="28"/>
          <w:szCs w:val="28"/>
          <w:rtl w:val="true"/>
          <w:lang w:bidi="fa-IR"/>
        </w:rPr>
        <w:t>اکثر موارد واجبات و محرمات حسن و قبحشان حتی در معنای عرفی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بقیه موارد که بین عرف و شرع اختلاف وجود دارد؛ ممکن شارع مجازاً بر آن ها معروف و منکر را اطلاق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استعمال مجازی هم محذوری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شراب منکر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فقاع در نظر عرف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شارع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فهماند که آن هم منکر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سیگار هم همین طور است که قبلاً چیز خوبی</w:t>
      </w:r>
      <w:r>
        <w:rPr>
          <w:rStyle w:val="FootnoteAnchor"/>
          <w:rtl w:val="true"/>
        </w:rPr>
        <w:footnoteReference w:id="164"/>
      </w:r>
      <w:r>
        <w:rPr>
          <w:rFonts w:ascii="IRNazanin" w:hAnsi="IRNazanin" w:eastAsia="IRNazanin"/>
          <w:color w:val="111111"/>
          <w:sz w:val="28"/>
          <w:sz w:val="28"/>
          <w:szCs w:val="28"/>
          <w:rtl w:val="true"/>
          <w:lang w:bidi="fa-IR"/>
        </w:rPr>
        <w:t>می دانستند و الآن به خلاف آن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تدریجیه در بیان احکام و حتی در تشریع احکام هم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میان این سه مناقشه تنها به مناقشه اول جواب داده شد و دو مناقشه دیگر به قوّت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حقیقت شرعیه</w:t>
      </w:r>
    </w:p>
    <w:p>
      <w:pPr>
        <w:pStyle w:val="BookText"/>
        <w:rPr/>
      </w:pPr>
      <w:r>
        <w:rPr>
          <w:rFonts w:ascii="IRNazanin" w:hAnsi="IRNazanin" w:eastAsia="IRNazanin"/>
          <w:color w:val="111111"/>
          <w:sz w:val="28"/>
          <w:sz w:val="28"/>
          <w:szCs w:val="28"/>
          <w:rtl w:val="true"/>
          <w:lang w:bidi="fa-IR"/>
        </w:rPr>
        <w:t>داعی بر ایجاد حقیقت شرعیه از ناحیه شارع وجود ندارد؛</w:t>
      </w:r>
    </w:p>
    <w:p>
      <w:pPr>
        <w:pStyle w:val="BookText"/>
        <w:rPr/>
      </w:pPr>
      <w:r>
        <w:rPr>
          <w:rFonts w:ascii="IRNazanin" w:hAnsi="IRNazanin" w:eastAsia="IRNazanin"/>
          <w:color w:val="111111"/>
          <w:sz w:val="28"/>
          <w:sz w:val="28"/>
          <w:szCs w:val="28"/>
          <w:rtl w:val="true"/>
          <w:lang w:bidi="fa-IR"/>
        </w:rPr>
        <w:t xml:space="preserve">به عنوان مثال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وجهی ندارد که شارع حقیقت شرعیه ای وضع کند بلکه در همان معنایی که وجود دارد استعمال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هم همین گونه است؛ وقتی بنایمان بر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یعنی هر حَسَن واقعی و منکر یعنی هر قبیحِ واقعی و شارع وقتی می بیند بر هر واجبی که می خواهد تحریض کند و یا هر منکری که می خواهد از آن نهی کند حسن و قبح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کند، دیگر نیازی به معنای جدید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عدم حقیقت شرعیه یا کفایت عدم ثبوت حقیقت شرعیه</w:t>
      </w:r>
    </w:p>
    <w:p>
      <w:pPr>
        <w:pStyle w:val="BookText"/>
        <w:rPr/>
      </w:pPr>
      <w:r>
        <w:rPr>
          <w:rFonts w:ascii="IRNazanin" w:hAnsi="IRNazanin" w:eastAsia="IRNazanin"/>
          <w:color w:val="111111"/>
          <w:sz w:val="28"/>
          <w:sz w:val="28"/>
          <w:szCs w:val="28"/>
          <w:rtl w:val="true"/>
          <w:lang w:bidi="fa-IR"/>
        </w:rPr>
        <w:t>در این جا یک بحث مهم اصولی</w:t>
      </w:r>
      <w:r>
        <w:rPr>
          <w:rStyle w:val="FootnoteAnchor"/>
          <w:rtl w:val="true"/>
        </w:rPr>
        <w:footnoteReference w:id="166"/>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آیا برای این که لفظ را حمل بر معنای عرفی و لغوی بکنیم؟</w:t>
      </w:r>
    </w:p>
    <w:p>
      <w:pPr>
        <w:pStyle w:val="BookText"/>
        <w:rPr/>
      </w:pPr>
      <w:r>
        <w:rPr>
          <w:rFonts w:ascii="IRNazanin" w:hAnsi="IRNazanin" w:eastAsia="IRNazanin"/>
          <w:color w:val="111111"/>
          <w:sz w:val="28"/>
          <w:sz w:val="28"/>
          <w:szCs w:val="28"/>
          <w:rtl w:val="true"/>
          <w:lang w:bidi="fa-IR"/>
        </w:rPr>
        <w:t>بایستی احراز عدم وجود حقیقت شرعیه بشود و یا این که عدم ثبوت حقیقت شرعیه هم کافی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مانند بیان دوم عدم وجود حقیقت شرعیه را احراز کنیم؛ که در این صورت مشکلی برای حمل بر معنای عرفی و لغوی وجود ندارد</w:t>
      </w:r>
      <w:r>
        <w:rPr>
          <w:rFonts w:eastAsia="IRNazanin" w:cs="IRNazanin"/>
          <w:color w:val="111111"/>
          <w:sz w:val="28"/>
          <w:szCs w:val="28"/>
          <w:rtl w:val="true"/>
          <w:lang w:bidi="fa-IR"/>
        </w:rPr>
        <w:t>.</w:t>
      </w:r>
      <w:bookmarkStart w:id="55" w:name="pg4463_30598"/>
    </w:p>
    <w:p>
      <w:pPr>
        <w:pStyle w:val="BookText"/>
        <w:rPr/>
      </w:pPr>
      <w:bookmarkEnd w:id="55"/>
      <w:r>
        <w:rPr>
          <w:rFonts w:ascii="IRNazanin" w:hAnsi="IRNazanin" w:eastAsia="IRNazanin"/>
          <w:color w:val="111111"/>
          <w:sz w:val="28"/>
          <w:sz w:val="28"/>
          <w:szCs w:val="28"/>
          <w:rtl w:val="true"/>
          <w:lang w:bidi="fa-IR"/>
        </w:rPr>
        <w:t>ولکن در این که آیا عدم ثبوت حقیقت شرعیه هم کفایت می کند إن شاءالله در جلسه بعد از محرم به تنقیح این مطلب می پردازیم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300749_3644566090"/>
      <w:bookmarkStart w:id="57" w:name="_Toc19"/>
      <w:bookmarkEnd w:id="56"/>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راه دوم</w:t>
      </w:r>
      <w:r>
        <w:rPr>
          <w:rtl w:val="true"/>
        </w:rPr>
        <w:t>(</w:t>
      </w:r>
      <w:r>
        <w:rPr>
          <w:rtl w:val="true"/>
        </w:rPr>
        <w:t>مفهوم</w:t>
      </w:r>
      <w:r>
        <w:rPr>
          <w:rtl w:val="true"/>
        </w:rPr>
        <w:t xml:space="preserve">) </w:t>
      </w:r>
      <w:r>
        <w:rPr/>
        <w:t>94/08/09</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شخص مستفید از کلام شارع، بایستی در ابتدا از وجود حقیقت شرعیه یا متشرعیّه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 تعیینی و یا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شود و در صورت عدم وجود حقیقت شرعیه به عرف عام و در پایان نیز به معنای لغوی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قالب دو بیان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مراد جدّی متکلّم از یک واژه، متوقف بر ظهور حال متکلّم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ظهور حال متکلّم را کافی بدانیم و یا ضمیمه کردن مقدمه عقلی را هم لازم بدانیم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همین ظهور حال متکلّم است که بایستی در رتبه اول از وجود عرف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شارع با حقیقت شرعیه از آن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او بحث شود و با وجود آن نوبت به حمل بر معانی عرفی و لغوی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واضح است؛ زیرا وقتی شخصی خودش لفظی را بر معنایی وضع می کند دیگر نمی توان آن را حمل بر معانی دیگر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وضع را همانند محقق نهاوندی و محقق خوئی قدس سرهما که از ایشان تبعیّت نموده اند به معنای تعهّد بدانیم؛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لااتکلّم و لا اتلفّظ بهذا اللفظ الا اذا ارید هذا المعنی؛ و ایشان می فرمایند هر متکلّمی خودش واضع است، نه این که یک نفر وضع کرده باشد و سایرین از او تبعیت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حقیقت شرعیه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متشرعیّه</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بعید نیست شارع در این موارد حقیقت شرعیه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محل مناقشه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حقیقت شرعیه وجود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دانیم حقیقت شرعیه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حقیقت شرعیه ای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انظار واقوال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می فرمایند همین که احراز نشود به عرف عام و سپس معنای لغوی مراجعه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می فرمایند در این صورت اجمال حاصل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نیز تفصیل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مواردی که صرفاً استعمال لفظی نبوده بلکه شواهد و قرائنی</w:t>
      </w:r>
      <w:r>
        <w:rPr>
          <w:rStyle w:val="FootnoteAnchor"/>
          <w:rtl w:val="true"/>
        </w:rPr>
        <w:footnoteReference w:id="169"/>
      </w:r>
      <w:r>
        <w:rPr>
          <w:rFonts w:ascii="IRNazanin" w:hAnsi="IRNazanin" w:eastAsia="IRNazanin"/>
          <w:color w:val="111111"/>
          <w:sz w:val="28"/>
          <w:sz w:val="28"/>
          <w:szCs w:val="28"/>
          <w:rtl w:val="true"/>
          <w:lang w:bidi="fa-IR"/>
        </w:rPr>
        <w:t>وجود دارد که موجب تردید و دودلی در وجود حقیقت شرعیه می شود، که در این موارد موجب اجمال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مواردی که این گونه نبوده و صرفاً یک شک بدوی بدون شاهد و قرینه است، که در این صورت موجب اجمال نمی شود و عقلاء کسی را که چنین شکی بکند مذمّت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الاقوی این نظر سوم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دو بیان نسبت به وجود و عدم وجود حقیقت شرعیه ذکر کردید که در بیان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 وجود 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نمودیم، و بیان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احراز حقیقت شرعیه، به خاطر عدم وجود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می توانند دال بر حقیقت شرعیّه باشند</w:t>
      </w:r>
    </w:p>
    <w:p>
      <w:pPr>
        <w:pStyle w:val="BookText"/>
        <w:rPr/>
      </w:pPr>
      <w:r>
        <w:rPr>
          <w:rFonts w:ascii="IRNazanin" w:hAnsi="IRNazanin" w:eastAsia="IRNazanin"/>
          <w:color w:val="111111"/>
          <w:sz w:val="28"/>
          <w:sz w:val="28"/>
          <w:szCs w:val="28"/>
          <w:rtl w:val="true"/>
          <w:lang w:bidi="fa-IR"/>
        </w:rPr>
        <w:t>ولکن در مقام به روایات متعدده ای برمی خوریم که لعلّ بتوانند دلیل بر وجود حقیقت شرعیّه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معتبره</w:t>
      </w:r>
      <w:r>
        <w:rPr>
          <w:rStyle w:val="FootnoteAnchor"/>
          <w:rtl w:val="true"/>
        </w:rPr>
        <w:footnoteReference w:id="170"/>
      </w:r>
      <w:r>
        <w:rPr>
          <w:rFonts w:ascii="IRNazanin" w:hAnsi="IRNazanin" w:eastAsia="IRNazanin"/>
          <w:color w:val="111111"/>
          <w:sz w:val="28"/>
          <w:sz w:val="28"/>
          <w:szCs w:val="28"/>
          <w:rtl w:val="true"/>
          <w:lang w:bidi="fa-IR"/>
        </w:rPr>
        <w:t>ابان عن ابی عبدالله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أَحْمَدَ بْنِ مُحَمَّدِ بْنِ أَبِی نَصْرٍ عَنْ أَبَانٍ عَنْ أَبِی عَبْدِ اللَّهِ 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 رَسُولُ اللَّهِ ص مَکَّةَ</w:t>
      </w:r>
      <w:r>
        <w:rPr>
          <w:rStyle w:val="FootnoteAnchor"/>
          <w:rtl w:val="true"/>
        </w:rPr>
        <w:footnoteReference w:id="171"/>
      </w:r>
      <w:r>
        <w:rPr>
          <w:rFonts w:ascii="Amiri" w:hAnsi="Amiri" w:eastAsia="Amiri" w:cs="Amiri"/>
          <w:color w:val="111111"/>
          <w:sz w:val="28"/>
          <w:sz w:val="28"/>
          <w:szCs w:val="28"/>
          <w:rtl w:val="true"/>
          <w:lang w:bidi="ar-SA"/>
        </w:rPr>
        <w:t>بَایَعَ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النِّسَاءُ یُبَایِعْنَهُ فَأَنْزَلَ اللَّهُ عَزَّ وَ جَلَّ یا أَیُّهَا النَّبِیُّ إِذا جاءَکَ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یُبایِعْنَکَ عَلی أَنْ لا یُشْرِکْنَ بِاللّهِ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یَسْرِقْنَ وَ لا یَزْنِینَ وَ لا یَقْتُلْنَ أَوْلادَهُنَّ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یَأْتِینَ بِبُهْتانٍ یَفْتَرِینَهُ بَیْنَ أَیْدِیهِنَّ وَ أَرْجُلِهِنَّ</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یَعْصِینَکَ فِی مَعْرُوفٍ فَبایِعْهُنَّ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لَهُنَّ اللّهَ إِنَّ اللّهَ غَفُورٌ رَحِیمٌ</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گونه آمده استفَقَالَتْ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الْوَلَدُ، فَقَدْ رَبَّیْنَا صِغَاراً، وَقَتَلْتَهُمْ کِبَاراً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أُمُّ حَکِیمٍ بِنْتُ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عِنْدَ عِکْرِمَةَ بْنِ أَبِی جَهْلٍ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هند به خاطر خباثتی که داشت به پیامبراکرم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می زند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بچه هایی که صغیر هستند و شما به خاطر آن ها از ما پیمان می گیرید، همان هایی هستند که خودتان در بزرگی آن ها را می کشید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فَقَالَتْ أُمُّ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ذَلِکَ الْمَعْرُوفُ الَّذِی أَمَرَنَا اللَّهُ أَنْ لَا نَعْصِیَکَ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تَلْطِمْنَ خَدّاً وَ لَا تَخْمِشْنَ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تَنْتِفْنَ شَعْراً وَ لَا تَشْقُقْنَ جَیْباً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تُسَوِّدْنَ ثَوْباً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فَبَایَعَهُنَّ رَسُولُ اللَّهِ ص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یَا رَسُولَ اللَّهِ کَیْفَ نُبَایِعُکَ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لَا أُصَافِحُ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بِقَدَحٍ مِنْ مَاءٍ فَأَدْخَلَ یَدَهُ ثُمَّ 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أَدْخِلْنَ أَیْدِیَکُنَّ فِی هَذَا الْمَاءِ فَهِیَ الْبَیْعَةُ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مطلب در این روایت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سوال کردن أمّ حکیم در این که منظور از معروف چیست؟</w:t>
      </w:r>
    </w:p>
    <w:p>
      <w:pPr>
        <w:pStyle w:val="BookText"/>
        <w:rPr/>
      </w:pPr>
      <w:r>
        <w:rPr>
          <w:rFonts w:ascii="IRNazanin" w:hAnsi="IRNazanin" w:eastAsia="IRNazanin"/>
          <w:color w:val="111111"/>
          <w:sz w:val="28"/>
          <w:sz w:val="28"/>
          <w:szCs w:val="28"/>
          <w:rtl w:val="true"/>
          <w:lang w:bidi="fa-IR"/>
        </w:rPr>
        <w:t>معلوم می شود که معروف، معنای عرفی و واضحی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احتمال حقیقت شرعیه می داده است و یا این که احتمال می داده است قرآن اصل تشریعات</w:t>
      </w:r>
      <w:r>
        <w:rPr>
          <w:rStyle w:val="FootnoteAnchor"/>
          <w:rtl w:val="true"/>
        </w:rPr>
        <w:footnoteReference w:id="174"/>
      </w:r>
      <w:r>
        <w:rPr>
          <w:rFonts w:ascii="IRNazanin" w:hAnsi="IRNazanin" w:eastAsia="IRNazanin"/>
          <w:color w:val="111111"/>
          <w:sz w:val="28"/>
          <w:sz w:val="28"/>
          <w:szCs w:val="28"/>
          <w:rtl w:val="true"/>
          <w:lang w:bidi="fa-IR"/>
        </w:rPr>
        <w:t>را دارد بیان می کند و به اطلاقات آن نمی توان تمسّک کرد و یا این که احتمال می داده در رابطه با قرآن قبل از آنی که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آله علیهم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معنا کنند نمی توان بدان تمسّک نمود و 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پاسخ حضرت صلوات الله علیه به سوال أُم حکیم و در این که ایشان سوال او را تخطئه نکردند و نفرمودند همان معنایی که در عرف است،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نفرمودند این که جای سوال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حضرت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سوال را تخطئه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ها را هم مشخص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روایات دیگر را هم بیان می کنیم و در ادامه به تحلیل این روایات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ابوأیوب خزّاز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از نگاه سندی اعتبار ندارد ولکن به جهت وجود روایت در کافی شریف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عَنْ‌أَبِی أَیُّوبَ الْخَرَّازِ ، عَنْ رَجُلٍ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یَعْصِینَکَ فِی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أَنْ لَایَشْقُقْنَ جَیْباً، وَلَا یَلْطِمْنَ خَدّاً، وَلَا یَدْعُونَ وَیْلًا، وَلَا یَتَخَلَّفْنَ عِنْدَ قَبْر</w:t>
      </w:r>
      <w:r>
        <w:rPr>
          <w:rStyle w:val="FootnoteAnchor"/>
          <w:rtl w:val="true"/>
        </w:rPr>
        <w:footnoteReference w:id="175"/>
      </w:r>
      <w:r>
        <w:rPr>
          <w:rFonts w:ascii="Amiri" w:hAnsi="Amiri" w:eastAsia="Amiri" w:cs="Amiri"/>
          <w:color w:val="111111"/>
          <w:sz w:val="28"/>
          <w:sz w:val="28"/>
          <w:szCs w:val="28"/>
          <w:rtl w:val="true"/>
          <w:lang w:bidi="ar-SA"/>
        </w:rPr>
        <w:t>، وَلَا یُسَوِّدْنَ ثَوْباً، وَلَا یَنْشُرْنَ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بیانی که در فقره زیارت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ما أمرتم به و المنکر ما نهیتم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این روایت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أن لا یشققن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حصر دارد؛ در حالی که معنای عرفی ولغوی معروف منحصر در این موارد نیست و در نتیجه موجب این احتمال می شود که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شارع معنای ویژه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أبی المقدام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وجوهی قابل تصحیح است ولکن علی بن اسماعیل به خاطر این که مردّد بین بعض اشخاص است، وثاقتش احراز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به خاطر این که در کافی شریف آمده است اعتبار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سَلَمَةَ بْنِ الْخَطَّابِ عَنْ سُلَیْمَانَ بْنِ سَمَاعَةَ عَنْ عَلِیِّ بْنِ إِسْمَاعِیلَ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ع یَقُولُ تَدْرُونَ مَا قَوْلُهُ تَعَالَی وَ لا یَعْصِینَکَ فِی مَعْرُوفٍ</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قَالَ 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 إِذَا أَنَا مِتُّ فَلَا تَخْمِشِی عَلَیَّ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تُرْخِی عَلَیَّ شَعْراً وَ لَا تُنَادِی بِالْوَیْلِ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تُقِیمِی عَلَیَّ نَائِحَةً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هَذَا الْمَعْرُوفُ الَّذِی قَالَ اللَّهُ عَزَّ وَ جَلَّ</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سوال پرسیدنِ امام علیه السلام فهمیده می شود که معنای معروف و واضح عرفی مقصود نبوده است؛ زیرا اگر معنای عرفی مقصود باشد سوال کردن، تناسبی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بزرگی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سوال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المعروف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اگر به واسطه این روایات اثبات کنیم که حقیقت شرعیه وجود دارد، بایستی بگوییم مشترک لفظی است و حقایق شرعیه وجود دارد، زیرا در هر جایی به یک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نتوانیم حقیقت شرعیه را ثابت کنیم، نفس این روایات موجب می شوند که ما نتوانیم لفظ معروف را در سایر کلمات شارع به همان معنای عرفی و لغوی حمل کنیم و موجب شک و تردید می شوند</w:t>
      </w:r>
      <w:r>
        <w:rPr>
          <w:rStyle w:val="FootnoteAnchor"/>
          <w:rtl w:val="true"/>
        </w:rPr>
        <w:footnoteReference w:id="178"/>
      </w:r>
      <w:r>
        <w:rPr>
          <w:rFonts w:ascii="IRNazanin" w:hAnsi="IRNazanin" w:eastAsia="IRNazanin"/>
          <w:color w:val="111111"/>
          <w:sz w:val="28"/>
          <w:sz w:val="28"/>
          <w:szCs w:val="28"/>
          <w:rtl w:val="true"/>
          <w:lang w:bidi="fa-IR"/>
        </w:rPr>
        <w:t>؛ چه بسا در آن کلمات نیز، نظیر همین معانی مقصود شارع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شک ما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بدوی و بدون شاهد نیست که بتوان به راحتی از آن عبور کرد و حمل بر معنای عرفی و لغوی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روایات که در توضیح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بایستی روایاتی را که در توضیح سایر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را نیز ملاحظه کرد؛ چه بسا یزید فی الأمر شیئاً أو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دایره روایات گسترده تر باشد،این امر</w:t>
      </w:r>
      <w:r>
        <w:rPr>
          <w:rStyle w:val="FootnoteAnchor"/>
          <w:rtl w:val="true"/>
        </w:rPr>
        <w:footnoteReference w:id="179"/>
      </w:r>
      <w:r>
        <w:rPr>
          <w:rFonts w:ascii="IRNazanin" w:hAnsi="IRNazanin" w:eastAsia="IRNazanin"/>
          <w:color w:val="111111"/>
          <w:sz w:val="28"/>
          <w:sz w:val="28"/>
          <w:szCs w:val="28"/>
          <w:rtl w:val="true"/>
          <w:lang w:bidi="fa-IR"/>
        </w:rPr>
        <w:t>بدین جهت مشکل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کافی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 بْنُ إِدْرِیسَ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w:t>
      </w:r>
      <w:r>
        <w:rPr>
          <w:rStyle w:val="FootnoteAnchor"/>
          <w:rtl w:val="true"/>
        </w:rPr>
        <w:footnoteReference w:id="180"/>
      </w:r>
      <w:r>
        <w:rPr>
          <w:rFonts w:ascii="Amiri" w:hAnsi="Amiri" w:eastAsia="Amiri" w:cs="Amiri"/>
          <w:color w:val="111111"/>
          <w:sz w:val="28"/>
          <w:sz w:val="28"/>
          <w:szCs w:val="28"/>
          <w:rtl w:val="true"/>
          <w:lang w:bidi="ar-SA"/>
        </w:rPr>
        <w:t>عَنْ عَلِیٍّ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یَعْصِینَکَ فِی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فَرَضَ اللَّهُ عَلَیْهِنَ مِنَ الصَّلَاةِ وَ الزَّکَاةِ وَ مَا أَمَرَهُنَّ بِهِ مِنْ خَیْرٍ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58" w:name="pg4463_30604"/>
    </w:p>
    <w:p>
      <w:pPr>
        <w:pStyle w:val="BookText"/>
        <w:rPr/>
      </w:pPr>
      <w:bookmarkEnd w:id="58"/>
      <w:r>
        <w:rPr>
          <w:rFonts w:ascii="IRNazanin" w:hAnsi="IRNazanin" w:eastAsia="IRNazanin"/>
          <w:color w:val="111111"/>
          <w:sz w:val="28"/>
          <w:sz w:val="28"/>
          <w:szCs w:val="28"/>
          <w:rtl w:val="true"/>
          <w:lang w:bidi="fa-IR"/>
        </w:rPr>
        <w:t xml:space="preserve">در این روایت یک معنای وسیعی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Heading2"/>
        <w:numPr>
          <w:ilvl w:val="1"/>
          <w:numId w:val="1"/>
        </w:numPr>
        <w:rPr/>
      </w:pPr>
      <w:bookmarkStart w:id="59" w:name="__RefHeading___Toc300751_3644566090"/>
      <w:bookmarkStart w:id="60" w:name="_Toc20"/>
      <w:bookmarkEnd w:id="59"/>
      <w:r>
        <w:rPr>
          <w:rtl w:val="true"/>
        </w:rPr>
        <w:t xml:space="preserve">متن درس خارج فقه استاد محمدمهدی شب زنده دار </w:t>
      </w:r>
      <w:r>
        <w:rPr>
          <w:rtl w:val="true"/>
        </w:rPr>
        <w:t xml:space="preserve">- </w:t>
      </w:r>
      <w:r>
        <w:rPr>
          <w:rtl w:val="true"/>
        </w:rPr>
        <w:t xml:space="preserve">یکشنبه </w:t>
      </w:r>
      <w:r>
        <w:rPr/>
        <w:t>10</w:t>
      </w:r>
      <w:r>
        <w:rPr>
          <w:rtl w:val="true"/>
        </w:rPr>
        <w:t xml:space="preserve"> </w:t>
      </w:r>
      <w:r>
        <w:rPr>
          <w:rtl w:val="true"/>
        </w:rPr>
        <w:t xml:space="preserve">آبان ماه </w:t>
      </w:r>
      <w:r>
        <w:rPr/>
        <w:t>94/08/10</w:t>
      </w:r>
      <w:bookmarkEnd w:id="60"/>
    </w:p>
    <w:p>
      <w:pPr>
        <w:pStyle w:val="BookText"/>
        <w:rPr/>
      </w:pPr>
      <w:r>
        <w:rPr>
          <w:rFonts w:ascii="IRNazanin" w:hAnsi="IRNazanin" w:eastAsia="IRNazanin"/>
          <w:color w:val="111111"/>
          <w:sz w:val="28"/>
          <w:sz w:val="28"/>
          <w:szCs w:val="28"/>
          <w:rtl w:val="true"/>
          <w:lang w:bidi="fa-IR"/>
        </w:rPr>
        <w:t xml:space="preserve">در بیان سوم گفته شد که اگر دانسته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حقیقت شرعیه است باید بر همان معنا حمل کنیم و چنانچه مشکوک بوده و قرائن و شواهدی بر حقیقت شرعیه بودن یا مجاز شایع بودن آن وجود داشته باشد نمی توان نصوص شرعیه را بر معنای عرفیه آن حمل کرد زیرا این قراین موجب اجمال شده و باید بر قدر متیقن آن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درجلسه گذشته چند روایت به عنوان قرینه و شاهد ارائه شد و امروز چند تای دیگر را عرضه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روایتی که در ذیل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إِبْرَاهِیمَ بْنِ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فِی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کَثِیرٍ مِنْ نَجْواهُمْ إِلّا مَنْ أَمَرَ بِصَدَقَةٍ أَوْ مَعْرُوفٍ</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بِالْمَعْرُوفِ الْقَرْضَ</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فِی تَفْسِیرِهِ عَنْ إِبْرَاهِیمَ بْنِ عَبْدِ الْحَمِیدِ عَنْ بَعْضِ الْقُمِّیِّینَ</w:t>
      </w:r>
      <w:r>
        <w:rPr>
          <w:rStyle w:val="FootnoteAnchor"/>
          <w:rtl w:val="true"/>
        </w:rPr>
        <w:footnoteReference w:id="184"/>
      </w:r>
      <w:r>
        <w:rPr>
          <w:rFonts w:ascii="Amiri" w:hAnsi="Amiri" w:eastAsia="Amiri" w:cs="Amiri"/>
          <w:color w:val="111111"/>
          <w:sz w:val="28"/>
          <w:sz w:val="28"/>
          <w:szCs w:val="28"/>
          <w:rtl w:val="true"/>
          <w:lang w:bidi="ar-SA"/>
        </w:rPr>
        <w:t>عَنْ أَبِی عَبْدِ اللَّهِ ع فِی قَوْلِهِ تَعَالَی لا خَیْرَ فِی کَثِیرٍ مِنْ 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أَمَرَ بِصَدَقَةٍ أَوْ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إِصْلاحٍ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بِالْمَعْرُوفِ الْقَرْضَ</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 روایت، یکی از مصادیق معنای عرفی معروف از آن اراده شده است و این با حقیقت شرعیه بودن آن منافاتی ندارد پس احتمال حقیقت شرعیه بودن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با غض نظر از این روایت، خود این آیه یک نوع اجمالی را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 زیرا این لفظ بین دو معروف عرفی دیگر یعنی صدقه و اصلاح بین الناس قرار گرفته است و هر چند</w:t>
      </w:r>
    </w:p>
    <w:p>
      <w:pPr>
        <w:pStyle w:val="BookText"/>
        <w:rPr/>
      </w:pPr>
      <w:r>
        <w:rPr>
          <w:rFonts w:ascii="IRNazanin" w:hAnsi="IRNazanin" w:eastAsia="IRNazanin"/>
          <w:color w:val="111111"/>
          <w:sz w:val="28"/>
          <w:sz w:val="28"/>
          <w:szCs w:val="28"/>
          <w:rtl w:val="true"/>
          <w:lang w:bidi="fa-IR"/>
        </w:rPr>
        <w:t>عطف عام بر خاص معهود بوده و عطف خاص بر عام معهود تر است اما توسط عام بین دو خاص معهود نیست پس به ناچار باید بپذیریم که معروف دارای معنایی مباین با آن دو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طور که مراد از معروف در این آیه شریفه قرض است همان گونه ممکن است مراد از معروف و منکر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 کبیره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 روایت ابو القاسم فارسی</w:t>
      </w:r>
    </w:p>
    <w:p>
      <w:pPr>
        <w:pStyle w:val="BookText"/>
        <w:rPr/>
      </w:pPr>
      <w:r>
        <w:rPr>
          <w:rFonts w:ascii="Amiri" w:hAnsi="Amiri" w:eastAsia="Amiri" w:cs="Amiri"/>
          <w:color w:val="111111"/>
          <w:sz w:val="28"/>
          <w:sz w:val="28"/>
          <w:szCs w:val="28"/>
          <w:rtl w:val="true"/>
          <w:lang w:bidi="ar-SA"/>
        </w:rPr>
        <w:t>الْعَیَّاشِیُّ فِی تَفْسِیرِهِ عَنْ أَبِی الْقَاسِمِ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فِی کِتَابِهِ فَإِمْساکٌ بِمَعْرُوفٍ أَوْ تَسْرِیحٌ بِإِحْسانٍ</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یَعْنِی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الْإِمْسَاکُ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 الْأَذَی وَ إِحْبَاءُ</w:t>
      </w:r>
      <w:r>
        <w:rPr>
          <w:rStyle w:val="FootnoteAnchor"/>
          <w:rtl w:val="true"/>
        </w:rPr>
        <w:footnoteReference w:id="187"/>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فَالطَّلَاقُ عَلَی مَا نَزَلَ بِهِ الْکِتَابُ</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مواظبت بر لباس، مسکن، درمان، دید و بازدید احبه، مسافرت و نرنجاندن و امثال ذلک می باشد اما در آیه شریفه بعضی از مصادیق عرفی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روایت عَبْدِ اللَّهِ بْنِ سِنَانٍ</w:t>
      </w:r>
    </w:p>
    <w:p>
      <w:pPr>
        <w:pStyle w:val="BookText"/>
        <w:rPr/>
      </w:pP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عَبْدِ اللَّهِ بْنِ سِنَانٍ عَنْ أَبِی عَبْدِ اللَّهِ ع فِی قَوْلِ اللَّهِ عَزَّ وَ جَلَّ فَلْیَأْکُلْ بِالْمَعْرُوفِ</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لْمَعْرُوفُ هُوَ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عَنَی الْوَصِیَّ أَوِ الْقَیِّمَ فِی أَمْوَالِهِمْ وَ مَا یُصْلِحُهُمْ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قطع نظر از این روایت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تاکلوا اموالکم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خوردن معنا نکنیم و بگوئیم به معنای برطرف کردن حوائج ولی و قیم از اموال ایتام مثل لباس، مسکن وغیره معنا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عدم زیاده روی و اعتدال بدانیم اما روایت آن را به معنای قوت گرفته است خواه آن را به معنای غذا یا ما یحفظ به الرمق بدانیم و خواه به مانند صاحب جواهر، قوت را کنایه از اجرت المثل بدانیم چنانچه محقق به همین فتوا داده است البته در روایات دیگر معروف را به برداشتن مال مولی علیه به عنوان اقتراض برای برطرف کردن حوائج، معنا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روایاتی که عرضه شد می توان کسی ادعا کند که شارع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دست کاری در معنای عرفی آن به کار نبرده است بلکه برای این واژه دارای حقایق شرعیه متعددی است البته این معانی متعدد با معنای عرفی و اصلی بیگانه نیستند و الا چگونه شارع بدون نصب قرینه چنین معانی را اراده کرده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ادعا راپذیرفته نشود</w:t>
      </w:r>
      <w:r>
        <w:rPr>
          <w:rStyle w:val="FootnoteAnchor"/>
          <w:rtl w:val="true"/>
        </w:rPr>
        <w:footnoteReference w:id="191"/>
      </w:r>
      <w:r>
        <w:rPr>
          <w:rFonts w:ascii="IRNazanin" w:hAnsi="IRNazanin" w:eastAsia="IRNazanin"/>
          <w:color w:val="111111"/>
          <w:sz w:val="28"/>
          <w:sz w:val="28"/>
          <w:szCs w:val="28"/>
          <w:rtl w:val="true"/>
          <w:lang w:bidi="fa-IR"/>
        </w:rPr>
        <w:t>باید به خاطر این قراین و شواهد، اجمال آن را پذیرفت و گریزی از حمل واژه معروف به قدرمتیقن و لو به قراین خارجیه یعنی واجبات نیست و جایی برای مستحبات و امور عقلی و عقلایی مستحسن فاقد امر شرعی باقی نمی ماند</w:t>
      </w:r>
      <w:r>
        <w:rPr>
          <w:rFonts w:eastAsia="IRNazanin" w:cs="IRNazanin"/>
          <w:color w:val="111111"/>
          <w:sz w:val="28"/>
          <w:szCs w:val="28"/>
          <w:rtl w:val="true"/>
          <w:lang w:bidi="fa-IR"/>
        </w:rPr>
        <w:t>.</w:t>
      </w:r>
      <w:bookmarkStart w:id="61" w:name="pg4463_30607"/>
    </w:p>
    <w:p>
      <w:pPr>
        <w:pStyle w:val="BookText"/>
        <w:rPr/>
      </w:pPr>
      <w:bookmarkEnd w:id="61"/>
      <w:r>
        <w:rPr>
          <w:rFonts w:ascii="IRNazanin" w:hAnsi="IRNazanin" w:eastAsia="IRNazanin"/>
          <w:color w:val="111111"/>
          <w:sz w:val="28"/>
          <w:sz w:val="28"/>
          <w:szCs w:val="28"/>
          <w:rtl w:val="true"/>
          <w:lang w:bidi="fa-IR"/>
        </w:rPr>
        <w:t>در جلسه آینده به اشکال این مطلب خواهیم پرداخت</w:t>
      </w:r>
      <w:r>
        <w:rPr>
          <w:rFonts w:eastAsia="IRNazanin" w:cs="IRNazanin"/>
          <w:color w:val="111111"/>
          <w:sz w:val="28"/>
          <w:szCs w:val="28"/>
          <w:rtl w:val="true"/>
          <w:lang w:bidi="fa-IR"/>
        </w:rPr>
        <w:t>.</w:t>
      </w:r>
    </w:p>
    <w:p>
      <w:pPr>
        <w:pStyle w:val="Heading2"/>
        <w:numPr>
          <w:ilvl w:val="1"/>
          <w:numId w:val="1"/>
        </w:numPr>
        <w:rPr/>
      </w:pPr>
      <w:bookmarkStart w:id="62" w:name="__RefHeading___Toc300753_3644566090"/>
      <w:bookmarkStart w:id="63" w:name="_Toc21"/>
      <w:bookmarkEnd w:id="62"/>
      <w:r>
        <w:rPr>
          <w:rtl w:val="true"/>
        </w:rPr>
        <w:t xml:space="preserve">متن درس خارج فقه استاد محمدمهدی شب زنده دار </w:t>
      </w:r>
      <w:r>
        <w:rPr>
          <w:rtl w:val="true"/>
        </w:rPr>
        <w:t xml:space="preserve">- </w:t>
      </w:r>
      <w:r>
        <w:rPr>
          <w:rtl w:val="true"/>
        </w:rPr>
        <w:t xml:space="preserve">دوشنبه </w:t>
      </w:r>
      <w:r>
        <w:rPr/>
        <w:t>11</w:t>
      </w:r>
      <w:r>
        <w:rPr>
          <w:rtl w:val="true"/>
        </w:rPr>
        <w:t xml:space="preserve"> </w:t>
      </w:r>
      <w:r>
        <w:rPr>
          <w:rtl w:val="true"/>
        </w:rPr>
        <w:t xml:space="preserve">آبان ماه </w:t>
      </w:r>
      <w:r>
        <w:rPr/>
        <w:t>94/08/11</w:t>
      </w:r>
      <w:bookmarkEnd w:id="63"/>
    </w:p>
    <w:p>
      <w:pPr>
        <w:pStyle w:val="BookText"/>
        <w:rPr/>
      </w:pPr>
      <w:r>
        <w:rPr>
          <w:rFonts w:ascii="IRNazanin" w:hAnsi="IRNazanin" w:eastAsia="IRNazanin"/>
          <w:color w:val="111111"/>
          <w:sz w:val="28"/>
          <w:sz w:val="28"/>
          <w:szCs w:val="28"/>
          <w:rtl w:val="true"/>
          <w:lang w:bidi="fa-IR"/>
        </w:rPr>
        <w:t>در بیان سوم استنادا به شواهد متعدد، برای واژه معروف، حقیقت شرعیه اثبات می شود و یا لااقل برای حمل این واژه بر معنای عرفی احتمال مانع وجود دارد زیرا ظهور حال متکلم که اساس حمل بر معنای عرفی بوده در بین نیست زیرا شارع کثیرا و بدون اقامه قرینه این واژه را در معانی خاص استعمال کرده است ، خواه به نحو مجاز شایع</w:t>
      </w:r>
      <w:r>
        <w:rPr>
          <w:rStyle w:val="FootnoteAnchor"/>
          <w:rtl w:val="true"/>
        </w:rPr>
        <w:footnoteReference w:id="192"/>
      </w:r>
      <w:r>
        <w:rPr>
          <w:rFonts w:ascii="IRNazanin" w:hAnsi="IRNazanin" w:eastAsia="IRNazanin"/>
          <w:color w:val="111111"/>
          <w:sz w:val="28"/>
          <w:sz w:val="28"/>
          <w:szCs w:val="28"/>
          <w:rtl w:val="true"/>
          <w:lang w:bidi="fa-IR"/>
        </w:rPr>
        <w:t>و خواه به نحو مجاز و خواه به نحو تعدد دال مدلول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معانی خاصه از معنای عرفی اجنبی نبوده و از مصادیق آن است اما چون متکلم در جاهای مختلف کثیرا و بدون قرینه معانی خاص خود را اراده می کند دیگر برای متکلم ظهور حالی باقی نمی ماند تا به آن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سوم</w:t>
      </w:r>
    </w:p>
    <w:p>
      <w:pPr>
        <w:pStyle w:val="BookText"/>
        <w:rPr/>
      </w:pPr>
      <w:r>
        <w:rPr>
          <w:rFonts w:ascii="IRNazanin" w:hAnsi="IRNazanin" w:eastAsia="IRNazanin"/>
          <w:color w:val="111111"/>
          <w:sz w:val="28"/>
          <w:sz w:val="28"/>
          <w:szCs w:val="28"/>
          <w:rtl w:val="true"/>
          <w:lang w:bidi="fa-IR"/>
        </w:rPr>
        <w:t>هر چند این شواهد عدیده است اما نمی توان با آن اثبات حقیقت شرعیه کرد زیرا استعمال اعم از حقیقت شرعیه، مجاز در اسناد یا کلمه و تعدد دال ومدلول است و حتی با آن ها نیز نمی توان احتمال مانعیت حمل بر معنای عرفی را داد این بیان تقریب های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طباطبایی معتقدند که روایات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روایت چهارم این نکته را می فهمانند که پیامبر تنها خواسته اند برخی از مصادیقی که مورد غفلت بوده را بیان کنند و دلیلی ندارد که معروف را بر همان معنای عرفی حمل نکنیم و شاهد این مدعی روایت عبد الله بن سنان است</w:t>
      </w:r>
    </w:p>
    <w:p>
      <w:pPr>
        <w:pStyle w:val="BookText"/>
        <w:rPr/>
      </w:pPr>
      <w:r>
        <w:rPr>
          <w:rFonts w:ascii="IRNazanin" w:hAnsi="IRNazanin" w:eastAsia="IRNazanin"/>
          <w:color w:val="111111"/>
          <w:sz w:val="28"/>
          <w:sz w:val="28"/>
          <w:szCs w:val="28"/>
          <w:rtl w:val="true"/>
          <w:lang w:bidi="fa-IR"/>
        </w:rPr>
        <w:t>ما رواه علی بن إبراهیم أیضا عن أحمد بن إدریس عن أحمد بن محمد عن علی عن عبد الله بن سنان قال سألت أبا عبد الله ع عن قول الله عز و جل وَ لا یَعْصِینَکَ فِی مَعْرُوفٍ قال هو ما فرض الله علیهن من الصلاة و الزکاة و ما أمرهن به من خیر</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اشکال بیان اول</w:t>
      </w:r>
    </w:p>
    <w:p>
      <w:pPr>
        <w:pStyle w:val="BookText"/>
        <w:rPr/>
      </w:pPr>
      <w:r>
        <w:rPr>
          <w:rFonts w:ascii="IRNazanin" w:hAnsi="IRNazanin" w:eastAsia="IRNazanin"/>
          <w:color w:val="111111"/>
          <w:sz w:val="28"/>
          <w:sz w:val="28"/>
          <w:szCs w:val="28"/>
          <w:rtl w:val="true"/>
          <w:lang w:bidi="fa-IR"/>
        </w:rPr>
        <w:t>این بیان بسیارخلاف ظاهر است زیرا اولا مقام اشتراط و مبایعه مقام اجمال و تساهل نیست بلکه باید دقیقا مبدا و منتها بیان شود لذا نمی توان به زنانی که ترک نماز کرده اند نسبت پیمان شکنی داد و ثانیا در روایت امام باقر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الْمَعْرُوفُ الَّذِی قَالَ اللَّهُ عَزَّ وَ جَلَّ</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که از آن استفاده میشود تنها و تنها این معنا از معروف اراده شده است نه معنای عرفی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این روایت با روایت عبد الله بن سنان در تعارض نیست زیرا روایت عبد الله بن سنان ضعیف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ناقل عبدالله بن سنان بوده در این جا مجهول است و حتی با مبنای مرحوم خویی و تبریزی مبنی بر توثیق رجال علی بن ابراهیم</w:t>
      </w:r>
      <w:r>
        <w:rPr>
          <w:rStyle w:val="FootnoteAnchor"/>
          <w:rtl w:val="true"/>
        </w:rPr>
        <w:footnoteReference w:id="195"/>
      </w:r>
      <w:r>
        <w:rPr>
          <w:rFonts w:ascii="IRNazanin" w:hAnsi="IRNazanin" w:eastAsia="IRNazanin"/>
          <w:color w:val="111111"/>
          <w:sz w:val="28"/>
          <w:sz w:val="28"/>
          <w:szCs w:val="28"/>
          <w:rtl w:val="true"/>
          <w:lang w:bidi="fa-IR"/>
        </w:rPr>
        <w:t>، باز هم دواشکال باقی است یکی آن که توثیق انسان بی نام و نشان و مجهول توسط یک ثقه بلا فایده است چون این احتمال وجود دارد که در صورت شناخت نام و نشانش، او را ثقه ندانیم و یا دیگران او را تضعیف کرده باشد و دوم آنکه اگر این توثیق را بلا فایده ندانیم و سیره عقلائیه را درآن بپذیریم باز به خاطرعلم اجمالی به وجود روات ضعیف در بین روات بی نام و نشان و عدم انحلال آن، نمی توانیم به این توثیق و روایت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مرحوم طباطبایی ناتمام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p>
    <w:p>
      <w:pPr>
        <w:pStyle w:val="BookText"/>
        <w:rPr/>
      </w:pPr>
      <w:r>
        <w:rPr>
          <w:rFonts w:ascii="IRNazanin" w:hAnsi="IRNazanin" w:eastAsia="IRNazanin"/>
          <w:color w:val="111111"/>
          <w:sz w:val="28"/>
          <w:sz w:val="28"/>
          <w:szCs w:val="28"/>
          <w:rtl w:val="true"/>
          <w:lang w:bidi="fa-IR"/>
        </w:rPr>
        <w:t xml:space="preserve">نهی از عصیان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وجود امر مولوی رسول الله است</w:t>
      </w:r>
      <w:r>
        <w:rPr>
          <w:rStyle w:val="FootnoteAnchor"/>
          <w:rtl w:val="true"/>
        </w:rPr>
        <w:footnoteReference w:id="196"/>
      </w:r>
      <w:r>
        <w:rPr>
          <w:rFonts w:ascii="IRNazanin" w:hAnsi="IRNazanin" w:eastAsia="IRNazanin"/>
          <w:color w:val="111111"/>
          <w:sz w:val="28"/>
          <w:sz w:val="28"/>
          <w:szCs w:val="28"/>
          <w:rtl w:val="true"/>
          <w:lang w:bidi="fa-IR"/>
        </w:rPr>
        <w:t>لذا برای ام حکیم این سوال مطرح می شود که رسول الله به کدام معروف ها در خصوص زنان امر می فرمایند پس همه مصادیق معنای عرفی معروف مامور نیست بنابراین نه سوال ام حکیم دلالت بر روشن نبودن معنای کلمه در نزد ام حکیم دارد و نه عدم پاسخ پیامبر به روشن بودن معنای کلمه در نزد عرف و نه حصر معنای معروف در برخی از مصادیق</w:t>
      </w:r>
      <w:r>
        <w:rPr>
          <w:rStyle w:val="FootnoteAnchor"/>
          <w:rtl w:val="true"/>
        </w:rPr>
        <w:footnoteReference w:id="197"/>
      </w:r>
      <w:r>
        <w:rPr>
          <w:rFonts w:ascii="IRNazanin" w:hAnsi="IRNazanin" w:eastAsia="IRNazanin"/>
          <w:color w:val="111111"/>
          <w:sz w:val="28"/>
          <w:sz w:val="28"/>
          <w:szCs w:val="28"/>
          <w:rtl w:val="true"/>
          <w:lang w:bidi="fa-IR"/>
        </w:rPr>
        <w:t>را شاهدی بر حقیقت شرعیه بودن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ابن ابی المقدام از امام باقر نیز همین بیان می آید و باید بگوئیم این حصر به لحاظ تعین و خارج است نه آن که خداوند فقط این معنا را اراده کرده و معنای عرفی مرادش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روایاتی که معروف به قوت و چیزهای دیگر معنا شده بود باید توجه داشت که بالفرض آن ها از حیث سند و یا استفاضه تمام باشند اما این استعمالات به مقداری نیستند که اثبات حقیقت شرعیه یا موجب از بین رفتن ظهور حال شارع شود چنانچه به واسطه این که شارع اکثر عموماتش را تخصیص زده، عمومات شرعی از عمومیت نیافتاده و می توان بر این ظهور حال شارع تکیه کرد بله اگر آن تخصیصات یا موارد استعمال به حدی زیاد بوده که از حالت متعارف خارج شود در این صورت می توان در ظهور حال خدشه کرد</w:t>
      </w:r>
      <w:r>
        <w:rPr>
          <w:rFonts w:eastAsia="IRNazanin" w:cs="IRNazanin"/>
          <w:color w:val="111111"/>
          <w:sz w:val="28"/>
          <w:szCs w:val="28"/>
          <w:rtl w:val="true"/>
          <w:lang w:bidi="fa-IR"/>
        </w:rPr>
        <w:t>.</w:t>
      </w:r>
      <w:bookmarkStart w:id="64" w:name="pg4463_30610"/>
    </w:p>
    <w:p>
      <w:pPr>
        <w:pStyle w:val="BookText"/>
        <w:rPr/>
      </w:pPr>
      <w:bookmarkEnd w:id="64"/>
      <w:r>
        <w:rPr>
          <w:rFonts w:ascii="IRNazanin" w:hAnsi="IRNazanin" w:eastAsia="IRNazanin"/>
          <w:color w:val="111111"/>
          <w:sz w:val="28"/>
          <w:sz w:val="28"/>
          <w:szCs w:val="28"/>
          <w:rtl w:val="true"/>
          <w:lang w:bidi="fa-IR"/>
        </w:rPr>
        <w:t>به عبارت دیگر، هر چند استعمال لفظ در معنای دیگر بدون قرینه</w:t>
      </w:r>
      <w:r>
        <w:rPr>
          <w:rStyle w:val="FootnoteAnchor"/>
          <w:rtl w:val="true"/>
        </w:rPr>
        <w:footnoteReference w:id="198"/>
      </w:r>
      <w:r>
        <w:rPr>
          <w:rFonts w:ascii="IRNazanin" w:hAnsi="IRNazanin" w:eastAsia="IRNazanin"/>
          <w:color w:val="111111"/>
          <w:sz w:val="28"/>
          <w:sz w:val="28"/>
          <w:szCs w:val="28"/>
          <w:rtl w:val="true"/>
          <w:lang w:bidi="fa-IR"/>
        </w:rPr>
        <w:t>خلاف ظاهر است اما این مقدار خلاف ظاهر سخن گفتن در مقابل استعمالات فروان کم بوده و خارج از منهج عرفی نبوده و موجب ازبین رفتن ظهور حال متکلم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بر معنای عرفی آن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کلمات لغویین، فقها و مفسرین حدود سی معنا وجود دارد که قطعا همگی دراین جا مراد نیست مثل زخم کف دست اما کدام معنای عرفی در این جا مراد است نظریات متفاوتی وجود دارد که در جلسه آینده به آن خواهیم پرداخت</w:t>
      </w:r>
    </w:p>
    <w:p>
      <w:pPr>
        <w:pStyle w:val="Heading2"/>
        <w:numPr>
          <w:ilvl w:val="1"/>
          <w:numId w:val="1"/>
        </w:numPr>
        <w:rPr/>
      </w:pPr>
      <w:bookmarkStart w:id="65" w:name="__RefHeading___Toc300755_3644566090"/>
      <w:bookmarkStart w:id="66" w:name="_Toc22"/>
      <w:bookmarkEnd w:id="65"/>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راه دوم</w:t>
      </w:r>
      <w:r>
        <w:rPr>
          <w:rtl w:val="true"/>
        </w:rPr>
        <w:t>(</w:t>
      </w:r>
      <w:r>
        <w:rPr>
          <w:rtl w:val="true"/>
        </w:rPr>
        <w:t>مفهوم</w:t>
      </w:r>
      <w:r>
        <w:rPr>
          <w:rtl w:val="true"/>
        </w:rPr>
        <w:t>)/</w:t>
      </w:r>
      <w:r>
        <w:rPr>
          <w:rtl w:val="true"/>
        </w:rPr>
        <w:t xml:space="preserve">حقیقت شرعیه </w:t>
      </w:r>
      <w:r>
        <w:rPr/>
        <w:t>94/08/12</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مباحث قبلی روشن شد که مانعی از برای حمل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معانی عرفی آن ها وجود ندارد؛ به دلیل این که حقیقت شرعیه ثابت نگردید و امری که ظهور حال متکلّم را مختلّ می نمود،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بایستی معنای عرفی را بررسی نمود تا از رهگذر آن بتوان به مصادیق آن ها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ذکر شده برای معروف، قطعاً برخی از آنها مقصود نیستند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معنای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 کف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که از میان سایر معانی باقی مانده عرفاً چه معنایی قصد شده است سه فرضیه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اول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و منکر هر دو اسم مفعول هستند؛ معروف ثلاثی مجرد است و منکر ثلاثی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همچنان که سایر اسامی مفعول معنا می شوند این دو واژه را بایستی معنا نمود؛یعنی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شناخته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آن چیزی است که انکار بر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فرض بدون این که این دو واژه عَلَم بر معانی خاص شده باشند بایستی آن دو را معنا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وزن این دو واژه بر وزان اسامی مفعول است ولکن از معانی اصلی خود منسلخ شده و بر یک سری از امور عَلَم شده اند 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مرتجل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فرض، بایستی منسلخاً از معنای ماده آن دو را معنا نمود، مثلاً گفته شود که معروف برای هر کار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شناخته شده نباشد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منکر برای هر کار بدی عَلَم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واژه در عین حالی که معنای ماده در آن ها لحاظ شده است بر اموری عَلَم شده اند 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سه فرضیه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فرض اول نیازمند نائب فاعل هستیم، نائب فاعل نیز 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فرض کنید که در این جا مراد از نائب فاعل این است که صفتش معروف باشد؛ طبق این معنا می 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منکر بگوییم؛ چرا که نسبت به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Style w:val="FootnoteAnchor"/>
          <w:rtl w:val="true"/>
        </w:rPr>
        <w:footnoteReference w:id="200"/>
      </w:r>
      <w:r>
        <w:rPr>
          <w:rFonts w:ascii="IRNazanin" w:hAnsi="IRNazanin" w:eastAsia="IRNazanin"/>
          <w:color w:val="111111"/>
          <w:sz w:val="28"/>
          <w:sz w:val="28"/>
          <w:szCs w:val="28"/>
          <w:rtl w:val="true"/>
          <w:lang w:bidi="fa-IR"/>
        </w:rPr>
        <w:t xml:space="preserve">و نسبت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است؛ در حالی که در عرف چنین چیزی نبوده و ذهن عرفی این گونه استعمالات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قطع داریم که به حسب ارتکازات عرفی این فرضیه صحیح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دوم معقول است به مانند خیلی از اسامی که عَلَم شده اند بدون این که در آن ها ملاحظه معنا شده باشد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این فرضیه ممکن است و برهان بر خلاف آن وجود ندارد اما مستبعد عرفی است؛ چرا که ذوق عرفی معمولاً بدون وجه نامی را انتخاب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ادعای اطمینان به این که این فرضیه هم درست نیست ادعای گزافی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سوم که به تناسب معنا نامی انتخاب می شود امری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 عنه بودن امور بد و منکر</w:t>
      </w:r>
    </w:p>
    <w:p>
      <w:pPr>
        <w:pStyle w:val="BookText"/>
        <w:rPr/>
      </w:pPr>
      <w:r>
        <w:rPr>
          <w:rFonts w:ascii="IRNazanin" w:hAnsi="IRNazanin" w:eastAsia="IRNazanin"/>
          <w:color w:val="111111"/>
          <w:sz w:val="28"/>
          <w:sz w:val="28"/>
          <w:szCs w:val="28"/>
          <w:rtl w:val="true"/>
          <w:lang w:bidi="fa-IR"/>
        </w:rPr>
        <w:t>افعال خوب و تروک خوب، به خوبی شناخته شده اند و از منظر اسم مفعولی می توان اسم معروف را بر آن ها تطبیق نمود؛یعنی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حُسنُهم؛ که در ادامه حسنهم از کلام حذف شده و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امور عَلَم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سوال این است که چرا در رابطه با منکر این گونه عمل نشده و آن ها مشمول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اند با این که در آن ها نیز این تناسب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قبحهم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شیخ رضوان الله علیه و مرحوم طبرسی و قطب راوندی فرموده اند به این علت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منکر مغفول عنه هستند بر خلاف افعال و تروک خوب که مورد توجه هستند و بین مردم 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طوسی قدس سره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قیل للحسن معروف مع أن القبیح أیضاً یعرف أنه قبیح، و لا یجوز أن یطلق علیه اسم معروف؟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القبیح بمنزلة ما لا یعرف لخموله و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بمنزلة النبیه الذی یعرف بجلالته و علو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أیضاً بالملابسة الظاهرة و المشاهدة فأما القبیح، فلا یستحق هذه المنزلة</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مرحوم طبرسی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 فیقال أن القبیح أیضا یعرف أنه قبیح فلم خص الحسن باسم المعروف و جوابه أن القبیح جعل بمنزلة ما لا یعرف لخموله و سقوطه و جعل الحسن بمنزلة النبیه الجلیل القدر یعرف لنباهته و علو قدره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گویندگان این وجه عظیم الشأن هستند ولکن قانع کننده نیست؛چرا که قبح بسیاری از امور منکر نیز مانند حسن امور معروف روشن هستند علاوه بر این که در میان مردم رواج هم دارند مانند ظلم های کثیری که در جامعه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پیشنهاد بودن وسیله شناخت امور خوب بر خلاف امور بد و منکر</w:t>
      </w:r>
    </w:p>
    <w:p>
      <w:pPr>
        <w:pStyle w:val="BookText"/>
        <w:rPr/>
      </w:pPr>
      <w:r>
        <w:rPr>
          <w:rFonts w:ascii="IRNazanin" w:hAnsi="IRNazanin" w:eastAsia="IRNazanin"/>
          <w:color w:val="111111"/>
          <w:sz w:val="28"/>
          <w:sz w:val="28"/>
          <w:szCs w:val="28"/>
          <w:rtl w:val="true"/>
          <w:lang w:bidi="fa-IR"/>
        </w:rPr>
        <w:t>نسبت به خوبی ها، وسیله شناخت آن قابل ارائه و پیشنهاد است</w:t>
      </w:r>
      <w:r>
        <w:rPr>
          <w:rStyle w:val="FootnoteAnchor"/>
          <w:rtl w:val="true"/>
        </w:rPr>
        <w:footnoteReference w:id="204"/>
      </w:r>
      <w:r>
        <w:rPr>
          <w:rFonts w:ascii="IRNazanin" w:hAnsi="IRNazanin" w:eastAsia="IRNazanin"/>
          <w:color w:val="111111"/>
          <w:sz w:val="28"/>
          <w:sz w:val="28"/>
          <w:szCs w:val="28"/>
          <w:rtl w:val="true"/>
          <w:lang w:bidi="fa-IR"/>
        </w:rPr>
        <w:t>اما در مورد بدی ها این امکان وجود ندارد</w:t>
      </w:r>
      <w:r>
        <w:rPr>
          <w:rStyle w:val="FootnoteAnchor"/>
          <w:rtl w:val="true"/>
        </w:rPr>
        <w:footnoteReference w:id="205"/>
      </w:r>
      <w:r>
        <w:rPr>
          <w:rFonts w:ascii="IRNazanin" w:hAnsi="IRNazanin" w:eastAsia="IRNazanin"/>
          <w:color w:val="111111"/>
          <w:sz w:val="28"/>
          <w:sz w:val="28"/>
          <w:szCs w:val="28"/>
          <w:rtl w:val="true"/>
          <w:lang w:bidi="fa-IR"/>
        </w:rPr>
        <w:t xml:space="preserve">و نمی توان نسبت به اموری چون زنا و سرقت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بدی آن 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رضوان الله علیه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أیضاً بالملابسة الظاهرة و المشاهدة فأما القبیح، فلا یستحق هذه المنزلة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مرحوم قطب راوندی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 لم یقال للحسن المعروف مع أن القبیح معروف أیضا أنه قبیح و لا یطلق علیه اسم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لأن القبیح بمنزلة ما لا یعرف لخموله و سقوطه و الحسن بمنزلة النبیه الذی یعرف بجلالته و علو قدره و یعرف أیضا بالملامسة الظاهرة و المشاهدة فأما القبح فلا یستحق هذه المنزلة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وجه نیز خیلی قانع کننده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قبایح مانند ظلم، احتیاجی برای امتحان کردن ندارند، بلکه تصور آن ها برای تصدیقشان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دزدی، عدم اطاعت مولا، هتک مولا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وجود ضرورت و بداهت این امور، دیگر نیازی به امتحان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دادن راه شناخت در تسمیه اموری که وجه آن ها روشن است، خیلی مناسب نیست؛ مگر آن که نائب فاعل را از همان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باشند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این که راه شناخت آن هم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به لحاظ وجود و عدم وجود یک ملاکِ واحد</w:t>
      </w:r>
    </w:p>
    <w:p>
      <w:pPr>
        <w:pStyle w:val="BookText"/>
        <w:rPr/>
      </w:pPr>
      <w:r>
        <w:rPr>
          <w:rFonts w:ascii="IRNazanin" w:hAnsi="IRNazanin" w:eastAsia="IRNazanin"/>
          <w:color w:val="111111"/>
          <w:sz w:val="28"/>
          <w:sz w:val="28"/>
          <w:szCs w:val="28"/>
          <w:rtl w:val="true"/>
          <w:lang w:bidi="fa-IR"/>
        </w:rPr>
        <w:t>این وجه یک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تسمیه و نام گذاری ها وجهه حَسَنِ شیء را در نظر می گیرند و ملاک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قرار گرفته است؛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سری از امور یُعرف و در یک سری از امور یُنکر؛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مناسبت به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تا به مانند عَلَم جنس هر یک از این دو گروه اسم مختص به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وجه خوبی است و مرحوم قطب راوندی قدس سره نیز به اصل این نکته تنبه داشته اند با این تفاوت که نائب فاعل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الحق و سمی به لأنه یعرف صحته و سمی المنکر منکرا لأنه لا یمکن معرفة صحته بل ینکر</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ملاک قرار گرفته است؛ امور حقه صحتشان یعرف و امور ناحق صحتشان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این که فرضیه سوم، فرضیه قابل قبولی است و می توان به کمک آن وجه متناسب با ارتکاز فهم عرفی را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این است که آیا چنین وجهی ثابت است یا خیر؟</w:t>
      </w:r>
    </w:p>
    <w:p>
      <w:pPr>
        <w:pStyle w:val="BookText"/>
        <w:rPr/>
      </w:pPr>
      <w:r>
        <w:rPr>
          <w:rFonts w:ascii="IRNazanin" w:hAnsi="IRNazanin" w:eastAsia="IRNazanin"/>
          <w:color w:val="111111"/>
          <w:sz w:val="28"/>
          <w:sz w:val="28"/>
          <w:szCs w:val="28"/>
          <w:rtl w:val="true"/>
          <w:lang w:bidi="fa-IR"/>
        </w:rPr>
        <w:t>اثبات وجه سوم از طریق قواعد حقیقت 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مطلب بایستی از راه های شناخت حقیقت و مجاز</w:t>
      </w:r>
      <w:r>
        <w:rPr>
          <w:rStyle w:val="FootnoteAnchor"/>
          <w:rtl w:val="true"/>
        </w:rPr>
        <w:footnoteReference w:id="210"/>
      </w:r>
      <w:r>
        <w:rPr>
          <w:rFonts w:ascii="IRNazanin" w:hAnsi="IRNazanin" w:eastAsia="IRNazanin"/>
          <w:color w:val="111111"/>
          <w:sz w:val="28"/>
          <w:sz w:val="28"/>
          <w:szCs w:val="28"/>
          <w:rtl w:val="true"/>
          <w:lang w:bidi="fa-IR"/>
        </w:rPr>
        <w:t>کمک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ارتکاز عرفی مراجعه می شود می یابیم که معروف برای خوبی های واقعی و منکر برای بدی های واقعی 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علم و جهل دخلی در آن 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ناحیه تشخیص مصداقِ معروف و منکر، علم لحاظ می شود؛ 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بد و منکر است که بداند قتل است و الا اگر به واسطه عمل جراحی که برای نجات شخص انجام می شود و موجب کشته شدن او بشود در این صورت منکر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امثال دزدی و سایر امور منکر توجه می شود 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صحّت سلب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وقتی به امثال إحسان و سایر امور حَسَن توجه می شود 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نیز صحّت سلب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استعمالی و در هر جا و هر مناسبتی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کارهای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کارهای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معلوم می شود که در حقیقت آن این معنا نهفته است وإلا بایستی در بعضی حالات این استعمال صحیح نمی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لغویون، فقها و بزرگان نیز مؤیِّد این مطلب است</w:t>
      </w:r>
      <w:r>
        <w:rPr>
          <w:rFonts w:eastAsia="IRNazanin" w:cs="IRNazanin"/>
          <w:color w:val="111111"/>
          <w:sz w:val="28"/>
          <w:szCs w:val="28"/>
          <w:rtl w:val="true"/>
          <w:lang w:bidi="fa-IR"/>
        </w:rPr>
        <w:t>.</w:t>
      </w:r>
      <w:bookmarkStart w:id="67" w:name="pg4463_30616"/>
    </w:p>
    <w:p>
      <w:pPr>
        <w:pStyle w:val="BookText"/>
        <w:rPr/>
      </w:pPr>
      <w:bookmarkEnd w:id="67"/>
      <w:r>
        <w:rPr>
          <w:rFonts w:ascii="IRNazanin" w:hAnsi="IRNazanin" w:eastAsia="IRNazanin"/>
          <w:color w:val="111111"/>
          <w:sz w:val="28"/>
          <w:sz w:val="28"/>
          <w:szCs w:val="28"/>
          <w:rtl w:val="true"/>
          <w:lang w:bidi="fa-IR"/>
        </w:rPr>
        <w:t>بنابراین وقتی به قواعد واژه شناسی مراجعه می شود این معنا از برای معروف و منکر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تمام واجبات و مستحبات مصداق معروف هستند، به خاطر این که هر آن چه که شارع به آن ها امر کرده باشد خوب واقعی و هر آن چه از آن ها نهی کرده باشد بدِ واقعی است ولو ما بدان علم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راه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نتیجه 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یک مطلب است و این که شارع در لسان دلیل، به نحو مطلق یا مقیّد آن را اراده کرده است مطلب دیگری است که بایستی مورد بررسی قرار بگیرد؛ نظیر 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موضوع ادله ای نظیر وضوء آمده است ولکن در این که آیا با هر آبی می توان وضوء گرفت یا نه امری آخَر است</w:t>
      </w:r>
      <w:r>
        <w:rPr>
          <w:rFonts w:eastAsia="IRNazanin" w:cs="IRNazanin"/>
          <w:color w:val="111111"/>
          <w:sz w:val="28"/>
          <w:szCs w:val="28"/>
          <w:rtl w:val="true"/>
          <w:lang w:bidi="fa-IR"/>
        </w:rPr>
        <w:t>.</w:t>
      </w:r>
    </w:p>
    <w:p>
      <w:pPr>
        <w:pStyle w:val="Heading2"/>
        <w:numPr>
          <w:ilvl w:val="1"/>
          <w:numId w:val="1"/>
        </w:numPr>
        <w:rPr/>
      </w:pPr>
      <w:bookmarkStart w:id="68" w:name="__RefHeading___Toc300757_3644566090"/>
      <w:bookmarkStart w:id="69" w:name="_Toc23"/>
      <w:bookmarkEnd w:id="68"/>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 xml:space="preserve">تنبیهات </w:t>
      </w:r>
      <w:r>
        <w:rPr/>
        <w:t>94/08/16</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 چه ذکر شد به دست آمد که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یا متشرعیّه ندارند، و در لسان شارع نیز به همان معنای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فرضیه سوم که معنای ماده در نام گذاری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اند؛یعنی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عَلَم برای خوب های نفس الامری اعمّ از ترک یا فعل یا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عَلَم برای بد های نفس الامری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مبنای مختار بر پذیرش حسن و قبح عقلی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مختار متوقف بر پذیرش حسن و قبح عقلیِ واقعی و ذاتی است، و در صورتی که برای أشیاء حسن و قبح ذاتی قائل نبوده و تا قبل از بیان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قانون، پارلمان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این حیث خنثی بدانیم، دیگر معنا ندارد که گفته شود معروف برای خوب های واقعی و منکر برای بد های واقعی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حقیقت مطلب این است که حسن و قبح ذاتی به عنوان اصلِ موضوعی، امری پذیرفته شده است و جایگاه اصلی آن در علم کلام و علوم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شیوع و اشتهار أخذ شده است، بنابراین در جایی که معروفی مشهور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علم به وجوب و یا حرمت فعل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امر به معروف واجب نیست و در مورد منکر نیز چنین مطلبی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اساسی ندارد؛ در مورد واژه منکر واضح است؛ چرا که ماده منکر دلالتی بر أخذ اشتهار در معنای آن ندارد و به لحاظ ادله نیز چنین قیدی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مورد واژه معروف چنین کلامی قابل طرح است به این دلیل که یکی از معانی معروف، مشهور است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این مطلب صحیح است و در سنّت نیز به معنای مشهور آمده است ولکن در مقام به این معنا نیست، به خاطر این با ادله ای که اقامه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تبادر،صحّت سلب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مختار به دست آمد و در لسان ادله نیز مقیِّدی مبنی بر أخذ شهرت در معنای معروف و منکر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امربه معروف و نهی ازمنکر</w:t>
      </w:r>
    </w:p>
    <w:p>
      <w:pPr>
        <w:pStyle w:val="BookText"/>
        <w:rPr/>
      </w:pPr>
      <w:r>
        <w:rPr>
          <w:rFonts w:ascii="IRNazanin" w:hAnsi="IRNazanin" w:eastAsia="IRNazanin"/>
          <w:color w:val="111111"/>
          <w:sz w:val="28"/>
          <w:sz w:val="28"/>
          <w:szCs w:val="28"/>
          <w:rtl w:val="true"/>
          <w:lang w:bidi="fa-IR"/>
        </w:rPr>
        <w:t>تشریع فریضه امر به معروف و نهی از منکر دو چیز را دنبال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مردم و شناخت ایشان نسبت به امور معروف و منکر و شیوع و همگانی شدن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کردن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نظر کتاب ماوراء الفقه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محققین معاصر</w:t>
      </w:r>
      <w:r>
        <w:rPr>
          <w:rStyle w:val="FootnoteAnchor"/>
          <w:rtl w:val="true"/>
        </w:rPr>
        <w:footnoteReference w:id="212"/>
      </w:r>
      <w:r>
        <w:rPr>
          <w:rFonts w:ascii="IRNazanin" w:hAnsi="IRNazanin" w:eastAsia="IRNazanin"/>
          <w:color w:val="111111"/>
          <w:sz w:val="28"/>
          <w:sz w:val="28"/>
          <w:szCs w:val="28"/>
          <w:rtl w:val="true"/>
          <w:lang w:bidi="fa-IR"/>
        </w:rPr>
        <w:t xml:space="preserve">، تحقیقی را در رابطه با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اند و خوب است که مورد توجه قرار بگیرد از این حیث که ممکن است حاوی مطلب جدیدی نسبت به آن چه ذکر شد،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ابتدا چند معنا برای معروف ذکر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تکرر اسم المعروف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جامع لکل ما عرف من طاعة اللّه و التقرّب إلیه و الإحسان إلی الناس، و کل ما ندب إلیه الشرع و نهی عنه من المحسّنات و المقبّحات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الصفات الغالیة أی أمر معروف بین الناس إذا رأوه لا ینکرونه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النصفة و حسن الصحبة مع الأهل و غیرهم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المنکر ضد ذلک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کلامه أن للمعروف عدة معان، بعضها متقاربة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مأخوذا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العرفان و المعرفة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هو المعلوم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العلم العام و هو الشهرة و المعروف هو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مطلق الخیر بأیّ میزان أو وجهة نظر، سواء کانت شرعیة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الخیر المطلوب شرعا، و هو الطاعة، و ضدها المعصیة المنهیّ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بمعنی العدل و الإنصاف مع الناس، کما أشیر إلیه فیما سبق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هو الجود و الکرم، بمعنی قضاء الحوائج مطلقا بالمال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هو الجود بالمال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که ایشان از کلام ابن منظور نقل می کنند در ضمن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ذکر شد،آمده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المعانی لها أضداد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العلم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المشهور الشنیع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الخیر 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الطاعة 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العدل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الکرم بقضاء الحوائج الانقباض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الکرم بالمال البخل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یتعین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ضدّا لواحد منها،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الکلام عن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فرمایند این گونه نیست که این معانی مذکور به نحو اشتراک لفظی</w:t>
      </w:r>
      <w:r>
        <w:rPr>
          <w:rStyle w:val="FootnoteAnchor"/>
          <w:rtl w:val="true"/>
        </w:rPr>
        <w:footnoteReference w:id="213"/>
      </w:r>
      <w:r>
        <w:rPr>
          <w:rFonts w:ascii="IRNazanin" w:hAnsi="IRNazanin" w:eastAsia="IRNazanin"/>
          <w:color w:val="111111"/>
          <w:sz w:val="28"/>
          <w:sz w:val="28"/>
          <w:szCs w:val="28"/>
          <w:rtl w:val="true"/>
          <w:lang w:bidi="fa-IR"/>
        </w:rPr>
        <w:t>باشند بلکه می توان یک معنای جامعی ذکر کرد که سایر معانی به عنوان مصداقی از برای آن باشند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أردنا أن نفهم معنی جامعا أو مشترکا بین ذلک کله، فلیس ذلک إلّا الخیر</w:t>
      </w:r>
      <w:r>
        <w:rPr>
          <w:rStyle w:val="FootnoteAnchor"/>
          <w:rtl w:val="true"/>
        </w:rPr>
        <w:footnoteReference w:id="214"/>
      </w:r>
      <w:r>
        <w:rPr>
          <w:rFonts w:ascii="IRNazanin" w:hAnsi="IRNazanin" w:eastAsia="IRNazanin"/>
          <w:color w:val="111111"/>
          <w:sz w:val="28"/>
          <w:sz w:val="28"/>
          <w:szCs w:val="28"/>
          <w:rtl w:val="true"/>
          <w:lang w:bidi="fa-IR"/>
        </w:rPr>
        <w:t>لرجوع الطاعة و العدل و الکرم و العلم و غیرها إلیه فی أصل المفهوم أو أصل اللغة، کما هو واضح لمن یفکر و لا یفوتنا أن نبحث الأمر من الناحیة المنطقیة أو الکلامیة فإن الخیر أو المعروف یحتاج إلی وجهة نظر تعیّنه و تشخّصه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الجواب علی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الذی یحکم أن هذا هو المعروف أو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وجود جاعل و حاکم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دیدگاه</w:t>
      </w:r>
    </w:p>
    <w:p>
      <w:pPr>
        <w:pStyle w:val="BookText"/>
        <w:rPr/>
      </w:pPr>
      <w:r>
        <w:rPr>
          <w:rFonts w:ascii="IRNazanin" w:hAnsi="IRNazanin" w:eastAsia="IRNazanin"/>
          <w:color w:val="111111"/>
          <w:sz w:val="28"/>
          <w:sz w:val="28"/>
          <w:szCs w:val="28"/>
          <w:rtl w:val="true"/>
          <w:lang w:bidi="fa-IR"/>
        </w:rPr>
        <w:t xml:space="preserve">در نظر مختار که معروف و منکر را اموری نفس الامری دانستیم نیازمند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نیستیم، چرا که لولا عقل و فطرت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معروفیت و منکر بودن خودن پابرجا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ظاهر کلام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حاکم دارد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الحاکم بذلک یمکن أن یکون عدة مصادر</w:t>
      </w:r>
      <w:r>
        <w:rPr>
          <w:rFonts w:eastAsia="IRNazanin" w:cs="IRNazanin"/>
          <w:color w:val="111111"/>
          <w:sz w:val="28"/>
          <w:szCs w:val="28"/>
          <w:rtl w:val="true"/>
          <w:lang w:bidi="fa-IR"/>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المسمّی بالعقل العملی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إدراک ما ینبغی أن یعمل فی مقابل العقل النظری و هو إدراک ما ینبغی أن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العقل یحکم بحسن العدل و قبح الظلم و کذلک بحسن و قبح مصادیقهما و تطبیقاتهما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کالشجاعة و الکرم و العلم و غیرها من مصادیق العدل، و کالکذب و السرقة و النمیمة و غیرها من مصادیق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الصحیح علی مسلک العدلیة و إن أنکره الأشاعرة و ناقش فیه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النقاش موکول إلی علم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لهم تسالما علی بعض القضایا التی تعود إلی مصالحهم بصلة</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الأغلب فإن البشر کلهم یتسالمون علی بعض القضایا، کما قد یتسالم أهل منطقة معینة علی قضایا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الأهم و الأقرب إلی الصحة هو الأول بطبیعة الحال بحیث لا یفرق فیه البشر بمختلف مستویاتهم و أدیانهم و مجتمعاتهم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هذه القضایا، بعد التجاوز عن القضایا العقلیة التی یدرکها العقلاء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التنازل عن بعض المصالح الشخصیة لأجل عدم التورّط باعتداء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یتعایش الناس فی المجتمع بسلام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قضایا متسالمة بین الناس و معروفة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یمکن التفریق 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العقلائیة عامة لکل البشر فی حین یکون العرف خاصا ببعض المجتمعات أو یمکن أن یکون خاصّا بها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العقلانیة تتناول قضایا أعمق و أهمّ</w:t>
      </w:r>
      <w:r>
        <w:rPr>
          <w:rStyle w:val="FootnoteAnchor"/>
          <w:rtl w:val="true"/>
        </w:rPr>
        <w:footnoteReference w:id="218"/>
      </w:r>
      <w:r>
        <w:rPr>
          <w:rFonts w:ascii="IRNazanin" w:hAnsi="IRNazanin" w:eastAsia="IRNazanin"/>
          <w:color w:val="111111"/>
          <w:sz w:val="28"/>
          <w:sz w:val="28"/>
          <w:szCs w:val="28"/>
          <w:rtl w:val="true"/>
          <w:lang w:bidi="fa-IR"/>
        </w:rPr>
        <w:t>ممّا یتناوله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یتناول العقلاء قاعدة العدل و الإنصاف علی عمومها، یتناول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البیع و الشراء و تعیین الموازین و المکاییل و مقدار ما ینبغی بذل الاحترام للبعض أو الحزن لفقدهم و غیر ذلک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تختلف فی ما بین العصور باختلاف أدیان الأنبیاء و شرائعهم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نعتقد کما دلّ علیه الدلیل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الشریعة الحقة و النافذة منذ بعثة النبی صلّی اللّه علیه و آله إلی یوم القیامة هی شریعة الإسلام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أمثلتها وجوب الصلاة و الصوم و الحج و غیرها و إنما مثلنا الآن بما لا یدرکه العقل و العقلاء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سنسمع موقف الشریعة من تلک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یراد به القانون الذی تسنّه الحکومات الدنیویة التی لیس لها حجیّة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قدیم قد یصل إلی ألفی سنة أو أکثر، فلعله موجود بشکل و آخر عند الفراعنة و السومریین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القانون الجرمانی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الروم و هم الإیطالیون و الیونانیون و کانت تحکمهم دولة واحدة هی الدول البیزنطیة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الاتجاهان من القانون أو الفهم القانونی، کانا مشهورین قبل أکثر من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القوانین الحدیثة تجعل ذینک القانونین، مضافا إلی الشرائع و العرف من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ملاحظه می شود هر یک از این امور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خیر ساز هستند نه مُدرِک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لاحظنا هذه المصادر عرفنا أن المعروف عند کل منها هو ما أمر به ذلک المصدر و حثّ علیه و المنکر هو ما 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بصفتنا مسلمین فإننا إنما نأخذ المصدر الرابع و هو الشریعة دون ما سواها غیر أنه إذا دلّ الدلیل علی تبنیها علی بعض محتویات المصادر الأخری أخذنا به أیضا بصفته مجازا و نافذا شرعا لا بصفته صادرا من مصدره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مولانا الذی یجب علینا طاعته هو اللّه سبحانه الذی شرّع الإسلام دون العقل و العقلاء و غیرها</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بیان ایشان بر می گردد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ما أمرتم به و المنکر ما نهیتم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مطلب نیز از ناحیه ما پذیرفته شده است ولکن عرض ما به این شهید بزرگوار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همه</w:t>
      </w:r>
      <w:r>
        <w:rPr>
          <w:rStyle w:val="FootnoteAnchor"/>
          <w:rtl w:val="true"/>
        </w:rPr>
        <w:footnoteReference w:id="220"/>
      </w:r>
      <w:r>
        <w:rPr>
          <w:rFonts w:ascii="IRNazanin" w:hAnsi="IRNazanin" w:eastAsia="IRNazanin"/>
          <w:color w:val="111111"/>
          <w:sz w:val="28"/>
          <w:sz w:val="28"/>
          <w:szCs w:val="28"/>
          <w:rtl w:val="true"/>
          <w:lang w:bidi="fa-IR"/>
        </w:rPr>
        <w:t>این مصادر است که آن را نمی پذیریم؛ چرا که معروف و منکر، حسن و قبح های واقعی هستند که حتی خداوند متعال نیز جاعل آن ها محسوب نمی شود، بلکه تنها موجِد آن هاست</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که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ویژگی، نفس الامری بوده و قابلیت جعل ندارد</w:t>
      </w:r>
      <w:r>
        <w:rPr>
          <w:rFonts w:eastAsia="IRNazanin" w:cs="IRNazanin"/>
          <w:color w:val="111111"/>
          <w:sz w:val="28"/>
          <w:szCs w:val="28"/>
          <w:rtl w:val="true"/>
          <w:lang w:bidi="fa-IR"/>
        </w:rPr>
        <w:t>.</w:t>
      </w:r>
      <w:bookmarkStart w:id="70" w:name="pg4463_30623"/>
    </w:p>
    <w:p>
      <w:pPr>
        <w:pStyle w:val="BookText"/>
        <w:rPr/>
      </w:pPr>
      <w:bookmarkEnd w:id="70"/>
      <w:r>
        <w:rPr>
          <w:rFonts w:ascii="IRNazanin" w:hAnsi="IRNazanin" w:eastAsia="IRNazanin"/>
          <w:color w:val="111111"/>
          <w:sz w:val="28"/>
          <w:sz w:val="28"/>
          <w:szCs w:val="28"/>
          <w:rtl w:val="true"/>
          <w:lang w:bidi="fa-IR"/>
        </w:rPr>
        <w:t>عرض دوم ما این است که نسبت به واژه معروف و منکر، حقیقت شرعیّه یا متشرعیّه ای ثابت نیست، بلکه در همان معنای عرفی خود استعمال شده اند؛ بنابراین فهم معانی این دو واژه مربوط به دین و آیین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شاء الله در ادامه بحث به بررسی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2"/>
        <w:numPr>
          <w:ilvl w:val="1"/>
          <w:numId w:val="1"/>
        </w:numPr>
        <w:rPr/>
      </w:pPr>
      <w:bookmarkStart w:id="71" w:name="__RefHeading___Toc300759_3644566090"/>
      <w:bookmarkStart w:id="72" w:name="_Toc24"/>
      <w:bookmarkEnd w:id="71"/>
      <w:r>
        <w:rPr>
          <w:rtl w:val="true"/>
        </w:rPr>
        <w:t>امر به معروف و نهی از منکر</w:t>
      </w:r>
      <w:r>
        <w:rPr>
          <w:rtl w:val="true"/>
        </w:rPr>
        <w:t>/</w:t>
      </w:r>
      <w:r>
        <w:rPr>
          <w:rtl w:val="true"/>
        </w:rPr>
        <w:t xml:space="preserve">تعریف </w:t>
      </w:r>
      <w:r>
        <w:rPr>
          <w:rtl w:val="true"/>
        </w:rPr>
        <w:t>/</w:t>
      </w:r>
      <w:r>
        <w:rPr>
          <w:rtl w:val="true"/>
        </w:rPr>
        <w:t xml:space="preserve">واژه امر و نهی </w:t>
      </w:r>
      <w:r>
        <w:rPr/>
        <w:t>94/08/18</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امر و نهی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معنای معروف و منکر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واژه معروف و منکر مورد بررسی قرار گرفت،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بایستی مورد بررسی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نسبت به این که امر و در مقابل آن نهی چیست، مباحث مفصلی وجود دارد؛ وقتی امری انجام می پذیرد، چندین عنوان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مأمور، مأمور به، قالب و ابزاری که به وسیله آن أمر صورت می پذیرد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در مورد أمر گفت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زیر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خاصّ، من شخصٍ خاصّ، إلی شخصٍ خاصّ، بعملٍ خاصّ، بقالبٍ خاصّ، بإیصالٍ خاصّ، بداعٍ خاصّ، بفهمٍ أو درکٍ خاصّ</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آن که بدانیم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بایستی به این أمور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در این که این فعل خاصّ چیست، مبانی و نظرات مختلفی دارند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فرموده اند این فعل خاصّ؛ یعنی حمل و وادار کردن دیگری 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بالجبر و 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مبنا نتایجی گرفته اند من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بر خداوند متعال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 مبنایی نادر است و بعداً به بررسی آن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دیگر فرموده 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یمکن أن یکون داعیاً</w:t>
      </w:r>
      <w:r>
        <w:rPr>
          <w:rStyle w:val="FootnoteAnchor"/>
          <w:rtl w:val="true"/>
        </w:rPr>
        <w:footnoteReference w:id="223"/>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مولا یک کاری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جعل،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داعیِ بالفعلِ مکلّف، به سمت مأمور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فرمایش محقق اصفهانی رضوان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مبنا فرموده اند واجب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فعلی، واجب استقبالی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مستحیل است؛ زیرا وجوب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قبل از زمان عرفات، امکان داعوّیت ندارد، بنابراین بایستی ملتزم شد که اصلاً چنین امر و حکمی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ما یمکن أن یکون داعیاً ولو مستقبلاً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 اگر چه در زمان حال امکان داعویّت نباشد ولکن اگر به لحاظ آینده این امکان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اگر حدوثاً داعویّت داشته باشد ولکن بقاءً این گونه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صورت از زمان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مرحوم آقای اصفهانی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 است که من زمن الحدوث آناً فآناً امکان داعویّت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منسوب به محقق آقا ضیاء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نظر واجب معلّق تصویر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ما یقتضی الداعویّه 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اقتضای داعویّت و بعث را داشته باشد ولو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وجود موانع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اقتضاء به منصه ظهور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مقتضی سوزاندن است ولکن ممکن است مانعی از تحقق سوزانندگی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عند العرفات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مانعیّت زمان، اقتضای داعویّت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مسلک صاحب منتقی الاصول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چهار مبنای اساسی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دید عرف همین مبنای چهارم صحیح باشد که صرف إقتضای داعویّت برای أمر بودن کفایت می کند، ولکن در جایی که گوینده و متکلّم بداند که همیشه امر او همراه با مانع است، إصدار چنین أوامری غلط و لغو خواهد بود، و این دو مطلب با یکدیگر تفاوت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کتب اصول و فقه، نسبت به این جهت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آمر نسبت به مأمور، عُلوّ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آمر نسبت به مأمور، استعلاء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علوّ، استعلاء هم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نیز گفته اند که أحدالأمرین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یا استعلاء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در بعضی از حالات مستلزم توبیخِ آمر نیز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بچه ای که مستعلیاً امری را نسبت به بزرگتر از خود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عبارات علما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مقداد قدس سره در شرح باب حادی عشر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طلب الفعل من الغیر علی جهة الاستعلاء، و النّهی طلب التّرک علی‌جهة الاستعلاء أیضا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قدس سره در مساله دوازدهم کتاب امر به معروف و نهی از منکر می فرمایند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النهی فی هذا الباب مولوی من قبل الآمر و الناهی و لو کانا سافلین، فلا یکفی فیهما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أمرک بالصلاة أو نهاک عن شرب الخمر إلا أن یحصل المطلوب منهما، بل لا بد 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مثلا أو لا تشرب الخمر و نحوهما مما یفید الأمر و النهی من قبله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لحاظ معنای امر و نهی، بایستی از ناحیه عالی محقق بشوند ولکن به لحاظ بحث فقهی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وظیفه از افراد سافل برداشته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بایستی نسبت به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توجه علما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ادلّه فحص شود تا دریابیم که چه نتیجه ای حاصل می شود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شخصٍ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نسبت به دیوار، 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امری اتفاق بیفتد، بلکه بایستی به گونه ای باشد که موجب انبعاث آن شخص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یمکن إنبعاثه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بایستی شخصی باشد که، شعور و قابلیت انبعاث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و یمکن أن ینبعث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عملٍ خاصّ</w:t>
      </w:r>
    </w:p>
    <w:p>
      <w:pPr>
        <w:pStyle w:val="BookText"/>
        <w:rPr/>
      </w:pPr>
      <w:r>
        <w:rPr>
          <w:rFonts w:ascii="IRNazanin" w:hAnsi="IRNazanin" w:eastAsia="IRNazanin"/>
          <w:color w:val="111111"/>
          <w:sz w:val="28"/>
          <w:sz w:val="28"/>
          <w:szCs w:val="28"/>
          <w:rtl w:val="true"/>
          <w:lang w:bidi="fa-IR"/>
        </w:rPr>
        <w:t>از مطالبی که بیان شد و مطالبی که خواهد آمد روشن خواهد شد که بایستی این عمل، ذاتاً عمل ممکنی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نخواهد بود؛ چرا که طَیَران به سمت آسمان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بقالبٍ خاصّ</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آیا بایستی امر و نهی، لفظی و در هیأت و صیغه امر و نهی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ماده امر و نهی در آن ها 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اگر در قالب نصیحت، تخویف و یا دست زدن به امور فرهنگی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فیلم و عکس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کم کم به سمت معروف سوق دهد و یا از حرام منزجر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کفایت می کند، محل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بإیصالٍ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که آیا بایستی این امر و نهی را، به هر یک از تارکین معروف و یا مرتکبین منکر، برساند و یا این که اگر در قالب نامه، روزنامه های کثیرالانتشار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معرَض همگان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ابلاغ کند کفایت می کند، محل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بداعٍ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داعی این باشد که شخص مأمور و منهی متنبه شده و به طاعت خداوند برگردد و إلّا در غیر این صورت إخبار به أحکام شریعت محسوب می شود، نه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مرحوم امام قدس سره در عبارتی که ذکر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در این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امر مولوی و ارشادی، در ناحیه مستعمل فیه نیست بلکه در ناحیه دواعی است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مستعمل فیه یک چیز است؛ ولکن گاهی به داعی إخبار به بطلان نماز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به داعی بعث و تحریک و إتیان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بفهمٍ أو درکٍ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که ملاک امر و نهی محسوب شدن کلام آمر و ناهی از دید چه کسی باید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عمومی ملاک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مأمور و منهی ملاک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هر دو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رضوان الله علیه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سقوط الوجوب بیان الحکم الشرعی أو بیان مفاسد ترک الواجب و فعل الحرام،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یفهم منه عرفا و لو بالقرائن الأمر أو النهی أو حصل المقصود منهما، بل الظاهر</w:t>
      </w:r>
      <w:r>
        <w:rPr>
          <w:rStyle w:val="FootnoteAnchor"/>
          <w:rtl w:val="true"/>
        </w:rPr>
        <w:footnoteReference w:id="227"/>
      </w:r>
      <w:r>
        <w:rPr>
          <w:rFonts w:ascii="IRNazanin" w:hAnsi="IRNazanin" w:eastAsia="IRNazanin"/>
          <w:color w:val="111111"/>
          <w:sz w:val="28"/>
          <w:sz w:val="28"/>
          <w:szCs w:val="28"/>
          <w:rtl w:val="true"/>
          <w:lang w:bidi="fa-IR"/>
        </w:rPr>
        <w:t>کفایة فهم الطرف منه الأمر أو النهی لقرینة خاصة و إن لم یفهم العرف منه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73" w:name="pg4463_30628"/>
    </w:p>
    <w:p>
      <w:pPr>
        <w:pStyle w:val="BookText"/>
        <w:rPr/>
      </w:pPr>
      <w:bookmarkEnd w:id="73"/>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مباحث آن جایگاهش در علم اصول است و بایستی در آن جا بحث شود، و برخی از آن ها به صورت پراکنده در فقه و به تناسبِ مبحث، بحث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در میان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جلسه بعد بدان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تا نتیجه مطلوب در هر یک از این امور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ناحیه امر و چه در ناحیه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شود</w:t>
      </w:r>
      <w:r>
        <w:rPr>
          <w:rFonts w:eastAsia="IRNazanin" w:cs="IRNazanin"/>
          <w:color w:val="111111"/>
          <w:sz w:val="28"/>
          <w:szCs w:val="28"/>
          <w:rtl w:val="true"/>
          <w:lang w:bidi="fa-IR"/>
        </w:rPr>
        <w:t>.</w:t>
      </w:r>
    </w:p>
    <w:p>
      <w:pPr>
        <w:pStyle w:val="Heading2"/>
        <w:numPr>
          <w:ilvl w:val="1"/>
          <w:numId w:val="1"/>
        </w:numPr>
        <w:rPr/>
      </w:pPr>
      <w:bookmarkStart w:id="74" w:name="__RefHeading___Toc300761_3644566090"/>
      <w:bookmarkStart w:id="75" w:name="_Toc25"/>
      <w:bookmarkEnd w:id="74"/>
      <w:r>
        <w:rPr>
          <w:rtl w:val="true"/>
        </w:rPr>
        <w:t>امربه معروف و نهی از منکر</w:t>
      </w:r>
      <w:r>
        <w:rPr>
          <w:rtl w:val="true"/>
        </w:rPr>
        <w:t>/</w:t>
      </w:r>
      <w:r>
        <w:rPr>
          <w:rtl w:val="true"/>
        </w:rPr>
        <w:t xml:space="preserve">مقام سوم </w:t>
      </w:r>
      <w:r>
        <w:rPr>
          <w:rtl w:val="true"/>
        </w:rPr>
        <w:t>/</w:t>
      </w:r>
      <w:r>
        <w:rPr>
          <w:rtl w:val="true"/>
        </w:rPr>
        <w:t xml:space="preserve">وجوب امر به معروف و نهی از منکر </w:t>
      </w:r>
      <w:r>
        <w:rPr/>
        <w:t>94/08/19</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 به معروف و نهی از منکر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گذشت که نسبت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دید عرف و لغت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خصوصیّاتی أخذ شده است، همانطور که در بحث از واژه معروف و منکر بیان گردید؛ در کلام شارع ابتدا بایستی به حقیقت شرعیه و در رتبه بعد به معنای عرفی و سپس معنای لغوی مراجعه شود، در مقام نیز همین سه مرحله را نسبت به این دو کلمه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حقیقت شرعیه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که در مقام اموری وجود دارد که حقیقت شرعیه نسبت به این دو واژه را ثابت می کند و یا این که حداقل اختلال در ظهور کلام شارع ایجاد می کند، به همین جهت نمی توان این دو کلمه را در استعمالات کتاب و سنّت به نفس معنای عرفی و لغوی آن معنا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مراتب مختلف برای امر و نهی</w:t>
      </w:r>
    </w:p>
    <w:p>
      <w:pPr>
        <w:pStyle w:val="BookText"/>
        <w:rPr/>
      </w:pPr>
      <w:r>
        <w:rPr>
          <w:rFonts w:ascii="IRNazanin" w:hAnsi="IRNazanin" w:eastAsia="IRNazanin"/>
          <w:color w:val="111111"/>
          <w:sz w:val="28"/>
          <w:sz w:val="28"/>
          <w:szCs w:val="28"/>
          <w:rtl w:val="true"/>
          <w:lang w:bidi="fa-IR"/>
        </w:rPr>
        <w:t>به اجماع فقها و به نصوص عدیده شارع، امر به معروف و نهی از منکر را در سه مرتبه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گفتن زبانی و عمل یدی</w:t>
      </w:r>
      <w:r>
        <w:rPr>
          <w:rStyle w:val="FootnoteAnchor"/>
          <w:rtl w:val="true"/>
        </w:rPr>
        <w:footnoteReference w:id="230"/>
      </w:r>
      <w:r>
        <w:rPr>
          <w:rFonts w:ascii="IRNazanin" w:hAnsi="IRNazanin" w:eastAsia="IRNazanin"/>
          <w:color w:val="111111"/>
          <w:sz w:val="28"/>
          <w:sz w:val="28"/>
          <w:szCs w:val="28"/>
          <w:rtl w:val="true"/>
          <w:lang w:bidi="fa-IR"/>
        </w:rPr>
        <w:t>و در مورد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قلبی، انکار لسانی، و در نهایت انکار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مرتبه اول و سوم را هیچ یک از عرف و لغت، امر به معروف و نهی از منکر نمی داند؛ این نکته موجب می شود که بگوییم شارع أمر و نهی را در معنای دیگری استعمال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برخی از فقها مانند مرحوم صاحب جواهر قدس سره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مجرد اعتقاد قلبی و انکار قلبی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تفاسیر متعددی دارد که در جای خود بدان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از این تفاسیر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واجب یا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آن شخص بایستی آن را انجام بدهد یا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عدم رضایت به انجام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و طبق هر تفسیری که نسبت به این مرتبه اول از مراتب امر به معروف و نهی از منکر وجود دارد، اطلاق أمر و نهی از دید عرف و لغت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عملکرد شخص، امر و نهی گفته می شود و نه به خود این شخص، آمر و ناهی می گویند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همین نکته صاحب جواهر</w:t>
      </w:r>
      <w:r>
        <w:rPr>
          <w:rStyle w:val="FootnoteAnchor"/>
          <w:rtl w:val="true"/>
        </w:rPr>
        <w:footnoteReference w:id="231"/>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مرتبه اول در کلام علما صرف اعتقاد قلبی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بایستی یک مُبرِز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داشته باشد مثلاً چهره خود را درهم کند؛ گرچه در این صورت نیز با معنای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بایستی با لسان باشد فاصله دارد ولکن خیلی نزدیک به معنای حقیقی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تفسیر صاحب جواهر قدس سره نیز، امر و نهی عرفی و لغوی بر آن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مرتبه سوم نیز همین مطلب صادق است؛ چرا که هیچ یک از ضرب و شتم و 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بر آن ها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مرتبه دوم هم که باللسان است، خود تقسیم می شود به مواردی که در قالب و هیئت امر و نهی بیان می شوند و مواردی که در قالب پندو نصیحت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 گردند</w:t>
      </w:r>
      <w:r>
        <w:rPr>
          <w:rStyle w:val="FootnoteAnchor"/>
          <w:rtl w:val="true"/>
        </w:rPr>
        <w:footnoteReference w:id="232"/>
      </w:r>
      <w:r>
        <w:rPr>
          <w:rFonts w:ascii="IRNazanin" w:hAnsi="IRNazanin" w:eastAsia="IRNazanin"/>
          <w:color w:val="111111"/>
          <w:sz w:val="28"/>
          <w:sz w:val="28"/>
          <w:szCs w:val="28"/>
          <w:rtl w:val="true"/>
          <w:lang w:bidi="fa-IR"/>
        </w:rPr>
        <w:t>، درحالی که بر موارد اخیر به لحاظ عرف و لغت، أمر و نهی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از میان سه مرتبه مذکور تنها بر بخشی از مرتبه دوم، امر و نهیِ عرفی و لغوی صادق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مطلب موجب این می 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حقیقت شرعیه ای را در مقام جعل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قالب وضع تعیینی به نحو استعمال که نظر مرحوم آخوند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حداقلّ ظهور کلمات امر و نهی در معنای عرفی و لغوی آن مختل شده و نمی توان بر آن معانی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وجودِ مراتب امر و نهی در کلام شارع</w:t>
      </w:r>
    </w:p>
    <w:p>
      <w:pPr>
        <w:pStyle w:val="BookText"/>
        <w:rPr/>
      </w:pPr>
      <w:r>
        <w:rPr>
          <w:rFonts w:ascii="IRNazanin" w:hAnsi="IRNazanin" w:eastAsia="IRNazanin"/>
          <w:color w:val="111111"/>
          <w:sz w:val="28"/>
          <w:sz w:val="28"/>
          <w:szCs w:val="28"/>
          <w:rtl w:val="true"/>
          <w:lang w:bidi="fa-IR"/>
        </w:rPr>
        <w:t>برای آن که بدانیم این سه مرتبه در کلمات شارع هم وجود دارد و یا این که صرفاً یک دیدَنِ متعارف، بین فقها است، به برخی از این ادلّه که در جواهرالکلام آمده است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ف‌مراتب الإنکار ثلاث بلا خلاف أجده فیه بین الأصحاب</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الإنکار بالقلب کما سمعته سابقا فی</w:t>
      </w:r>
    </w:p>
    <w:p>
      <w:pPr>
        <w:pStyle w:val="BookText"/>
        <w:rPr/>
      </w:pPr>
      <w:r>
        <w:rPr>
          <w:rFonts w:ascii="IRNazanin" w:hAnsi="IRNazanin" w:eastAsia="IRNazanin"/>
          <w:color w:val="111111"/>
          <w:sz w:val="28"/>
          <w:sz w:val="28"/>
          <w:szCs w:val="28"/>
          <w:rtl w:val="true"/>
          <w:lang w:bidi="fa-IR"/>
        </w:rPr>
        <w:t xml:space="preserve">الخبر المروی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فأنکروا بقلوبکم، و الفظوا</w:t>
      </w:r>
      <w:r>
        <w:rPr>
          <w:rStyle w:val="FootnoteAnchor"/>
          <w:rtl w:val="true"/>
        </w:rPr>
        <w:footnoteReference w:id="234"/>
      </w:r>
      <w:r>
        <w:rPr>
          <w:rFonts w:ascii="IRNazanin" w:hAnsi="IRNazanin" w:eastAsia="IRNazanin"/>
          <w:color w:val="111111"/>
          <w:sz w:val="28"/>
          <w:sz w:val="28"/>
          <w:szCs w:val="28"/>
          <w:rtl w:val="true"/>
          <w:lang w:bidi="fa-IR"/>
        </w:rPr>
        <w:t>بألسنتکم و صکوا بها جباههم</w:t>
      </w:r>
      <w:r>
        <w:rPr>
          <w:rStyle w:val="FootnoteAnchor"/>
          <w:rtl w:val="true"/>
        </w:rPr>
        <w:footnoteReference w:id="235"/>
      </w:r>
      <w:r>
        <w:rPr>
          <w:rFonts w:ascii="IRNazanin" w:hAnsi="IRNazanin" w:eastAsia="IRNazanin"/>
          <w:color w:val="111111"/>
          <w:sz w:val="28"/>
          <w:sz w:val="28"/>
          <w:szCs w:val="28"/>
          <w:rtl w:val="true"/>
          <w:lang w:bidi="fa-IR"/>
        </w:rPr>
        <w:t>، و لا تخافوا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فجاهدوهم بأبدانکم و أبغضوهم بقلوبکم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المروی عن أمیر المؤمنین علیه السلام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إنکار المنکر بقلبه و یده و لسانه فهو میت فی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الآخر المروی عنه علیه السلام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تقبلون علیه من الجهاد الجهاد بأبدانکم ثم بألسنتکم ثم بقلوبکم، فمن لم یُعرِّف معروفا و لم یُنکِر منکرا قلب فجعل أعلاه أسفله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المروی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منکرا فلینکر بیده إن استطاع، فإن لم یستطع فبقلبه، فحسبه أن یعلم اللّه من قلبه أنه لذلک 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النصوص</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برخی از مناقشات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میان وظیفه امر به معروف و نهی از منکر با سایر وظایف</w:t>
      </w:r>
    </w:p>
    <w:p>
      <w:pPr>
        <w:pStyle w:val="BookText"/>
        <w:rPr/>
      </w:pPr>
      <w:r>
        <w:rPr>
          <w:rFonts w:ascii="IRNazanin" w:hAnsi="IRNazanin" w:eastAsia="IRNazanin"/>
          <w:color w:val="111111"/>
          <w:sz w:val="28"/>
          <w:sz w:val="28"/>
          <w:szCs w:val="28"/>
          <w:rtl w:val="true"/>
          <w:lang w:bidi="fa-IR"/>
        </w:rPr>
        <w:t>گرچه در کتب فقهی این مراتب ذکر شده است، ولکن بین وظیفه امر به معروف و نهی از منکر و بین سایر وظایف مرتبط با امر به معروف و نهی از منکر</w:t>
      </w:r>
      <w:r>
        <w:rPr>
          <w:rStyle w:val="FootnoteAnchor"/>
          <w:rtl w:val="true"/>
        </w:rPr>
        <w:footnoteReference w:id="238"/>
      </w:r>
      <w:r>
        <w:rPr>
          <w:rFonts w:ascii="IRNazanin" w:hAnsi="IRNazanin" w:eastAsia="IRNazanin"/>
          <w:color w:val="111111"/>
          <w:sz w:val="28"/>
          <w:sz w:val="28"/>
          <w:szCs w:val="28"/>
          <w:rtl w:val="true"/>
          <w:lang w:bidi="fa-IR"/>
        </w:rPr>
        <w:t>خلط شده است، و از این روایات فهمیده نمی شود که امر به معروف و نهی از منکر به این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تقسیم می شود؛ بلکه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قلبی و عمل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وظایف مرتبط با امر به معروف و نهی از منکر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شیوه درست است که تدوین متون فقهی در این زمینه را تغییر بدهیم،و این مقامات را جداگانه دسته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مقدار از ادله ای که اقامه شد، دلالت ندارد بر این که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مراتب امر به معروف و نهی از منکر باشند؛ بالتبع اشکال مستدل مبنی بر وجود حقیقت شرعیه و یا اختلال در ظهور کلمات شارع شکل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مَجاز بودن استعمال و تعدد دالّ و مدلول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بر بخشی از کلام مستدلّ است؛ توضیح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مستدلّ اعمّ از مدعی بوده و حقیقت شرعیه را ثابت نمی کند،زیرا ممکن است شارع در این موارد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باب تعدّد دالّ و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و نهی را استعمال کرده باشد، به عبارت دیگر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مجاز سکّاکی</w:t>
      </w:r>
      <w:r>
        <w:rPr>
          <w:rStyle w:val="FootnoteAnchor"/>
          <w:rtl w:val="true"/>
        </w:rPr>
        <w:footnoteReference w:id="239"/>
      </w:r>
      <w:r>
        <w:rPr>
          <w:rFonts w:ascii="IRNazanin" w:hAnsi="IRNazanin" w:eastAsia="IRNazanin"/>
          <w:color w:val="111111"/>
          <w:sz w:val="28"/>
          <w:sz w:val="28"/>
          <w:szCs w:val="28"/>
          <w:rtl w:val="true"/>
          <w:lang w:bidi="fa-IR"/>
        </w:rPr>
        <w:t>استعمال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استدلال مستدل بخش دوم مدعی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در ظهور کلمات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 کند، البته آن هم در صورتی که شواهد و مستندات ایشان متوفّر بوده و جواب قبل و جواب بعدی را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بودن با ادلّه و روایات دیگر</w:t>
      </w:r>
    </w:p>
    <w:p>
      <w:pPr>
        <w:pStyle w:val="BookText"/>
        <w:rPr/>
      </w:pPr>
      <w:r>
        <w:rPr>
          <w:rFonts w:ascii="IRNazanin" w:hAnsi="IRNazanin" w:eastAsia="IRNazanin"/>
          <w:color w:val="111111"/>
          <w:sz w:val="28"/>
          <w:sz w:val="28"/>
          <w:szCs w:val="28"/>
          <w:rtl w:val="true"/>
          <w:lang w:bidi="fa-IR"/>
        </w:rPr>
        <w:t>روایاتی که دلالت بر این تقسیم بندی دارند با ادله دیگر و روایاتی که در ذیل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مفادشان این است که امر و نهی در همان معنای عرفی و لغوی خود به کار رفته و منظور از آن ها همان أمر ونهی لفظی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می کنند؛ مرحوم صاحب جواهر قدس سره این روایات را نیز نقل فرموده 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 من أحاط بما ذکرناه من النصوص و غیرها أن المراد بالأمر بالمعروف و النهی عن المنکر الحمل علی ذلک بإیجاد المعروف و التجنب من المنکر لا مجرد القول، و إن کان یقتضیه ظاهر لفظ الأمر و النهی، بل و</w:t>
      </w:r>
    </w:p>
    <w:p>
      <w:pPr>
        <w:pStyle w:val="BookText"/>
        <w:rPr/>
      </w:pPr>
      <w:r>
        <w:rPr>
          <w:rFonts w:ascii="IRNazanin" w:hAnsi="IRNazanin" w:eastAsia="IRNazanin"/>
          <w:color w:val="111111"/>
          <w:sz w:val="28"/>
          <w:sz w:val="28"/>
          <w:szCs w:val="28"/>
          <w:rtl w:val="true"/>
          <w:lang w:bidi="fa-IR"/>
        </w:rPr>
        <w:t>بعض النصوص</w:t>
      </w:r>
      <w:r>
        <w:rPr>
          <w:rStyle w:val="FootnoteAnchor"/>
          <w:rtl w:val="true"/>
        </w:rPr>
        <w:footnoteReference w:id="240"/>
      </w:r>
      <w:r>
        <w:rPr>
          <w:rFonts w:ascii="Amiri" w:hAnsi="Amiri" w:eastAsia="Amiri" w:cs="Amiri"/>
          <w:color w:val="111111"/>
          <w:sz w:val="28"/>
          <w:sz w:val="28"/>
          <w:szCs w:val="28"/>
          <w:rtl w:val="true"/>
          <w:lang w:bidi="ar-SA"/>
        </w:rPr>
        <w:t>الواردة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علی الاکتفاء بالقول للأهل افعلوا کذا و اترکوا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 فی خبر عبد الأعلی مولی آل 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المسلمین یبکی</w:t>
      </w:r>
      <w:r>
        <w:rPr>
          <w:rStyle w:val="FootnoteAnchor"/>
          <w:rtl w:val="true"/>
        </w:rPr>
        <w:footnoteReference w:id="24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عجزت عن نفسی و کلفت أهلی، فقال رسول اللّه صلی اللّه</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أن تأمرهم بما تأمر به نفسک، و تنهاهم عما تنهی عنه نفسک</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أبی بصیر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کیف أقیهم؟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تأمرهم بما أمر اللّه، و تنهاهم عما نهاهم اللّه، فإن أطاعوک فقد وقیتهم و إن عصوک کنت قد قضیت ما علیک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خبره الآخر عن أبی عبد اللّه علیه السلام فی الآیة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نقی أهلنا؟ قال تأمرونهم و تنهونهم</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76" w:name="pg4463_30635"/>
    </w:p>
    <w:p>
      <w:pPr>
        <w:pStyle w:val="BookText"/>
        <w:rPr/>
      </w:pPr>
      <w:bookmarkEnd w:id="76"/>
      <w:r>
        <w:rPr>
          <w:rFonts w:ascii="IRNazanin" w:hAnsi="IRNazanin" w:eastAsia="IRNazanin"/>
          <w:color w:val="111111"/>
          <w:sz w:val="28"/>
          <w:sz w:val="28"/>
          <w:szCs w:val="28"/>
          <w:rtl w:val="true"/>
          <w:lang w:bidi="fa-IR"/>
        </w:rPr>
        <w:t>لکن ما سمعته من النصوص و الفتاوی الدالة علی أنهما یکونان بالقلب و اللسان و الید صریح فی إرادة حمل الناس علیهما بذلک کله، بل هو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بسط اللسان و کف الید و لکن جعلهما یبسطان معا و یکفان معا</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باید بررسی نمود که آیا جمع عرفی بین این دو دسته از ادله وجود دارد یا خیر؟</w:t>
      </w:r>
    </w:p>
    <w:p>
      <w:pPr>
        <w:pStyle w:val="BookText"/>
        <w:rPr/>
      </w:pPr>
      <w:r>
        <w:rPr>
          <w:rFonts w:ascii="IRNazanin" w:hAnsi="IRNazanin" w:eastAsia="IRNazanin"/>
          <w:color w:val="111111"/>
          <w:sz w:val="28"/>
          <w:sz w:val="28"/>
          <w:szCs w:val="28"/>
          <w:rtl w:val="true"/>
          <w:lang w:bidi="fa-IR"/>
        </w:rPr>
        <w:t>در صورتی که نتوان بین آن ها جمع نمود به دلیل تعارض با دسته اول، دلیل مستدل مبنی بر وجود حقیقت شرعیه مخدوش می شود و در نتیجه مانعی از برای حمل به معنای عرفی و لغوی باقی نمی ماند</w:t>
      </w:r>
      <w:r>
        <w:rPr>
          <w:rFonts w:eastAsia="IRNazanin" w:cs="IRNazanin"/>
          <w:color w:val="111111"/>
          <w:sz w:val="28"/>
          <w:szCs w:val="28"/>
          <w:rtl w:val="true"/>
          <w:lang w:bidi="fa-IR"/>
        </w:rPr>
        <w:t>.</w:t>
      </w:r>
    </w:p>
    <w:p>
      <w:pPr>
        <w:pStyle w:val="Heading2"/>
        <w:numPr>
          <w:ilvl w:val="1"/>
          <w:numId w:val="1"/>
        </w:numPr>
        <w:rPr/>
      </w:pPr>
      <w:bookmarkStart w:id="77" w:name="__RefHeading___Toc300763_3644566090"/>
      <w:bookmarkStart w:id="78" w:name="_Toc26"/>
      <w:bookmarkEnd w:id="77"/>
      <w:r>
        <w:rPr>
          <w:rtl w:val="true"/>
        </w:rPr>
        <w:t>امر به معروف و نهی از منکر</w:t>
      </w:r>
      <w:r>
        <w:rPr>
          <w:rtl w:val="true"/>
        </w:rPr>
        <w:t>/</w:t>
      </w:r>
      <w:r>
        <w:rPr>
          <w:rtl w:val="true"/>
        </w:rPr>
        <w:t xml:space="preserve">تعریف </w:t>
      </w:r>
      <w:r>
        <w:rPr>
          <w:rtl w:val="true"/>
        </w:rPr>
        <w:t>/</w:t>
      </w:r>
      <w:r>
        <w:rPr>
          <w:rtl w:val="true"/>
        </w:rPr>
        <w:t xml:space="preserve">واژه </w:t>
      </w:r>
      <w:r>
        <w:rPr>
          <w:rtl w:val="true"/>
        </w:rPr>
        <w:t>«</w:t>
      </w:r>
      <w:r>
        <w:rPr>
          <w:rtl w:val="true"/>
        </w:rPr>
        <w:t>امر</w:t>
      </w:r>
      <w:r>
        <w:rPr>
          <w:rtl w:val="true"/>
        </w:rPr>
        <w:t xml:space="preserve">» </w:t>
      </w:r>
      <w:r>
        <w:rPr>
          <w:rtl w:val="true"/>
        </w:rPr>
        <w:t xml:space="preserve">و </w:t>
      </w:r>
      <w:r>
        <w:rPr>
          <w:rtl w:val="true"/>
        </w:rPr>
        <w:t>«</w:t>
      </w:r>
      <w:r>
        <w:rPr>
          <w:rtl w:val="true"/>
        </w:rPr>
        <w:t>نهی</w:t>
      </w:r>
      <w:r>
        <w:rPr>
          <w:rtl w:val="true"/>
        </w:rPr>
        <w:t xml:space="preserve">» </w:t>
      </w:r>
      <w:r>
        <w:rPr/>
        <w:t>94/08/23</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قاعده بیان شد که در ابتدا بایستی از وجود حقیقت شرعیه نسبت به این دو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گذشته یکی از استدلالاتی که حقیقت شرعیه را اثبات می نمود و یا حداقل اختلال در ظهور کلمات شارع ایجاد می کرد را مورد ارزیابی قرار داده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نسبت به آن مطرح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نسبت به این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بایستی مدّ نظر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روایات وارده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سندی اشکال دارند، بنابراین حجت نبوده و نمی توانند با روایات طائفه اول معارضه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مرحوم سید هاشم بحرانی در تفسیر برهان در ذیل همین آیه شریفه نقل فرموده اند، همچنین صاحب وسائل این روایات را در باب نهم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امر الاهلین بالمعروف و نهیهم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 از جهاتی بهتر از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w:t>
      </w:r>
      <w:r>
        <w:rPr>
          <w:rStyle w:val="FootnoteAnchor"/>
          <w:rtl w:val="true"/>
        </w:rPr>
        <w:footnoteReference w:id="245"/>
      </w:r>
      <w:r>
        <w:rPr>
          <w:rFonts w:ascii="Amiri" w:hAnsi="Amiri" w:eastAsia="Amiri" w:cs="Amiri"/>
          <w:color w:val="111111"/>
          <w:sz w:val="28"/>
          <w:sz w:val="28"/>
          <w:szCs w:val="28"/>
          <w:rtl w:val="true"/>
          <w:lang w:bidi="ar-SA"/>
        </w:rPr>
        <w:t>عَنْ عِدَّةٍ مِنْ أَصْحَابِنَا عَنْ أَحْمَدَ بْنِ مُحَمَّدٍ عَنْ مُحَمَّدِ بْنِ إِسْمَاعِیلَ عَنْ مُحَمَّدِ بْنِ عُذَافِرٍ عَنْ إِسْحَاقَ بْنِ عَمَّارٍ عَنْ عَبْدِ الْأَعْلَی مَوْلَی آلِ سَامٍ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أَنْفُسَکُمْ وَ أَهْلِیکُمْ 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الْمُسْلِمِینَ یَبْکِی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أَنَا عَجَزْتُ عَنْ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کُلِّفْتُ أَهْلِی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أَنْ تَأْمُرَهُمْ بِمَا تَأْمُرُ بِهِ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تَنْهَاهُمْ عَمَّا تَنْهَی عَنْهُ نَفْسَکَ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سند مشتمل بر عبدالاعلی مولی آل سام است که شخصی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در معجم رجال الحدیث در ذیل عنوان</w:t>
      </w:r>
      <w:r>
        <w:rPr>
          <w:rFonts w:eastAsia="IRNazanin" w:cs="IRNazanin"/>
          <w:color w:val="111111"/>
          <w:sz w:val="28"/>
          <w:szCs w:val="28"/>
          <w:rtl w:val="true"/>
          <w:lang w:bidi="fa-IR"/>
        </w:rPr>
        <w:t>(</w:t>
      </w:r>
      <w:r>
        <w:rPr>
          <w:rFonts w:eastAsia="IRNazanin" w:cs="IRNazanin"/>
          <w:color w:val="111111"/>
          <w:sz w:val="28"/>
          <w:szCs w:val="28"/>
          <w:lang w:bidi="fa-IR"/>
        </w:rPr>
        <w:t>6230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الأعلی 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المتحصل أن الرجل لم تثبت وثاقته و لا حسنه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عبدالأعلی نخعی ثقه است و لکن دلیلی بر اتحاد این دو راوی نداریم، بلکه دلیل بر خلاف در این زمینه وجود دارد، بنابراین از رهگذر اتحاد دو راوی نمی توان مشکل سندی را حل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w:t>
      </w:r>
      <w:r>
        <w:rPr>
          <w:rStyle w:val="FootnoteAnchor"/>
          <w:rtl w:val="true"/>
        </w:rPr>
        <w:footnoteReference w:id="248"/>
      </w:r>
      <w:r>
        <w:rPr>
          <w:rFonts w:ascii="Amiri" w:hAnsi="Amiri" w:eastAsia="Amiri" w:cs="Amiri"/>
          <w:color w:val="111111"/>
          <w:sz w:val="28"/>
          <w:sz w:val="28"/>
          <w:szCs w:val="28"/>
          <w:rtl w:val="true"/>
          <w:lang w:bidi="ar-SA"/>
        </w:rPr>
        <w:t xml:space="preserve">عَنْ أَحْمَدَ عَنْ عُثْمَانَ بْنِ عِیسَی عَنْ سَمَاعَةَ عَنْ أَبِی بَصِیرٍ فِی قَوْلِ اللَّهِ عَزَّ وَ جَلَّ قُوا أَنْفُسَکُمْ وَ أَهْلِیکُمْ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کَیْفَ أَقِیهِمْ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تَأْمُرُهُمْ بِمَا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تَنْهَاهُمْ عَمَّا نَهَاهُمُ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أَطَاعُوکَ کُنْتَ قَدْ وَقَیْتَهُمْ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عَصَوْکَ کُنْتَ قَدْ قَضَیْتَ مَا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أَحْمَدَ بْنِ مُحَمَّدٍ وَ کَذَا الَّذِی قَبْلَهُ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تفسیر برهان به گونه ی دیگری نقل شده است که سند را دچار ارسال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عثمان بن عیسی، عن سماعة، عن أبی بصیر، 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أَنْفُسَکُمْ وَ أَهْلِیکُمْ ناراً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تأمرهم بما أمر الله، و تنهاهم عما نهاهم الله، فإن أطاعوک کنت قد وقیتهم، و إن عصوک کنت قد قضیت ما علیک</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هاشم بحرانی</w:t>
      </w:r>
      <w:r>
        <w:rPr>
          <w:rStyle w:val="FootnoteAnchor"/>
          <w:rtl w:val="true"/>
        </w:rPr>
        <w:footnoteReference w:id="251"/>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کافی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یعقوب الکلینی گرفته اند و از آن جا که بین ایشان و محمد بن عیسی فاصله می دیده اند،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مرحوم صاحب وسائل دریافته اند که این روایت تعلیق به روایت قبلی است؛ یعنی این 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عدة من اصحابنا عن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 و به جای بخش اول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جلوگیری از این نوع اشتباهات بایستی محققین به نقل و فهمِ یک منبع اکتفاء نکرده و علاوه بر آشنایی با نحوه گزارشِ سندِکتب حدیثی، به منابع مختلف نیز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مشتمل بر عثمان بن عیسی است که رساله های زیادی در مورد وثاقت و عدم وثاقت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 عَنْ أَبِیهِ عَنِ ابْنِ أَبِی عُمَیْرٍ عَنْ حَفْصِ بْنِ عُثْمَانَ عَنْ سَمَاعَةَ عَنْ أَبِی بَصِیرٍ عَنْ أَبِی عَبْدِ اللَّهِ ع فِی قَوْلِ اللَّهِ عَزَّ وَ جَلَّ قُوا أَنْفُسَکُمْ وَ أَهْلِیکُمْ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نَقِی أَهْلَنَا قَالَ تَأْمُرُونَهُمْ وَ تَنْهَوْنَهُمْ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مشتمل بر حفص بن عثمان است و توثیق و جرحی در مورد او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طبق مبنای کسانی که قائلند بر این که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لایروی و لایرسل الّا عن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وثاقت او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دیدگاه کسانی مانند محقق خوئی قدس سره که این مبنا را قبول ندارند، این روایت ضعیف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10880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عن أحمد بن محمد، عن الحسین بن سعید، عن النضر ابن سوید</w:t>
      </w:r>
      <w:r>
        <w:rPr>
          <w:rStyle w:val="FootnoteAnchor"/>
          <w:rtl w:val="true"/>
        </w:rPr>
        <w:footnoteReference w:id="253"/>
      </w:r>
      <w:r>
        <w:rPr>
          <w:rFonts w:ascii="Amiri" w:hAnsi="Amiri" w:eastAsia="Amiri" w:cs="Amiri"/>
          <w:color w:val="111111"/>
          <w:sz w:val="28"/>
          <w:sz w:val="28"/>
          <w:szCs w:val="28"/>
          <w:rtl w:val="true"/>
          <w:lang w:bidi="ar-SA"/>
        </w:rPr>
        <w:t>، عن زرعة بن محمد،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أَنْفُسَکُمْ وَ أَهْلِیکُمْ ناراً وَقُودُهَا النَّاسُ وَ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نفسی أقیها، فکیف أقی أهلی؟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تأمرهم بما أمر الله به، و تنهاهم عما نهاهم الله عنه، فإن أطاعوک کنت قد وقیتهم، و إن عصوک کنت قد قضیت ما علیک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الحسین بن سعید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سوید، عن زرعة،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 وَقُودُهَا النَّاسُ وَ الْحِجارَةُ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نفسی أقیها، فکیف أقی أهلی، و ذکر الحدیث إلی آخره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کافی شریف نیامده است، و مرحوم بحرانی به نقل از تفسیر قمی آن را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مشتمل بر زرعة بن محمد است، و توثیق هم نسبت به او وجود دارد ولکن مرحوم کشی روایتی را نقل می کنند که دلالت دارد بر این که او دروغ گفته و کذب از او صادر شده است؛</w:t>
      </w:r>
    </w:p>
    <w:p>
      <w:pPr>
        <w:pStyle w:val="BookText"/>
        <w:rPr/>
      </w:pPr>
      <w:r>
        <w:rPr>
          <w:rFonts w:ascii="IRNazanin" w:hAnsi="IRNazanin" w:eastAsia="IRNazanin"/>
          <w:color w:val="111111"/>
          <w:sz w:val="28"/>
          <w:sz w:val="28"/>
          <w:szCs w:val="28"/>
          <w:rtl w:val="true"/>
          <w:lang w:bidi="fa-IR"/>
        </w:rPr>
        <w:t>بنابراین با این جرح معارضه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سند این روایت را تمام بدانیم؛ کما این که بعضی در سند این روایت اشکال کرده اند که در این صورت معارضه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سند این روایات همگی دچار اشکال هستند، بنابراین با روایات طائفه اول نمی توانند معارضه کنند و در نتیجه اشکال معارضه مندفع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مختار آن دسته از این روایات که در کافی شریف آمده اند، به خاطر شهادت مرحوم کلینی در مقدمه کتاب، اشکال سندیشان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هم که مشتمل بر زرعة بن محمد به خاطر وجودش در تفسیر علی بن ابراهیم، مشمول توثیق عامّ می شود و از طرفی روایت کشی در جرح او به دلیل اشکال سندی کنار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هم این روایت را ضعیف بدانیم سایر روایات موجود در کافی برای معارضه کفایت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افراد دیگر هم راه برای احراز وثاقتشان وجود دارد ولکن به مقتضای نیاز از آن ها بحث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جمع دلالی</w:t>
      </w:r>
    </w:p>
    <w:p>
      <w:pPr>
        <w:pStyle w:val="BookText"/>
        <w:rPr/>
      </w:pPr>
      <w:r>
        <w:rPr>
          <w:rFonts w:ascii="IRNazanin" w:hAnsi="IRNazanin" w:eastAsia="IRNazanin"/>
          <w:color w:val="111111"/>
          <w:sz w:val="28"/>
          <w:sz w:val="28"/>
          <w:szCs w:val="28"/>
          <w:rtl w:val="true"/>
          <w:lang w:bidi="fa-IR"/>
        </w:rPr>
        <w:t>بین این دو دسته از روایات جمع دلالی وجود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می فرمایند امر به معروف و نهی از منکر سه مرتبه دارد، نص در این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روایات وارده در ذیل این آیه شریفه ظاهر در آن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خاطر نص بودن روایات طائفه اول، دست از ظهور روایات طائفه دوم بر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سمعته من النصوص و الفتاوی الدالة علی أنهما یکونان بالقلب و اللسان و الید صریح فی إرادة حمل الناس علیهما بذلک کله، بل هو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بسط اللسان و کف الید و لکن جعلهما یبسطان معا و یکفان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إرادة ما یشمل الضرب و نحوه من أمر الأهل و نهیهم، کما أنه صرح فی النصوص أیضا بالهجر و تغیر الوجه و غیرهما مما یراد منه الطلب بواسطة هذه الأمور لا مجرد القول کما هو واضح بأدنی تأمل و نظر</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إباء داشتن روایات طائفه دوم از تخصیص</w:t>
      </w:r>
    </w:p>
    <w:p>
      <w:pPr>
        <w:pStyle w:val="BookText"/>
        <w:rPr/>
      </w:pPr>
      <w:r>
        <w:rPr>
          <w:rFonts w:ascii="IRNazanin" w:hAnsi="IRNazanin" w:eastAsia="IRNazanin"/>
          <w:color w:val="111111"/>
          <w:sz w:val="28"/>
          <w:sz w:val="28"/>
          <w:szCs w:val="28"/>
          <w:rtl w:val="true"/>
          <w:lang w:bidi="fa-IR"/>
        </w:rPr>
        <w:t>این جمع دلالی دچار اشکال است، زیرا روایات 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 برخی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از تخصیص هستند، به عنوان مثال در روایتی که سائل گریه می کند، اگر بنا باشد بعد از این جمع 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مشکل سائل برطرف نمی شود، بلکه کماکان صعوبت و سختی هایی که به واسطه آن گریه می کرد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این مشکل از او برطرف می شود که امر، امرِ لسانی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که در این روایت گریه می کند از آیه این برداشت را نموده است که تکلیف سنگینی بر عهده او آمده است؛ و در این آیه شریفه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یکی از راه های حفظ کردن،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طوری این آیه را تفسیر نمودند که ناراحتی سائل برطرف بشود و این در صورتی حاصل می شود که حضرت علیه السلام معنای عرفیِ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تعارض به دلیل مخالفت با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امر و نهی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دارد تنها روایات دسته اول نیستند که چنین دلالتی دارند؛ بلکه نسبت به آن اجماع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بتوان روایات دسته دوم را به گونه ای معنا کنیم که مخالف این اجماع نباشد فبها و نعمت و در غیر این صورت به دلیل مخالفت با اجماع و سنّت قطعیه از حجیت می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می دانید یکی از شرایط حجیّت خبر واحد این است که مخالف با اجماع و سنّت قطعیه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کلام علّامه رضوان الله علیه در کشف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هو القول الدال علی الحمل علی الطاعة أو نفس الحمل علی الطاعةأو إرادة وقوعها من المأمور، و النهی عن المنکر هو المنع من فعل المعاصی أو القول المقتضی لذلک أو کراهة وقوعها</w:t>
      </w:r>
      <w:r>
        <w:rPr>
          <w:rStyle w:val="FootnoteAnchor"/>
          <w:rtl w:val="true"/>
        </w:rPr>
        <w:footnoteReference w:id="256"/>
      </w:r>
      <w:r>
        <w:rPr>
          <w:rFonts w:ascii="IRNazanin" w:hAnsi="IRNazanin" w:eastAsia="IRNazanin"/>
          <w:color w:val="111111"/>
          <w:sz w:val="28"/>
          <w:sz w:val="28"/>
          <w:szCs w:val="28"/>
          <w:rtl w:val="true"/>
          <w:lang w:bidi="fa-IR"/>
        </w:rPr>
        <w:t>و إنما قلنا ذلک للإجماع علی أنهما یجبان بالید و اللسان و القلب و الأخیر یجب مطلقا بخلاف الأولین فإنهما مشروطان بما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یجبان سمعا أو عقلا اختلف الناس فی ذلک فذهب قوم إلی أنهما یجبان سمعا للقرآن و السنة و الإجماع و آخرون ذهبوا إلی وجوبهما عقلا و استدل المصنف علی إبطال الثانی بأنهما لو وجبا عقلا لزم أحد الأمرین و هو إما خلاف الواقع أو الإخلال بحکمة الله تعالی و التالی بقسمیه باطل فالمقدم مثله، بیان الشرطیة أنهما لو وجبا عقلا لوجبا علی الله تعالی فإن کل واجب عقلی یجب علی کل من حصل فی حقه وجه الوجوب و لو وجبا علیه تعالی لکان إما فاعلا لهما فکان یلزم وقوع المعروف قطعا لأنه تعالی یحمل المکلفین علیه و انتفاء المنکر قطعا لأنه تعالی یمنع المکلفین منه و إما غیر فاعل لهما فیکون مخلا بالواجب و ذلک محال لما ثبت من حکمته تعالی</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79" w:name="pg4463_30642"/>
    </w:p>
    <w:p>
      <w:pPr>
        <w:pStyle w:val="BookText"/>
        <w:rPr/>
      </w:pPr>
      <w:bookmarkEnd w:id="79"/>
      <w:r>
        <w:rPr>
          <w:rFonts w:ascii="IRNazanin" w:hAnsi="IRNazanin" w:eastAsia="IRNazanin"/>
          <w:color w:val="111111"/>
          <w:sz w:val="28"/>
          <w:sz w:val="28"/>
          <w:szCs w:val="28"/>
          <w:rtl w:val="true"/>
          <w:lang w:bidi="fa-IR"/>
        </w:rPr>
        <w:t>اشکال 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نبودن صغرای اجماع</w:t>
      </w:r>
    </w:p>
    <w:p>
      <w:pPr>
        <w:pStyle w:val="BookText"/>
        <w:rPr/>
      </w:pPr>
      <w:r>
        <w:rPr>
          <w:rFonts w:ascii="IRNazanin" w:hAnsi="IRNazanin" w:eastAsia="IRNazanin"/>
          <w:color w:val="111111"/>
          <w:sz w:val="28"/>
          <w:sz w:val="28"/>
          <w:szCs w:val="28"/>
          <w:rtl w:val="true"/>
          <w:lang w:bidi="fa-IR"/>
        </w:rPr>
        <w:t>در صغرای اجماع، محل اشکال است؛ به این دلیل که در کلمات فقها میان وظیفه امر به معروف و نهی از منکر و سایر وظایف مرتبط خلط شده است و خیال شده است که آن دو حالت دیگر نیز از مراتب امر به معروف و نهی از منکر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پاسخ ظریفی است که صاحب جواهر قدس سره با ضمیمه کردن روایت ذیل می خواهند این مشکل را حل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عَنْ أَبِیهِ عَنِ ابْنِ أَبِی عُمَیْرٍ عَنْ یَحْیَی الطَّوِیلِ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بَسْطَ اللِّسَانِ وَ کَفَّ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جَعَلَهُمَا یُبْسَطَانِ مَعاً وَ یُکَفَّانِ مَعاً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این گونه قرار نداده است که زبان آزاد باشد ولکن کفّ ید صورت بگیرد بلکه هر دو را با هم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 را با هم تجویز کرده است و یا هر دو را با هم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بیان می توان کلام صاحب جواهر قدس سره را تقریب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بیان دلالت التزام است و دیگری بیان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ان شاء الله در جلسه بعدی به توضیح آن خواهیم پرداخت</w:t>
      </w:r>
      <w:r>
        <w:rPr>
          <w:rFonts w:eastAsia="IRNazanin" w:cs="IRNazanin"/>
          <w:color w:val="111111"/>
          <w:sz w:val="28"/>
          <w:szCs w:val="28"/>
          <w:rtl w:val="true"/>
          <w:lang w:bidi="fa-IR"/>
        </w:rPr>
        <w:t>.</w:t>
      </w:r>
    </w:p>
    <w:p>
      <w:pPr>
        <w:pStyle w:val="Heading2"/>
        <w:numPr>
          <w:ilvl w:val="1"/>
          <w:numId w:val="1"/>
        </w:numPr>
        <w:rPr/>
      </w:pPr>
      <w:bookmarkStart w:id="80" w:name="__RefHeading___Toc300765_3644566090"/>
      <w:bookmarkStart w:id="81" w:name="_Toc27"/>
      <w:bookmarkEnd w:id="80"/>
      <w:r>
        <w:rPr>
          <w:rtl w:val="true"/>
        </w:rPr>
        <w:t>امر به معروف</w:t>
      </w:r>
      <w:r>
        <w:rPr>
          <w:rtl w:val="true"/>
        </w:rPr>
        <w:t>/</w:t>
      </w:r>
      <w:r>
        <w:rPr>
          <w:rtl w:val="true"/>
        </w:rPr>
        <w:t xml:space="preserve">تعریف موضوع </w:t>
      </w:r>
      <w:r>
        <w:rPr>
          <w:rtl w:val="true"/>
        </w:rPr>
        <w:t>/</w:t>
      </w:r>
      <w:r>
        <w:rPr>
          <w:rtl w:val="true"/>
        </w:rPr>
        <w:t xml:space="preserve">واژه امر و نهی </w:t>
      </w:r>
      <w:r>
        <w:rPr/>
        <w:t>94/08/24</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امر و نهی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مناقشات به استدلال به بعض روایات و فتوای فقها بود مبنی بر این که طبق این ادله شارع امر را به سه مرتبه قلبی، لسانی و یدی تقسیم نموده است و بدون نصب قرینه در معنای غیر عرفی استعمال کرده است؛ فلذا یا حقیقت شرعیه در کلمه امر وجود دارد و یا این که حداقل ظهور حال شارع در استعمال معنای عرفی اختلال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سوم تعارض بین این روایات و روایات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امر را منحصر در لسانی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پاسخ به این مناقشه و رفع تعارض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معارضه به واسطه روایت یحیی الطویل</w:t>
      </w:r>
    </w:p>
    <w:p>
      <w:pPr>
        <w:pStyle w:val="BookText"/>
        <w:rPr/>
      </w:pPr>
      <w:r>
        <w:rPr>
          <w:rFonts w:ascii="IRNazanin" w:hAnsi="IRNazanin" w:eastAsia="IRNazanin"/>
          <w:color w:val="111111"/>
          <w:sz w:val="28"/>
          <w:sz w:val="28"/>
          <w:szCs w:val="28"/>
          <w:rtl w:val="true"/>
          <w:lang w:bidi="fa-IR"/>
        </w:rPr>
        <w:t>اصل این فرمایش از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با توجه به روایت یحیی الطویل تعارض از بین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w:t>
      </w:r>
      <w:r>
        <w:rPr>
          <w:rStyle w:val="FootnoteAnchor"/>
          <w:rtl w:val="true"/>
        </w:rPr>
        <w:footnoteReference w:id="259"/>
      </w:r>
      <w:r>
        <w:rPr>
          <w:rFonts w:ascii="Amiri" w:hAnsi="Amiri" w:eastAsia="Amiri" w:cs="Amiri"/>
          <w:color w:val="111111"/>
          <w:sz w:val="28"/>
          <w:sz w:val="28"/>
          <w:szCs w:val="28"/>
          <w:rtl w:val="true"/>
          <w:lang w:bidi="ar-SA"/>
        </w:rPr>
        <w:t>عَلِیٍّ</w:t>
      </w:r>
      <w:r>
        <w:rPr>
          <w:rStyle w:val="FootnoteAnchor"/>
          <w:rtl w:val="true"/>
        </w:rPr>
        <w:footnoteReference w:id="260"/>
      </w:r>
      <w:r>
        <w:rPr>
          <w:rFonts w:ascii="Amiri" w:hAnsi="Amiri" w:eastAsia="Amiri" w:cs="Amiri"/>
          <w:color w:val="111111"/>
          <w:sz w:val="28"/>
          <w:sz w:val="28"/>
          <w:szCs w:val="28"/>
          <w:rtl w:val="true"/>
          <w:lang w:bidi="ar-SA"/>
        </w:rPr>
        <w:t>عَنْ أَبِیهِ عَنِ ابْنِ أَبِی عُمَیْرٍ عَنْ یَحْیَی الطَّوِیلِ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بَسْطَ اللِّسَانِ وَ کَفَّ الْیَدِ وَ لَکِنْ جَعَلَهُمَا یُبْسَطَانِ مَعاً وَ یُکَفَّانِ مَعا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می فرمایند چنین نیست که خداوند متعال بسط لسان را اجازه داده باشد یا واجب فرموده باشد که با زبان سخن گفته شود و امر به معروف و نهی از منکر و پند و اندرز شود اما کار عملی را منع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تشریع خداوند چنین است که یا هر دو را اجازه می دهد یا هر دو را منع می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بسط ید و کف لسان یا کف ید و بسط لسان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یا هر دو واجب یا جایز است و یا این که هر دو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وجود دارد که خوب است به آن توجه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وسائل این روایت را در 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حکم القتال از کافی شریف نقل کرده است و بعد از 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الشَّیْخُ بِإِسْنَادِهِ عَنْ عَلِیِّ بْنِ إِبْرَاهِیمَ مِثْلَه</w:t>
      </w:r>
    </w:p>
    <w:p>
      <w:pPr>
        <w:pStyle w:val="BookText"/>
        <w:rPr/>
      </w:pPr>
      <w:r>
        <w:rPr>
          <w:rFonts w:ascii="IRNazanin" w:hAnsi="IRNazanin" w:eastAsia="IRNazanin"/>
          <w:color w:val="111111"/>
          <w:sz w:val="28"/>
          <w:sz w:val="28"/>
          <w:szCs w:val="28"/>
          <w:rtl w:val="true"/>
          <w:lang w:bidi="fa-IR"/>
        </w:rPr>
        <w:t>اما در مورد دومی که ذکر کرده، تذکر به نقل شیخ نداده است و این مطلبی است که کراراً در وسائل اتفاق افتاده است، فلذا اگر بخواهیم اکتفاء به وسائل کنیم گاه به این کمبودها دچار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در باب</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حسب طبع آل بیت و هم به حسب طبع جامعه مدرسین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کافی و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مشکلی پیش نمی آید زیرا هر دو عنوان مهمل در رجال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سه بیان برای حل تعارض به واسطه این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استعمال امر در اعم از لسان و ید</w:t>
      </w:r>
    </w:p>
    <w:p>
      <w:pPr>
        <w:pStyle w:val="BookText"/>
        <w:rPr/>
      </w:pPr>
      <w:r>
        <w:rPr>
          <w:rFonts w:ascii="IRNazanin" w:hAnsi="IRNazanin" w:eastAsia="IRNazanin"/>
          <w:color w:val="111111"/>
          <w:sz w:val="28"/>
          <w:sz w:val="28"/>
          <w:szCs w:val="28"/>
          <w:rtl w:val="true"/>
          <w:lang w:bidi="fa-IR"/>
        </w:rPr>
        <w:t>در این روایت می فرماید در هیچ جا خداوند بسط لسان و کف الید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قرینه می شود بر این که ماده امر و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در جامع بین امر لسانی و امر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روایاتی که امر و نهی را به سه مرتبه تقسیم کرده بود که مستدل از آن استفاده می کرد و می فرمود از این تقسیم می فهمیم مقسم در جامع استعمال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امر و نهی در این روایات ذیل آیه فقط لسانی باشد منافات با روایت یحیی الطویل دارد زیرا بسط لسان می شود بدون بسط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روایت یحیی الطویل قرینه می شود که امر و نهی در روایات ذیل آیه شریفه استعمال در جامع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روایت یحیی الطویل</w:t>
      </w:r>
    </w:p>
    <w:p>
      <w:pPr>
        <w:pStyle w:val="BookText"/>
        <w:rPr/>
      </w:pPr>
      <w:r>
        <w:rPr>
          <w:rFonts w:ascii="IRNazanin" w:hAnsi="IRNazanin" w:eastAsia="IRNazanin"/>
          <w:color w:val="111111"/>
          <w:sz w:val="28"/>
          <w:sz w:val="28"/>
          <w:szCs w:val="28"/>
          <w:rtl w:val="true"/>
          <w:lang w:bidi="fa-IR"/>
        </w:rPr>
        <w:t>روایت یحیی الطویل حکومت بر روایات وارده در ذیل آیه شریفه دارد و توسعه در مراد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نمی گوید مستعمل فیه جامع است اما می گوید هیچ گاه این طور نیست که خداوند یکی را جعل و دیگری جعل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حکومت بر ادله دارد و موارد حرجی را خارج می کند</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حکومت دارد و می فرماید این گونه نیست که وقتی امر می کند و بسط لسان داده است، کف اللسان مرادش باشد بلکه در همان موارد هم کف ید را اراده کرده است زیرا این دو جعل از هم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ملازمه شرعیه</w:t>
      </w:r>
    </w:p>
    <w:p>
      <w:pPr>
        <w:pStyle w:val="BookText"/>
        <w:rPr/>
      </w:pPr>
      <w:r>
        <w:rPr>
          <w:rFonts w:ascii="IRNazanin" w:hAnsi="IRNazanin" w:eastAsia="IRNazanin"/>
          <w:color w:val="111111"/>
          <w:sz w:val="28"/>
          <w:sz w:val="28"/>
          <w:szCs w:val="28"/>
          <w:rtl w:val="true"/>
          <w:lang w:bidi="fa-IR"/>
        </w:rPr>
        <w:t>روایت یحیی الطویل دلالت بر ملازمه شرعی بین جعلین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افطرت قصرت و متی قصرت افطرت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آن روایت ملازمه بین افطار روزه و قصر نماز را جعل کرده است، در اینجا هم ملازمه شرعیه بین بسط لسان و بسط ید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ملازمه درست شد، شرط دلالت التزامی برای روایات ذیل آیه شریفه ایجاد 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دلالت التزامی عبارتست از دلالت لفظ بر معنای خارج لازم موضوع له که بین معنای خارج و بین موضوع له ملازمه عقلیه یا عادیه یا اتفاقیه و یا شرعیه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شارع می فرماید بسط لسان ملازمه با بسط کفّ دارد؛ بنابراین هر روایتی که دلالت بر بسط لسان دارد به دلالت التزامیه دلالت بر بسط ید هم دارد و هر روایتی که دلالت بر بسط دارد دلالت بر بسط لسان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این بیان سوم با دو بیان قبلی این است که در بیان اول، مستعمل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دوم مستعمل فیه را جامع نمی داند و لیکن در مراد جدی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سوم می فرماید نه در مستعمل فیه داخل است و نه در مراد جدی داخل است؛ اما این کلام که بر بسط لسان دلالت دارد بر معنای خارج لازم هم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ملازمه ای که ذکر شده است، ملازمه ای شده بود که منتشر شده بود و همه از آن اطلاع داشتند و ملازمه جلیه و لزوم بین بالمعنی الاخص میشد، در این صورت دلالت لفظیه التزامیه و ظهور لفظ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آن حد نرسد قهرا دلالت التزامیه غیر لفظیه است اما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لزوم بین بالمعنی الاعم و یا لزوم غیر بین هم حجت است اگر چه ظهور لفظی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بیانی نفرموده است و یکی از این محتملات می تواند مراد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بیان سوم مراد ایشان باشد؛ زیرا عام بودن مستعمل فیه مستبعد است زیرا روایت اعم از اثبات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قول به حکومت لزومی ندارد بعد از این که دلالت التزام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به حکومت آن را فرد قرار دهد؟</w:t>
      </w:r>
    </w:p>
    <w:p>
      <w:pPr>
        <w:pStyle w:val="BookText"/>
        <w:rPr/>
      </w:pPr>
      <w:r>
        <w:rPr>
          <w:rFonts w:ascii="IRNazanin" w:hAnsi="IRNazanin" w:eastAsia="IRNazanin"/>
          <w:color w:val="111111"/>
          <w:sz w:val="28"/>
          <w:sz w:val="28"/>
          <w:szCs w:val="28"/>
          <w:rtl w:val="true"/>
          <w:lang w:bidi="fa-IR"/>
        </w:rPr>
        <w:t>نتیجه این که دو طائفه ای که تعارض داشتند با هم متحد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به جهت مهمل بودن یحیی الطویل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یحیی الطویل یا ابن الطویل وجود دارد که در رجال مهمل است و توثیق عام یا خاص ندارد پس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روایت به سبب نقل کافی</w:t>
      </w:r>
    </w:p>
    <w:p>
      <w:pPr>
        <w:pStyle w:val="BookText"/>
        <w:rPr/>
      </w:pPr>
      <w:r>
        <w:rPr>
          <w:rFonts w:ascii="IRNazanin" w:hAnsi="IRNazanin" w:eastAsia="IRNazanin"/>
          <w:color w:val="111111"/>
          <w:sz w:val="28"/>
          <w:sz w:val="28"/>
          <w:szCs w:val="28"/>
          <w:rtl w:val="true"/>
          <w:lang w:bidi="fa-IR"/>
        </w:rPr>
        <w:t>این روایت در کافی است و برای حجیت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یحیی به جهت نقل ابن ابی عمیر</w:t>
      </w:r>
    </w:p>
    <w:p>
      <w:pPr>
        <w:pStyle w:val="BookText"/>
        <w:rPr/>
      </w:pPr>
      <w:r>
        <w:rPr>
          <w:rFonts w:ascii="IRNazanin" w:hAnsi="IRNazanin" w:eastAsia="IRNazanin"/>
          <w:color w:val="111111"/>
          <w:sz w:val="28"/>
          <w:sz w:val="28"/>
          <w:szCs w:val="28"/>
          <w:rtl w:val="true"/>
          <w:lang w:bidi="fa-IR"/>
        </w:rPr>
        <w:t>در همین سند ابن ابی عمیر از یحیی الطویل نقل حدیث کرده است و سند تا ابن ابی عمیر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سند ثابت می شود که ابن ابی عمیر از یحیی بن الطویل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شهادت شیخ طوسی را در عده بپذیرد که صفوان، بزنطی و ابن ابی عمیر لایروون و لایرسلون الا عن ثقه در نتیجه با روایت ابن ابی عمیر از یحیی الطویل، وثاقت یحیی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مانند مرحوم خویی بفرماید شهادت شیخ چون اجتهادی است پذیرفته نیست و کافی را هم نپذیرد اشکال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اباء روایات ذیل آیه از حمل بر مرتبه عملی</w:t>
      </w:r>
    </w:p>
    <w:p>
      <w:pPr>
        <w:pStyle w:val="BookText"/>
        <w:rPr/>
      </w:pPr>
      <w:r>
        <w:rPr>
          <w:rFonts w:ascii="IRNazanin" w:hAnsi="IRNazanin" w:eastAsia="IRNazanin"/>
          <w:color w:val="111111"/>
          <w:sz w:val="28"/>
          <w:sz w:val="28"/>
          <w:szCs w:val="28"/>
          <w:rtl w:val="true"/>
          <w:lang w:bidi="fa-IR"/>
        </w:rPr>
        <w:t>همان طور که در جلسه قبل گفتیم روایات وارده در ذیل آیه شریفه اباء از این دارند که بگوییم مراد هم لسان است و هم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ناراحتی سائل از این بود که چگونه تکلیف دیگران هم به عهده من است با این که من در نجات خودم عاجز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فرمودند این قدر سخت نیست و لازم نیست که کارهای عملی انجام دهی بلکه تنها باید سخن بگویی پس جایی برای گریه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کلام حضرت استعمال در جامع شده باشد یا به حکومت کارهای عملی وارد شده باشد یا به دلالت التزامی به دوش او گذاشته باشد، کرّ علی ما فرّ می شود و همان چیزی که از آن ناراحت بود به دوشش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محکوم مقدم است ولو این که محکوم اقوی دلاله باشد برخلاف خاص و عام که طبق نظر عده ای تقدم اظهر بر ظاهر است فلذا باید دلیلی که مقدم می شود اظهر باشد و اگر عام اظهر باشد، عام مقدم بر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حکومت نه به نسبت توجه می شود و نه به قوت و ضعف دلالت و در هر صورت حاکم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بحث حکومت بعضی فرموده اند و در اصول بیان کردیم، چنین نیست که حاکم بر محکوم مقدم باشد حتی اگر محکوم آن معنا را برنتابد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 من دیشب قم بودم بعد بگوید مقصودم از آن جمله این بود که درب حرم امام رضا علیه السلام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و حکومت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جمله اول چه به حسب قالب و چه به حسب مفردات هیچ ارتباطی به جمله تفسیریه آن ندارد فلذا این دو جمله با هم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آیه شریفه می فرماید کار تو آسان است، در حالی که اگر بیانات ثلاثه را گفتیم خلاف آن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ملازمه کلی بین بسط ید و لسان</w:t>
      </w:r>
    </w:p>
    <w:p>
      <w:pPr>
        <w:pStyle w:val="BookText"/>
        <w:rPr/>
      </w:pPr>
      <w:r>
        <w:rPr>
          <w:rFonts w:ascii="IRNazanin" w:hAnsi="IRNazanin" w:eastAsia="IRNazanin"/>
          <w:color w:val="111111"/>
          <w:sz w:val="28"/>
          <w:sz w:val="28"/>
          <w:szCs w:val="28"/>
          <w:rtl w:val="true"/>
          <w:lang w:bidi="fa-IR"/>
        </w:rPr>
        <w:t>مدلول این روایت توانایی اثبات مطالبی که به سه تقریر گفته شد را ندارد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روایت این است که چنین نیست که خداوند بسط لسان را قرار داده باشد اما کفّ ید نموده باشد اما معنای روایت لزوما این نیست که هر جا برای هر شخصی بسط لسان قرار داده شد بسط ید هم باشد بلکه ممکن است مراد این باشد که در نظام تشریعی ولایی چنین نیست که در وقایعی فقط بسط لسان وجود داشته باشد و بسط ید نباشد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تمامی وقایع هر دو وجود دارد اما دلالت ندارد بر این که برای همه افراد و در همه موارد این ملازمه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فقها ملتزم به این مطلب نیستند زیرا از مراتب ثلاثه امر به معروف، قلب و لسان را مربوط به همه میدانند اما مرتبه ید را مختص به حاکم یا مأذون از طرف می دانند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معنای روایت این است که چنین نیست که خداوند بسط لسان قرار داده باشد اما باب بسط ید را بالمرّة بسته باشد یا بالعکس؛ اما معلوم نیست معنا این باشد که برای همه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جایی که شارع فرموده است نسبت به اهل امر و نهی داشته باشید چنین نیست که مطلقا کف الید کرده باشد بلکه بسط الید است زیرا می تواند به حاکم و نیروی انتظامی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پدری می بیند فرزندش مشروب می خورد و او را نهی میکند اما نهی لسانی اثری نمی کند در اینجا باید به حاکم خبر دهد نه این که خودش او را حدّ بزند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قرینه بودن این روایت برای این که واژه امر و نهی در روایات ذیل آیه استعمال در اعم شده باشد، یا مراد اعم باشد و یا این که ملازمه داشته باشد مبنی بر این است که مدلول روایت یحیی الطویل این باشد که بسط لسان و بسط ید ملازمه دارند در هر مورد و به حسب هر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این باشد که این دو تکلیف در هر واقعه ای وجود دارد و لکن شاید بسط لسان در مورد یک نفر و بسط لسان در مورد نفر دیگر باشد، در این صورت تعارض برطرف نمی شود</w:t>
      </w:r>
      <w:r>
        <w:rPr>
          <w:rFonts w:eastAsia="IRNazanin" w:cs="IRNazanin"/>
          <w:color w:val="111111"/>
          <w:sz w:val="28"/>
          <w:szCs w:val="28"/>
          <w:rtl w:val="true"/>
          <w:lang w:bidi="fa-IR"/>
        </w:rPr>
        <w:t>.</w:t>
      </w:r>
      <w:bookmarkStart w:id="82" w:name="pg4463_30650"/>
    </w:p>
    <w:p>
      <w:pPr>
        <w:pStyle w:val="BookText"/>
        <w:rPr/>
      </w:pPr>
      <w:bookmarkEnd w:id="82"/>
      <w:r>
        <w:rPr>
          <w:rFonts w:ascii="IRNazanin" w:hAnsi="IRNazanin" w:eastAsia="IRNazanin"/>
          <w:color w:val="111111"/>
          <w:sz w:val="28"/>
          <w:sz w:val="28"/>
          <w:szCs w:val="28"/>
          <w:rtl w:val="true"/>
          <w:lang w:bidi="fa-IR"/>
        </w:rPr>
        <w:t>پس یا میدانیم ظهور در غیر این معنا دارد و یا مردد بین دو معناست</w:t>
      </w:r>
      <w:r>
        <w:rPr>
          <w:rFonts w:eastAsia="IRNazanin" w:cs="IRNazanin"/>
          <w:color w:val="111111"/>
          <w:sz w:val="28"/>
          <w:szCs w:val="28"/>
          <w:rtl w:val="true"/>
          <w:lang w:bidi="fa-IR"/>
        </w:rPr>
        <w:t>.</w:t>
      </w:r>
    </w:p>
    <w:p>
      <w:pPr>
        <w:pStyle w:val="Heading2"/>
        <w:numPr>
          <w:ilvl w:val="1"/>
          <w:numId w:val="1"/>
        </w:numPr>
        <w:rPr/>
      </w:pPr>
      <w:bookmarkStart w:id="83" w:name="__RefHeading___Toc300767_3644566090"/>
      <w:bookmarkStart w:id="84" w:name="_Toc28"/>
      <w:bookmarkEnd w:id="83"/>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 xml:space="preserve">واژه </w:t>
      </w:r>
      <w:r>
        <w:rPr>
          <w:rtl w:val="true"/>
        </w:rPr>
        <w:t>«</w:t>
      </w:r>
      <w:r>
        <w:rPr>
          <w:rtl w:val="true"/>
        </w:rPr>
        <w:t>امر</w:t>
      </w:r>
      <w:r>
        <w:rPr>
          <w:rtl w:val="true"/>
        </w:rPr>
        <w:t xml:space="preserve">» </w:t>
      </w:r>
      <w:r>
        <w:rPr>
          <w:rtl w:val="true"/>
        </w:rPr>
        <w:t xml:space="preserve">و </w:t>
      </w:r>
      <w:r>
        <w:rPr>
          <w:rtl w:val="true"/>
        </w:rPr>
        <w:t>«</w:t>
      </w:r>
      <w:r>
        <w:rPr>
          <w:rtl w:val="true"/>
        </w:rPr>
        <w:t>نهی</w:t>
      </w:r>
      <w:r>
        <w:rPr>
          <w:rtl w:val="true"/>
        </w:rPr>
        <w:t xml:space="preserve">» </w:t>
      </w:r>
      <w:r>
        <w:rPr/>
        <w:t>94/08/25</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حل تعارض بین روایات دالّه بر تثلیث 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روایات وارده در ذیل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که دلالت بر عرفی بودن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لسانی به صیغه إفعل و لاتفعل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 و مورد ارزیابی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وصف و رفع تعارض به واسطه روایت سلیمان بن خالد</w:t>
      </w:r>
    </w:p>
    <w:p>
      <w:pPr>
        <w:pStyle w:val="BookText"/>
        <w:rPr/>
      </w:pPr>
      <w:r>
        <w:rPr>
          <w:rFonts w:ascii="IRNazanin" w:hAnsi="IRNazanin" w:eastAsia="IRNazanin"/>
          <w:color w:val="111111"/>
          <w:sz w:val="28"/>
          <w:sz w:val="28"/>
          <w:szCs w:val="28"/>
          <w:rtl w:val="true"/>
          <w:lang w:bidi="fa-IR"/>
        </w:rPr>
        <w:t>توجه به روایت سلیمان بن خالد موجب انقلاب نسبت بین این دو طائفه از روایات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انقلابِ نسبت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نسبت معروف</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انقلاب نسبتی است که در اصول از آن بحث می شود؛ به عنوان نمونه در جایی که نسبت دو دلیل با یکدیگر تباین است، اگر دلیل سومی یکی از دو دلیل را تخصیص بزند و رابطه احد الدلیلین که تخصیص خورده با دلیل دیگر، عام و خاص مطلق بشود، در این صورت انقلاب نسبت رخ داده است؛ و در اصول بحث است که آیا قواعد باب تخصیص مربوط به جایی است که نسبت اولیه دو دلیل و از همان ابتداء، عامّ و خاص مطلق باشد و یا شامل این موارد که در اثر انقلاب نسبت پدید می آید هم می شود؟ عده ای در آن جا قائل شده اند که فرقی بین این موارد وجود ندارد و در هر دو صورت قواعد باب تخصیص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ذرق</w:t>
      </w:r>
      <w:r>
        <w:rPr>
          <w:rStyle w:val="FootnoteAnchor"/>
          <w:rtl w:val="true"/>
        </w:rPr>
        <w:footnoteReference w:id="264"/>
      </w:r>
      <w:r>
        <w:rPr>
          <w:rFonts w:ascii="Amiri" w:hAnsi="Amiri" w:eastAsia="Amiri" w:cs="Amiri"/>
          <w:color w:val="111111"/>
          <w:sz w:val="28"/>
          <w:sz w:val="28"/>
          <w:szCs w:val="28"/>
          <w:rtl w:val="true"/>
          <w:lang w:bidi="ar-SA"/>
        </w:rPr>
        <w:t>کلّ طائرٍ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بذرق کلّ 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بذرق الطائر المأکول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وصف</w:t>
      </w:r>
    </w:p>
    <w:p>
      <w:pPr>
        <w:pStyle w:val="BookText"/>
        <w:rPr/>
      </w:pPr>
      <w:r>
        <w:rPr>
          <w:rFonts w:ascii="IRNazanin" w:hAnsi="IRNazanin" w:eastAsia="IRNazanin"/>
          <w:color w:val="111111"/>
          <w:sz w:val="28"/>
          <w:sz w:val="28"/>
          <w:szCs w:val="28"/>
          <w:rtl w:val="true"/>
          <w:lang w:bidi="fa-IR"/>
        </w:rPr>
        <w:t>در این قسم نسبت بین دو دلیل تغییر پیدا نمی کند بلکه تفسیری ارائه می شود که به واسطه آن تفسیر، وصفِ تعارض بین دو دلیل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به برکت تفسیر ارائه شده، تنها صفت تعارض برطرف می شود برخلاف قسم اول که دو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نِسَب اربعه بین دو دلیل را تغییر می دهد و دوم این که در پرتو این انقلاب، وصفِ تعارض بین دو دلیل نیز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قسم به انقلاب وصف نیز می توان تعبیر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دُعَاءِ الْأَهْلِ إِلَی الْإِیمَانِ مَعَ الْإِمْکَانِ</w:t>
      </w:r>
    </w:p>
    <w:p>
      <w:pPr>
        <w:pStyle w:val="BookText"/>
        <w:rPr/>
      </w:pPr>
      <w:r>
        <w:rPr>
          <w:rFonts w:eastAsia="Amiri" w:cs="Amiri" w:ascii="Amiri" w:hAnsi="Amiri"/>
          <w:color w:val="111111"/>
          <w:sz w:val="28"/>
          <w:szCs w:val="28"/>
          <w:lang w:bidi="ar-SA"/>
        </w:rPr>
        <w:t>21312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بْنِ عِیسَی عَنْ عَلِیِّ بْنِ النُّعْمَانِ عَنْ عَبْدِ اللَّهِ 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لِی أَهْلَ بَیْتٍ وَ هُمْ یَسْمَعُونَ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فَأَدْعُوهُمْ إِلَی هَذَا الْأَمْرِ</w:t>
      </w:r>
      <w:r>
        <w:rPr>
          <w:rStyle w:val="FootnoteAnchor"/>
          <w:rtl w:val="true"/>
        </w:rPr>
        <w:footnoteReference w:id="265"/>
      </w:r>
      <w:r>
        <w:rPr>
          <w:rFonts w:ascii="Amiri" w:hAnsi="Amiri" w:eastAsia="Amiri" w:cs="Amiri"/>
          <w:color w:val="111111"/>
          <w:sz w:val="28"/>
          <w:sz w:val="28"/>
          <w:szCs w:val="28"/>
          <w:rtl w:val="true"/>
          <w:lang w:bidi="ar-SA"/>
        </w:rPr>
        <w:t>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فِی کِتَابِهِ 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عَلِیِّ بْنِ النُّعْمَانِ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راویان واقع در این سند تا سلیمان بن خالد از أجلّاء اصحاب هستند علاوه بر این که عبدالله بن مسکان از اصحاب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توثیقات وجود دارد؛ شیخ مفید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ایشان را توثیق کرده اند و نجاشی نیز در مورد او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بن دهقان</w:t>
      </w:r>
    </w:p>
    <w:p>
      <w:pPr>
        <w:pStyle w:val="BookText"/>
        <w:rPr/>
      </w:pPr>
      <w:r>
        <w:rPr>
          <w:rFonts w:ascii="IRNazanin" w:hAnsi="IRNazanin" w:eastAsia="IRNazanin"/>
          <w:color w:val="111111"/>
          <w:sz w:val="28"/>
          <w:sz w:val="28"/>
          <w:szCs w:val="28"/>
          <w:rtl w:val="true"/>
          <w:lang w:bidi="fa-IR"/>
        </w:rPr>
        <w:t>بن نافلة مولی عفیف بن معدیکرب عم الأشعث بن قیس لأبیه و أخوه لأمه أبو الربیع الأقطع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قارئا فقیها وجها روی عن أبی عبد الله و أبی جعفر علیهما السلام و خرج مع زید و لم یخرج معه من أصحاب أبی جعفر علیه السلام غیره فقطعت یده و کان الذی قطعها یوسف بن عمر بنفسه و مات فی حیاة أبی عبد الله علیه السلام فتوجع لفقده و دعا لولده و أوصی بهم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لسلیمان کتاب رواه عنه عبد 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غیر واحد عن جعفر بن محمد عن محمد بن الحسن عن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أبی حفص الأعشی عن عبد الله بن مسکان عن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طریقنا من جهة الکوفیین أخبرنا عدة من أصحابنا عن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زکریا بن شیبان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مسکان عن سلیمان</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تعبیر کان قارئا فقیها وجها استفاده وثاقت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این است که در میان علما، روات و محدثین، چهره و شاخص بودند و قهرا کسی که وضّاع و کذّاب باشد به این جایگاه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در این عبارت مرحوم نجاشی اخبار جزمی می دهند بر این که تنها از میان اصحاب حضرت علیه السلام ایشان با جناب زید خروج کرد و در این راه دستش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بعد از وفات و فقدان او اندوهناک شدند و برای فرزندان او دعا کردند و اصحاب را نسبت به ایشان سفارش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توثیق روایتی مبنی بر جرح ایشان آمده است، که در این روایت حضرت علیه السلام از ایشان تبرّی جسته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ایشان نیستم؛ ولکن این روایت حمل بر تقیه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علی الاقوی ایشان فردی ثقه هستند و بدین ترتیب خود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توضیحات بیشتر می توانید به معجم رجال الحدیث</w:t>
      </w:r>
      <w:r>
        <w:rPr>
          <w:rStyle w:val="FootnoteAnchor"/>
          <w:rtl w:val="true"/>
        </w:rPr>
        <w:footnoteReference w:id="268"/>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این روایت در کافی شریف موجود است و مضافاً بر آن، طبق مبنای کسانی</w:t>
      </w:r>
      <w:r>
        <w:rPr>
          <w:rStyle w:val="FootnoteAnchor"/>
          <w:rtl w:val="true"/>
        </w:rPr>
        <w:footnoteReference w:id="269"/>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حدیث تا اصحاب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باشد به ما بقی سند تا معصوم علیه السلام توجه نمی شود، این روایت نیز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بین این دو طائفه از روایات مبتنی 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وارده در ذیل این آیه شریفه، خصوص معنای عرفی و لسانی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إفعل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برای دفع تعارض</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وارده در ذیل آیه شریفه در خصوص صیغه إفعل و لا تفعل هستند</w:t>
      </w:r>
      <w:r>
        <w:rPr>
          <w:rStyle w:val="FootnoteAnchor"/>
          <w:rtl w:val="true"/>
        </w:rPr>
        <w:footnoteReference w:id="270"/>
      </w:r>
      <w:r>
        <w:rPr>
          <w:rFonts w:ascii="IRNazanin" w:hAnsi="IRNazanin" w:eastAsia="IRNazanin"/>
          <w:color w:val="111111"/>
          <w:sz w:val="28"/>
          <w:sz w:val="28"/>
          <w:szCs w:val="28"/>
          <w:rtl w:val="true"/>
          <w:lang w:bidi="fa-IR"/>
        </w:rPr>
        <w:t>و لکن به برکت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که امر و نهیِ لسانی در این روایات تنها به عنوان یک مصداق از برای امتثالِ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اند، نه این که در مقام بیان امر و نهی و اقسام آن باشند که در نتیجه با روایات تثلیث معارضه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منظور روایت این نیست که تنها از طریق امر و نهیِ لسانی؛ مطلوب آیه حاصل می شود؛ بلکه می تواند از طُرُق دیگر من جمله سایر مراتب امر و نهی و غیر از آن هم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سائل از حضرت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أفأدعوهم؟ و حضرت علیه السلام در پاسخ به این آیه شریفه استناد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راهکارها و مصادیق عمل به این آیه شریفه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امر به معروف و نهی از منکر است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طرفی، در روایات وارده در ذیل این آیه شریفه، امر و نهی لسانی نیز به عنوان یک مصداق دیگر از برای این آیه تلقی شده اند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جا که در آیه شریفه فعل امر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و نه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معنای جامع تری از آن قصد شده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به وسیله آن بتوان از جهنمی شدن افراد جلوگیری نمود موردِ امر و خواسته این آیه شریفه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آیه شریفه نه تنها امر و نهی و دعوت را شامل می شود بلکه اقدامات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لزوماً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تواند شامل باشد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اشکال إبای از معنای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بعضی از روایات وارده در ذیل آیه شریفه بحث شد</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طبق این جواب، معنای امر و نهی،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عمل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و در نتیجه مشکل سائل که از آن هراسان بوده و به خاطر آن گریه می کرده، بر جای خود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با مطرح کردن مصادیق ساده مشکل سائل را برطرف می کنند، و ذکر امر به معروف و نهی از منکرِ لسانی نیز تنها به عنوان یکی از مصادیق ساده بیان شده است نه این که در مقام بیان حصر امر و نهی در معنای عرفی و لسانی آن بوده 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حضرت علیه السلام از ذکر مصادیق ساده دیگری که می توان به واسطه آن ها به این آیه عمل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عملی</w:t>
      </w:r>
      <w:r>
        <w:rPr>
          <w:rStyle w:val="FootnoteAnchor"/>
          <w:rtl w:val="true"/>
        </w:rPr>
        <w:footnoteReference w:id="275"/>
      </w:r>
      <w:r>
        <w:rPr>
          <w:rFonts w:ascii="IRNazanin" w:hAnsi="IRNazanin" w:eastAsia="IRNazanin"/>
          <w:color w:val="111111"/>
          <w:sz w:val="28"/>
          <w:sz w:val="28"/>
          <w:szCs w:val="28"/>
          <w:rtl w:val="true"/>
          <w:lang w:bidi="fa-IR"/>
        </w:rPr>
        <w:t>از ایشان بدون این که مستلزم جرح و قتل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صرفنظر کرده اند؛ و دیگر مفید این معنا نخواهد بود که امر و نهی منحصر در نوع لفظی و لسانی هستند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خصوصیت امر و نهیِ لسانی نسبت به اهل و تخصیص خوردن ادله تثلیث</w:t>
      </w:r>
    </w:p>
    <w:p>
      <w:pPr>
        <w:pStyle w:val="BookText"/>
        <w:rPr/>
      </w:pPr>
      <w:r>
        <w:rPr>
          <w:rFonts w:ascii="IRNazanin" w:hAnsi="IRNazanin" w:eastAsia="IRNazanin"/>
          <w:color w:val="111111"/>
          <w:sz w:val="28"/>
          <w:sz w:val="28"/>
          <w:szCs w:val="28"/>
          <w:rtl w:val="true"/>
          <w:lang w:bidi="fa-IR"/>
        </w:rPr>
        <w:t>بر فرض پذیرش که در روایات وارده در ذیل آیه شریفه، معنای أخصّ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w:t>
      </w:r>
    </w:p>
    <w:p>
      <w:pPr>
        <w:pStyle w:val="BookText"/>
        <w:rPr/>
      </w:pPr>
      <w:r>
        <w:rPr>
          <w:rFonts w:ascii="IRNazanin" w:hAnsi="IRNazanin" w:eastAsia="IRNazanin"/>
          <w:color w:val="111111"/>
          <w:sz w:val="28"/>
          <w:sz w:val="28"/>
          <w:szCs w:val="28"/>
          <w:rtl w:val="true"/>
          <w:lang w:bidi="fa-IR"/>
        </w:rPr>
        <w:t xml:space="preserve">قد یقال که در این صورت نیز تعارض وجود ندارد؛ به این دلیل که این روایات نسبت به روایات دسته اول أخصّ مطلق بوده و در نتیجه موجب تخصیص می شود؛ به عبارت واضح تر ممکن است شارع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خاصی از امر و نهی را دستور داده باشد، بر خلاف سایر افراد که تمام مراتب امر و نهی نسبت به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وجه هم می تواند داشته باشد؛ زیرا اگر کسی نسبت به اجنبی همه مراتب را اعمال کند، در زندگی دچار مشکل نمی شود برخلاف اهل و خانواده که اگر مراتب بالای عمل یدی را اعمال کند زندگی بهم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در روایات هم وجود دارد که ان شاء الله در ادامه و در ادله عدم وجوب امر به معروف و نهی از منکر آن را ذکر خواهیم نمود؛ حاصل روایت این است که شخصی به حضرت امام رضا علیه السلام عرض می کند فلانی از اقوام شما کار خلاف انجام می دهد و شما ایشان را نهی کنید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از این کار امتناع کرده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امر به معروف و نهی از منکر خشن است و اگر به ایشان امر و نهی کنم نمی توانم با آن ها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در ادامه به بررسی این روایت خواهیم پرداخت</w:t>
      </w:r>
      <w:r>
        <w:rPr>
          <w:rFonts w:eastAsia="IRNazanin" w:cs="IRNazanin"/>
          <w:color w:val="111111"/>
          <w:sz w:val="28"/>
          <w:szCs w:val="28"/>
          <w:rtl w:val="true"/>
          <w:lang w:bidi="fa-IR"/>
        </w:rPr>
        <w:t>.</w:t>
      </w:r>
      <w:bookmarkStart w:id="85" w:name="pg4463_30657"/>
    </w:p>
    <w:p>
      <w:pPr>
        <w:pStyle w:val="BookText"/>
        <w:rPr/>
      </w:pPr>
      <w:bookmarkEnd w:id="85"/>
      <w:r>
        <w:rPr>
          <w:rFonts w:ascii="IRNazanin" w:hAnsi="IRNazanin" w:eastAsia="IRNazanin"/>
          <w:color w:val="111111"/>
          <w:sz w:val="28"/>
          <w:sz w:val="28"/>
          <w:szCs w:val="28"/>
          <w:rtl w:val="true"/>
          <w:lang w:bidi="fa-IR"/>
        </w:rPr>
        <w:t>جواب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بودن باب آیه شریفه و روایات وارده در ذیل آن</w:t>
      </w:r>
    </w:p>
    <w:p>
      <w:pPr>
        <w:pStyle w:val="BookText"/>
        <w:rPr/>
      </w:pPr>
      <w:r>
        <w:rPr>
          <w:rFonts w:ascii="IRNazanin" w:hAnsi="IRNazanin" w:eastAsia="IRNazanin"/>
          <w:color w:val="111111"/>
          <w:sz w:val="28"/>
          <w:sz w:val="28"/>
          <w:szCs w:val="28"/>
          <w:rtl w:val="true"/>
          <w:lang w:bidi="fa-IR"/>
        </w:rPr>
        <w:t xml:space="preserve">این آیه شریفه و روایات وارده در ذیل آن، مربوط به غیر باب امر به معروف و نهی از منکر است و آن چه روات هم از این آیه استفاده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در آیه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و خانواده خودتان را از آتش جهنم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اعمال اختیاری سایرین به دست ایشان نیست و چنین امری موجب تحمل سختی برای آن هاست</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کیفیت این کار می پرسند، حضرت علیه السلام پاسخ می دهند که وقایه به همین مقدار امر و نهی از شما خواسته شده است و از این جهت که امر و نهی علّت معدّه برای وقایه هستند، در این آیه شریفه از این تعبیر استفاده شده است</w:t>
      </w:r>
      <w:r>
        <w:rPr>
          <w:rFonts w:eastAsia="IRNazanin" w:cs="IRNazanin"/>
          <w:color w:val="111111"/>
          <w:sz w:val="28"/>
          <w:szCs w:val="28"/>
          <w:rtl w:val="true"/>
          <w:lang w:bidi="fa-IR"/>
        </w:rPr>
        <w:t>.</w:t>
      </w:r>
    </w:p>
    <w:p>
      <w:pPr>
        <w:pStyle w:val="Heading2"/>
        <w:numPr>
          <w:ilvl w:val="1"/>
          <w:numId w:val="1"/>
        </w:numPr>
        <w:rPr/>
      </w:pPr>
      <w:bookmarkStart w:id="86" w:name="__RefHeading___Toc300769_3644566090"/>
      <w:bookmarkStart w:id="87" w:name="_Toc29"/>
      <w:bookmarkEnd w:id="86"/>
      <w:r>
        <w:rPr>
          <w:rtl w:val="true"/>
        </w:rPr>
        <w:t>امر به معروف</w:t>
      </w:r>
      <w:r>
        <w:rPr>
          <w:rtl w:val="true"/>
        </w:rPr>
        <w:t>/</w:t>
      </w:r>
      <w:r>
        <w:rPr>
          <w:rtl w:val="true"/>
        </w:rPr>
        <w:t xml:space="preserve">تعریف موضوع </w:t>
      </w:r>
      <w:r>
        <w:rPr>
          <w:rtl w:val="true"/>
        </w:rPr>
        <w:t>/</w:t>
      </w:r>
      <w:r>
        <w:rPr>
          <w:rtl w:val="true"/>
        </w:rPr>
        <w:t xml:space="preserve">واژه امر و نهی </w:t>
      </w:r>
      <w:r>
        <w:rPr/>
        <w:t>94/08/26</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امر و نهی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بررسی وجود حقیقت شرعیه برای دو واژه امر و نهی و یا اختلال ظهور حال شارع در استعمال معنای عرفی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ابحاث گذشته این شد که حقیقت شرعیه برای واژه امر و نهی اثبات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نشد که در اثر استعمالات شرعیه در معنای غیر عرفی، اختلال در ظهور حال شارع پیدا شده باشد به طوری که در هر استعمالی شک کنیم آیا شارع معنای عرفی را استعمال کرده یا معنای جدیدی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این اشکال که فقها مرتبه قلبی و یدی را جزء امر به معروف قرار داده اند این شد که دلیل صحیحی بر این مطلب وجود ندارد، بلکه اینها از جهت وظائف دیگر واجب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امر به معروف وظیفه ای بر گردن مکلف است، تنبیه هم در صورت اثر نکردن امر به معروف واجب است اما از باب امر به معروف نیست اگر چه ممکن است گاهی تسامحا به آن امر به معروف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مرتبه قلبی هم وظیفه انسانی خود ماست که باید قلب ما در برابر منکر حالت انزجار داشته باشد و حتی ابراز هم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نصیحت و پند و ارشاد هم امر نیست بلکه وظیفه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تحریر الوسیله حضرت امام استفاده می شود که امر و نهی لسانی مشروط است به این که مکلف قبل از آن احراز کرده باشد پند و نصیحت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دهد که نصیحت فایده ندارد حق امر و نهی کردن ندارد زیرا در امر و نهی نوعی استخفاف و ایذاء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یکفی فی سقوط الوجوب بیان الحکم الشرعی أو بیان مفاسد ترک الواجب و فعل الحرام، إلا أن یفهم منه عرفا و لو بالقرائن الأمر أو النهی أو حصل المقصود منهما، بل الظاهر کفایة فهم الطرف منه الأمر أو النهی لقرینة خاصة و إن لم یفهم العرف منه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حکم شرعی یا بیان مفاسد دنیوی و اخروی ترک واجب و فعل حرام وظیفه را ساقط نمی کند مگر این که بیان این مطالب دارای قرائنی باشد که از آن امر و نهی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امر و نهی کند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مسئله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احتمل حصول المطلوب بالوعظ و الإرشاد و القول اللیّن یجب ذلک و لا یجوز التعدی عنه</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دهد که ترک حرام و فعل واجب با وعظ و ارشاد حاصل می شود تعدی از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بعد هم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علم عدم تأثیر ما ذکر انتقل إلی التحکم بالأمر و النهی</w:t>
      </w:r>
    </w:p>
    <w:p>
      <w:pPr>
        <w:pStyle w:val="BookText"/>
        <w:rPr/>
      </w:pPr>
      <w:r>
        <w:rPr>
          <w:rFonts w:ascii="IRNazanin" w:hAnsi="IRNazanin" w:eastAsia="IRNazanin"/>
          <w:color w:val="111111"/>
          <w:sz w:val="28"/>
          <w:sz w:val="28"/>
          <w:szCs w:val="28"/>
          <w:rtl w:val="true"/>
          <w:lang w:bidi="fa-IR"/>
        </w:rPr>
        <w:t>لذا وعظ و ارشاد وظیفه دیگری است که جایگاهش قبل از امر و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در نتیجه بحث از حقیقت شرعیه</w:t>
      </w:r>
    </w:p>
    <w:p>
      <w:pPr>
        <w:pStyle w:val="BookText"/>
        <w:rPr/>
      </w:pPr>
      <w:r>
        <w:rPr>
          <w:rFonts w:ascii="IRNazanin" w:hAnsi="IRNazanin" w:eastAsia="IRNazanin"/>
          <w:color w:val="111111"/>
          <w:sz w:val="28"/>
          <w:sz w:val="28"/>
          <w:szCs w:val="28"/>
          <w:rtl w:val="true"/>
          <w:lang w:bidi="fa-IR"/>
        </w:rPr>
        <w:t>بنابراین از کلام مرحوم امام و همچنین صاحب جواهر و معظم فقه استفاده می شود که امر و نهی همان معنای عرفی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کلام در این است که بعضی از فقها مواردی را جزء مصادیق امر و نهی عرفی قرار داده اند و بعضی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صاحب جواهر معتقد است که بر اظهار عدم رضایت نیز امر و نهی صادق است در حالی که این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 من امر و نهی نمی کنم اما از این کار راضی نیستم جمله صحیحی است و عرف از این جمله تناقض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گفت عرفی بودن معنای امر و نهی لااقل مورد پذیرش کثیری از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قیود مأخوذه در معنای عرفی امر و نهی</w:t>
      </w:r>
    </w:p>
    <w:p>
      <w:pPr>
        <w:pStyle w:val="BookText"/>
        <w:rPr/>
      </w:pPr>
      <w:r>
        <w:rPr>
          <w:rFonts w:ascii="IRNazanin" w:hAnsi="IRNazanin" w:eastAsia="IRNazanin"/>
          <w:color w:val="111111"/>
          <w:sz w:val="28"/>
          <w:sz w:val="28"/>
          <w:szCs w:val="28"/>
          <w:rtl w:val="true"/>
          <w:lang w:bidi="fa-IR"/>
        </w:rPr>
        <w:t>حال سوال این است که آیا هیچ گونه تصرفی در معنای عرفی نیست یا این که باید تصرفاتی بشود؟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مسئله ابتدا عبارتی از مرحوم امام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و النهی فی هذا الباب مولوی من قبل الآمر و الناهی و لو کانا سافلین</w:t>
      </w:r>
    </w:p>
    <w:p>
      <w:pPr>
        <w:pStyle w:val="BookText"/>
        <w:rPr/>
      </w:pPr>
      <w:r>
        <w:rPr>
          <w:rFonts w:ascii="IRNazanin" w:hAnsi="IRNazanin" w:eastAsia="IRNazanin"/>
          <w:color w:val="111111"/>
          <w:sz w:val="28"/>
          <w:sz w:val="28"/>
          <w:szCs w:val="28"/>
          <w:rtl w:val="true"/>
          <w:lang w:bidi="fa-IR"/>
        </w:rPr>
        <w:t>امر و نهی باید مولوی باشد یعنی امر ارشادی فایده ندارد زیرا امر ارشادی در واقع دستور نیست بلکه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دستورات پزشکی که دستور نمی دهد بلکه وقتی می گوید دارویی را بخور ارشاد به مفید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یکفی فیهما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أمرک بالصلاة أو نهاک عن شرب الخمر إلا أن یحصل المطلوب منهما،</w:t>
      </w:r>
    </w:p>
    <w:p>
      <w:pPr>
        <w:pStyle w:val="BookText"/>
        <w:rPr/>
      </w:pPr>
      <w:r>
        <w:rPr>
          <w:rFonts w:ascii="IRNazanin" w:hAnsi="IRNazanin" w:eastAsia="IRNazanin"/>
          <w:color w:val="111111"/>
          <w:sz w:val="28"/>
          <w:sz w:val="28"/>
          <w:szCs w:val="28"/>
          <w:rtl w:val="true"/>
          <w:lang w:bidi="fa-IR"/>
        </w:rPr>
        <w:t>کافی نیست چون در این صورت امر و نهی او نیست بلکه امر و نهی خداست مگر این که از این اخبار غرض نهایی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بد 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مثلا أو لا تشرب الخمر و نحوهما مما یفید الأمر و النهی من قبله</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چند سوال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علو</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تمامی قیودی که در امر و نهی عرفی وجود دارد در اینجا هم باید باشد؟ مثلا آیا باید حتما امر از عالی به سافل باشد در نتیجه نسبت به سافل وظیفه ساقط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شرط علو</w:t>
      </w:r>
    </w:p>
    <w:p>
      <w:pPr>
        <w:pStyle w:val="BookText"/>
        <w:rPr/>
      </w:pPr>
      <w:r>
        <w:rPr>
          <w:rFonts w:ascii="IRNazanin" w:hAnsi="IRNazanin" w:eastAsia="IRNazanin"/>
          <w:color w:val="111111"/>
          <w:sz w:val="28"/>
          <w:sz w:val="28"/>
          <w:szCs w:val="28"/>
          <w:rtl w:val="true"/>
          <w:lang w:bidi="fa-IR"/>
        </w:rPr>
        <w:t>مرحوم امام دست از این قید برداشته اند و می فرمایند اگر چه آمر سافل باشد، وظیفه او امر به معروف است؛ زیرا قرینه داریم بر این که وظیفه امر به معروف هم به حسب ادله و هم سیره اختصاص به عالی ندارد و اگر این چنین بود لبان و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بر شرط علو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که لازم نیست دست از این قید برداریم و تحفظ بر آن می کنیم به سه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سافل بودن مأمور و منهی از جهت فسق</w:t>
      </w:r>
    </w:p>
    <w:p>
      <w:pPr>
        <w:pStyle w:val="BookText"/>
        <w:rPr/>
      </w:pPr>
      <w:r>
        <w:rPr>
          <w:rFonts w:ascii="IRNazanin" w:hAnsi="IRNazanin" w:eastAsia="IRNazanin"/>
          <w:color w:val="111111"/>
          <w:sz w:val="28"/>
          <w:sz w:val="28"/>
          <w:szCs w:val="28"/>
          <w:rtl w:val="true"/>
          <w:lang w:bidi="fa-IR"/>
        </w:rPr>
        <w:t>کسی که منهی واقع می شود چون مرتکب حرام یا تارک واجب است فاسق است و با توجه به این جهت نسبت به آمر سافل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صحیح نیست زیرا به حسب شرع افسق فسقه و حتی کسانی که خودشان همان گناه را انجام میدهند، باید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مانند شیخ بهایی عدالت را شرط امر به معروف بداند عالی بودن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شیخ بهائی ذکر فرموده است ممکن است به صورت شرط واجب مطلق باشد و به این معنا نیست که هر کسی عادل نیست وظیفه ای ندارد بلکه هر کسی وظیفه دارد عادل شود تا چنین تکلیفی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شارع به هر نفر می فرماید امر در زمان عدالت را بر تو واجب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وجوب نماز مطلق است اما شرط آن طهارت است فلذا باید تحصیل طهارت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را معمول فقها نپذیرفته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مأمور بودن از طرف عالی الشأن برای صدق معنای امر</w:t>
      </w:r>
    </w:p>
    <w:p>
      <w:pPr>
        <w:pStyle w:val="BookText"/>
        <w:rPr/>
      </w:pPr>
      <w:r>
        <w:rPr>
          <w:rFonts w:ascii="IRNazanin" w:hAnsi="IRNazanin" w:eastAsia="IRNazanin"/>
          <w:color w:val="111111"/>
          <w:sz w:val="28"/>
          <w:sz w:val="28"/>
          <w:szCs w:val="28"/>
          <w:rtl w:val="true"/>
          <w:lang w:bidi="fa-IR"/>
        </w:rPr>
        <w:t>شرط علو عرفا در مواردی وجود دارد که آمر از پیش خودش امر کند در این صورت اگر مساوی یا سافل باشد امر صدق نمی کند بلکه تقاضا و خواهش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سافل یا مساوی به واسطه امر بالادست امر می کند در این صورت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پدری به فرزن خود می گوید به برادرت بگو فلان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در حقیقت کأن مصدر و روح و واقع این دستور از عالی الشأن است فلذا امر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خداوند فرمان به امر کردن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مأمورین به امر به معروف اگر چه نسبت به تارک واجب یا مرتکب حرام مساوی یا سافل باشند اما چون مأمور از طرف عالی الشأن هستند امر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مدعا در وجه دوم این است که موضوع له عرفی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یا آمر عالی باشد و یا از طرف عالی الشأن مأمور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فرموده اند به واسطه مأمور شدن از طرف عالی الشأن در واقع عالی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صحیح به نظر نمی رسد زیرا در مواردی که مثلا مؤمنی واجبی را ترک می کند امر کردن او حتی بر افسق فسقه هم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صحیح است که گفته شود آمر نسبت به او علو شأن دارد؟</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بودن هر یک از مؤمنین نسبت به دیگری</w:t>
      </w:r>
    </w:p>
    <w:p>
      <w:pPr>
        <w:pStyle w:val="BookText"/>
        <w:rPr/>
      </w:pPr>
      <w:r>
        <w:rPr>
          <w:rFonts w:ascii="IRNazanin" w:hAnsi="IRNazanin" w:eastAsia="IRNazanin"/>
          <w:color w:val="111111"/>
          <w:sz w:val="28"/>
          <w:sz w:val="28"/>
          <w:szCs w:val="28"/>
          <w:rtl w:val="true"/>
          <w:lang w:bidi="fa-IR"/>
        </w:rPr>
        <w:t xml:space="preserve">وجه دیگر این است که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و المومنات بعضهم اولیاء بعض</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بگوییم هر کسی نسبت به دیگری علو نسبی دارد زیرا هر کس ولی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وجه صحیح نیست زیرا معنا ندارد در مقایسه دو نفر، هر دو بر دیگری علو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و سافل مانند متضایفین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عالی شد دیگری باید سافل باشد و معنا ندارد که او هم عالی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صحیح است که خداوند بعضی را اولیاء دیگران قرار داده است مانند ائمه معصومین، فقیه جامع الشرائط، پدر، جد پدری و مانند آن؛ اما صحیح نیست که هر فردی نسبت به دیگری ولی باشد و بالعکس</w:t>
      </w:r>
      <w:r>
        <w:rPr>
          <w:rFonts w:eastAsia="IRNazanin" w:cs="IRNazanin"/>
          <w:color w:val="111111"/>
          <w:sz w:val="28"/>
          <w:szCs w:val="28"/>
          <w:rtl w:val="true"/>
          <w:lang w:bidi="fa-IR"/>
        </w:rPr>
        <w:t>.</w:t>
      </w:r>
      <w:bookmarkStart w:id="88" w:name="pg4463_30663"/>
    </w:p>
    <w:p>
      <w:pPr>
        <w:pStyle w:val="BookText"/>
        <w:rPr/>
      </w:pPr>
      <w:bookmarkEnd w:id="88"/>
      <w:r>
        <w:rPr>
          <w:rFonts w:ascii="IRNazanin" w:hAnsi="IRNazanin" w:eastAsia="IRNazanin"/>
          <w:color w:val="111111"/>
          <w:sz w:val="28"/>
          <w:sz w:val="28"/>
          <w:szCs w:val="28"/>
          <w:rtl w:val="true"/>
          <w:lang w:bidi="fa-IR"/>
        </w:rPr>
        <w:t>اگر بخواهیم چنین معنا کنیم که خداوند هر کسی را دلسوز یا مسئول دیگری قرار داده است صحیح است اما این معنا که هر کسی نسبت به دیگری عالی است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یا باید قائل به فرمایش مرحوم امام بشویم که شارع در اینجا دست از این قید برداشته است یا این که وجه دوم را قائل شویم که در امر احد الامرین علی سبیل منع الخلو شرط است و آمر یا باید عالی باشد یا مأمور از قِبَل عالی الشأن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امام صحیح تر به نظر می رسد</w:t>
      </w:r>
      <w:r>
        <w:rPr>
          <w:rFonts w:eastAsia="IRNazanin" w:cs="IRNazanin"/>
          <w:color w:val="111111"/>
          <w:sz w:val="28"/>
          <w:szCs w:val="28"/>
          <w:rtl w:val="true"/>
          <w:lang w:bidi="fa-IR"/>
        </w:rPr>
        <w:t>.</w:t>
      </w:r>
    </w:p>
    <w:p>
      <w:pPr>
        <w:pStyle w:val="Heading2"/>
        <w:numPr>
          <w:ilvl w:val="1"/>
          <w:numId w:val="1"/>
        </w:numPr>
        <w:rPr/>
      </w:pPr>
      <w:bookmarkStart w:id="89" w:name="__RefHeading___Toc300771_3644566090"/>
      <w:bookmarkStart w:id="90" w:name="_Toc30"/>
      <w:bookmarkEnd w:id="89"/>
      <w:r>
        <w:rPr>
          <w:rtl w:val="true"/>
        </w:rPr>
        <w:t xml:space="preserve">متن درس خارج فقه استاد محمدمهدی شب زنده دار </w:t>
      </w:r>
      <w:r>
        <w:rPr>
          <w:rtl w:val="true"/>
        </w:rPr>
        <w:t xml:space="preserve">- </w:t>
      </w:r>
      <w:r>
        <w:rPr>
          <w:rtl w:val="true"/>
        </w:rPr>
        <w:t xml:space="preserve">شنبه </w:t>
      </w:r>
      <w:r>
        <w:rPr/>
        <w:t>30</w:t>
      </w:r>
      <w:r>
        <w:rPr>
          <w:rtl w:val="true"/>
        </w:rPr>
        <w:t xml:space="preserve"> </w:t>
      </w:r>
      <w:r>
        <w:rPr>
          <w:rtl w:val="true"/>
        </w:rPr>
        <w:t xml:space="preserve">آبان ماه </w:t>
      </w:r>
      <w:r>
        <w:rPr/>
        <w:t>94/08/30</w:t>
      </w:r>
      <w:bookmarkEnd w:id="90"/>
    </w:p>
    <w:p>
      <w:pPr>
        <w:pStyle w:val="BookText"/>
        <w:rPr/>
      </w:pPr>
      <w:r>
        <w:rPr>
          <w:rFonts w:ascii="IRNazanin" w:hAnsi="IRNazanin" w:eastAsia="IRNazanin"/>
          <w:color w:val="111111"/>
          <w:sz w:val="28"/>
          <w:sz w:val="28"/>
          <w:szCs w:val="28"/>
          <w:rtl w:val="true"/>
          <w:lang w:bidi="fa-IR"/>
        </w:rPr>
        <w:t>از بحث های گذشته، نتیجه گرفتیم که واژه امر و نهی حقیقت شرعیه نداشته واستعمالات شرعیه به گونه ای نیست که در ظهور حالش اختلال ایجاد کرده و نتوانیم بر معنای عرفی آن حمل کنیم امادر عین حال در این معنا خصوصیاتی وجود دارد که هرچند در معنای عرفی لحاظ شده است ولی نباید آن را در معنای شرعی در نظر گرفت مثل اعتبار خصوصیت علو و استعلاء در معنای عرفی که از آن در معنای شرعی به قرینه همگانی بودن این واجب، صرف نظر می کنیم</w:t>
      </w:r>
      <w:r>
        <w:rPr>
          <w:rStyle w:val="FootnoteAnchor"/>
          <w:rtl w:val="true"/>
        </w:rPr>
        <w:footnoteReference w:id="282"/>
      </w:r>
      <w:r>
        <w:rPr>
          <w:rFonts w:ascii="IRNazanin" w:hAnsi="IRNazanin" w:eastAsia="IRNazanin"/>
          <w:color w:val="111111"/>
          <w:sz w:val="28"/>
          <w:sz w:val="28"/>
          <w:szCs w:val="28"/>
          <w:rtl w:val="true"/>
          <w:lang w:bidi="fa-IR"/>
        </w:rPr>
        <w:t>و الا باید قایل شویم که این وظیفه همگانی نباشد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امتثال یا عدم امتثال امر به معروف با مصادیق غیر عرفی آن</w:t>
      </w:r>
    </w:p>
    <w:p>
      <w:pPr>
        <w:pStyle w:val="BookText"/>
        <w:rPr/>
      </w:pPr>
      <w:r>
        <w:rPr>
          <w:rFonts w:ascii="IRNazanin" w:hAnsi="IRNazanin" w:eastAsia="IRNazanin"/>
          <w:color w:val="111111"/>
          <w:sz w:val="28"/>
          <w:sz w:val="28"/>
          <w:szCs w:val="28"/>
          <w:rtl w:val="true"/>
          <w:lang w:bidi="fa-IR"/>
        </w:rPr>
        <w:t>قالبی که آمر یا ناهی برای کار خود بر می گزیند از چهار حالت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مخاطب و هم عرف عام ازآن امر و نهی می فهمند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هیچ کدام از آن دو نه امر و نه نهی نمی 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تنها عرف عام از آن امر و نهی را می 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تنها مخاطب از آن امر و نهی را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سوال مطرح می شود در کدام یک از حالات فوق مکلف، وظیفه شرعی خود را امتثال نموده است به عبارت دیگر مکلف برای امتثال باید قالبی را برگزیند که علاوه بر اینکه مخاطب بعث و زجر را می فهمد ، عرف نیز باید از آن، امر و نهی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وقوع امتثال در صورت اول و عدم آن در صورت دوم تردیدی نیست و تنها در صورت چهارم این تردید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تحریر الوسیله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سقوط الوجوب بیان الحکم الشرعی أو بیان مفاسد ترک الواجب و فعل الحرام،إلا أن یفهم منه عرفا و لو بالقرائن الأمر أو النهی أو حصل المقصود منهما، بل الظاهر کفایة فهم الطرف منه الأمر أو النهی لقرینة خاصة و إن لم یفهم العرف منه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حقیقت ایشان، عدم اعتبار فهم عرف را اقوی دانسته اند هر چند احتمال اعتبار فهم عرف عام را منتفی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اعتبار فهم عرف عام در صدق امتثال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فهم عرف عام در موضوع له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و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برای کلمه ای وضع شده که عرف عام از آن بعث و زجر بفهمد و فهم مخاطب برای صدق امر و نهی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ادعا با آن چه که از تبادر ذهنی و انسباق معنا از این الفاظ فهمیده شده، نفی می شود بلکه صرف تحقق بعث و زجر واقعی کفایت می کند و لو مخاطب آن را درک نکند که در این صورت امر و نهی از اوصادر شده است اما وی در امتثال معذور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عرف برای تشخیص مصادیق</w:t>
      </w:r>
    </w:p>
    <w:p>
      <w:pPr>
        <w:pStyle w:val="BookText"/>
        <w:rPr/>
      </w:pPr>
      <w:r>
        <w:rPr>
          <w:rFonts w:ascii="IRNazanin" w:hAnsi="IRNazanin" w:eastAsia="IRNazanin"/>
          <w:color w:val="111111"/>
          <w:sz w:val="28"/>
          <w:sz w:val="28"/>
          <w:szCs w:val="28"/>
          <w:rtl w:val="true"/>
          <w:lang w:bidi="fa-IR"/>
        </w:rPr>
        <w:t>همان گونه که عرف در تشخیص مفاهیم مرجع بوده، در تشخیص مصادیق نیز مرجع است به عبارت دیگر اگرعرف چیزی را مثل لون خون، مصداق خون ندانست ما نیز آن را به عنوان مصداق نمی پذیریم هر چند عقل و برهان مصداقیت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می گوید لون نیز خون است زیرا انتقال العرض من ذات الی ذات آخر محال است یعنی جدا شدن و ارتفاع عرض از ذات اول و قبل از عروض بر ذات دیگر مستلزم عرض بلا محال است پس هر کجا رنگ خونی دیده شد حتما ماده خون نیز به همراه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 که در تشخیص مصادیق مرجعیت با عرف است بنابراین برای امتثال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رنگ خون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نیز چون عرف عام امر و نهی را درک نمی کند پس امتثالی صورت نگرفته است هر چند عقل وجود آن بعث و زجر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مکلف و مخاطب قرائن و قردادهای خاصی وجود دارد که عرف عام از درک آن عاجز بوده و نمی تواند به وجود آن بعث و زجر را پی ببرد در نتیجه آن قالب را مصداق امر و نهی قرار نمی دهد و الا اگر درک کند حتما به مصداقیت آن اذعان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در تشخیص مصادیق عقل است نه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حکم بر مصداق واقعی بار می شود هرچند عرف عام آن را مصداق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دم برای آن ماده خون وضع نشده است تا شامل لون که دارای آن ماده بوده بشود یعنی در مفهوم دم ضیقی وجود دارد به عبارت دیگرگاهی از اینکه عرف چیزی را مصداق نمی داند کشف میشود که در مفهوم باید قیدی وجود داشته باشد زیرا مگر امکان دارد که تمامی افراد عرف این مصداق واضح را نفهمیده باشند پس باید در این مفهوم، قیدی مخفی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ضروری است که گاهی حکم بر مصداق عقلی یک مفهوم بار نمی شود و باید قایل به تخصیص مصداقی 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بوده که غفلت عمومی وجود دارد بنابراین با اتکای به اطلاق مقامی، تخصیص آن مصداق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 فرض که مصداقیت عقلی لون پذیرفته شود با توجه به نکته بالا، باید قایل به تخصیص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مصداق شده و مراد جدی خطاب، شامل آن نمی شود زیرا با وجود غفلت عمومی، شارع هیچ تنبیهی نفرموده است بلکه عبارتی از او آمده که نه تنها تنبیه نبوده بلکه تثبیت و تشویق به عدم تنبه کرده است مثلا در لباس حائض فرموده که با فلان چیز رنگ آمیزی شود تا رنگ و آثار خون حیض از بین رفته و تا استعمال آن بلا اشکال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ضروری است که گاهی عقل چیزی را مصداق یک مفهوم ندانسته بلکه تنها عرف آن را، مصداق می داند اما با این وجود، حکم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مصادیق حکمی در جایی بوده که غفلت عمومی وجود دارد لذا با اتکا به اطلاق مقامی، مصادیق آن مفهوم توسعه یافته واز مصادیق حکمی مفهوم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مدا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اگر یک مد طعام از بازار تهیه شود از دیدگاه عرف همان کفایت می کند اما اگر با دقت عقلی نگریسته شود آن مقدار، یک مد طعام نیست زیرا با کم کردن خاک و خاشاک و سنجیدن آن بوسیله یک ترازوی دقیق، مقدار آن قطعا از یک مد کمترخواهد بود اما با این وجود شارع به این نکته تنبیه نفرموده و همان مصداق عرفی را کافی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عرف در بسیاری از موارد غافل نیست مثل نه سال بودن سن بلوغ دختران که عرف نیم ساعت آن را غنیمت 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در اطاعت و عصیان صدق عرفی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امر و نهی به قالبی که عرف آن را نفهمد موجب شده که عرف بر آن صدق اطاعت نمیکند و لا یحکم بانه اطاع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احترام به مولا و اداء حقوقش و اجتناب از هتک او، عقل و عقلا حکم می کنند که مکلف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یعده العرف اطاعه و امتثالا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ملاک در اطاعت و عصیان عقل است و عقل به بیش از انجام اوامر مولا حکم نمی کند خواه دیگران اتیان آن را بفهمند و خواه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هرچند گاهی به خاطر عدم درک مردم مشکلاتی به وجود خواهد آمد که عقل به دفع آنها حکم می کند اما این مطلب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خداوند در بین مردم هتک حرمت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مقابل خدا و احکامش دو وظیفه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باید بین خود و خدایش او را اطاعت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نباید در نزد مردمان هتک حرمت خدا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مکلف برای امتثال واجب امر به معروف و نهی از منکر از قالبی استفاده نماید که تنها مخاطب آن را درک کند نه عرف عام در این صورت هر چند وظیفه اول خود را انجام داده است اما در انجام وظیفه دوم خاطی است زیرا با نفهمیدن عرف، او را هتک کننده به حساب خواهند آورد پس باید این واجب شرعی را با قالبی آورده که عرف نیز بتواند آن را درک کند</w:t>
      </w:r>
      <w:r>
        <w:rPr>
          <w:rFonts w:eastAsia="IRNazanin" w:cs="IRNazanin"/>
          <w:color w:val="111111"/>
          <w:sz w:val="28"/>
          <w:szCs w:val="28"/>
          <w:rtl w:val="true"/>
          <w:lang w:bidi="fa-IR"/>
        </w:rPr>
        <w:t>.</w:t>
      </w:r>
      <w:bookmarkStart w:id="91" w:name="pg4463_30668"/>
    </w:p>
    <w:p>
      <w:pPr>
        <w:pStyle w:val="BookText"/>
        <w:rPr/>
      </w:pPr>
      <w:bookmarkEnd w:id="91"/>
      <w:r>
        <w:rPr>
          <w:rFonts w:ascii="IRNazanin" w:hAnsi="IRNazanin" w:eastAsia="IRNazanin"/>
          <w:color w:val="111111"/>
          <w:sz w:val="28"/>
          <w:sz w:val="28"/>
          <w:szCs w:val="28"/>
          <w:rtl w:val="true"/>
          <w:lang w:bidi="fa-IR"/>
        </w:rPr>
        <w:t>طبق این تقریب در این مقام باید تفصیل بدهیم یعنی اگر مکلف می خواهد در بین مردم به وظیفه امر به معروف عمل کند باید از قالبی بهره ببرد که عرف عام امتثال او را درک کنند ویا لااقل به گونه ای باشد که عرف احتمال امر و نهی او را بدهند و نتوانند هتکش را احراز کنند مثلا به زبان دیگری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جمع نیست فهم عرف اعتباری ندارد</w:t>
      </w:r>
      <w:r>
        <w:rPr>
          <w:rFonts w:eastAsia="IRNazanin" w:cs="IRNazanin"/>
          <w:color w:val="111111"/>
          <w:sz w:val="28"/>
          <w:szCs w:val="28"/>
          <w:rtl w:val="true"/>
          <w:lang w:bidi="fa-IR"/>
        </w:rPr>
        <w:t>.</w:t>
      </w:r>
    </w:p>
    <w:p>
      <w:pPr>
        <w:pStyle w:val="Heading2"/>
        <w:numPr>
          <w:ilvl w:val="1"/>
          <w:numId w:val="1"/>
        </w:numPr>
        <w:rPr/>
      </w:pPr>
      <w:bookmarkStart w:id="92" w:name="__RefHeading___Toc300773_3644566090"/>
      <w:bookmarkStart w:id="93" w:name="_Toc31"/>
      <w:bookmarkEnd w:id="92"/>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 xml:space="preserve">واژه </w:t>
      </w:r>
      <w:r>
        <w:rPr>
          <w:rtl w:val="true"/>
        </w:rPr>
        <w:t>«</w:t>
      </w:r>
      <w:r>
        <w:rPr>
          <w:rtl w:val="true"/>
        </w:rPr>
        <w:t>امر</w:t>
      </w:r>
      <w:r>
        <w:rPr>
          <w:rtl w:val="true"/>
        </w:rPr>
        <w:t xml:space="preserve">» </w:t>
      </w:r>
      <w:r>
        <w:rPr>
          <w:rtl w:val="true"/>
        </w:rPr>
        <w:t xml:space="preserve">و </w:t>
      </w:r>
      <w:r>
        <w:rPr>
          <w:rtl w:val="true"/>
        </w:rPr>
        <w:t>«</w:t>
      </w:r>
      <w:r>
        <w:rPr>
          <w:rtl w:val="true"/>
        </w:rPr>
        <w:t>نهی</w:t>
      </w:r>
      <w:r>
        <w:rPr>
          <w:rtl w:val="true"/>
        </w:rPr>
        <w:t xml:space="preserve">» </w:t>
      </w:r>
      <w:r>
        <w:rPr/>
        <w:t>94/09/01</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نکته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لازم است عرف عام هم از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و 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و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بفهمد و یا این که اگر تنها شخص مأمور و منهی، امر و نهی بودن را درک کند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طرح شد، که از میان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تنها یک احتمال محل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حالتی که فقط مخاطب، امر و نهی بودن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قدس سره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چه برای فتوا کافی است؛ در عین حال بیانگر وجود دغدغه و اشکال در این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فهمِ عرف عام است و فهم مخاطب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معتبر بودنِ فهمِ عرف،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مورد بررسی قرار گرفت و به آن ها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چهارم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چهارم این بود که در مواردی که عرف، امر و نهی را درک نمی کند موجب نمی شود که، امر و نهی بر آن ها صدق نکند؛ بلکه قائل هستیم که اگر تنها مخاطب درک کند، امر و نهی بر آن ها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اشکال در این است که در این حالت خروج از وظیفه بندگی عبد نسبت به مولا پیش می آید و موجب هتک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سرّ این که بایستی مولا را اطاعت و امتثال کرد این است که از رسوم بندگی خارج نشده و موجب هتک و ظلم به او نشویم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اگر کسی با کلامی بخواهد امر و نهیی را انجام دهد که عرف نمی فهمد، خارج از ظلم مولا نبوده و نسبت به او دچار هتک شده است؛ ولو در این حالت مصداق امر و نهی را بالبرهان</w:t>
      </w:r>
      <w:r>
        <w:rPr>
          <w:rStyle w:val="FootnoteAnchor"/>
          <w:rtl w:val="true"/>
        </w:rPr>
        <w:footnoteReference w:id="284"/>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بیان را بپذیریم نتیجه این می شود که باید قائل به تفصیل بشویم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مکلّف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و نهی عرف فهم نیستند ولکن مصداقِ واقعی و مخفیِ امر و نهی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w:t>
      </w:r>
      <w:r>
        <w:rPr>
          <w:rStyle w:val="FootnoteAnchor"/>
          <w:rtl w:val="true"/>
        </w:rPr>
        <w:footnoteReference w:id="285"/>
      </w:r>
      <w:r>
        <w:rPr>
          <w:rFonts w:ascii="IRNazanin" w:hAnsi="IRNazanin" w:eastAsia="IRNazanin"/>
          <w:color w:val="111111"/>
          <w:sz w:val="28"/>
          <w:sz w:val="28"/>
          <w:szCs w:val="28"/>
          <w:rtl w:val="true"/>
          <w:lang w:bidi="fa-IR"/>
        </w:rPr>
        <w:t>را ضمیمه امر و نهی خود بکند تا هتک مولا لازم نیاید، به رسوم بندگی خود عمل کرده است</w:t>
      </w:r>
      <w:r>
        <w:rPr>
          <w:rStyle w:val="FootnoteAnchor"/>
          <w:rtl w:val="true"/>
        </w:rPr>
        <w:footnoteReference w:id="286"/>
      </w:r>
      <w:r>
        <w:rPr>
          <w:rFonts w:ascii="Amiri" w:hAnsi="Amiri" w:eastAsia="Amiri" w:cs="Amiri"/>
          <w:color w:val="111111"/>
          <w:sz w:val="28"/>
          <w:sz w:val="28"/>
          <w:szCs w:val="28"/>
          <w:rtl w:val="true"/>
          <w:lang w:bidi="ar-SA"/>
        </w:rPr>
        <w:t>و الّا فلا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تمام ملاک</w:t>
      </w:r>
      <w:r>
        <w:rPr>
          <w:rStyle w:val="FootnoteAnchor"/>
          <w:rtl w:val="true"/>
        </w:rPr>
        <w:footnoteReference w:id="287"/>
      </w:r>
      <w:r>
        <w:rPr>
          <w:rFonts w:ascii="IRNazanin" w:hAnsi="IRNazanin" w:eastAsia="IRNazanin"/>
          <w:color w:val="111111"/>
          <w:sz w:val="28"/>
          <w:sz w:val="28"/>
          <w:szCs w:val="28"/>
          <w:rtl w:val="true"/>
          <w:lang w:bidi="fa-IR"/>
        </w:rPr>
        <w:t xml:space="preserve">برای امتثالِ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Style w:val="FootnoteAnchor"/>
          <w:rtl w:val="true"/>
        </w:rPr>
        <w:footnoteReference w:id="288"/>
      </w:r>
      <w:r>
        <w:rPr>
          <w:rFonts w:ascii="IRNazanin" w:hAnsi="IRNazanin" w:eastAsia="IRNazanin"/>
          <w:color w:val="111111"/>
          <w:sz w:val="28"/>
          <w:sz w:val="28"/>
          <w:szCs w:val="28"/>
          <w:rtl w:val="true"/>
          <w:lang w:bidi="fa-IR"/>
        </w:rPr>
        <w:t xml:space="preserve">این است که هتک وظلم نسبت به او محقق نشود، حال گاهی مکلّف در جایی که تنها خودش و مخاطب وجود دارد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مخاطب هم امر و نهی بودن آن را درک می کند، در این صورت اوامر مولا را امتثال کرده است؛ امّا اگر در میان جمع این گونه رفتار کند و قرینه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موجب احتمال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ضمیمه نکند؛ اصلاً امتثال اوامر مولا را انجام نداده است، نه این که امر مولا را امتثال کرده باشد ولکن دچار هتک و ظلم هم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 همین قول به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أنحاء سقوط وجوب، در کلام امام قدس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سقوط الوجوب بیان الحکم الشرعی أو بیان مفاسد ترک الواجب و فعل الحرام،</w:t>
      </w:r>
    </w:p>
    <w:p>
      <w:pPr>
        <w:pStyle w:val="BookText"/>
        <w:rPr/>
      </w:pPr>
      <w:r>
        <w:rPr>
          <w:rFonts w:ascii="IRNazanin" w:hAnsi="IRNazanin" w:eastAsia="IRNazanin"/>
          <w:color w:val="111111"/>
          <w:sz w:val="28"/>
          <w:sz w:val="28"/>
          <w:szCs w:val="28"/>
          <w:rtl w:val="true"/>
          <w:lang w:bidi="fa-IR"/>
        </w:rPr>
        <w:t>إلا أن یفهم منه عرفا و لو بالقرائن الأمر أو النهی</w:t>
      </w:r>
      <w:r>
        <w:rPr>
          <w:rStyle w:val="FootnoteAnchor"/>
          <w:rtl w:val="true"/>
        </w:rPr>
        <w:footnoteReference w:id="289"/>
      </w:r>
      <w:r>
        <w:rPr>
          <w:rFonts w:ascii="IRNazanin" w:hAnsi="IRNazanin" w:eastAsia="IRNazanin"/>
          <w:color w:val="111111"/>
          <w:sz w:val="28"/>
          <w:sz w:val="28"/>
          <w:szCs w:val="28"/>
          <w:rtl w:val="true"/>
          <w:lang w:bidi="fa-IR"/>
        </w:rPr>
        <w:t>أو حصل المقصود منهما</w:t>
      </w:r>
      <w:r>
        <w:rPr>
          <w:rStyle w:val="FootnoteAnchor"/>
          <w:rtl w:val="true"/>
        </w:rPr>
        <w:footnoteReference w:id="290"/>
      </w:r>
      <w:r>
        <w:rPr>
          <w:rFonts w:ascii="IRNazanin" w:hAnsi="IRNazanin" w:eastAsia="IRNazanin"/>
          <w:color w:val="111111"/>
          <w:sz w:val="28"/>
          <w:sz w:val="28"/>
          <w:szCs w:val="28"/>
          <w:rtl w:val="true"/>
          <w:lang w:bidi="fa-IR"/>
        </w:rPr>
        <w:t>، بل الظاهر کفایة فهم الطرف منه الأمر أو النهی لقرینة خاصة و إن لم یفهم العرف منه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مولوی بودن امر و نهی</w:t>
      </w:r>
    </w:p>
    <w:p>
      <w:pPr>
        <w:pStyle w:val="BookText"/>
        <w:rPr/>
      </w:pPr>
      <w:r>
        <w:rPr>
          <w:rFonts w:ascii="IRNazanin" w:hAnsi="IRNazanin" w:eastAsia="IRNazanin"/>
          <w:color w:val="111111"/>
          <w:sz w:val="28"/>
          <w:sz w:val="28"/>
          <w:szCs w:val="28"/>
          <w:rtl w:val="true"/>
          <w:lang w:bidi="fa-IR"/>
        </w:rPr>
        <w:t>این مطلب نیز علی القاعده صحیح است؛ چرا که در عرف اگر امر و نهی به صورت ارشادی انجام بپذیرد به آن امر و نهی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بودن ویژگی های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شارع واجب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امرِ شارع امتثال نمی شود مگر این که مصداق امر و نهی را بیاوریم و این اتفاق نمی افتد مگر این که هر آن چه در مصداق بودن امر و نهی دخالت دارد را رعایت کنیم الّا این که دلیل بر رفع ید از آن ویژگی داشته باشیم؛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استعلاء که از شرط بودن توأم آن دو دست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مثال و یا إلغاء خصوصیت از امر و نهی عرفی</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صحیح است ولکن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می شود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الغاء خصوصیت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ثوبک الدم فاغسله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شامل شلوار ، جوراب، فرش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بیان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معنای ضیق خود به کار رفته است ولکن با الغاء خصوصیت سایر البسه و حتی بدن</w:t>
      </w:r>
      <w:r>
        <w:rPr>
          <w:rStyle w:val="FootnoteAnchor"/>
          <w:rtl w:val="true"/>
        </w:rPr>
        <w:footnoteReference w:id="292"/>
      </w:r>
      <w:r>
        <w:rPr>
          <w:rFonts w:ascii="IRNazanin" w:hAnsi="IRNazanin" w:eastAsia="IRNazanin"/>
          <w:color w:val="111111"/>
          <w:sz w:val="28"/>
          <w:sz w:val="28"/>
          <w:szCs w:val="28"/>
          <w:rtl w:val="true"/>
          <w:lang w:bidi="fa-IR"/>
        </w:rPr>
        <w:t>را هم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عرف ذکر مورد خاصّ در کلام گوینده را از باب مثال می داند و به همین جهت حکم آن را شامل موارد نظیر آن نیز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بیان الغاء خصوصیت، عرف از کلام گوینده همان مورد خاصّ را درک می کند و همان را مراد و مقصود گوینده می پندارد و آن را از باب مثال نمی داند ولکن از این باب که بین این مورد مذکور و سایر موارد خصوصیتی قائل نیست، از آن تعدّی می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الغاء خصوصیتی که عرف انجام می دهد همیشه به خاطر برهانی است که به صورت برق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ذهن او عبور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بیان که گوینده عاقل است و عاقل تفریق بین مجتمعات انجام نمی دهد بدین جهت همین حکم در سایر موارد 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این برهان عقلی نباشد و عقل دقّی و فلسفی آن را نپذیرد ولکن به خاطر این که عرف عامّ این گونه درک می کند، در صورتی که مولا این برداشت را قبول ندارد، بایستی تنبیه بر خلاف کند و إلّا اغراء به جهل لازم می آید</w:t>
      </w:r>
      <w:r>
        <w:rPr>
          <w:rFonts w:eastAsia="IRNazanin" w:cs="IRNazanin"/>
          <w:color w:val="111111"/>
          <w:sz w:val="28"/>
          <w:szCs w:val="28"/>
          <w:rtl w:val="true"/>
          <w:lang w:bidi="fa-IR"/>
        </w:rPr>
        <w:t>.</w:t>
      </w:r>
      <w:bookmarkStart w:id="94" w:name="pg4463_30673"/>
    </w:p>
    <w:p>
      <w:pPr>
        <w:pStyle w:val="BookText"/>
        <w:rPr/>
      </w:pPr>
      <w:bookmarkEnd w:id="94"/>
      <w:r>
        <w:rPr>
          <w:rFonts w:ascii="IRNazanin" w:hAnsi="IRNazanin" w:eastAsia="IRNazanin"/>
          <w:color w:val="111111"/>
          <w:sz w:val="28"/>
          <w:sz w:val="28"/>
          <w:szCs w:val="28"/>
          <w:rtl w:val="true"/>
          <w:lang w:bidi="fa-IR"/>
        </w:rPr>
        <w:t>اما طبق بیان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مخاطب از قرائن و شواهد، مثال بودن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اجلّاء به این طریق تمسک کرده و موضوع در این روایات را اعمّ دانسته اند و بر این مطلب نیز چند منبّه اقامه کرده اند که إن شاء الله در جلسه آتی به آن ها اشاره می شود</w:t>
      </w:r>
      <w:r>
        <w:rPr>
          <w:rFonts w:eastAsia="IRNazanin" w:cs="IRNazanin"/>
          <w:color w:val="111111"/>
          <w:sz w:val="28"/>
          <w:szCs w:val="28"/>
          <w:rtl w:val="true"/>
          <w:lang w:bidi="fa-IR"/>
        </w:rPr>
        <w:t>.</w:t>
      </w:r>
    </w:p>
    <w:p>
      <w:pPr>
        <w:pStyle w:val="Heading2"/>
        <w:numPr>
          <w:ilvl w:val="1"/>
          <w:numId w:val="1"/>
        </w:numPr>
        <w:rPr/>
      </w:pPr>
      <w:bookmarkStart w:id="95" w:name="__RefHeading___Toc300775_3644566090"/>
      <w:bookmarkStart w:id="96" w:name="_Toc32"/>
      <w:bookmarkEnd w:id="95"/>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 xml:space="preserve">واژه </w:t>
      </w:r>
      <w:r>
        <w:rPr>
          <w:rtl w:val="true"/>
        </w:rPr>
        <w:t>«</w:t>
      </w:r>
      <w:r>
        <w:rPr>
          <w:rtl w:val="true"/>
        </w:rPr>
        <w:t>امر</w:t>
      </w:r>
      <w:r>
        <w:rPr>
          <w:rtl w:val="true"/>
        </w:rPr>
        <w:t xml:space="preserve">» </w:t>
      </w:r>
      <w:r>
        <w:rPr>
          <w:rtl w:val="true"/>
        </w:rPr>
        <w:t xml:space="preserve">و </w:t>
      </w:r>
      <w:r>
        <w:rPr>
          <w:rtl w:val="true"/>
        </w:rPr>
        <w:t>«</w:t>
      </w:r>
      <w:r>
        <w:rPr>
          <w:rtl w:val="true"/>
        </w:rPr>
        <w:t>نهی</w:t>
      </w:r>
      <w:r>
        <w:rPr>
          <w:rtl w:val="true"/>
        </w:rPr>
        <w:t xml:space="preserve">» </w:t>
      </w:r>
      <w:r>
        <w:rPr/>
        <w:t>94/09/02</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که نسبت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نبوده و مانعی از برای حمل آن دو، بر معانی عرفی وجود ندارد، مستدلّ بر همین اساس ادعایی را مطرح نمود مبنی بر این که بایستی تمام قیود أخذ شده در معانی عرفی این دو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مولوی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قیودی که به خاطر وجود دلیل از آن ها صرف نظرمی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مصادیق آن ها نیز یافت شود تا حمل امر و نهی بر آن ها تطبیق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مستشکل به این دلیل اشکال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قیود عرفی أخذ شده است ولکن به دو بیان از این قیود رفع ید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مثال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بعد از توضیح این دو بیان به برخی از شواهد و منبهّات استناد می جوید که در ادامه تقدیم می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و مؤیِّدات بر رفع ید از قیودِ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بیان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وجوبِ امر و نهی تا قبل از حصول نتیجه</w:t>
      </w:r>
    </w:p>
    <w:p>
      <w:pPr>
        <w:pStyle w:val="BookText"/>
        <w:rPr/>
      </w:pPr>
      <w:r>
        <w:rPr>
          <w:rFonts w:ascii="IRNazanin" w:hAnsi="IRNazanin" w:eastAsia="IRNazanin"/>
          <w:color w:val="111111"/>
          <w:sz w:val="28"/>
          <w:sz w:val="28"/>
          <w:szCs w:val="28"/>
          <w:rtl w:val="true"/>
          <w:lang w:bidi="fa-IR"/>
        </w:rPr>
        <w:t>عدم سقوط وجوبِ امر به معروف و نهی از منکر بمجرد امر و نهی عرفی می رساند که وجوب آن دو به خاطر طریق بودنشان از برای حصول نتیجه است؛ و تا مادامی که شخصِ عاصی، فعلِ واجب را انجام ندهد و یا حرام را ترک نکند، حکم وجوب نسبت به آمر و ناهی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و نهیِ عرفی موضوعیّت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وجوب بمجرد تعذّر از امر و نهیِ عرفی</w:t>
      </w:r>
    </w:p>
    <w:p>
      <w:pPr>
        <w:pStyle w:val="BookText"/>
        <w:rPr/>
      </w:pPr>
      <w:r>
        <w:rPr>
          <w:rFonts w:ascii="IRNazanin" w:hAnsi="IRNazanin" w:eastAsia="IRNazanin"/>
          <w:color w:val="111111"/>
          <w:sz w:val="28"/>
          <w:sz w:val="28"/>
          <w:szCs w:val="28"/>
          <w:rtl w:val="true"/>
          <w:lang w:bidi="fa-IR"/>
        </w:rPr>
        <w:t>اگر امر و نهی عرفی موضوعیّت داشته باشند لازمه اش این خواهد بود که در مواردی که شخصِ آمر و ناهی، از امر و نهی عرفی معذور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جایی که شخص عاصی، امر و نهی دستوری را بر نمی تابد ولکن قالب پند و نصیحت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ساقط بشود در حالی که خلاف این مطلب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اکتفای سیره متشرعه به نصیحت و امثال آن</w:t>
      </w:r>
    </w:p>
    <w:p>
      <w:pPr>
        <w:pStyle w:val="BookText"/>
        <w:rPr/>
      </w:pPr>
      <w:r>
        <w:rPr>
          <w:rFonts w:ascii="IRNazanin" w:hAnsi="IRNazanin" w:eastAsia="IRNazanin"/>
          <w:color w:val="111111"/>
          <w:sz w:val="28"/>
          <w:sz w:val="28"/>
          <w:szCs w:val="28"/>
          <w:rtl w:val="true"/>
          <w:lang w:bidi="fa-IR"/>
        </w:rPr>
        <w:t>سیره متشرعه در این زمینه، عدم التزام به امر و نهی عرفی بوده و به مجرد نصحیت،ارشاد و امثال آن بسنده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 فهماند که امر و نهی عرفی موضوعیّت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در پایان یک وجهی را نیز به عنوان مؤیّد مطرح می کنند به این بیان که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عبارات فقها در این مسأله ، استفاده می شود که ایشان نیز از برای امر و نهی عرفی موضوعیّت استفاده نکرده اند و به همین جهت در تعاریف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تعابیری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فی الأمر بالمعروف و هو الحمل علی الطاعة قولا، أو فعلا و النهی عن المنکر و هو المنع من فعل المعاصی قولا، أو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عبارت ایشان در فرع دوازدهم از فروع واجب کفایی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تحریر الوسیله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یکفی فی سقوط الوجوب بیان الحکم الشرعی أو بیان مفاسد ترک الواجب و فعل الحرام إلّا أن یُفهم منه عرفاً ولو بالقرائن الأمر أو النهی أو حصل المقصود منهما، بل الظاهر کفایة فهم الطرف منه الأمر أو النهی لقرینة خاصّة و إن لم یفهم العرف منه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 فی الکافی فی الفقه لأبی الصلاح الحلبی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والأمر و النهی علی مقتضی الاصول عبارة عن قول الأعلی للأدنی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لاتغفل، مقترناً بالأرادة و الکراهة</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ذلک لدلالة الأدلّة علی وجوب الأمر و النهی، فلا یمتثل ذلک إلّا بما یعدّ أمراً أو نهیاً، ولکنّه متفرّع علی مدخلیّة عنوان الأمر و النهی فی غرض الشارع، و قد عرفت أنّ الغرض هو حصول المعروف و قلع المنکر، فالأمر و النهی طریقان إلیهما، و لذا لم یسقط الواجب بمجرّد الأمر و النهی ما لم یحصل المعروف أو لم یرفع المنکر، مع أنّه لو کان للأمر أو النهی الموضوعیّة لزم سقوط الواجب للإتیان بهما،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لازم ذلک هو سقوط وجوب الأمر و النهی لمن لم یتمکّن منهما ولکن أمکن له النصح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المحرّم عقاباً، مع أنّه کما تری علی أنّ بناء المتشرّعة علی الاکتفاء بالنصح ولا یلتزمون بمراعاة الأمر أو النهی بعنوان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 بعض التعریفات للأمر بالمعروف – کما عن الشهید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الأمر بالمعروف هو الحمل علی الطاعة قولاً أو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إطلاقه هو شموله للنصح،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شواهد و مؤیّدات این گونه نتیجه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فالواجب هو إیقاع المعروف و الانتهاء عن المنکر، و إنّما اُخذ الأمر و النهی طریقین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ما فی تحریر الوسیله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أو النهی فی هذا الباب مولویّ من قِبَل الآمر و الناهی ولو کانا سافلین، فلا یکفی فیهما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أمرک بالصّلاة أو نهاک عن شرب الخمر إلّا أن یحصل المطلوب منهما، بل لابدّ 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مثلاً أو لا تشرب الخمر و نحوهما ممّا یفید الأمر و النهی من مثله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لما عرفت من طریقیتهما إلی الغرض و عدم موضوعیتهما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در شواهد</w:t>
      </w:r>
    </w:p>
    <w:p>
      <w:pPr>
        <w:pStyle w:val="BookText"/>
        <w:rPr/>
      </w:pPr>
      <w:r>
        <w:rPr>
          <w:rFonts w:ascii="IRNazanin" w:hAnsi="IRNazanin" w:eastAsia="IRNazanin"/>
          <w:color w:val="111111"/>
          <w:sz w:val="28"/>
          <w:sz w:val="28"/>
          <w:szCs w:val="28"/>
          <w:rtl w:val="true"/>
          <w:lang w:bidi="fa-IR"/>
        </w:rPr>
        <w:t>مناقشه در 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اغراض متعدّد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که غرض از امر به معروف و نهی از منکر، حصول معروف و ترک منکر است ولکن سوال این است که آیا این غرض به تنهایی مطلوب شارع است و یا آن که دو غرض مطلوب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ممکن است در مقام، شارع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عرفی را واجب کرده باشد؛ یعنی علاوه بر این که رسیدن به آن غرض مطلوب اوست، طریق رسیدن به آن که امر و نهی عرفی باشد نیز مطلوب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که پدری به فرزند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قطار به مشهد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مثال گرچه غرض اصلی رسیدن به مشهد است ولکن ایمن بودن وسیله نقلیه نیز غرض دوم از برای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مقام هم که گفته می شود غرض شارع قلع المنکر و ایجاد الواجب در خارج است، درحقیقت غرض نهایی شارع است ولکن ممکن است غرض تأکید و ترغیب عباد از طریق امر و نهی عرفی نیز مدّ نظر شارع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طبق فرمایش ایشان مستفاد از ادله، صرفاً طریقیّت محض داشتن امر و نهی عرفی، از برای حصول این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این مدعا پذیرفتنی نیست؛ زیرا اصل بر موضوعیّت عناوین مأخوذه در أدلّه است و تا مادامی که قرینه جلیّه بر خلاف وجود نداشته باشد از آن رفع ید نمی شود و ذکر این مقدار شواهد برای قرینه جلیّه بودن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تکالیف متعدّد در مقام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و شاهد دوم مسلّم نیست؛ و بایستی ادلّه در مقام را بررسی نمود؛ چه بسا ملتزم بشویم که به صرف تعذّر از امر و نهی عرفی وجوب امر به معروف و نهی از منکر ساقط باشد ولکن در عین حال به خاطر وجود دلیل دیگر، قائل به وجوب نصحیت و نظایر آن بشویم؛ بنابراین صحبت از دو وجوب است که یکی از آن دو به خاطر متعذّر بودن ساقط می شود و دیگری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به وجوب دوم هم متعذّر باشد آن هم ساقط می شود؛ مگر این که دلیل دیگری در مقام باشد که وجوب سومی را اقتضاء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برداشت که این دو، دو تکلیف جداگانه هستند، فتوای مرحوم امام قدّس سره است که فرموده اند در جایی که امر و نهی عرفی اثر نداشته ولکن نصیحت و امثال آن تأثیر دارد واجب است که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فتوای ایشان این است که بایستی امر و نهی به صیغه إفعل و لاتفعل و به نحو مولویّ انجام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احراز سیره متشرعه ی کاشف از نظر شارع</w:t>
      </w:r>
    </w:p>
    <w:p>
      <w:pPr>
        <w:pStyle w:val="BookText"/>
        <w:rPr/>
      </w:pPr>
      <w:r>
        <w:rPr>
          <w:rFonts w:ascii="IRNazanin" w:hAnsi="IRNazanin" w:eastAsia="IRNazanin"/>
          <w:color w:val="111111"/>
          <w:sz w:val="28"/>
          <w:sz w:val="28"/>
          <w:szCs w:val="28"/>
          <w:rtl w:val="true"/>
          <w:lang w:bidi="fa-IR"/>
        </w:rPr>
        <w:t>سیره متشرعه ای مفید نظر شرع است که متّصل به زمان معصومین علیهم السلام باشد و الّا تنها کاشف از نظر فقهای دوره ای خواهد بود که این سیره متشرعه در آن شکل گرفته است</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عده ای در سیره متشرعه در باب حلق لحیه مناقشه می کنند به این که این سیره ناشی از فتوای فقها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به دلیل این که فتاوای فقها متناسب با این سیره است نمی توان احراز نمود که این سیره ناشی از نظر معصوم علیه السلام و شریعت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در تعریف امثال شهید ثانی قدس سره اشکال شده است که حمل به معنای وادار کردن نمی تواند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توانند مؤیّد آن چنانی بر این مدّعا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از راه این دو بیان نمی توان از قیود عرفی امر و نهی رفع ید نمود</w:t>
      </w:r>
      <w:r>
        <w:rPr>
          <w:rFonts w:eastAsia="IRNazanin" w:cs="IRNazanin"/>
          <w:color w:val="111111"/>
          <w:sz w:val="28"/>
          <w:szCs w:val="28"/>
          <w:rtl w:val="true"/>
          <w:lang w:bidi="fa-IR"/>
        </w:rPr>
        <w:t>.</w:t>
      </w:r>
      <w:bookmarkStart w:id="97" w:name="pg4463_30679"/>
    </w:p>
    <w:p>
      <w:pPr>
        <w:pStyle w:val="BookText"/>
        <w:rPr/>
      </w:pPr>
      <w:bookmarkEnd w:id="97"/>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رفع ید از قیود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این بیان قریب دو بیان سابق است ولکن به گونه ای است که از اشکالات سابق مصون می ماند</w:t>
      </w:r>
      <w:r>
        <w:rPr>
          <w:rFonts w:eastAsia="IRNazanin" w:cs="IRNazanin"/>
          <w:color w:val="111111"/>
          <w:sz w:val="28"/>
          <w:szCs w:val="28"/>
          <w:rtl w:val="true"/>
          <w:lang w:bidi="fa-IR"/>
        </w:rPr>
        <w:t>.</w:t>
      </w:r>
    </w:p>
    <w:p>
      <w:pPr>
        <w:pStyle w:val="Heading2"/>
        <w:numPr>
          <w:ilvl w:val="1"/>
          <w:numId w:val="1"/>
        </w:numPr>
        <w:rPr/>
      </w:pPr>
      <w:bookmarkStart w:id="98" w:name="__RefHeading___Toc300777_3644566090"/>
      <w:bookmarkStart w:id="99" w:name="_Toc33"/>
      <w:bookmarkEnd w:id="98"/>
      <w:r>
        <w:rPr>
          <w:rtl w:val="true"/>
        </w:rPr>
        <w:t>امر به معروف و نهی از منکر</w:t>
      </w:r>
      <w:r>
        <w:rPr>
          <w:rtl w:val="true"/>
        </w:rPr>
        <w:t>/</w:t>
      </w:r>
      <w:r>
        <w:rPr>
          <w:rtl w:val="true"/>
        </w:rPr>
        <w:t>مقام دوم</w:t>
      </w:r>
      <w:r>
        <w:rPr>
          <w:rtl w:val="true"/>
        </w:rPr>
        <w:t>(</w:t>
      </w:r>
      <w:r>
        <w:rPr>
          <w:rtl w:val="true"/>
        </w:rPr>
        <w:t>تعریف</w:t>
      </w:r>
      <w:r>
        <w:rPr>
          <w:rtl w:val="true"/>
        </w:rPr>
        <w:t>) /</w:t>
      </w:r>
      <w:r>
        <w:rPr>
          <w:rtl w:val="true"/>
        </w:rPr>
        <w:t xml:space="preserve">واژه </w:t>
      </w:r>
      <w:r>
        <w:rPr>
          <w:rtl w:val="true"/>
        </w:rPr>
        <w:t>«</w:t>
      </w:r>
      <w:r>
        <w:rPr>
          <w:rtl w:val="true"/>
        </w:rPr>
        <w:t>امر</w:t>
      </w:r>
      <w:r>
        <w:rPr>
          <w:rtl w:val="true"/>
        </w:rPr>
        <w:t xml:space="preserve">» </w:t>
      </w:r>
      <w:r>
        <w:rPr>
          <w:rtl w:val="true"/>
        </w:rPr>
        <w:t xml:space="preserve">و </w:t>
      </w:r>
      <w:r>
        <w:rPr>
          <w:rtl w:val="true"/>
        </w:rPr>
        <w:t>«</w:t>
      </w:r>
      <w:r>
        <w:rPr>
          <w:rtl w:val="true"/>
        </w:rPr>
        <w:t>نهی</w:t>
      </w:r>
      <w:r>
        <w:rPr>
          <w:rtl w:val="true"/>
        </w:rPr>
        <w:t xml:space="preserve">» </w:t>
      </w:r>
      <w:r>
        <w:rPr/>
        <w:t>94/09/03</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فراغ از این مطلب که حقیقت شرعیه در رابطه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نبوده و در حد اختلال به ظواهر کلمات شارع هم نیست؛ آن چه تقویت نمودیم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عرفی، بایستی در رابطه با این دو واژه ملاحظه شوند مگر آن که به دلیل خاصّ از آن رفع 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علوّ و استعلاء که تفصیل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نظر دو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اعتبار قیود عرفی اقامه شد و شواهدی نیز بر آن ها ذکر گردید؛ که در جلسه پیشین به نقد آن ها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Style w:val="FootnoteAnchor"/>
          <w:rtl w:val="true"/>
        </w:rPr>
        <w:footnoteReference w:id="299"/>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ملازمه بین درک عقل و حکم شرع</w:t>
      </w:r>
    </w:p>
    <w:p>
      <w:pPr>
        <w:pStyle w:val="BookText"/>
        <w:rPr/>
      </w:pPr>
      <w:r>
        <w:rPr>
          <w:rFonts w:ascii="IRNazanin" w:hAnsi="IRNazanin" w:eastAsia="IRNazanin"/>
          <w:color w:val="111111"/>
          <w:sz w:val="28"/>
          <w:sz w:val="28"/>
          <w:szCs w:val="28"/>
          <w:rtl w:val="true"/>
          <w:lang w:bidi="fa-IR"/>
        </w:rPr>
        <w:t xml:space="preserve">این بیان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تشکیل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 چهارگانه من جمله عقل ثابت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جهتی که عقل به وجوب این مهم حکم می کند، یک امر جامعی بوده و قیودات عرفی در آن لحاظ نمی شوند به عبارت دیگر وادار کردن به معروفِ واجب و دور کردن از منکرِ حرام موضوع حکم عقل است که با مصادیق عرفی امر و نهی نیز قابل تحقق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قاعده کل ما یدرکه العقل یحکم به الشرع</w:t>
      </w:r>
      <w:r>
        <w:rPr>
          <w:rStyle w:val="FootnoteAnchor"/>
          <w:rtl w:val="true"/>
        </w:rPr>
        <w:footnoteReference w:id="300"/>
      </w:r>
      <w:r>
        <w:rPr>
          <w:rFonts w:ascii="IRNazanin" w:hAnsi="IRNazanin" w:eastAsia="IRNazanin"/>
          <w:color w:val="111111"/>
          <w:sz w:val="28"/>
          <w:sz w:val="28"/>
          <w:szCs w:val="28"/>
          <w:rtl w:val="true"/>
          <w:lang w:bidi="fa-IR"/>
        </w:rPr>
        <w:t>، شارع مقدس نیز به آن چه که عقل حکم کرده است، حکم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حکم شرعی نمی تواند أضیق از موضوع حکم عقل باشد؛ چرا که در این صورت نسبت به مازاد، شارع حکمی نداشته و در نتیجه با قاعده مذکور تنافی پیدا می کند؛ بله موضوع حکم شرعی می تواند أوسع از موضوع حکم عقل باشد؛ چه بسا شارع مصالحی را درک می کند که عقل از درک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مقدمات یکی از دو احتمال زیر 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شارع از امر و نهیی که در خطاباتش اخذ شده است همانی است که در موضوع دلیل عقل اخذ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موضوع حکم عقل و شرع مساوی هستند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استعمالی شارع از امر و نهیی که در خطاباتش اخذ شده است همان معنای عرفی آن دو باشد ولکن از باب مثال آن ها را ذکر کرده باشد و مراد جدی شارع شامل نصیحت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موضوع حکم شرعی أوسع از موضوع حکم عقل است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بیان مناقشاتی وجود دارد که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حکم عقل بر وجوب امر به معروف و نهی از منکر</w:t>
      </w:r>
    </w:p>
    <w:p>
      <w:pPr>
        <w:pStyle w:val="BookText"/>
        <w:rPr/>
      </w:pPr>
      <w:r>
        <w:rPr>
          <w:rFonts w:ascii="IRNazanin" w:hAnsi="IRNazanin" w:eastAsia="IRNazanin"/>
          <w:color w:val="111111"/>
          <w:sz w:val="28"/>
          <w:sz w:val="28"/>
          <w:szCs w:val="28"/>
          <w:rtl w:val="true"/>
          <w:lang w:bidi="fa-IR"/>
        </w:rPr>
        <w:t>حکم عقل بر وجوب امر به معروف و نهی از منکر ثابت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ضمن ادله امر به معروف و نهی از منکر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دو تقریر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چه در بحث انسداد گفته می شود که مقدمات انسداد موجب حکومت عقل می شوند و یا موجب می شوند که عقل چنین حکمی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حکومت، خود عقل چنین حکمی را می دهد، و بنابر کشف، کشف می کند که شارع در این ظرف حکمی را جعل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همچنین مقدمات عقلی می توانند کاشف از چنین حکمی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دلیل عقل اگر به نحو کشف باشد، موردِ قاعده ملازمه نیست و تنها در صورتی که به نحو حکومت باشد مورد قاعده ملازمه می شود ولکن همچنان که بعداً خواهد آمد، عقل چنین حکمی بر وجوب ندارد؛ بله تنها می گوید کار خوبی است و الزامی 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بین حکم عقل و شرع</w:t>
      </w:r>
    </w:p>
    <w:p>
      <w:pPr>
        <w:pStyle w:val="BookText"/>
        <w:rPr/>
      </w:pPr>
      <w:r>
        <w:rPr>
          <w:rFonts w:ascii="IRNazanin" w:hAnsi="IRNazanin" w:eastAsia="IRNazanin"/>
          <w:color w:val="111111"/>
          <w:sz w:val="28"/>
          <w:sz w:val="28"/>
          <w:szCs w:val="28"/>
          <w:rtl w:val="true"/>
          <w:lang w:bidi="fa-IR"/>
        </w:rPr>
        <w:t>قاعده ملازمه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تبعاً از شهید صدر قدس سره این قاعده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نظر در رابطه با این قاعده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حکم عقل و عدم حکم شرع ملازمه وجود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اگر عقل حکم به وجوب شیئی بدهد، معلوم می شود که دیگر آن شیء وجوب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قدس سره از قائلین به این نظر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حکم عقل و حکم شرع ملازمه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حکم عقل و حکم شرعی هیچ گونه ملازمه ای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وجود و نه در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قاعده را نپذیریم ولکن به ضمیمه 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واقعه ای خالی از حکم شرعی نیست؛ می توان در مواردی که عقل حکم دارد، حکم شرع را حدس بزنیم؛ به عنوان مثال اگر در مساله ای عقل حکم به قبیح بودن آن کند می توان حدس زد که حکم آن حرمت است و سایر احکام خمسه نمی تواند حکم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روایات نبودند نمی توانستیم چنین مطلبی را بیان کنیم و به عبارت دیگر ملازمه ای بین حکم عقل و شرع نیست مگر بعد از واسطه قرار گرفتن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هر دو مقدمه ی اول و دوم این دلیل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واجبات شرعی</w:t>
      </w:r>
    </w:p>
    <w:p>
      <w:pPr>
        <w:pStyle w:val="BookText"/>
        <w:rPr/>
      </w:pPr>
      <w:r>
        <w:rPr>
          <w:rFonts w:ascii="IRNazanin" w:hAnsi="IRNazanin" w:eastAsia="IRNazanin"/>
          <w:color w:val="111111"/>
          <w:sz w:val="28"/>
          <w:sz w:val="28"/>
          <w:szCs w:val="28"/>
          <w:rtl w:val="true"/>
          <w:lang w:bidi="fa-IR"/>
        </w:rPr>
        <w:t>الواجبات الشرعیه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فی الواجبات العقلیه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قاعده از باب تغلیب است و الا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شریعت هم نباشد عقل کامل به این امور می تواند دست یابد ولکن شارع از باب لطف و به این جهت که اکثر عقلای عالم از این درک عاجزند، آن ها را در قالب وحی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این است که موضوع دلیل عقلی و شرعی، مساوی و متّحد باشند نه أضیق و نه أوسع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همان مقدمات سابق و دو احتمالی که در بیان سوم ذکر گردید در این بیان نیز می آید، با این تفاوت که به جای قاعده ملازمه در مقدمه سوم این قاعده جایگزین می شود ولکن فرض أوسع بودنِ موضوعِ دلیلِ شرع، طبق این بیان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مبنایی نظیر دو اشکال قبل در این بیان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سابق به مقدمه اول در این جا نیز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ناظر به اصل این قاعده در مقدمه سوم است؛ زیرا ممکن است برخی از احکام شرعیه به خاطر مصالحی خارج از حسن و قبحِ متعلَّق حکم، ناشی شده باشد، به بیان دیگر برخی از احکام اگر چه در متعلَّقشان مصلحت یا مفسده ی ذاتی وجود ندارد ولکن به خاطر مصلحت امتحان و آزمایش، واجب و یا حرام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تساوی در موضوع که اقتضای این قاعده است مورد اشکال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حکمت های تشریع احکام، آزمایش بندگان است همچنان که در آیه شریفه ذیل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أَحَسِبَ النَّاسُ أَنْ یُتْرَکُوا أَنْ یَقُولُوا آمَنَّا وَ هُمْ لاَ یُفْتَنُونَ </w:t>
      </w:r>
      <w:r>
        <w:rPr>
          <w:rFonts w:eastAsia="Times New Roman" w:cs="Times New Roman" w:ascii="Times New Roman" w:hAnsi="Times New Roman"/>
          <w:color w:val="111111"/>
          <w:sz w:val="28"/>
          <w:szCs w:val="28"/>
          <w:lang w:val="en-US" w:bidi="en-US"/>
        </w:rPr>
        <w:t>2</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آیه مبارکه ذیل، غفران بندگان متوقّف بر گفتن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در حالی که ممکن است کسانی که برای خود،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از گفتن این کلمه سرپیچی کنند و به قول معروف عارشان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Fonts w:eastAsia="Times New Roman" w:cs="Times New Roman" w:ascii="Times New Roman" w:hAnsi="Times New Roman"/>
          <w:color w:val="111111"/>
          <w:sz w:val="28"/>
          <w:szCs w:val="28"/>
          <w:lang w:val="en-US" w:bidi="en-US"/>
        </w:rPr>
        <w:t>58</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نمونه های دیگر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حج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بودن موضوع در نزد جلّ فقها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 فقها در اعصار و امصار مختلف، و زبان های مختلف بر این نظرند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امر به معروف و نهی از منکر در قالب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بپذیرد</w:t>
      </w:r>
      <w:r>
        <w:rPr>
          <w:rFonts w:eastAsia="IRNazanin" w:cs="IRNazanin"/>
          <w:color w:val="111111"/>
          <w:sz w:val="28"/>
          <w:szCs w:val="28"/>
          <w:rtl w:val="true"/>
          <w:lang w:bidi="fa-IR"/>
        </w:rPr>
        <w:t>.</w:t>
      </w:r>
      <w:bookmarkStart w:id="100" w:name="pg4463_30684"/>
    </w:p>
    <w:p>
      <w:pPr>
        <w:pStyle w:val="BookText"/>
        <w:rPr/>
      </w:pPr>
      <w:bookmarkEnd w:id="100"/>
      <w:r>
        <w:rPr>
          <w:rFonts w:ascii="IRNazanin" w:hAnsi="IRNazanin" w:eastAsia="IRNazanin"/>
          <w:color w:val="111111"/>
          <w:sz w:val="28"/>
          <w:sz w:val="28"/>
          <w:szCs w:val="28"/>
          <w:rtl w:val="true"/>
          <w:lang w:bidi="fa-IR"/>
        </w:rPr>
        <w:t>این مطلب اتفاقی می رساند که ایشان موضوع را أوسع از معنای عرفی دریافته اند؛ و به عبارت دیگر کشف می کند که یا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عرفی همینگونه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فهم عرفی این گونه نبوده، به خاطر وجود قرائن و شواهدی که در اختیار داشته اند و به دست ما نرسیده است؛ این گونه نظر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دلیلی که درباره حجیّت احادیث ضعیف السندی که مشهور به آن عمل کرده اند</w:t>
      </w:r>
      <w:r>
        <w:rPr>
          <w:rFonts w:eastAsia="IRNazanin" w:cs="IRNazanin"/>
          <w:color w:val="111111"/>
          <w:sz w:val="28"/>
          <w:szCs w:val="28"/>
          <w:rtl w:val="true"/>
          <w:lang w:bidi="fa-IR"/>
        </w:rPr>
        <w:t>).</w:t>
      </w:r>
    </w:p>
    <w:p>
      <w:pPr>
        <w:pStyle w:val="Heading2"/>
        <w:numPr>
          <w:ilvl w:val="1"/>
          <w:numId w:val="1"/>
        </w:numPr>
        <w:rPr/>
      </w:pPr>
      <w:bookmarkStart w:id="101" w:name="__RefHeading___Toc300779_3644566090"/>
      <w:bookmarkStart w:id="102" w:name="_Toc34"/>
      <w:bookmarkEnd w:id="101"/>
      <w:r>
        <w:rPr>
          <w:rtl w:val="true"/>
        </w:rPr>
        <w:t>بیان چهارم، پنجم و ششم</w:t>
      </w:r>
      <w:r>
        <w:rPr>
          <w:rtl w:val="true"/>
        </w:rPr>
        <w:t>/</w:t>
      </w:r>
      <w:r>
        <w:rPr>
          <w:rtl w:val="true"/>
        </w:rPr>
        <w:t>اشکال</w:t>
      </w:r>
      <w:r>
        <w:rPr>
          <w:rtl w:val="true"/>
        </w:rPr>
        <w:t xml:space="preserve">: </w:t>
      </w:r>
      <w:r>
        <w:rPr>
          <w:rtl w:val="true"/>
        </w:rPr>
        <w:t>موضوعیت نداشتن خود امر و نهی</w:t>
      </w:r>
      <w:r>
        <w:rPr>
          <w:rtl w:val="true"/>
        </w:rPr>
        <w:t>/</w:t>
      </w:r>
      <w:r>
        <w:rPr>
          <w:rtl w:val="true"/>
        </w:rPr>
        <w:t>مقام دوم</w:t>
      </w:r>
      <w:r>
        <w:rPr>
          <w:rtl w:val="true"/>
        </w:rPr>
        <w:t xml:space="preserve">: </w:t>
      </w:r>
      <w:r>
        <w:rPr>
          <w:rtl w:val="true"/>
        </w:rPr>
        <w:t>شناخت معروف، منکر، امر و نهی</w:t>
      </w:r>
      <w:r>
        <w:rPr>
          <w:rtl w:val="true"/>
        </w:rPr>
        <w:t>/</w:t>
      </w:r>
      <w:r>
        <w:rPr>
          <w:rtl w:val="true"/>
        </w:rPr>
        <w:t xml:space="preserve">امر به معروف و نهی از منکر </w:t>
      </w:r>
      <w:r>
        <w:rPr/>
        <w:t>94/09/07</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از دیدگاه عرف نسبت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یک سری از قیدها در معنای آن ها لحاظ شود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بودن امر و نهی و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نظر، بیانات متعددی اقامه شد مبنی بر این که اخذ این قید های عرفی 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جلسات قبل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از این بیانات مورد بررسی قرار گرفت و بیان پنجم نیز مختصراً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معنای جامع از امر و نهی واقع در خطابات به واسطه فتوای جلّ فقها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حسب فتاوای فقها 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اعصار و امصار و زبان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عده ی نادری از ایشان، امر و نهیِ عرفی در این باب خصوصیّتی ندارد و شامل نصحیت و امثال آن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علی رغم این که ظاهر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 این دو واژه است ولکن ایشان رفع ید کرده اند و آن دو را شامل معنای عام تری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حکم و عملکرد از ناحیه فقها وبزرگان کشف می کند که یکی از دو احتمال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منع 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ید از ظاهر معنای عرفی و حمل بر معنای جامع، ناشی از قرینه ای بوده است که به دست ایشان رسیده است ولکن بر ما مخفی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عرف نیز همین معنای جامع بوده است؛یعنی علی رغم این که معنای عرفیِ امر و نهی در نزد عرف دارای قیودات مذکوره است ولکن فهم عرفی او از این واژگان در کلمات شارع و در تلو این خطابات، معنای جامع و فاقد این قیودات بوده است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در مقام دو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این است که قرینه ای برای ایشان بوده است و به دست ما نرسیده است که مطلب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دوم نیز که عدم قرینه پیش فرض است؛</w:t>
      </w:r>
    </w:p>
    <w:p>
      <w:pPr>
        <w:pStyle w:val="BookText"/>
        <w:rPr/>
      </w:pPr>
      <w:r>
        <w:rPr>
          <w:rFonts w:ascii="IRNazanin" w:hAnsi="IRNazanin" w:eastAsia="IRNazanin"/>
          <w:color w:val="111111"/>
          <w:sz w:val="28"/>
          <w:sz w:val="28"/>
          <w:szCs w:val="28"/>
          <w:rtl w:val="true"/>
          <w:lang w:bidi="fa-IR"/>
        </w:rPr>
        <w:t>حالِ فقها از دو صورت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باب که خود فقها از اهل عرف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علوم دینی را هم تحصیل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برداشتی داشته اند، کشف می کند که برداشت عرفی نیز همان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از این باب که فقها، عالم به معنای عرفی و فهم عرف از این دو واژه بوده اند</w:t>
      </w:r>
      <w:r>
        <w:rPr>
          <w:rStyle w:val="FootnoteAnchor"/>
          <w:rtl w:val="true"/>
        </w:rPr>
        <w:footnoteReference w:id="306"/>
      </w:r>
      <w:r>
        <w:rPr>
          <w:rFonts w:ascii="IRNazanin" w:hAnsi="IRNazanin" w:eastAsia="IRNazanin"/>
          <w:color w:val="111111"/>
          <w:sz w:val="28"/>
          <w:sz w:val="28"/>
          <w:szCs w:val="28"/>
          <w:rtl w:val="true"/>
          <w:lang w:bidi="fa-IR"/>
        </w:rPr>
        <w:t>و توجه به این نکته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خطابات شرعی معتبر است فهم عرف است، کشف می کند که فهم عرف نیز همین طور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نبودن صغرای استدلال</w:t>
      </w:r>
    </w:p>
    <w:p>
      <w:pPr>
        <w:pStyle w:val="BookText"/>
        <w:rPr/>
      </w:pPr>
      <w:r>
        <w:rPr>
          <w:rFonts w:ascii="IRNazanin" w:hAnsi="IRNazanin" w:eastAsia="IRNazanin"/>
          <w:color w:val="111111"/>
          <w:sz w:val="28"/>
          <w:sz w:val="28"/>
          <w:szCs w:val="28"/>
          <w:rtl w:val="true"/>
          <w:lang w:bidi="fa-IR"/>
        </w:rPr>
        <w:t>اگر صغرای این بیان محرز باشد سخن وجیهی بوده و خالی از قوّت نیست ولکن حق این است که چنین صغرایی محرز نیست؛</w:t>
      </w:r>
    </w:p>
    <w:p>
      <w:pPr>
        <w:pStyle w:val="BookText"/>
        <w:rPr/>
      </w:pPr>
      <w:r>
        <w:rPr>
          <w:rFonts w:ascii="IRNazanin" w:hAnsi="IRNazanin" w:eastAsia="IRNazanin"/>
          <w:color w:val="111111"/>
          <w:sz w:val="28"/>
          <w:sz w:val="28"/>
          <w:szCs w:val="28"/>
          <w:rtl w:val="true"/>
          <w:lang w:bidi="fa-IR"/>
        </w:rPr>
        <w:t xml:space="preserve">این که عده ای از فقها فرموده اند نصحیت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 نه از این باب بوده است که معنای امر و نهی را جامع می دانسته اند؛ بلکه ممکن است از باب وظیفه ای در کنار وظیفه امر به معروف و نهی از منکر آن را واجب دانسته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مرحوم امام قدس سره در تحریر الوسیله که بین این دو مطلب جمع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رغم این که قائل به رعایت قیود عرفی شده اند در عین حال نصیحت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واجب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قدس سره نیز با این که خرّیط فن هستند، خودشان تا حدود زیادی به لوازم و قیودات عرفی پایبند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جهت نسبت به مرتبه اولِ امر و نهی که امر قلبی است، اشکال می کنند که امر و نهی عرفی بر آن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نظرات بسیاری از فقها در این مساله در دسترس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نسخ الوجوب هل یبقی الجواز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بحثی مطرح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نسخ الوجوب هل یبقی الجواز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بحث گفته می شود که وجوب مرکب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بالمعنی الاعمّ به انضمام منع از ترک؛ و حرمت مرکب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مرجوحیّت به انضمام منع از فعل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شارع دست از وجوب و حرمت امری بر می دارد آیا اصل جواز و مرجوحیّت باقی می ماند و یا اینکه آن هم به تبع نسخ وجوب و حرمت برداشته می شود؟</w:t>
      </w:r>
    </w:p>
    <w:p>
      <w:pPr>
        <w:pStyle w:val="BookText"/>
        <w:rPr/>
      </w:pPr>
      <w:r>
        <w:rPr>
          <w:rFonts w:ascii="IRNazanin" w:hAnsi="IRNazanin" w:eastAsia="IRNazanin"/>
          <w:color w:val="111111"/>
          <w:sz w:val="28"/>
          <w:sz w:val="28"/>
          <w:szCs w:val="28"/>
          <w:rtl w:val="true"/>
          <w:lang w:bidi="fa-IR"/>
        </w:rPr>
        <w:t>طبق قول به مرکب بودنِ وجوب و حرمت، حکم به بقاء جزء اول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این که دلیل نسخ تنها نسبت به بخشی از دلیل اول نافذ بوده و در مابقی، دلیل اول بر حجیّت خود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اصولیون سابق چنین دیدگاهی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متأخرین از اصحاب در این مسأله مطالب بسیاری دارند من جمله این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امری مرکّب نبوده و بالتبع چنین استنتاجی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امر و نهی بر دو چیز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دعوت و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که واجد قیودی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امر و نهی، مولویّت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اجتماع این دو جزء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حمل و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 و نهی مرکب است از یک معنای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بعث،حمل و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خصوصیاتی که در هر یک از امر و نهی اخذ شده است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در مراد از امر و نهی واقع در ادله امر به معروف و نهی از منکر دو احتمال می دهیم که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معنای جامع اراده شده است و یا این که به همراه خصوصیّات مأخوذه اراده شده اند و از طرفی آن چه در آیات و روایات مربوطه آمده است و همچنین بیانات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اثبات معنای جامع، کافی نمی دانیم؛ نتیجه این می شود که حداقل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 که کلام مولا محفوف بما یحتمل للقرینیّة العرفیةاست، ظهوری برای کلام او در ناحیه خصوصیات مذکوره پیدا نمی شود</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شکِّ حاصل،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اصولی فوق را اجرا می کند،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صدمه ای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دعوت و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زند، و تنها با فصول مذکوره مشکل دارد؛ به عبارت دیگر متعلَّقِ شک در مقام، خصوصیّات مذکوره هستند و نسبت به اصلِ بعث شکی وجود ندارد؛ در نتیجه به خاطر این که در ناحیه این فصول تردید وجود داشته و حجّتی بر آن ها وجود ندارد برائت جاری شده و از آن ها رفع ید می شود ولکن نسبت به اصل بعث که دلیل بر آن وجود دارد، بدان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استدلال این می شود که اموری نظیر نصیحت، تشویق، دعوت عملی شخص</w:t>
      </w:r>
      <w:r>
        <w:rPr>
          <w:rStyle w:val="FootnoteAnchor"/>
          <w:rtl w:val="true"/>
        </w:rPr>
        <w:footnoteReference w:id="3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افراد مأمور به محسوب شده و می توانند در عرض امر و نهیِ عرفی موجب اسقاط تکلیف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نبودن معنای امر و نهی</w:t>
      </w:r>
    </w:p>
    <w:p>
      <w:pPr>
        <w:pStyle w:val="BookText"/>
        <w:rPr/>
      </w:pPr>
      <w:r>
        <w:rPr>
          <w:rFonts w:ascii="IRNazanin" w:hAnsi="IRNazanin" w:eastAsia="IRNazanin"/>
          <w:color w:val="111111"/>
          <w:sz w:val="28"/>
          <w:sz w:val="28"/>
          <w:szCs w:val="28"/>
          <w:rtl w:val="true"/>
          <w:lang w:bidi="fa-IR"/>
        </w:rPr>
        <w:t>نظیر بیانی که در پاسخ به مبنای اصولی مذکور داده می شود در این جا نیز می آید؛ یعنی همان طور که در آن بحث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اموری بسیط هستند که این مفاهیم و اجزاء تحلیلی از آن ها انتزاع می شوند؛ در این جا نیز گفته می شود که امر و نهی مرکب نبوده بلکه یک چیز از آن ها اراده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معنای عرفی اراده شده است و یا این که اراده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بندی مدالیل به اجزاء تحلیلیه صحیح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که اگر کسی خبر دهد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وجود مبعّداتی در فصلِ ناطقیّت آن شک پیدا شود، نمی توان گفت که گوینده، اصل آمدن حیوان را حتماً اراده کرده است و تنها نسبت به فصل آن شک وجود دارد، در مقام نیز نمی توان این گونه قضاوتی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مکلّفٌ به و اجرای برائت نسبت به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اقلّ و اکثر ارتباطی</w:t>
      </w:r>
    </w:p>
    <w:p>
      <w:pPr>
        <w:pStyle w:val="BookText"/>
        <w:rPr/>
      </w:pPr>
      <w:r>
        <w:rPr>
          <w:rFonts w:ascii="IRNazanin" w:hAnsi="IRNazanin" w:eastAsia="IRNazanin"/>
          <w:color w:val="111111"/>
          <w:sz w:val="28"/>
          <w:sz w:val="28"/>
          <w:szCs w:val="28"/>
          <w:rtl w:val="true"/>
          <w:lang w:bidi="fa-IR"/>
        </w:rPr>
        <w:t>در این که مراد شارع از امر و نهی چیست تردید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معنای جامع اراده شده است و یا این که به همراه قیودات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معنای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علم به اصل تکلیف وجود دارد و مکلَّفٌ به، مردّد بین اقلّ و اکثر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وظیفه در این صورت چیست اقوال مختلفی وجود دارد ولکن طبق آن چه که معروف بین محققینِ متأخّر است؛ نسبت به اکثر برائت جاری می شود و تکلیف تنها نسبت به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استدلال، شخص آمر و ناهی در جایی که از امر و نهی عرفی معذور است و لکن قادر بر سایر افراد آن،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تکلیف از او ساقط نمی شود و بایستی به وسیله سایرِ افرادِ امر و نهی، از عصیان شخص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برائت در موارد خلاف امتنان</w:t>
      </w:r>
    </w:p>
    <w:p>
      <w:pPr>
        <w:pStyle w:val="BookText"/>
        <w:rPr/>
      </w:pPr>
      <w:r>
        <w:rPr>
          <w:rFonts w:ascii="IRNazanin" w:hAnsi="IRNazanin" w:eastAsia="IRNazanin"/>
          <w:color w:val="111111"/>
          <w:sz w:val="28"/>
          <w:sz w:val="28"/>
          <w:szCs w:val="28"/>
          <w:rtl w:val="true"/>
          <w:lang w:bidi="fa-IR"/>
        </w:rPr>
        <w:t>یک نکته ی اصولی که در مقام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اصول نیز از تنبیه به آن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قیودِ مشکوکه بر دو قسم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جاری کردن برائت نسبت به آن ها موافق امتنان بوده و تکلیفی را رفع می کند و توسعه ای را برای مکلّف به ارمغان می آورد؛ نظیر شک در قیودی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مولویّت، استعلاء، صیغه امر و نهی و </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جاری کردن برائت نسبت به آن ها موافق امتنان نبوده و مستلزم وضعِ تکلیف است؛ نظیر شک 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زیرا در صورتی که این قید معتبر باشد و شخصِ مکلّف فاقد علوّ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نداشتن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از او ساقط می شود؛ در حالی که اگر به واسطه برائت این قید را معتبر ندانیم مستلزم این می شود که همچنان نسبت به شخصِ فاقد علوّ، تکلیف باقی باشد</w:t>
      </w:r>
      <w:r>
        <w:rPr>
          <w:rFonts w:eastAsia="IRNazanin" w:cs="IRNazanin"/>
          <w:color w:val="111111"/>
          <w:sz w:val="28"/>
          <w:szCs w:val="28"/>
          <w:rtl w:val="true"/>
          <w:lang w:bidi="fa-IR"/>
        </w:rPr>
        <w:t>.</w:t>
      </w:r>
      <w:bookmarkStart w:id="103" w:name="pg4463_30690"/>
    </w:p>
    <w:p>
      <w:pPr>
        <w:pStyle w:val="BookText"/>
        <w:rPr/>
      </w:pPr>
      <w:bookmarkEnd w:id="103"/>
      <w:r>
        <w:rPr>
          <w:rFonts w:ascii="IRNazanin" w:hAnsi="IRNazanin" w:eastAsia="IRNazanin"/>
          <w:color w:val="111111"/>
          <w:sz w:val="28"/>
          <w:sz w:val="28"/>
          <w:szCs w:val="28"/>
          <w:rtl w:val="true"/>
          <w:lang w:bidi="fa-IR"/>
        </w:rPr>
        <w:t>از آن جا که برائت از باب امتنان است، نسبت به قیدهایی که از قبیل قسم دوم باشند،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قیود مشکوکه این است که برائت عقلی و شرعی جاری می شود ولکن حق این است که بایستی به تفصیل یاد شده، در اجرای برائت بین قیود مشکوکه، تفصیل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رعایت قیودات عرفی</w:t>
      </w:r>
    </w:p>
    <w:p>
      <w:pPr>
        <w:pStyle w:val="BookText"/>
        <w:rPr/>
      </w:pPr>
      <w:r>
        <w:rPr>
          <w:rFonts w:ascii="IRNazanin" w:hAnsi="IRNazanin" w:eastAsia="IRNazanin"/>
          <w:color w:val="111111"/>
          <w:sz w:val="28"/>
          <w:sz w:val="28"/>
          <w:szCs w:val="28"/>
          <w:rtl w:val="true"/>
          <w:lang w:bidi="fa-IR"/>
        </w:rPr>
        <w:t xml:space="preserve">گرچه طبق بیان هفتم در موارد شک، طبق تفصیل مذکور قائل به برائت هستیم ولکن احوط در مقام عمل این است که ابتداءً به صیغه امر و نهی و مراعات سایر قیود، امر به معروف و نهی از منکر را انجام بدهد و در صورتی که مقدور او نباشد از طریق نصیحت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اقدام کند؛ در قبال فرمایش کسانی که می گویند شخص آمر و ناهی از همان ابتدا مختار است که هر یک از این افراد را برای انجام تکلیف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بعد وارد مقام بعدی</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ادله وجوب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شویم که در مجموع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بیان شده است</w:t>
      </w:r>
      <w:r>
        <w:rPr>
          <w:rFonts w:eastAsia="IRNazanin" w:cs="IRNazanin"/>
          <w:color w:val="111111"/>
          <w:sz w:val="28"/>
          <w:szCs w:val="28"/>
          <w:rtl w:val="true"/>
          <w:lang w:bidi="fa-IR"/>
        </w:rPr>
        <w:t>.</w:t>
      </w:r>
    </w:p>
    <w:p>
      <w:pPr>
        <w:pStyle w:val="Heading2"/>
        <w:numPr>
          <w:ilvl w:val="1"/>
          <w:numId w:val="1"/>
        </w:numPr>
        <w:rPr/>
      </w:pPr>
      <w:bookmarkStart w:id="104" w:name="__RefHeading___Toc300781_3644566090"/>
      <w:bookmarkStart w:id="105" w:name="_Toc35"/>
      <w:bookmarkEnd w:id="104"/>
      <w:r>
        <w:rPr>
          <w:rtl w:val="true"/>
        </w:rPr>
        <w:t>تشریع اصل وجوب</w:t>
      </w:r>
      <w:r>
        <w:rPr>
          <w:rtl w:val="true"/>
        </w:rPr>
        <w:t>/</w:t>
      </w:r>
      <w:r>
        <w:rPr>
          <w:rtl w:val="true"/>
        </w:rPr>
        <w:t xml:space="preserve">آیات </w:t>
      </w:r>
      <w:r>
        <w:rPr>
          <w:rtl w:val="true"/>
        </w:rPr>
        <w:t>/</w:t>
      </w:r>
      <w:r>
        <w:rPr>
          <w:rtl w:val="true"/>
        </w:rPr>
        <w:t xml:space="preserve">آیه </w:t>
      </w:r>
      <w:r>
        <w:rPr/>
        <w:t>104</w:t>
      </w:r>
      <w:r>
        <w:rPr>
          <w:rtl w:val="true"/>
        </w:rPr>
        <w:t xml:space="preserve"> </w:t>
      </w:r>
      <w:r>
        <w:rPr>
          <w:rtl w:val="true"/>
        </w:rPr>
        <w:t xml:space="preserve">آل عمران </w:t>
      </w:r>
      <w:r>
        <w:rPr/>
        <w:t>94/09/28</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اصل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مقام اول یعنی تعریف معروف، منکر، امر و نهی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تشریع وجوب امر به معروف و نهی از منکر</w:t>
      </w:r>
    </w:p>
    <w:p>
      <w:pPr>
        <w:pStyle w:val="BookText"/>
        <w:rPr/>
      </w:pPr>
      <w:r>
        <w:rPr>
          <w:rFonts w:ascii="IRNazanin" w:hAnsi="IRNazanin" w:eastAsia="IRNazanin"/>
          <w:color w:val="111111"/>
          <w:sz w:val="28"/>
          <w:sz w:val="28"/>
          <w:szCs w:val="28"/>
          <w:rtl w:val="true"/>
          <w:lang w:bidi="fa-IR"/>
        </w:rPr>
        <w:t>صاحب شرایع فرموده این دو بالاجماع واجب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موقف باید بحث کنیم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 ای که مقتضی برای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ادله ای که با ادله داله بر وجوب معارضه می کند و بیان امکان حل معارضه و کیفیت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متقضی وجوب</w:t>
      </w:r>
    </w:p>
    <w:p>
      <w:pPr>
        <w:pStyle w:val="BookText"/>
        <w:rPr/>
      </w:pPr>
      <w:r>
        <w:rPr>
          <w:rFonts w:ascii="IRNazanin" w:hAnsi="IRNazanin" w:eastAsia="IRNazanin"/>
          <w:color w:val="111111"/>
          <w:sz w:val="28"/>
          <w:sz w:val="28"/>
          <w:szCs w:val="28"/>
          <w:rtl w:val="true"/>
          <w:lang w:bidi="fa-IR"/>
        </w:rPr>
        <w:t>فهرست ادله</w:t>
      </w:r>
    </w:p>
    <w:p>
      <w:pPr>
        <w:pStyle w:val="BookText"/>
        <w:rPr/>
      </w:pPr>
      <w:r>
        <w:rPr>
          <w:rFonts w:ascii="IRNazanin" w:hAnsi="IRNazanin" w:eastAsia="IRNazanin"/>
          <w:color w:val="111111"/>
          <w:sz w:val="28"/>
          <w:sz w:val="28"/>
          <w:szCs w:val="28"/>
          <w:rtl w:val="true"/>
          <w:lang w:bidi="fa-IR"/>
        </w:rPr>
        <w:t>مجموعا به ده دلیل در این مقام می توان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متعدده از کتاب</w:t>
      </w:r>
    </w:p>
    <w:p>
      <w:pPr>
        <w:pStyle w:val="BookText"/>
        <w:rPr/>
      </w:pPr>
      <w:r>
        <w:rPr>
          <w:rFonts w:ascii="IRNazanin" w:hAnsi="IRNazanin" w:eastAsia="IRNazanin"/>
          <w:color w:val="111111"/>
          <w:sz w:val="28"/>
          <w:sz w:val="28"/>
          <w:szCs w:val="28"/>
          <w:rtl w:val="true"/>
          <w:lang w:bidi="fa-IR"/>
        </w:rPr>
        <w:t>به حدود ده آیه یا بیشتر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روایات مأثوره از پیامبر اکرم و ائمه علیهم السلام که بخشی از این روایات را در بحث اهتمام شارع به امر به معروف و نهی از منکر متعرض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w:t>
      </w:r>
    </w:p>
    <w:p>
      <w:pPr>
        <w:pStyle w:val="BookText"/>
        <w:rPr/>
      </w:pPr>
      <w:r>
        <w:rPr>
          <w:rFonts w:ascii="IRNazanin" w:hAnsi="IRNazanin" w:eastAsia="IRNazanin"/>
          <w:color w:val="111111"/>
          <w:sz w:val="28"/>
          <w:sz w:val="28"/>
          <w:szCs w:val="28"/>
          <w:rtl w:val="true"/>
          <w:lang w:bidi="fa-IR"/>
        </w:rPr>
        <w:t>ضرورت به چهار شکل قابل 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الضروره الاسلامیه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الضروره المذهبیه الامامیه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الضروره الفقهیه</w:t>
      </w:r>
    </w:p>
    <w:p>
      <w:pPr>
        <w:pStyle w:val="BookText"/>
        <w:rPr/>
      </w:pPr>
      <w:r>
        <w:rPr>
          <w:rFonts w:ascii="IRNazanin" w:hAnsi="IRNazanin" w:eastAsia="IRNazanin"/>
          <w:color w:val="111111"/>
          <w:sz w:val="28"/>
          <w:sz w:val="28"/>
          <w:szCs w:val="28"/>
          <w:rtl w:val="true"/>
          <w:lang w:bidi="fa-IR"/>
        </w:rPr>
        <w:t>ممکن است چیزی ضرورت اسلام یا مذهب نباشد اما ضرورت فقه باشد به این معنا که هر فقیهی که در فقه وارد می شود می فهمید این مسئله از مسلمات نزد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شاید اصل عمل به این اخباری که در این کتب هست ضرورت فقهی است اما وجه آن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باب حجیت خبر ثقه است یا خبر موثوق الصدور یا خبر قطعی یا اطمینانی یا انسداد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اسلام یعنی هر کسی وارد اسلام می شود می فهمد که متسالم نزد همه مسلمانهاست مثل نماز ظهر و روزه</w:t>
      </w:r>
    </w:p>
    <w:p>
      <w:pPr>
        <w:pStyle w:val="BookText"/>
        <w:rPr/>
      </w:pPr>
      <w:r>
        <w:rPr>
          <w:rFonts w:ascii="IRNazanin" w:hAnsi="IRNazanin" w:eastAsia="IRNazanin"/>
          <w:color w:val="111111"/>
          <w:sz w:val="28"/>
          <w:sz w:val="28"/>
          <w:szCs w:val="28"/>
          <w:rtl w:val="true"/>
          <w:lang w:bidi="fa-IR"/>
        </w:rPr>
        <w:t>ضرورت مذهب یعنی هر کسی وارد تشیع شود فورا متوجه می شود این مطلب نزد همه پذیرفته شده است مثل مسح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فقیهی به مجرد این که در فقه وارد می شود متوجه می شود که این مسئله از واضحات و مسلمات بین فقهاست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الضروره الادیانیه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فرموده اند مسئله امر به معروف و نهی از منکر ضرورت همه ادیان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اجماع منقول در کلمات بسیاری از فقها مانند صاحب شرایع</w:t>
      </w:r>
      <w:r>
        <w:rPr>
          <w:rStyle w:val="FootnoteAnchor"/>
          <w:rtl w:val="true"/>
        </w:rPr>
        <w:footnoteReference w:id="312"/>
      </w:r>
      <w:r>
        <w:rPr>
          <w:rFonts w:ascii="IRNazanin" w:hAnsi="IRNazanin" w:eastAsia="IRNazanin"/>
          <w:color w:val="111111"/>
          <w:sz w:val="28"/>
          <w:sz w:val="28"/>
          <w:szCs w:val="28"/>
          <w:rtl w:val="true"/>
          <w:lang w:bidi="fa-IR"/>
        </w:rPr>
        <w:t>در همین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محصّل قابل تحصیل است به این بیان که اگر کسی کتب فقهی و کلامی اصحاب را بررسی کند می بیند هر کسی متعرض بحث امر به معروف و نهی از منکر شده، قائل به وجوب شده و بسیاری نیز ادعای اجماع بر وجوب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کلمات و این ادعاهای متوفر بر اجماع، بالوجدان جزم پیدا می کنیم بزرگانی که کلماتشان به دست ما نرسیده است نیز چنین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الارتکاز المتشرعیه علی الوجوب</w:t>
      </w:r>
    </w:p>
    <w:p>
      <w:pPr>
        <w:pStyle w:val="BookText"/>
        <w:rPr/>
      </w:pPr>
      <w:r>
        <w:rPr>
          <w:rFonts w:ascii="IRNazanin" w:hAnsi="IRNazanin" w:eastAsia="IRNazanin"/>
          <w:color w:val="111111"/>
          <w:sz w:val="28"/>
          <w:sz w:val="28"/>
          <w:szCs w:val="28"/>
          <w:rtl w:val="true"/>
          <w:lang w:bidi="fa-IR"/>
        </w:rPr>
        <w:t>ارتکاز مشترعه بر این است که امر به معروف و نهی از منکر، دو عنصر واجب در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ارتکاز مشترعه کشف می کند از این که شارع این مطلب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ارتکاز یک پدیده است و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ارتکاز در نفوس متشرعه بما هم متشرعه ایجاد شده است؟ راهی ندارد جز این که از طرف شارع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ضرورت با ارتکاز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ضرورت، امری اضافی وجود دارد؛ یعنی هر کسی وارد آن دین یا مذهب شود می فهمد چنین حکمی هست؛ فلذا احکام خاصی هم دارد مثل این که بسیاری از فقها از جمله صاحب عروه معتقدند منکر ضروری اسلام یا مذهب، کافر است حتی اگر توجه نداشته باشد که این انکار به انکار الوهیت یا نبوت برمی گردد؛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 مرتکز در اذهان لازم نیست ضروری باشد یعنی ولو ضروری هم باشد به آن حیث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حیث توجه می شود که این یک پدیده ای است در نفوس که منشأ چیزی جز شارع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بقاء احکام الشرایع السابقه ما لم یعلم نسخها</w:t>
      </w:r>
    </w:p>
    <w:p>
      <w:pPr>
        <w:pStyle w:val="BookText"/>
        <w:rPr/>
      </w:pPr>
      <w:r>
        <w:rPr>
          <w:rFonts w:ascii="IRNazanin" w:hAnsi="IRNazanin" w:eastAsia="IRNazanin"/>
          <w:color w:val="111111"/>
          <w:sz w:val="28"/>
          <w:sz w:val="28"/>
          <w:szCs w:val="28"/>
          <w:rtl w:val="true"/>
          <w:lang w:bidi="fa-IR"/>
        </w:rPr>
        <w:t>طبق این قاعده هر حکمی که ثابت شود در شرایع سابقه وجود داشته مادامی که نسخ آن در اسلام ثابت نشود اصل، بر بقاء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آیات مبارکات به دست می آید امر به معروف و نهی از منکر در ادیان گذشته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قاعده مبنی بر این است که اسلام را ناسخ همه احکام شرایع سابقه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مسلم است احکام شرایع سابقه به طور مجموعی نسخ شده است اما آیا جمیع آنها یعنی هر یک از احکام هم نسخ شده است</w:t>
      </w:r>
      <w:r>
        <w:rPr>
          <w:rStyle w:val="FootnoteAnchor"/>
          <w:rtl w:val="true"/>
        </w:rPr>
        <w:footnoteReference w:id="3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خصوص حکم امر به معروف و نهی از منکر از شرایع سابقه</w:t>
      </w:r>
    </w:p>
    <w:p>
      <w:pPr>
        <w:pStyle w:val="BookText"/>
        <w:rPr/>
      </w:pPr>
      <w:r>
        <w:rPr>
          <w:rFonts w:ascii="IRNazanin" w:hAnsi="IRNazanin" w:eastAsia="IRNazanin"/>
          <w:color w:val="111111"/>
          <w:sz w:val="28"/>
          <w:sz w:val="28"/>
          <w:szCs w:val="28"/>
          <w:rtl w:val="true"/>
          <w:lang w:bidi="fa-IR"/>
        </w:rPr>
        <w:t>از بعض روایات استفاده می شود که این حکم خاصه از ادیان سابق باقی مانده است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ششم و هفتم باید این مطلب ضمیمه شود که در شرایع سابقه حکم این دو چگونه بوده است زیرا این دو دلیل تنها اصل بقاء حکم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معمولا راهی برای رسیدن به احکام شرایع سابقه جز اسلام نداریم و باید از راه آیات و روایت به احکام ادیان دیگر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هذا الحکم من الشرایع السابقه بناءً علی عدم کون الاستصحاب دلیلا فی السادسه و السابعه</w:t>
      </w:r>
    </w:p>
    <w:p>
      <w:pPr>
        <w:pStyle w:val="BookText"/>
        <w:rPr/>
      </w:pPr>
      <w:r>
        <w:rPr>
          <w:rFonts w:ascii="IRNazanin" w:hAnsi="IRNazanin" w:eastAsia="IRNazanin"/>
          <w:color w:val="111111"/>
          <w:sz w:val="28"/>
          <w:sz w:val="28"/>
          <w:szCs w:val="28"/>
          <w:rtl w:val="true"/>
          <w:lang w:bidi="fa-IR"/>
        </w:rPr>
        <w:t>ممکن است بقاء احکام سابقه یا بقاء خصوص امر به معروف را با استصحاب ثابت کنیم در این صورت دلیل هشتم، دلیل جداگانه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به واسطه بعض نصوص بقاء را به دست آوریم و یا این که از اطلاقات</w:t>
      </w:r>
      <w:r>
        <w:rPr>
          <w:rStyle w:val="FootnoteAnchor"/>
          <w:rtl w:val="true"/>
        </w:rPr>
        <w:footnoteReference w:id="315"/>
      </w:r>
      <w:r>
        <w:rPr>
          <w:rFonts w:ascii="IRNazanin" w:hAnsi="IRNazanin" w:eastAsia="IRNazanin"/>
          <w:color w:val="111111"/>
          <w:sz w:val="28"/>
          <w:sz w:val="28"/>
          <w:szCs w:val="28"/>
          <w:rtl w:val="true"/>
          <w:lang w:bidi="fa-IR"/>
        </w:rPr>
        <w:t>خطابات شرایع سابقه به دست بیاوریم در این صورت استصحاب دلیل جداگانه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جایگاه این دلیل بعد از دلیل نهم و دهم است اما چون هم خانواده و قریب المخرج با دو دلیل شش و هفت بود اینجا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العقل بنحو الکشف</w:t>
      </w:r>
    </w:p>
    <w:p>
      <w:pPr>
        <w:pStyle w:val="BookText"/>
        <w:rPr/>
      </w:pPr>
      <w:r>
        <w:rPr>
          <w:rFonts w:ascii="IRNazanin" w:hAnsi="IRNazanin" w:eastAsia="IRNazanin"/>
          <w:color w:val="111111"/>
          <w:sz w:val="28"/>
          <w:sz w:val="28"/>
          <w:szCs w:val="28"/>
          <w:rtl w:val="true"/>
          <w:lang w:bidi="fa-IR"/>
        </w:rPr>
        <w:t>دلیل عقلی به نحو کشف به این معناست که مقدمات استدلال عقلی وجود دارد که در پرتو این مقدمات کشف می کنیم شارع مقدس امر به معروف و نهی از منکر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عقل حکم به وجوب نمی کند ولی کشف می کند شارع چنین حرفی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شبیه چیزی است که در دلیل انسداد علی الکشف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گفته شده مقدمات دلیل انسداد کشف می کند که شارع مطلق ظن را در ظرف انسداد حجت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العقل بنحو الحکومه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عقل به نحو حکومت به این معناست که یکی از مدرکات عقلی ما این است که امر به معروف و نهی از منکر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دهم می تواند مبدأ برای دلیل نهم هم بشود؛ یعنی که اگر عقل حکم به وجوب کرد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 می کنیم و حکم شرع کشف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خود عقل چنین حکمی دارد ولو این که شرع هم نفرموده باشد همان طور که بعض فقها فرموده اند برای وجوب امر به معروف و نهی از منکر نیاز به ادله شرعیه نداریم زیرا از چیزهایی که عقل قطعا به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نحو حکومت است یعنی صرف نظر از شارع، عقل چنین چیزی می فهمد که هم میتواند دلیل مستقل باشد و هم میتواند به عنوان مقدمه ای برای کشف حکم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به آیات فراوانی از قرآن کریم استدلال شده است که ما متعرض اهمّ آنها می شویم و از آنها حال سایر ادله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استدلال به این آیه به سه وجه تقریب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صدر آیه بر وجوب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است و صیغه امر دلالت بر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ذیل آیه بر وجوب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ذیل آیه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هم مبتدا معرفه است و هم خبر و هم مشتمل بر ضمیر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ادبیات بیان شده است این دو امر موجب دلالت بر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و فقط آمران به معروف و ناهیان از منکر و داعیان به خیر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مفهوم این است که کسی که این کار را نکند رستگار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امور مستحب و مباح یا انجام مکروه موجب عدم فلاح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فلاح را منحصر در اینها کرده است به مفهوم حصر دلالت دارد بر اینکه دیگران فلاح ندارند و این ملازم با وجوب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اتیان محبوب ابراز شده از طرف مولی</w:t>
      </w:r>
    </w:p>
    <w:p>
      <w:pPr>
        <w:pStyle w:val="BookText"/>
        <w:rPr/>
      </w:pPr>
      <w:r>
        <w:rPr>
          <w:rFonts w:ascii="IRNazanin" w:hAnsi="IRNazanin" w:eastAsia="IRNazanin"/>
          <w:color w:val="111111"/>
          <w:sz w:val="28"/>
          <w:sz w:val="28"/>
          <w:szCs w:val="28"/>
          <w:rtl w:val="true"/>
          <w:lang w:bidi="fa-IR"/>
        </w:rPr>
        <w:t>اگر از صدر و ذیل آیه استفاده وجوب هم نشود اما شبهه ای در دلالت آیه بر محبوبیت این امور نزد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چیزی محبوب مولا شد عقل حکم می کند هر چیزی که محبوب اوست –به خصوص در مواردی که آن را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ترخیصی از جانب او نیامده است، باید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یک حق الطاعه ای است که مولای حقیقی بر عباد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طاعت خداوند متعال بر گردن عباد این است که چه امر کند و چه محبوبیت چیزی را اظهار کند، مادامی که دلیل بر ترخیص نیاورده، اتیان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بزرگان مثل شهید صدر و شاید محقق داماد قائل به حق الطاعه مطلق هستند یعنی حتی اگر شارع در کلامی محبوبیت چیزی را احراز نکرد اما عبد احتمال میدهد شارع آن را میخواهد، در این صورت باید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ایشان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و حق الطاعه ای هستند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حق الطاعه به این اطلاق را نپذیریم اما حداقل در مواردی که محبوبیت را اظهار کرده است، مدعا این است که عقل عملی انسان حکم می کند که مولویت مولی و حق طاعت مولای حقیقی بر انسان که شراشر وجود و حیاتش از اوست، این است که تا زمانی که ترخیص ندهد باید انجام دهد و چون ما دلیلی بر ترخیص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ادله ای که دلالت بر عدم وجوب دارد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ثابت می شود</w:t>
      </w:r>
      <w:r>
        <w:rPr>
          <w:rFonts w:eastAsia="IRNazanin" w:cs="IRNazanin"/>
          <w:color w:val="111111"/>
          <w:sz w:val="28"/>
          <w:szCs w:val="28"/>
          <w:rtl w:val="true"/>
          <w:lang w:bidi="fa-IR"/>
        </w:rPr>
        <w:t>.</w:t>
      </w:r>
      <w:bookmarkStart w:id="106" w:name="pg4463_30697"/>
    </w:p>
    <w:p>
      <w:pPr>
        <w:pStyle w:val="BookText"/>
        <w:rPr/>
      </w:pPr>
      <w:bookmarkEnd w:id="106"/>
      <w:r>
        <w:rPr>
          <w:rFonts w:ascii="IRNazanin" w:hAnsi="IRNazanin" w:eastAsia="IRNazanin"/>
          <w:color w:val="111111"/>
          <w:sz w:val="28"/>
          <w:sz w:val="28"/>
          <w:szCs w:val="28"/>
          <w:rtl w:val="true"/>
          <w:lang w:bidi="fa-IR"/>
        </w:rPr>
        <w:t>اگر این تقریب ثابت شود در بسیاری از آیات که آمران به معروف و ناهیان از منکر را ستایش می کند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باید نظری بر آیه شریفه شود و مفاد آن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مواردی مانند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تامه یا ناقصه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w:t>
      </w:r>
    </w:p>
    <w:p>
      <w:pPr>
        <w:pStyle w:val="Heading2"/>
        <w:numPr>
          <w:ilvl w:val="1"/>
          <w:numId w:val="1"/>
        </w:numPr>
        <w:rPr/>
      </w:pPr>
      <w:bookmarkStart w:id="107" w:name="__RefHeading___Toc300783_3644566090"/>
      <w:bookmarkStart w:id="108" w:name="_Toc36"/>
      <w:bookmarkEnd w:id="107"/>
      <w:r>
        <w:rPr>
          <w:rtl w:val="true"/>
        </w:rPr>
        <w:t>امر به معروف و نهی از منکر</w:t>
      </w:r>
      <w:r>
        <w:rPr>
          <w:rtl w:val="true"/>
        </w:rPr>
        <w:t>/</w:t>
      </w:r>
      <w:r>
        <w:rPr>
          <w:rtl w:val="true"/>
        </w:rPr>
        <w:t xml:space="preserve">مقام سوم </w:t>
      </w:r>
      <w:r>
        <w:rPr>
          <w:rtl w:val="true"/>
        </w:rPr>
        <w:t>/</w:t>
      </w:r>
      <w:r>
        <w:rPr>
          <w:rtl w:val="true"/>
        </w:rPr>
        <w:t xml:space="preserve">ادله وجوب </w:t>
      </w:r>
      <w:r>
        <w:rPr/>
        <w:t>94/09/30</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فهرست ادله ای که بر وجوب امر به معروف و نهی از منکر اقامه شده است بیان شد، بحث به استدلال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 و در مجموع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در استدلال به این آیه شریفه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این آیه شریفه اشکالات متعددی وجود دارد که به اهمّ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آیه به ائمّه علیهم السلام به قرینه دو امر</w:t>
      </w:r>
    </w:p>
    <w:p>
      <w:pPr>
        <w:pStyle w:val="BookText"/>
        <w:rPr/>
      </w:pPr>
      <w:r>
        <w:rPr>
          <w:rFonts w:ascii="IRNazanin" w:hAnsi="IRNazanin" w:eastAsia="IRNazanin"/>
          <w:color w:val="111111"/>
          <w:sz w:val="28"/>
          <w:sz w:val="28"/>
          <w:szCs w:val="28"/>
          <w:rtl w:val="true"/>
          <w:lang w:bidi="fa-IR"/>
        </w:rPr>
        <w:t xml:space="preserve">اشکال اول این است که مکلَّف به این آیه شریفه و مخاطب آن ائمه علیهم السلام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خیر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شاهد بر این مدعا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امر داخلی و یک امر خارجی؛ امر خارجی این است که از بعضی از روایات استفاده می شود که مخاطب این آیه شریفه فقط ائمه علیهم السلام بوده و شامل دیگران نمی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یَجِبُ عَلَیْهِ الْجِهَادُ وَ مَنْ لَا یَجِبُ‌</w:t>
      </w:r>
      <w:r>
        <w:rPr>
          <w:rStyle w:val="FootnoteAnchor"/>
          <w:rtl w:val="true"/>
        </w:rPr>
        <w:footnoteReference w:id="31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عَنْ بَکْرِ بْنِ صَالِحٍ عَنِ الْقَاسِمِ بْنِ بُرَیْدٍ عَنْ أَبِی عَمْرٍو الزُّبَیْرِیِّ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الدُّعَاءِ إِلَی اللَّهِ وَ الْجِهَادِ فِی سَبِیلِهِ أَ هُوَ لِقَوْمٍ لَا یَحِلُّ إِلَّا لَهُمْ وَ لَا یَقُومُ بِهِ إِلَّا مَنْ کَانَ مِنْهُمْ</w:t>
      </w:r>
      <w:r>
        <w:rPr>
          <w:rStyle w:val="FootnoteAnchor"/>
          <w:rtl w:val="true"/>
        </w:rPr>
        <w:footnoteReference w:id="318"/>
      </w:r>
      <w:r>
        <w:rPr>
          <w:rFonts w:ascii="Amiri" w:hAnsi="Amiri" w:eastAsia="Amiri" w:cs="Amiri"/>
          <w:color w:val="111111"/>
          <w:sz w:val="28"/>
          <w:sz w:val="28"/>
          <w:szCs w:val="28"/>
          <w:rtl w:val="true"/>
          <w:lang w:bidi="ar-SA"/>
        </w:rPr>
        <w:t>أَمْ هُوَ مُبَاحٌ لِکُلِّ مَنْ وَحَّدَ اللَّهَ عَزَّ وَ جَلَّ وَ آمَنَ بِرَسُولِهِ ص وَ مَنْ کَانَ کَذَا</w:t>
      </w:r>
      <w:r>
        <w:rPr>
          <w:rStyle w:val="FootnoteAnchor"/>
          <w:rtl w:val="true"/>
        </w:rPr>
        <w:footnoteReference w:id="319"/>
      </w:r>
      <w:r>
        <w:rPr>
          <w:rFonts w:ascii="Amiri" w:hAnsi="Amiri" w:eastAsia="Amiri" w:cs="Amiri"/>
          <w:color w:val="111111"/>
          <w:sz w:val="28"/>
          <w:sz w:val="28"/>
          <w:szCs w:val="28"/>
          <w:rtl w:val="true"/>
          <w:lang w:bidi="ar-SA"/>
        </w:rPr>
        <w:t xml:space="preserve">فَلَهُ أَنْ یَدْعُوَ إِلَی اللَّهِ عَزَّ وَ جَلَّ وَ إِلَی طَاعَتِهِ وَ أَنْ یُجَاهِدَ فِی سَبِیلِهِ فَقَالَ ذَلِکَ لِقَوْمٍ لَا یَحِلُّ إِلَّا لَهُمْ وَ لَا یَقُومُ بِذَلِکَ إِلَّا مَنْ کَانَ مِنْهُمْ قُلْتُ مَنْ أُولَئِکَ قَالَ مَنْ قَامَ بِشَرَائِطِ اللَّهِ عَزَّ وَ جَلَّ فِی الْقِتَالِ وَ الْجِهَادِ عَلَی الْمُجَاهِدِینَ فَهُوَ الْمَأْذُونُ لَهُ فِی الدُّعَاءِ إِلَی اللَّهِ عَزَّ وَ جَلَّ وَ مَنْ لَمْ یَکُنْ قَائِماً بِشَرَائِطِ اللَّهِ عَزَّ وَ جَلَّ فِی الْجِهَادِ عَلَی الْمُجَاهِدِینَ فَلَیْسَ بِمَأْذُونٍ لَهُ فِی الْجِهَادِ وَ لَا الدُّعَاءِ إِلَی اللَّهِ حَتَّی یَحْکُمَ فِی نَفْسِهِ مَا أَخَذَ اللَّهُ عَلَیْهِ مِنْ شَرَائِطَ الْجِهَادِ قُلْتُ فَبَیِّنْ لِی یَرْحَمُکَ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مَنْ أَذِنَ لَهُ فِی الدُّعَاءِ إِلَیْهِ بَعْدَهُ وَ بَعْدَ رَسُولِهِ فِی کِتَابِهِ فَقَالَ وَ لْتَکُنْ مِنْکُمْ أُمَّةٌ یَدْعُونَ إِلَی الْخَیْرِ وَ یَأْمُرُونَ بِالْمَعْرُوفِ وَ یَنْهَوْنَ عَنِ الْمُنْکَرِ وَ أُولئِکَ هُمُ الْمُفْلِحُونَ ثُمَّ أَخْبَرَ عَنْ هَذِهِ الْأُمَّةِ وَ مِمَّنْ هِیَ وَ أَنَّهَا مِنْ ذُرِّیَّةِ إِبْرَاهِیمَ وَ مِنْ ذُرِّیَّةِ إِسْمَاعِیلَ مِنْ سُکَّانِ الْحَرَمِ مِمَّنْ لَمْ یَعْبُدُوا غَیْرَ اللَّهِ قَطُّ الَّذِینَ وَجَبَتْ لَهُمُ الدَّعْوَةُ دَعْوَةُ إِبْرَاهِیمَ وَ إِسْمَاعِیلَ مِنْ أَهْلِ الْمَسْجِدِ الَّذِینَ أَخْبَرَ عَنْهُمْ فِی کِتَابِهِ أَنَّهُ أَذْهَبَ عَنْهُمُ الرِّجْسَ وَ طَهَّرَهُمْ تَطْهِیراً … الخ</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ملاحظه می شود با توصیفاتی که در این روایت آمده است، این آیه تنها مربوط به ائمه علیهم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نیز در مجمع البیان در ذیل این آیه شریفه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لتکن منکم أئمة و کنتم خیر أئمة أخرجت للناس</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درباره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أئمّة أخرجت للنّاس</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ایشان نیز روایت مذکور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وجوهی از این مناقشه می توان تخلّص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بودن سند روایت مذکور</w:t>
      </w:r>
    </w:p>
    <w:p>
      <w:pPr>
        <w:pStyle w:val="BookText"/>
        <w:rPr/>
      </w:pPr>
      <w:r>
        <w:rPr>
          <w:rFonts w:ascii="IRNazanin" w:hAnsi="IRNazanin" w:eastAsia="IRNazanin"/>
          <w:color w:val="111111"/>
          <w:sz w:val="28"/>
          <w:sz w:val="28"/>
          <w:szCs w:val="28"/>
          <w:rtl w:val="true"/>
          <w:lang w:bidi="fa-IR"/>
        </w:rPr>
        <w:t>این روایت مشتمل بر بکر بن صالح است، که مرحوم نجاشی و ابن غضائری او را تضعیف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صالح الرازی</w:t>
      </w:r>
    </w:p>
    <w:p>
      <w:pPr>
        <w:pStyle w:val="BookText"/>
        <w:rPr/>
      </w:pPr>
      <w:r>
        <w:rPr>
          <w:rFonts w:ascii="IRNazanin" w:hAnsi="IRNazanin" w:eastAsia="IRNazanin"/>
          <w:color w:val="111111"/>
          <w:sz w:val="28"/>
          <w:sz w:val="28"/>
          <w:szCs w:val="28"/>
          <w:rtl w:val="true"/>
          <w:lang w:bidi="fa-IR"/>
        </w:rPr>
        <w:t>مولی بنی ضبة روی عن أبی الحسن موسی علیه السلام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نوادر یرویه عدة من أصحابنا أخبرناه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البرقی عن بکر به و هذا الکتاب یختلف باختلاف الرواة عنه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صالح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التفرد بالغرائب</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نفس همین سند در تفسیر علی بن ابراهیم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مشمول توثیق عام تفسیر علی بن ابراهیم واقع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المبنا که سابقاً این مبنا را تقویت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 این تضعیف خاص تعارض پیدا می کند و در نهایت مجهول الحال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دیگری که در سند واقع شده است و توثیق و جرح خاصّی در رابطه با او وجود ندارد؛ أَبِی عَمْرٍو الزُّبَیْرِیِّ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از آن جا که در اسناد تفسیر علی بن ابراهیم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قائلین این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 نسبت به ایشان مندفع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مهم سندی در ناحیه بکر بن صالح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هم که در مجمع البیان نقل شده است مرسل بوده و اسناد جزمی ندارد، بنابراین فاقد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روایات کافی</w:t>
      </w:r>
    </w:p>
    <w:p>
      <w:pPr>
        <w:pStyle w:val="BookText"/>
        <w:rPr/>
      </w:pPr>
      <w:r>
        <w:rPr>
          <w:rFonts w:ascii="IRNazanin" w:hAnsi="IRNazanin" w:eastAsia="IRNazanin"/>
          <w:color w:val="111111"/>
          <w:sz w:val="28"/>
          <w:sz w:val="28"/>
          <w:szCs w:val="28"/>
          <w:rtl w:val="true"/>
          <w:lang w:bidi="fa-IR"/>
        </w:rPr>
        <w:t>طبق مبنای مختار مبنی بر شهادت مرحوم کلینی بر صدور روایاتِ کافی از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 که روایان آن ضعیف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سندی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طبق مبنای مشهور، روایت مذکور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بودن با روایات دیگر</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کنزالدقائق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أبی الجارود، عن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فهذه لآل محمّد و من تابعهم، یدعون إلی الخیر و 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استفاده می شود که این آیه مثلاً مربوط به عامه نمی شود ولکن اختصاص داشتن به ائمه علیهم السلام را نیز صراحتاً نفی می کند و آن را اعمّ از شیعیان و ائمه علیهم السلام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یا بایستی بین این دو روایت جمع دلالی انجام دهیم با این توضیح که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نصّ در اعمّ است و روایت سابق ظاهر در انحصار به ائمّه علیهم السلام است؛ به قرینه نصّ، از ظهور حصریِ روایت مذکور دست برداشته و آن را حمل بر حصر اضافی می کنیم؛ به این معنا که در آن روایت مصداق اتمّ و اکمل بیان شده است</w:t>
      </w:r>
      <w:r>
        <w:rPr>
          <w:rFonts w:eastAsia="IRNazanin" w:cs="IRNazanin"/>
          <w:color w:val="111111"/>
          <w:sz w:val="28"/>
          <w:szCs w:val="28"/>
          <w:rtl w:val="true"/>
          <w:lang w:bidi="fa-IR"/>
        </w:rPr>
        <w:t>.</w:t>
      </w:r>
      <w:bookmarkStart w:id="109" w:name="pg4463_30701"/>
    </w:p>
    <w:p>
      <w:pPr>
        <w:pStyle w:val="BookText"/>
        <w:rPr/>
      </w:pPr>
      <w:bookmarkEnd w:id="109"/>
      <w:r>
        <w:rPr>
          <w:rFonts w:ascii="IRNazanin" w:hAnsi="IRNazanin" w:eastAsia="IRNazanin"/>
          <w:color w:val="111111"/>
          <w:sz w:val="28"/>
          <w:sz w:val="28"/>
          <w:szCs w:val="28"/>
          <w:rtl w:val="true"/>
          <w:lang w:bidi="fa-IR"/>
        </w:rPr>
        <w:t>و یا در صورتی که این جمع دلالی را نپذیریم، بایستی قائل به تعارض و تساقط این دو روایت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راه، در برداشت نهایی از آیه تأثیر می گذارد؛ اگر جمع دلالی را بپذیریم، مخاطبین و مکلّفین این آیه شریفه تنها ائمه علیهم السلام و شیعیان آن ها خواهند بود ولکن اگر قائل به تعارض و تساقط بشویم مضمون آیه اعمّ بوده و کفار را نیز در بر می گیرد</w:t>
      </w:r>
      <w:r>
        <w:rPr>
          <w:rFonts w:eastAsia="IRNazanin" w:cs="IRNazanin"/>
          <w:color w:val="111111"/>
          <w:sz w:val="28"/>
          <w:szCs w:val="28"/>
          <w:rtl w:val="true"/>
          <w:lang w:bidi="fa-IR"/>
        </w:rPr>
        <w:t>.</w:t>
      </w:r>
    </w:p>
    <w:p>
      <w:pPr>
        <w:pStyle w:val="Heading2"/>
        <w:numPr>
          <w:ilvl w:val="1"/>
          <w:numId w:val="1"/>
        </w:numPr>
        <w:rPr/>
      </w:pPr>
      <w:bookmarkStart w:id="110" w:name="__RefHeading___Toc300785_3644566090"/>
      <w:bookmarkStart w:id="111" w:name="_Toc37"/>
      <w:bookmarkEnd w:id="110"/>
      <w:r>
        <w:rPr>
          <w:rtl w:val="true"/>
        </w:rPr>
        <w:t xml:space="preserve">متن درس خارج فقه استاد محمدمهدی شب زنده دار </w:t>
      </w:r>
      <w:r>
        <w:rPr>
          <w:rtl w:val="true"/>
        </w:rPr>
        <w:t xml:space="preserve">- </w:t>
      </w:r>
      <w:r>
        <w:rPr>
          <w:rtl w:val="true"/>
        </w:rPr>
        <w:t xml:space="preserve">سه‌شنبه </w:t>
      </w:r>
      <w:r>
        <w:rPr/>
        <w:t>1</w:t>
      </w:r>
      <w:r>
        <w:rPr>
          <w:rtl w:val="true"/>
        </w:rPr>
        <w:t xml:space="preserve"> </w:t>
      </w:r>
      <w:r>
        <w:rPr>
          <w:rtl w:val="true"/>
        </w:rPr>
        <w:t xml:space="preserve">دی ماه </w:t>
      </w:r>
      <w:r>
        <w:rPr/>
        <w:t>94/10/01</w:t>
      </w:r>
      <w:bookmarkEnd w:id="111"/>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تکمله مناقشه اول</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قرینه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بودنِ خیرها، معروف ها و منکرهای واقعی و نفس الامری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جواب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روایت ابی الجارود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بررسی تفسیر علی بن ابراهیم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معارض بودن ادله داله بر وثاقت ابوالجارود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اشکال تعارض بین روایات</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گذشت و به دو مناقشه از مناقشات تقریب اول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گذشت و به دو مناقشه از مناقشات تقریب اول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 مناقشه اول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این آیه شریفه مختصّ به ائمّه علیهم السلام باشد؛ یک امر خارجی و یک امر درونی، نسبت به امر بیرونی به دو روایت اشاره شد، روایت سومی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شرح الآیات الباهره رُوِیَ عن ابی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منکم أئمّة یدعون الی الخیر و یأمرون بالمعروف و ینهون عن المنکر و اولئک هم المفلحون صدق الله و رسوله لأنّ هذه الصفات من صفات الأئمّه لأنهم معصومون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عبارت صدق الله و رسوله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برای خود صاحب کتاب باشد نه تتمّه روایت؛ اگر چه احتمال دوم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همان روایتی باشد که صاحب مجمع البیان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قرینه ی خارجی می شوند بر این که مخاطبینِ این آیه شریفه تنها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استغراق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بودنِ خیرها، معروف ها و منکرهای واقعی و نفس الامری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کنزالدقائق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المعروف، المنکر؛ ال استغراق بوده و معنی این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همه خیرهای واقعی دعوت کرده و به همه معروف های واقعی امر نموده و از تمام منکرهای واقعی نهی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در میان 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مکلّف به واقع و نفس الامر این امور باشد، مگر ائمّه علیهم السلام، کشف می شود که تنها ایشان مخاطب این آیه شریفه هستند؛ علاوه بر این که عصمت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تلقّی شرع و ابلاغ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کشف می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پیامبر گرامی اسلام صلّی الله علیه و آله و سلم در این ویژگی با ائمّه علیهم السلام مشترک می باشند و لکن به دلیل این که در آیه شریفه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امّتِ پیامبر آمده است، خطاب منحصر در ائمّه علیهم السلام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الدّاعی إلی کلّ خیر، و الآمر بکلّ معروف، و النّاهی عن کلّ منکر، لا یکون إلّا معصوما و عالما بکلّ خیر و معروف و منکر</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هر دو قرینه بر این مطلب واحد دلالت دارند که مخاطب این آیه شریفه تنها ائمّه علیهم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قرینه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جواب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روایت ابی الجارود</w:t>
      </w:r>
    </w:p>
    <w:p>
      <w:pPr>
        <w:pStyle w:val="BookText"/>
        <w:rPr/>
      </w:pPr>
      <w:r>
        <w:rPr>
          <w:rFonts w:ascii="IRNazanin" w:hAnsi="IRNazanin" w:eastAsia="IRNazanin"/>
          <w:color w:val="111111"/>
          <w:sz w:val="28"/>
          <w:sz w:val="28"/>
          <w:szCs w:val="28"/>
          <w:rtl w:val="true"/>
          <w:lang w:bidi="fa-IR"/>
        </w:rPr>
        <w:t>در جواب دوم به این روایت استدلال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أبی الجارود، عن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فهذه لآل محمّد و من تابعهم، یدعون إلی الخیر و 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این استدلال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ابی الجارود حجیّت ندارند بنابراین نمی تواند موجب تعارض با روایات مذکور بشود و یا این که قرینه بر رفع ید از ظهور آن ها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نصّ 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حجیّت به این دلیل است که روایات ابی الجارود از روایاتی است که به تفسیر علی بن ابراهیم اضافه شده است، و از خود علی بن ابراهیم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که در نسخه فعلی، مکرر مشاهده می شود که گردآورنده تعابیری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الی 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خود گردآورنده و شخصی که این اضافات را نموده است،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 جهت به خاطر مجهول بودنِ ناقل، از حجیت ساقط می شود؛ علاوه بر این که طریق ایشان به تفسیر ابی الجارود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اصل تفسیر ابی الجارود وجود داشته است ولکن می دانیم بین ابی الجارود و شاگرد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وجود دارد و نمی تواند بدون واسطه از آن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 ارسال وجود دارد وهم حالِ مرسِل و مضیف برایمان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در این نقل اسناد جزمی وجود دارد؛ زیرا در تعبیر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ابی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مبنای حجیت اسناد جزمی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خبر محتمل الحس و الحدس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وثاقتِ مُرسِل برایمان محرز شود، در ناحیه ارسال نیز مشکلی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بیان وجیه است ولکن جزم به اسناد جزمی از این تعبیر، مشکل است؛ زیرا این نوع تعبیرها گاهی صرفاً جهت آدرس دهی استفاده می شود و جنبه اخبار به وجود و صدور آن ها را ندارد، و در کلمات علما نیز از این تعابیر به کار می رود در عین این که می بینیم در جای دیگری سند همان روایت را نپذیرفته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تفسیر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تفسیر علی بن ابراهیم قبلاً بیان کرده ایم که برای ما ثابت نیست</w:t>
      </w:r>
      <w:r>
        <w:rPr>
          <w:rStyle w:val="FootnoteAnchor"/>
          <w:rtl w:val="true"/>
        </w:rPr>
        <w:footnoteReference w:id="328"/>
      </w:r>
      <w:r>
        <w:rPr>
          <w:rFonts w:ascii="IRNazanin" w:hAnsi="IRNazanin" w:eastAsia="IRNazanin"/>
          <w:color w:val="111111"/>
          <w:sz w:val="28"/>
          <w:sz w:val="28"/>
          <w:szCs w:val="28"/>
          <w:rtl w:val="true"/>
          <w:lang w:bidi="fa-IR"/>
        </w:rPr>
        <w:t>که این کتاب ملفّق از چند کتاب باشد؛</w:t>
      </w:r>
    </w:p>
    <w:p>
      <w:pPr>
        <w:pStyle w:val="BookText"/>
        <w:rPr/>
      </w:pPr>
      <w:r>
        <w:rPr>
          <w:rFonts w:ascii="IRNazanin" w:hAnsi="IRNazanin" w:eastAsia="IRNazanin"/>
          <w:color w:val="111111"/>
          <w:sz w:val="28"/>
          <w:sz w:val="28"/>
          <w:szCs w:val="28"/>
          <w:rtl w:val="true"/>
          <w:lang w:bidi="fa-IR"/>
        </w:rPr>
        <w:t>البته عده ای از بزرگان من جمله مرحوم آقابزرگ در الذریعه و سید الاستاذ آیت الله شبیری دام ظله بر این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هم این است که شواهدی که بر این مدّعا اقامه می شود؛ نظیر این که در برخی جاها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شواهد قطعی بر این تلفیق نیستند؛ چرا که در میان قدما مرسوم بوده است که صاحب کتاب، نام خودش را در کتاب بیاورد، نظیر مرحوم صدوق رضوان الله علیه؛ حتی گاهی نسبت به خودشان تعبیرهای دعایی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دیگر نظیر این 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تفسیر، علی بن ابراهیم از کسانی نقل می کند که در رتبه شاگردان و یا معاصران ایشان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این روایات از ناحیه شخصِ مُضیف به تفسیر علی بن ابراهیم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قرینه در صورتی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مذکور ، فاصله زمانی با علی بن ابراهیم داشته باشند به گونه ای که نقل از ایشان ممکن نباشد، به عنوان مثال تولد ایشان بعد از دوره ایشان بوده باشد وگرنه اگر هم عصر بوده باشند و یا از شاگردانش باشد، هیچ بعدی ندارد که از ایشان نقل کند، بلکه چنین رفتاری از مناقب و ثنایای حمیده علی بن ابراهیم نیز محسوب می شود؛ چه بسا روایاتی به دست معاصران یا شاگردان رسیده باشد که خود طریقی به آن ها ندارد نظیر این که مرحوم صاحب وسائل خود به مرحوم مجلسی اجازه داده و در مقابل از ایشان نیز اجازه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برداشت بزرگانی چون سیدهاشم بحرانی در تفسیر برهان، صاحب وسائل و صاحب کنزالدقائق این است که این روایات از علی بن ابراهیم بوده و به ایشان و کتابِ تفسیر ایشان اسناد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برداشت محقق خوئی قدس سره نیز همین است که کل این کتاب برای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بررسی این کتاب، بحث بسیار مهمی است؛ چرا که تصحیح اسناد بسیاری از روایات منوط به پذیرش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نیازمند کار دقیق و صبورانه از جانب عزیزان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در ناحیه خود ابی الجارود است؛ ایشان یا ثقه نیست و یا این که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ابوالجارود در تفسیر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 روایت که محل بحث است، ثابت است که ایشان در اسناد تفسیر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پذیرش مقدمه تفسیر علی بن ابراهیم و تمام بودن دلالت آن بر وثاقت تمام افرادی که در کتاب آمده اند؛ با روایتی که درباره کذّاب بودن او وارد شده است معارضه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مُحَمَّدٍ، قَالَ حَدَّثَنِی مُحَمَّدُ بْنُ أَحْمَدَ، عَنِ الْعَبَّاسِ بْنِ مَعْرُوفٍ عَنْ أَبِی الْقَاسِمِ الْکُوفِیِّ، عَنِ الْحُسَیْنِ بْنِ مُحَمَّدِ بْنِ عِمْرَانَ، عَنْ زُرْعَةَ، عَنْ سَمَاعَةَ، عَنْ أَبِی بَصِیرٍ، قَالَ ذَکَرَ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النَّوَّاءِ وَ سَالِمَ بْنَ أَبِی حَفْصَةَ وَ أَبَا الْجَارُودِ، فَقَالَ کَذَّابُونَ مُکَذِّبُونَ کُفَّارٌ عَلَیْهِمْ لَعْنَةُ اللَّهِ، قَالَ قُلْتُ جُعِلْتُ فِدَاکَ کَذَّابُونَ قَدْ عَرَفْتُهُمْ فَمَا مَعْنَی مُکَذِّبُونَ قَالَ کَذَّابُوَن یَأْتُونَّا فَیُخْبِرُونَّا أَنَّهُمْ یُصَدِّقُونَّا وَ لَیْسُوا کَذَلِکَ وَ یَسْمَعُونَ حَدِیثَنَا فَیُکَذِّبُونَ بِهِ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الجارود زیدی مذهب ، و از عُمَد زیدیه است و مذهب جارودیه در زیدیه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 الجارود أما و الله لا یموت إلا تائها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شک 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دو روایت دیگر نیز بر ذم او وارد شده است که به لحاظ سندی تمام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حسب بعض روایات بعداً به مذهب حق گرویده است، در هر صورت دوره ای از زندگی ایشان در مذهب غیر حق سپری شده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این روایت که از ابی الجارود نقل شده است به دلیل ضعف های سندی فوق نمی تواند با روایت کافی معارضه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معارض بودن ادله داله بر وثاقت ابوالجارود</w:t>
      </w:r>
    </w:p>
    <w:p>
      <w:pPr>
        <w:pStyle w:val="BookText"/>
        <w:rPr/>
      </w:pPr>
      <w:r>
        <w:rPr>
          <w:rFonts w:ascii="IRNazanin" w:hAnsi="IRNazanin" w:eastAsia="IRNazanin"/>
          <w:color w:val="111111"/>
          <w:sz w:val="28"/>
          <w:sz w:val="28"/>
          <w:szCs w:val="28"/>
          <w:rtl w:val="true"/>
          <w:lang w:bidi="fa-IR"/>
        </w:rPr>
        <w:t>روایتی که بر کذّاب بودن ابی الجارود وارد شده است، خود مشتمل بر افرادی مهمل و مجهول است و بدین جهت حجیت ندارد، در نتیجه در ناحیه ابی الجارود ادله وثاقت بدون معارض باقی می مانند؛ علاوه بر این که در اسناد تفسیر علی بن ابراهیم واقع شده است، شیخ مفید قدس سره نیز ایشان را توثیق کرده اند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راوی از ایشان صفوان بن یحیی است که طبق فرمایش شیخ طوسی قدس سره یکی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لایروون و لایرسلون الا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سه طریق مذکور بر وثاقت ایشان، ابن غضائری نیز عبارتی دارند که وثاقت ایشان را تأیید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المنذر أبو الجارود الهمدانی الخارفی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جعفر و أبی عبد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هو صاحب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فی حدیث أصحابنا أکثر منه فی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أصحابنا یکرهون ما رواه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عنه و یعتمدون ما رواه محمد بن بکر الأرجنی</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112" w:name="pg4463_30708"/>
    </w:p>
    <w:p>
      <w:pPr>
        <w:pStyle w:val="BookText"/>
        <w:rPr/>
      </w:pPr>
      <w:bookmarkEnd w:id="112"/>
      <w:r>
        <w:rPr>
          <w:rFonts w:ascii="IRNazanin" w:hAnsi="IRNazanin" w:eastAsia="IRNazanin"/>
          <w:color w:val="111111"/>
          <w:sz w:val="28"/>
          <w:sz w:val="28"/>
          <w:szCs w:val="28"/>
          <w:rtl w:val="true"/>
          <w:lang w:bidi="fa-IR"/>
        </w:rPr>
        <w:t>با این که زیدی است ولکن احادیثی که در شیعه نقل کرده است بیشتر از احادیث زیدیه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به روایاتی که از طریق محمدبن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کلام است و درباره او نیز گفته شده است که از کذّابین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می شود کراهت دارند ولکن به روایاتی که از طریق محمد بن بکر الارجنی نقل می شود اعتماد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اصحاب، شخص ابو الجارود را قبول داشته اند و از این رو به روایاتی که از طریق محمد بن بکر از او نقل می شده است، اعتماد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دلیلیت این فرمایش بر وثاقت ابوالجارود را نپذیریم حداقلّ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این طرق می توان از اشکال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ناحیه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اشکال تعارض بین روایات</w:t>
      </w:r>
    </w:p>
    <w:p>
      <w:pPr>
        <w:pStyle w:val="BookText"/>
        <w:rPr/>
      </w:pPr>
      <w:r>
        <w:rPr>
          <w:rFonts w:ascii="IRNazanin" w:hAnsi="IRNazanin" w:eastAsia="IRNazanin"/>
          <w:color w:val="111111"/>
          <w:sz w:val="28"/>
          <w:sz w:val="28"/>
          <w:szCs w:val="28"/>
          <w:rtl w:val="true"/>
          <w:lang w:bidi="fa-IR"/>
        </w:rPr>
        <w:t xml:space="preserve">با توجه به مطالبی که گذشت اشکال سندی روایت ابی الجارود تمام نبوده و در نتیجه اشکال تعارض بین دو روایت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روایت فوق، دو روایت دیگر وجود دارد که مخاطبین این آیه را عام معرفی می کند که ان شاء الله در جلسه بعد به آن ها می پردازیم</w:t>
      </w:r>
      <w:r>
        <w:rPr>
          <w:rFonts w:eastAsia="IRNazanin" w:cs="IRNazanin"/>
          <w:color w:val="111111"/>
          <w:sz w:val="28"/>
          <w:szCs w:val="28"/>
          <w:rtl w:val="true"/>
          <w:lang w:bidi="fa-IR"/>
        </w:rPr>
        <w:t>.</w:t>
      </w:r>
    </w:p>
    <w:p>
      <w:pPr>
        <w:pStyle w:val="Heading2"/>
        <w:numPr>
          <w:ilvl w:val="1"/>
          <w:numId w:val="1"/>
        </w:numPr>
        <w:rPr/>
      </w:pPr>
      <w:bookmarkStart w:id="113" w:name="__RefHeading___Toc300787_3644566090"/>
      <w:bookmarkStart w:id="114" w:name="_Toc38"/>
      <w:bookmarkEnd w:id="113"/>
      <w:r>
        <w:rPr>
          <w:rtl w:val="true"/>
        </w:rPr>
        <w:t xml:space="preserve">متن درس خارج فقه استاد محمدمهدی شب زنده دار </w:t>
      </w:r>
      <w:r>
        <w:rPr>
          <w:rtl w:val="true"/>
        </w:rPr>
        <w:t xml:space="preserve">- </w:t>
      </w:r>
      <w:r>
        <w:rPr>
          <w:rtl w:val="true"/>
        </w:rPr>
        <w:t xml:space="preserve">شنبه </w:t>
      </w:r>
      <w:r>
        <w:rPr/>
        <w:t>5</w:t>
      </w:r>
      <w:r>
        <w:rPr>
          <w:rtl w:val="true"/>
        </w:rPr>
        <w:t xml:space="preserve"> </w:t>
      </w:r>
      <w:r>
        <w:rPr>
          <w:rtl w:val="true"/>
        </w:rPr>
        <w:t xml:space="preserve">دی ماه </w:t>
      </w:r>
      <w:r>
        <w:rPr/>
        <w:t>94/10/05</w:t>
      </w:r>
      <w:bookmarkEnd w:id="114"/>
    </w:p>
    <w:p>
      <w:pPr>
        <w:pStyle w:val="BookText"/>
        <w:rPr/>
      </w:pPr>
      <w:r>
        <w:rPr>
          <w:rFonts w:ascii="IRNazanin" w:hAnsi="IRNazanin" w:eastAsia="IRNazanin"/>
          <w:color w:val="111111"/>
          <w:sz w:val="28"/>
          <w:sz w:val="28"/>
          <w:szCs w:val="28"/>
          <w:rtl w:val="true"/>
          <w:lang w:bidi="fa-IR"/>
        </w:rPr>
        <w:t>خلاصه جلسات گذشته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 گذشته دراستدلال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 منکم امة 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همگانی امر به معروف و نهی از منکر این چنین مناقشه شد که به قرینه داخلی 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ائمه اطهار علیهم السلام بوده و ایشان مخاطبین و مکلفین به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مناقشه با دو اشکال مواجه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دارای اشکال سندی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با روایات داله بر عمومیت آیه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روایت داله بر عمومیت گذشت و اینک به بررسی روایتی دیگر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 عمرو الزبیری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الْعَیَّاشِیُّ فِی تَفْسِیرِهِ، عَنْ أَبِی عَمْرٍو الزُّبَیْرِیِّ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لْتَکُنْ مِنْکُمْ أُمَّةٌ یَدْعُونَ إِلَی الْخَیْرِ وَ یَأْمُرُونَ بِالْمَعْرُوفِ وَ یَنْهَوْنَ عَنِ الْمُنْکَرِ قَالَ فِی هَذِهِ الْآیَةِ تَکْفِیرُ أَهْلِ القبله بالْمَعَاصِی لِأَنَّهُ مَنْ لَمْ یَکُنْ یَدْعُو إِلَی الْخَیْرَاتِ وَ یَأْمُرُ بِالْمَعْرُوفِ وَ یَنْهَی عَنِ الْمُنْکَرِ من الْمُسْلِمِینَ فَلَیْسَ مِنَ الْأُمَّةِ الَّتِی وَصَفَهَا اللَّهُ لِأَنَّکُمْ تَزْعُمُونَ أَنَّ جَمِیعَ الْمُسْلِمِینَ مِنْ أُمَّةِ مُحَمَّدٍ ص وَ قَدْ بَدَتْ هَذِهِ الْآیَةُ وَ قَدْ وَصَفَتْ أُمَّةَ مُحَمَّدٍ ص بِالدُّعَاءِ إِلَی الْخَیْرِ وَ الْأَمْرِ بِالْمَعْرُوفِ وَ النَّهْیِ عَنِ الْمُنْکَرِ وَ مَنْ لَمْ تُوجَدْ فِیهِ هَذِهِ الصِّفَةُ الَّتِی وَصَفَتْ بِهَا فَکَیْفَ یَکُونُ مِنَ الْأُمَّةِ وَ هُوَ عَلَی خِلَافِ مَا شَرَطَهُ اللَّهُ عَلَی الْأُمَّةِ وَ وَصَفَهَا بِهِ</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به استناد آیه، مقومات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خیر و امر به معروف و نهی از منکر می دانند بنابراین هر کس تارک آمر به معروف و ناهی از منکر بوده، از امت رسول خدا نیست به عبارت دیگر کافر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طبق فرمایش حضرت این فریضه مختص به ائمه اطهار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روایت</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سند</w:t>
      </w:r>
    </w:p>
    <w:p>
      <w:pPr>
        <w:pStyle w:val="BookText"/>
        <w:rPr/>
      </w:pPr>
      <w:r>
        <w:rPr>
          <w:rFonts w:ascii="IRNazanin" w:hAnsi="IRNazanin" w:eastAsia="IRNazanin"/>
          <w:color w:val="111111"/>
          <w:sz w:val="28"/>
          <w:sz w:val="28"/>
          <w:szCs w:val="28"/>
          <w:rtl w:val="true"/>
          <w:lang w:bidi="fa-IR"/>
        </w:rPr>
        <w:t>هر چند ابو عمرو زبیری از رجال قطعیه تفسیر علی بن ابراهیم</w:t>
      </w:r>
      <w:r>
        <w:rPr>
          <w:rStyle w:val="FootnoteAnchor"/>
          <w:rtl w:val="true"/>
        </w:rPr>
        <w:footnoteReference w:id="334"/>
      </w:r>
      <w:r>
        <w:rPr>
          <w:rFonts w:ascii="IRNazanin" w:hAnsi="IRNazanin" w:eastAsia="IRNazanin"/>
          <w:color w:val="111111"/>
          <w:sz w:val="28"/>
          <w:sz w:val="28"/>
          <w:szCs w:val="28"/>
          <w:rtl w:val="true"/>
          <w:lang w:bidi="fa-IR"/>
        </w:rPr>
        <w:t>بوده و شامل توثیق عام او می شود اما واسطه بین او و عیاشی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قابل 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النظام بودن آن</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الف و لام است پس این فراز 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تَکْفِیرُ أَهْلِ القبله بالْمَعَاصِی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کفر هر گنهکاری دارد و دلیل این مدعی را آیه مبارکه دانسته است و حال آن که آیه تنها بر کفر تارکین این دو وظیفه خطیر دلالت دارد بنابراین هیچ تناسبی بین دلیل و مدلل یا بین علت و معلل وجود ندارد لذا کشف می کنیم که باید در آن اختلالی رخ داده است پس حتی اگر سند هم تام باشد روایت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اختلال نظام</w:t>
      </w:r>
    </w:p>
    <w:p>
      <w:pPr>
        <w:pStyle w:val="BookText"/>
        <w:rPr/>
      </w:pPr>
      <w:r>
        <w:rPr>
          <w:rFonts w:ascii="IRNazanin" w:hAnsi="IRNazanin" w:eastAsia="IRNazanin"/>
          <w:color w:val="111111"/>
          <w:sz w:val="28"/>
          <w:sz w:val="28"/>
          <w:szCs w:val="28"/>
          <w:rtl w:val="true"/>
          <w:lang w:bidi="fa-IR"/>
        </w:rPr>
        <w:t>این روایت به دلالت اقتضا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صونا لکلام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یکی از این دو مقدمه مطویه راهنمایی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الفصل بین المعاصی</w:t>
      </w:r>
    </w:p>
    <w:p>
      <w:pPr>
        <w:pStyle w:val="BookText"/>
        <w:rPr/>
      </w:pPr>
      <w:r>
        <w:rPr>
          <w:rFonts w:ascii="IRNazanin" w:hAnsi="IRNazanin" w:eastAsia="IRNazanin"/>
          <w:color w:val="111111"/>
          <w:sz w:val="28"/>
          <w:sz w:val="28"/>
          <w:szCs w:val="28"/>
          <w:rtl w:val="true"/>
          <w:lang w:bidi="fa-IR"/>
        </w:rPr>
        <w:t>هر چند آیه مبارکه تنها ناظر به این دو وظیفه خطیر است اما فرقی بین معصیت ترک این دو با معصیتهای دیگر وجود ندارد پس همان طور ترک امر به معروف و نهی از منکر، کفر تارکین را در پی دارد همین طور در سایر معاصی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عرفیه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تارک نهی از منکر، هیچ منکری را انجام نمی دهد و چه بسا از وقوع چنین منکری ناراحت است اما به صرف ترک نهی، کافر شمرده می شود پس باید به طریق اولویت عرفیه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نگوئیم اولویت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فاعل منکر معتقد شد و الا زیادت فرع بر اصل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یکی از این دو مقدمه مطویه در روایت هیچ اختلال نظامی وجود ندارد و برای این گونه کلام ها نظایر فراوانی در عرف و شرع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اضرار اختلال نظام به اخذ دلیل</w:t>
      </w:r>
    </w:p>
    <w:p>
      <w:pPr>
        <w:pStyle w:val="BookText"/>
        <w:rPr/>
      </w:pPr>
      <w:r>
        <w:rPr>
          <w:rFonts w:ascii="IRNazanin" w:hAnsi="IRNazanin" w:eastAsia="IRNazanin"/>
          <w:color w:val="111111"/>
          <w:sz w:val="28"/>
          <w:sz w:val="28"/>
          <w:szCs w:val="28"/>
          <w:rtl w:val="true"/>
          <w:lang w:bidi="fa-IR"/>
        </w:rPr>
        <w:t>مفاد دلیل و استدلال، بیان مقومات امت رسول خدا به استناد آیه مبارکه بوده و در آن هیچ ابهامی وجود ندارد و تنها در ناحیه مدعای روایت ابهامی وجود دارد و این مانعی برای اخذ به ظهور دلیل ایجاد نمی کند زیرا یا مدعا همانی است که راوی نقل می کند در این صورت کیفیت تطبیق دلیل بر مدعی مبهم است فلا بد من ان یرد امره الی اهله و یا مدعا غیر از آن است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علی ای حال ضرری به کبرای دلیل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ضیاء شبیه همان جواب را به اشکال عدم سازگاری بین تعلیل و معلل روایات استصحاب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مضمون روایت با آیه</w:t>
      </w:r>
    </w:p>
    <w:p>
      <w:pPr>
        <w:pStyle w:val="BookText"/>
        <w:rPr/>
      </w:pPr>
      <w:r>
        <w:rPr>
          <w:rFonts w:ascii="IRNazanin" w:hAnsi="IRNazanin" w:eastAsia="IRNazanin"/>
          <w:color w:val="111111"/>
          <w:sz w:val="28"/>
          <w:sz w:val="28"/>
          <w:szCs w:val="28"/>
          <w:rtl w:val="true"/>
          <w:lang w:bidi="fa-IR"/>
        </w:rPr>
        <w:t>آیه مبارکه، امت را مکلف به آن امور می کند نه آن که ایشان را بدان توصیف کند بنابراین ترکشان موجب معصیت آنان می شود نه خروج از امت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این ها را وصفی برای امت رسول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مخالفت مضمونی صحت صدور روایت محل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آن کان ناقصه است و در حقیقت آیه امت را مکلف به آن امور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6"/>
      </w:r>
      <w:bookmarkStart w:id="115" w:name="pg4463_30712"/>
    </w:p>
    <w:p>
      <w:pPr>
        <w:pStyle w:val="BookText"/>
        <w:rPr/>
      </w:pPr>
      <w:bookmarkEnd w:id="115"/>
      <w:r>
        <w:rPr>
          <w:rFonts w:ascii="IRNazanin" w:hAnsi="IRNazanin" w:eastAsia="IRNazanin"/>
          <w:color w:val="111111"/>
          <w:sz w:val="28"/>
          <w:sz w:val="28"/>
          <w:szCs w:val="28"/>
          <w:rtl w:val="true"/>
          <w:lang w:bidi="fa-IR"/>
        </w:rPr>
        <w:t>در صورت ثبوت روایت، نه تنها مضمونش با آیه مخالفتی ندارد بلکه از آن ابهام زدایی کرده و احتمال دوم را معین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تاویل ظهور روایت</w:t>
      </w:r>
    </w:p>
    <w:p>
      <w:pPr>
        <w:pStyle w:val="BookText"/>
        <w:rPr/>
      </w:pPr>
      <w:r>
        <w:rPr>
          <w:rFonts w:ascii="IRNazanin" w:hAnsi="IRNazanin" w:eastAsia="IRNazanin"/>
          <w:color w:val="111111"/>
          <w:sz w:val="28"/>
          <w:sz w:val="28"/>
          <w:szCs w:val="28"/>
          <w:rtl w:val="true"/>
          <w:lang w:bidi="fa-IR"/>
        </w:rPr>
        <w:t>مدلول ظاهری روایت بیان اوصاف و مقومات امت اسلامی بوده و با ضرورت فقهیه، مذهبیه، اسلامیه و ادیانیه مخالف است بنابراین به ظهور آن نمی توان اخذ کرد و باید آن را تاویل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توان گفت هر گناهی موجب کفر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تسنیم، مراد از کفر در این فراز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أَهْلِ القبله بالْمَعَاصِی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کفر اعتقادی؛ نظیر آیه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علی الناس حج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 فان الله 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برای تارک حج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در عقیده، اخلاق و اعمال ظهور دارد و با ترک هر یک به همان اندازه ترک ایمان صادق است اما هر یک از این کفرها باهم متفاوت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با توجه به اشکال اول این روایت نمی تواند معارض روایات طائفه اولی باشد</w:t>
      </w:r>
      <w:r>
        <w:rPr>
          <w:rFonts w:eastAsia="IRNazanin" w:cs="IRNazanin"/>
          <w:color w:val="111111"/>
          <w:sz w:val="28"/>
          <w:szCs w:val="28"/>
          <w:rtl w:val="true"/>
          <w:lang w:bidi="fa-IR"/>
        </w:rPr>
        <w:t>.</w:t>
      </w:r>
    </w:p>
    <w:p>
      <w:pPr>
        <w:pStyle w:val="Heading2"/>
        <w:numPr>
          <w:ilvl w:val="1"/>
          <w:numId w:val="1"/>
        </w:numPr>
        <w:rPr/>
      </w:pPr>
      <w:bookmarkStart w:id="116" w:name="__RefHeading___Toc300789_3644566090"/>
      <w:bookmarkStart w:id="117" w:name="_Toc39"/>
      <w:bookmarkEnd w:id="116"/>
      <w:r>
        <w:rPr>
          <w:rtl w:val="true"/>
        </w:rPr>
        <w:t>امر به معروف و نهی از منکر</w:t>
      </w:r>
      <w:r>
        <w:rPr>
          <w:rtl w:val="true"/>
        </w:rPr>
        <w:t>/</w:t>
      </w:r>
      <w:r>
        <w:rPr>
          <w:rtl w:val="true"/>
        </w:rPr>
        <w:t>مقام سوم</w:t>
      </w:r>
      <w:r>
        <w:rPr>
          <w:rtl w:val="true"/>
        </w:rPr>
        <w:t>/</w:t>
      </w:r>
      <w:r>
        <w:rPr>
          <w:rtl w:val="true"/>
        </w:rPr>
        <w:t xml:space="preserve">ادله وجوب </w:t>
      </w:r>
      <w:r>
        <w:rPr>
          <w:rtl w:val="true"/>
        </w:rPr>
        <w:t>/</w:t>
      </w:r>
      <w:r>
        <w:rPr>
          <w:rtl w:val="true"/>
        </w:rPr>
        <w:t xml:space="preserve">آیات </w:t>
      </w:r>
      <w:r>
        <w:rPr/>
        <w:t>94/10/06</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استدلال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ای بیان شد به این مضمون که آیه شریفه به خاطر وجود دو قرینه،به ائمّه علیهم السلام اختصاص داشته و شامل دیگران نمی شود، در جواب از این مناقشه دو جواب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دوم، تا کنون به دو روایت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مسعدة بن صدقه</w:t>
      </w:r>
    </w:p>
    <w:p>
      <w:pPr>
        <w:pStyle w:val="BookText"/>
        <w:rPr/>
      </w:pPr>
      <w:r>
        <w:rPr>
          <w:rFonts w:ascii="IRNazanin" w:hAnsi="IRNazanin" w:eastAsia="IRNazanin"/>
          <w:color w:val="111111"/>
          <w:sz w:val="28"/>
          <w:sz w:val="28"/>
          <w:szCs w:val="28"/>
          <w:rtl w:val="true"/>
          <w:lang w:bidi="fa-IR"/>
        </w:rPr>
        <w:t>علیّ بن إبراهیم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 سئل عن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واجب هو علی الأمّة جمیعا؟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علی القویّ المطاع، العالم بالمعروف من المنکر، لا علی الضّعیف الّذی لا یهتدی سبیلا إلی أیّ من أیّ، یقول من الحقّ إلی الباطل، و الدّلیل علی ذلک کتاب اللّه تعالی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فهذا خاصّ غیر عامّ،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w:t>
      </w:r>
      <w:r>
        <w:rPr>
          <w:rStyle w:val="FootnoteAnchor"/>
          <w:rtl w:val="true"/>
        </w:rPr>
        <w:footnoteReference w:id="337"/>
      </w:r>
      <w:r>
        <w:rPr>
          <w:rFonts w:ascii="Amiri" w:hAnsi="Amiri" w:eastAsia="Amiri" w:cs="Amiri"/>
          <w:color w:val="111111"/>
          <w:sz w:val="28"/>
          <w:sz w:val="28"/>
          <w:szCs w:val="28"/>
          <w:rtl w:val="true"/>
          <w:lang w:bidi="ar-SA"/>
        </w:rPr>
        <w:t>قَوْمِ مُوسی أُمَّةٌ یَهْدُونَ بِالْحَقِّ وَ بِهِ یَعْدِلُونَ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یقل علی أمّة موسی و لا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و هم یومئذ أمم مختلفة و الأمّة واحد فصاعدا،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 قانِتاً 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مطیعا للّه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طویل،أخذت منه موضع الحاجة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نصِّ –به خاطر توضیحاتی که در روایت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این که به یک نفر هم اطلاق می شود دیگر احتمال این که ممکن است راوی در تنسیخ و نقل دچار اشتباه شده باشد منتفی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است که قرائت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با روایتی که آیه را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معارضه می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روایت حضرت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امر به معروف و نهی از منکر بر عهده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المطاع، العالم بالمعروف من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کسی که چنین ویژگی را دارا باشد، شامل می شود و اختصاصی به ائمّه علیهم السلام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مطاع هستند،همچنین مراجع عظام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جمعه و علمای متّقی و ذی نفوذ</w:t>
      </w:r>
      <w:r>
        <w:rPr>
          <w:rStyle w:val="FootnoteAnchor"/>
          <w:rtl w:val="true"/>
        </w:rPr>
        <w:footnoteReference w:id="340"/>
      </w:r>
      <w:r>
        <w:rPr>
          <w:rFonts w:ascii="IRNazanin" w:hAnsi="IRNazanin" w:eastAsia="IRNazanin"/>
          <w:color w:val="111111"/>
          <w:sz w:val="28"/>
          <w:sz w:val="28"/>
          <w:szCs w:val="28"/>
          <w:rtl w:val="true"/>
          <w:lang w:bidi="fa-IR"/>
        </w:rPr>
        <w:t xml:space="preserve">، پدران نسبت به فرزندان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مصداقی از برای قویّ مطاع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سندی</w:t>
      </w:r>
    </w:p>
    <w:p>
      <w:pPr>
        <w:pStyle w:val="BookText"/>
        <w:rPr/>
      </w:pPr>
      <w:r>
        <w:rPr>
          <w:rFonts w:ascii="IRNazanin" w:hAnsi="IRNazanin" w:eastAsia="IRNazanin"/>
          <w:color w:val="111111"/>
          <w:sz w:val="28"/>
          <w:sz w:val="28"/>
          <w:szCs w:val="28"/>
          <w:rtl w:val="true"/>
          <w:lang w:bidi="fa-IR"/>
        </w:rPr>
        <w:t>در ناحیه مسعدة بن صدقة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این اشکال سندی بحث مفصّلی نیاز دارد که سابقاً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 بحث کرده ایم که به صورت جزوه ای استخراج شده و شاید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شده باشد؛ در این جزوه به تفصیل تمام وجوهی که برای وثاقت او ذکر شده و سایر مطالبی که با محوریّت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روایتی از طریق ایشان آمده است که در موضوعات هم بایستی بیّنه اقامه شود و قول عدل واحد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مسعدة بن صدقة به خاطر روایات مهمی که نقل کرده اند و مورد ابتلا هم هستند مهم بوده ولکن برای بررسی تفصیلی به همان مباحث سابق 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وثاقت مسعدة بن صدقه و حجیت این روایت طبق مبنای مختار</w:t>
      </w:r>
    </w:p>
    <w:p>
      <w:pPr>
        <w:pStyle w:val="BookText"/>
        <w:rPr/>
      </w:pPr>
      <w:r>
        <w:rPr>
          <w:rFonts w:ascii="IRNazanin" w:hAnsi="IRNazanin" w:eastAsia="IRNazanin"/>
          <w:color w:val="111111"/>
          <w:sz w:val="28"/>
          <w:sz w:val="28"/>
          <w:szCs w:val="28"/>
          <w:rtl w:val="true"/>
          <w:lang w:bidi="fa-IR"/>
        </w:rPr>
        <w:t>خلاصه بحث سابق این بود که وثاقت ایشان از باب تفسیر علی بن ابراهیم تقویت می شود، زیرا متعدد در اسناد این کتاب واقع شده است؛ علاوه بر این که این روایت در کافی شریف آمده است و طبق مبنای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سند هم تمام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شهادت مرحوم کلینی قدس سره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داشتن مضمون روایت با ضرورت فقه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شده است که طبق این روایت امربه معروف و نهی از منکر تنها بر قویّ مطاع واجب است و نسبت به دیگران واجب نیست و چنین مطلبی خلاف ضرورت فقه است؛ زیرا بالضرورة این امر مهم بر همگان واجب است و فرقی بین قوی مطاع و سایرین در این جهت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این اشکال وارد است یا خیر ان شاء الله در ادامه و در ذیل شرایط امر به معروف و نهی از منکر به تفصیل آن را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عملکرد در رابطه با تعارض بین این دو طائفه از روایات</w:t>
      </w:r>
    </w:p>
    <w:p>
      <w:pPr>
        <w:pStyle w:val="BookText"/>
        <w:rPr/>
      </w:pPr>
      <w:r>
        <w:rPr>
          <w:rFonts w:ascii="IRNazanin" w:hAnsi="IRNazanin" w:eastAsia="IRNazanin"/>
          <w:color w:val="111111"/>
          <w:sz w:val="28"/>
          <w:sz w:val="28"/>
          <w:szCs w:val="28"/>
          <w:rtl w:val="true"/>
          <w:lang w:bidi="fa-IR"/>
        </w:rPr>
        <w:t xml:space="preserve">مجموعا و عجالتاً در رابطه با این دو طائفه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جمع عرفی بین این دو طائفه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گفت که بین این دو طائفه تعارضی وجود ندارد بلکه جمع عرفی بین آن دو وجود دارد و آن این است که اگر کسی به کتاب و سنت و سیره ائمّه علیهم السلام مراجعه کند به وضوح می بیند که ائمّه علیهم السلام برای استفاده از کتاب خداوند متعال علاوه بر روش متداول که اخذ به ظهورات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روشی وراء ظهورات عرفی داشته اند که با تعابیری چون بطن و تأویل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یاد می شود،این برداشت ها در عین این که یک فهم خاصی را به دنبال دارند ولکن منافاتی با ظاهر آیه و حجیّت آن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از امیر المؤمنین علیه السلام نقل شده است که تمامی معارف و احکام را از نقطه باء بسم الله دریافته 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غیر ائمّه علیهم السلام، از خصّیصین اولیای الهی نیز ممکن است تا حدودی این نوع برداشت وجود داشته باشد؛ مرحوم آیت الله حکیم در حقایق الاصول درباره ملّا فتح الله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معاصر میرزای شیرازی قدس سره بوده اند و مدتی هم در سامرا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آسید اسماعیل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فحول علما و جدّ شهید محمد باقر صدر قدس سره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در مدتی که در سامرّا بودیم و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خدمت ایشان رسیدیم، هر روز در مورد یک آیه معنایی را بیان می کردند و ما از این که همه این معانی مناسب با آیه بوده و تا حالا به ذهن خودمان نرسیده بود، تعجب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قهراً یک کلام واحد نمی تواند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معنای ظاهری داشته باشد بلکه لطایف و لایحه هایی از معانی است که بخشی از آن ها برای عده ی ویژه ای در اثر اتصالشان به ائمّه علیهم السلام می تواند،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روشن شدن مقدمه مذکور در مقام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طائفه،روایت طبق ظاهر آیه معنا و تفسیر شده است و در طائفه دیگر بیان شده است که مراد ائمّة علیهم السلام می باشند؛ در چنین حالتی عرف وقتی به این مقدمه متنبّه شود، بین این دو طائه تعارضی نمی بیند بلکه هر کدام را مربوط به درجه ای از فهم و درک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طائفه اولی نمی خواهند ظهورِ عرفی مستفاد از آیه را تخطئه کرده و آن را از حجیّت ساقط کنند، و این نوع روشِ فهم و معنی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نظایر زیادی در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است برای جمع مذکور بین این دو طائفه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موارد این چنینی وظیفه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 های مهم علوم قرآنی است که در کل علم تفسیر و فقه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طائفه اولی بین عدم حجیت و یا داشتن معنایی موافق با طائفه ثانی</w:t>
      </w:r>
    </w:p>
    <w:p>
      <w:pPr>
        <w:pStyle w:val="BookText"/>
        <w:rPr/>
      </w:pPr>
      <w:r>
        <w:rPr>
          <w:rFonts w:ascii="IRNazanin" w:hAnsi="IRNazanin" w:eastAsia="IRNazanin"/>
          <w:color w:val="111111"/>
          <w:sz w:val="28"/>
          <w:sz w:val="28"/>
          <w:szCs w:val="28"/>
          <w:rtl w:val="true"/>
          <w:lang w:bidi="fa-IR"/>
        </w:rPr>
        <w:t xml:space="preserve">مفاد روایات طائفه اولی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خارج نیستند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ظاهر عرفی آیه شریفه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به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جدی این چنین است نه این که ظهور عرفی آیه عموم نباشد و بخواهد عموم آن را نفی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عام و خاص که دلیلِ خاص ظهور عام را تغییر نمی دهد بلکه می گوید مراد جدّی،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تأویل و بطن آیه این چنین است</w:t>
      </w:r>
      <w:r>
        <w:rPr>
          <w:rFonts w:eastAsia="IRNazanin" w:cs="IRNazanin"/>
          <w:color w:val="111111"/>
          <w:sz w:val="28"/>
          <w:szCs w:val="28"/>
          <w:rtl w:val="true"/>
          <w:lang w:bidi="fa-IR"/>
        </w:rPr>
        <w:t>.</w:t>
      </w:r>
      <w:bookmarkStart w:id="118" w:name="pg4463_30717"/>
    </w:p>
    <w:p>
      <w:pPr>
        <w:pStyle w:val="BookText"/>
        <w:rPr/>
      </w:pPr>
      <w:bookmarkEnd w:id="118"/>
      <w:r>
        <w:rPr>
          <w:rFonts w:ascii="IRNazanin" w:hAnsi="IRNazanin" w:eastAsia="IRNazanin"/>
          <w:color w:val="111111"/>
          <w:sz w:val="28"/>
          <w:sz w:val="28"/>
          <w:szCs w:val="28"/>
          <w:rtl w:val="true"/>
          <w:lang w:bidi="fa-IR"/>
        </w:rPr>
        <w:t xml:space="preserve">از میان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احتمال اول صحیح نیست؛ زیرا علم بر خلاف آن داریم و اماره ای که علم بر خلاف آن باشد از حجیّت ساقط است؛ زیرا یقین داریم که ظهور عرفی آیه این چنین نبوده و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را هم نمی توانیم ملتزم شویم؛ چرا که مانند تخصیص اکثر مستهجن خواهد بود؛ زیرا بیان مراد جدی با عبارتی که ظاهرش با آن مراد مطابقت ندارد و قرینه ای هم برای افاده آن مراد نصب نشود امری مستهجن و بر خلاف اصالة التطابق بین مراد استعمالی و مراد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احتمال سوم باقی می ماند که ناظر به بطنِ آیه شریفه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 این طائفه دایر است بین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نیست و بین معنایی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با روایات طائفه دوم معارضه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اخذ به ظاهر آیه شریفه و اخذ به طائفه دوم مشکلی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راه با راه قبل در این است که در راه قبل مرتکز در یک احتمال می شدیم و کتاب و سنت و سیره ائمّه علیهم السلام در ارائه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شاهد برای جمع مذکور و حکم عرف به این جمع می گرفتیم ولکن در این جا مرتکز در یک احتمال نمی شویم بلکه می گوییم معانی طائفه اولی مردد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است و وقتی بررسی می کنیم می بینیم که طائفه اول یا حجت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معنای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باشند دیگر تعارضی با طائفه ثانی نخواهند داشت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9" w:name="__RefHeading___Toc300791_3644566090"/>
      <w:bookmarkStart w:id="120" w:name="_Toc40"/>
      <w:bookmarkEnd w:id="119"/>
      <w:r>
        <w:rPr>
          <w:rtl w:val="true"/>
        </w:rPr>
        <w:t>امر به معروف و نهی از منکر</w:t>
      </w:r>
      <w:r>
        <w:rPr>
          <w:rtl w:val="true"/>
        </w:rPr>
        <w:t>/</w:t>
      </w:r>
      <w:r>
        <w:rPr>
          <w:rtl w:val="true"/>
        </w:rPr>
        <w:t>مقام سوم</w:t>
      </w:r>
      <w:r>
        <w:rPr>
          <w:rtl w:val="true"/>
        </w:rPr>
        <w:t>/</w:t>
      </w:r>
      <w:r>
        <w:rPr>
          <w:rtl w:val="true"/>
        </w:rPr>
        <w:t xml:space="preserve">ادله وجوب </w:t>
      </w:r>
      <w:r>
        <w:rPr>
          <w:rtl w:val="true"/>
        </w:rPr>
        <w:t>/</w:t>
      </w:r>
      <w:r>
        <w:rPr>
          <w:rtl w:val="true"/>
        </w:rPr>
        <w:t xml:space="preserve">آیات </w:t>
      </w:r>
      <w:r>
        <w:rPr/>
        <w:t>94/10/07</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رابطه با دو طائفه از روایاتی است که در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شد که در رابطه با تعارض بین این دو دسته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وجود دارد؛ که در جلسه گذشته به دو را از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حجیّت طائفه اولی به خاطر مخالفت با سنّت قطعیّة</w:t>
      </w:r>
    </w:p>
    <w:p>
      <w:pPr>
        <w:pStyle w:val="BookText"/>
        <w:rPr/>
      </w:pPr>
      <w:r>
        <w:rPr>
          <w:rFonts w:ascii="IRNazanin" w:hAnsi="IRNazanin" w:eastAsia="IRNazanin"/>
          <w:color w:val="111111"/>
          <w:sz w:val="28"/>
          <w:sz w:val="28"/>
          <w:szCs w:val="28"/>
          <w:rtl w:val="true"/>
          <w:lang w:bidi="fa-IR"/>
        </w:rPr>
        <w:t>بر فرض هیچ یک از دو راه قبل را نپذیریم و تعارض بین مدلول طائفه اولی و مدلول طائفه ثانی را باقی بدانیم ؛ ممکن است این گونه پاسخ داده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اولی فاقد شرط حجیّت خبر واحد هستند؛ زیرا از شرایط حجیّت خبر واحد این است که مخالف سنّت قطعیّه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سنّت قطعیّه شامل چه مواردی می شود؛ قدر متیقّن این است که مواردی که به لحاظ سند و دلالت قطعی باشند مصداق سنّت قطعیّه محسوب می شوند، اما اگر قطعی الصدور و ظنیّ الدلالة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محل بحث است که آیا سنت قطعیه محسوب می شود یا خیر؟ بزرگانی مانند محقق خوئی قدس سره این مورد را هم جزء سنّت قطعیّه می شمارند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اگر روایتی سندش تامّ و تمام باشد ولکن مفادش مخالف با ظاهر قرآن</w:t>
      </w:r>
      <w:r>
        <w:rPr>
          <w:rStyle w:val="FootnoteAnchor"/>
          <w:rtl w:val="true"/>
        </w:rPr>
        <w:footnoteReference w:id="34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نحو عام و خاصّ که این موارد، مخالف قرآن محسوب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مخالف یک امر متواتری باشد و یا مخالف تواتر اجمالی باشد در تمامی این موارد به خاطر مخالفت با سنّت قطعیه، روایت از حجیّت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به خاطر این که ظاهر روایات طائفه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سنّت قطعیّه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ظهور عرفی آن بر شمول است نه اختصاص به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حجیّت ساقط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طائفه دوم به خاطر موافقت با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عدم پذیرش انصراف ادله مرجحات از روایات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پذیرشِ تعارض و چشم پوشی از جواب های سابق، قاعده این است که به اخبار علاج</w:t>
      </w:r>
      <w:r>
        <w:rPr>
          <w:rStyle w:val="FootnoteAnchor"/>
          <w:rtl w:val="true"/>
        </w:rPr>
        <w:footnoteReference w:id="342"/>
      </w:r>
      <w:r>
        <w:rPr>
          <w:rFonts w:ascii="IRNazanin" w:hAnsi="IRNazanin" w:eastAsia="IRNazanin"/>
          <w:color w:val="111111"/>
          <w:sz w:val="28"/>
          <w:sz w:val="28"/>
          <w:szCs w:val="28"/>
          <w:rtl w:val="true"/>
          <w:lang w:bidi="fa-IR"/>
        </w:rPr>
        <w:t>مراجعه شود و در صورتی که از اخبار علاج هم نتیجه ای به دست نیامد، طبق مبانی مختلف قائل به تخییر و یا قائل به تساقط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طائفه اولی مخالف با کتاب و طائفه دوم موافق با کتاب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این آیه شریفه موافقت وجود دارد و هم با آیات دیگری که وظیفه امر به معروف و نهی از منکر در آن ها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فرقی ندارد که موافقت با کتاب را به این معنی بگیریم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حکم در قرآن بیان شده باشد و یا این که با آموزه های قرآن موافق باشد ولو عین آن در قرآن نیامده باشد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هر دو احتمال موافقت داشتن طائفه دوم با قرآن ثابت است؛ بنابراحتمال اول، به این دلیل که در خود این آیه شریفه حکم آمده است، و بنابر احتمال دوم به این دلیل که از آموزه های قرآنی استفاده می شود که امر به معروف و نهی از منکر محبوب خداوند متعال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در صورتی است که ادله ای که مرجّح بودن موافقت کتاب را بیان می دارند منصرف از روایات تفسیری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انصراف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الولد و الوالد و روایت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بین ولد و والد حرام است، در این صورت اگر تنها روایت اول بود، دلیل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می زد اما از آن جا که روایت معارض دارد، نوبت به مرجّحات می رسد و به دلیل این که روایت دوم موافق کتاب است، مقدّم بر روایت اول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دو روایت مذکور ناظر به تفسیر آیه نیستند بلکه تنها به بیان حکم ربای بین ولد و والد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دو روایت در مقام تفسیر آیه بوده و مراد از آیه را بیان می دارند در این صورت صحیح نخواهد بود که گفته شود این روایت به این دلیل که مخالف با ظاهر آیه بوده کنار گذاشته می شود و دیگری که مطابقت دارد به آن اخذ می شود؛ علت هم این است که در حالت قبل ظهور آیه مفروغ عنه بوده و در این حالت ظهور آیه مفروغ عنه نیست تا بتواند مرجّح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تساقط دو طائفه و اخذ به ظهور آیه شریفه</w:t>
      </w:r>
    </w:p>
    <w:p>
      <w:pPr>
        <w:pStyle w:val="BookText"/>
        <w:rPr/>
      </w:pPr>
      <w:r>
        <w:rPr>
          <w:rFonts w:ascii="IRNazanin" w:hAnsi="IRNazanin" w:eastAsia="IRNazanin"/>
          <w:color w:val="111111"/>
          <w:sz w:val="28"/>
          <w:sz w:val="28"/>
          <w:szCs w:val="28"/>
          <w:rtl w:val="true"/>
          <w:lang w:bidi="fa-IR"/>
        </w:rPr>
        <w:t>صرفنظر از پاسخ های گذشته وقتی دو دلیل با هم متعارض بشوند در اثر تعارض تساقط پیدا کرده و در نتیجه ظهور عرفی آیه شریفه قابل اخذ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حالت مانعی برای اخذ به ظهور آیه شریفه باقی نمی ماند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اشکال مستدلّ با تکیه بر قرائن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روایات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قرینه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مستدلّ از استغراق ال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و المعروف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بود که موضوعِ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معروف 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واقعی و نفس الامری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استغراق قرینه است بر این که مخاطبین و مکلّفین در این آیه شریفه ائمه علیهم السلام می باشند؛ چرا که برای سایرین اطلاع یافتن بر نفس الامر و واقع این امور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قرینه نیز به وجوه متعدّدی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خارجی به عدم تحقّق همه افراد واقعی و نفس الامری از سوی ائمّه عصمت و طهارت علیهم السلام</w:t>
      </w:r>
    </w:p>
    <w:p>
      <w:pPr>
        <w:pStyle w:val="BookText"/>
        <w:rPr/>
      </w:pPr>
      <w:r>
        <w:rPr>
          <w:rFonts w:ascii="IRNazanin" w:hAnsi="IRNazanin" w:eastAsia="IRNazanin"/>
          <w:color w:val="111111"/>
          <w:sz w:val="28"/>
          <w:sz w:val="28"/>
          <w:szCs w:val="28"/>
          <w:rtl w:val="true"/>
          <w:lang w:bidi="fa-IR"/>
        </w:rPr>
        <w:t>این وجه یک پاسخ اجمالی است؛ با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داریم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خیر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بر همه مصادیق نفس الامری و واقعی آن دعوت و یا امر و نهی کرده باشند، تاکنون از ائمه علیهم السلام صادر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تک تک ایشان علیهم السلام شاهد چنین رفتاری هستیم و نه در مجموع و برآیند رفتار ائمّه علیهم السلام چنین امری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حضرت ولی عصر سلام الله علیه نیز چنین چیزی اتفاق نیافتاده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است که برخی از احکام در نزد امام زمان ارواحنا فداه ودیعه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واسطه این علم خارجی و عصمت ائمّه علیهم السلام در می یابیم که مفاد آیه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سعه و گستردگی که مستدلّ برداشت نموده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حتما دارای قیدی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گونه شد ممکن است مراد در آیه به نحوی باشد که سایرین را نیز شامل شود، و به عبارت دیگر به گونه ای باشد که شرایطش در سایر مکلفین غیر از ائمه علیهم السلام نیز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قید غیر مذکور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قدرت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ولکن مصحح این احتمال است که مفاد آیه به گونه ای باشد که شامل سایرین 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پاسخی اجمالی به کلام مستدلّ بوده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نبودن استدلال طبق مبنای خطابات قانونیّه</w:t>
      </w:r>
    </w:p>
    <w:p>
      <w:pPr>
        <w:pStyle w:val="BookText"/>
        <w:rPr/>
      </w:pPr>
      <w:r>
        <w:rPr>
          <w:rFonts w:ascii="IRNazanin" w:hAnsi="IRNazanin" w:eastAsia="IRNazanin"/>
          <w:color w:val="111111"/>
          <w:sz w:val="28"/>
          <w:sz w:val="28"/>
          <w:szCs w:val="28"/>
          <w:rtl w:val="true"/>
          <w:lang w:bidi="fa-IR"/>
        </w:rPr>
        <w:t>این استغراق و عموم نمی تواند قرینه بر این باشد که تنها ائمّه علیهم السلام مخاطب این آیه شریفه هستند؛ زیرا طبق مبنای کسانی مانند مرحوم امام قدس سره که قائل به خطابات قانونیّه هستند، خطاب شامل همه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خطابات شخصیه که بایستی مصلحت، امکان،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اشخاص مورد خطاب وجود داشته باشد تا شامل آن ها بشود و الّا خطاب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انحلال</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خیر ها دعوت کنید و به همه معروف ها امر کنید و از همه منکر ها نهی کنید؛ طبق این مبنا کسانی که نتوانند خطاب را امتثال کنند معذور خواهند بود ولکن شمول خطاب کماکان شامل آن ها می شود و اشکالی هم پیش نمی آید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که ال استغراق باشد ملازمه ندارد که مراد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 در نزد بسیاری از بزرگان مقبول واقع شده است و ایشان طبق این مبنا بسیاری از مشکلات را در موارد عدیده حل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می شود که این مسلک مختصّ به مرحوم امام قدّس سرّه نبوده و از کلمات مرحوم آخوند قدّس سّره 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اگر کسی چنین مبنایی را قبول کند، اختصاص خطاب به ائمّه علیهم السلام از این آیه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بسیاری از استدلالاتِ متکلّمین و بزرگان که بدون لحاظ این مبنا شکل گرفته اند چندان محکم نبوده و محل اشکال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مناقشه ای در این زمینه وجود دارد ولکن نه از جهت عقلی، بلکه از این حیث که ممکن است بگوییم که این نوع خطابات از مجانین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انصراف دارند؛ جای اصلی این مناقشه در اصول است و بایستی در آن جا به آن پرداخته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لحاظ مقیِّدات و مخصِّصاتِ کلام برای فهم مراد متکلّم</w:t>
      </w:r>
    </w:p>
    <w:p>
      <w:pPr>
        <w:pStyle w:val="BookText"/>
        <w:rPr/>
      </w:pPr>
      <w:r>
        <w:rPr>
          <w:rFonts w:ascii="IRNazanin" w:hAnsi="IRNazanin" w:eastAsia="IRNazanin"/>
          <w:color w:val="111111"/>
          <w:sz w:val="28"/>
          <w:sz w:val="28"/>
          <w:szCs w:val="28"/>
          <w:rtl w:val="true"/>
          <w:lang w:bidi="fa-IR"/>
        </w:rPr>
        <w:t>نمی توان خطابات را بدون لحاظ مقیِّدات آن ها معنا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وقتی خطابی وارد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نماز بخوانید؛ این به این معنا نیست که دیگر نیازی به رعایت وقت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شرایط و خصوصیّاتی دارد که در مقیِّدات این خطاب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نیز مقیِّداتی وجود دارد که در بحث شرایط امر به معروف و نهی از منکر خواهد آمد؛ نظیر این که یکی از شرایط این است که علم به معروف و منکر داشته باشد و این که احتمال تأثیر بدهد و </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نبایستی مخصِّصات و مقیِّدات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این مقیِّدات را لحاظ کنیم دیگر این خطابات اختصاص به ائمّه علیهم السلام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استغراق</w:t>
      </w:r>
    </w:p>
    <w:p>
      <w:pPr>
        <w:pStyle w:val="BookText"/>
        <w:rPr/>
      </w:pPr>
      <w:r>
        <w:rPr>
          <w:rFonts w:ascii="IRNazanin" w:hAnsi="IRNazanin" w:eastAsia="IRNazanin"/>
          <w:color w:val="111111"/>
          <w:sz w:val="28"/>
          <w:sz w:val="28"/>
          <w:szCs w:val="28"/>
          <w:rtl w:val="true"/>
          <w:lang w:bidi="fa-IR"/>
        </w:rPr>
        <w:t xml:space="preserve">اصلاً ال برای استغراق نیست؛این که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تعریف و جنس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هستند که در سابق که تدقیق کمتری وجود داشته بیان شده اند؛ مرحوم آخوند قدس سره در کفایه تمام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شده اند و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زینت است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را هم قبول ندارند و می فرمایند برای زینت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زینتی که در دو اسم مبارک امام حسن و حسین علیهما السلام در این روایت شریفه به کار رفته است و باعث زیباتر شدن کلام در ذوق عربی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دیگر که نظر اقوایی محسوب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تعریف و تعیین است 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گاهی اوقات برای زینت به کار می رود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استغراق وجود ندارد و این که گاهی معنای استغراق فهمیده می شود به خاطر شواهد و قرائن محفوفه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احلّ الله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 نسبت به همه بیع ها به خاطر یک قرینه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مرادش همه بیع ها نباشد، در این صورت معنا این می شود که خداوند متعال یک بیع و یک ربایی را حرام کرده است، اما این که کدام بیع و کدام ربا اراده شده است روشن نخواهد بود و در این صورت اصلِ کلام لغو می شود؛ در حالی که وقتی متکلّم کلامی را می گوید می خواهد مطلبی را به مخاطب منتقل کند و در او تأثیر بگذارد</w:t>
      </w:r>
      <w:r>
        <w:rPr>
          <w:rFonts w:eastAsia="IRNazanin" w:cs="IRNazanin"/>
          <w:color w:val="111111"/>
          <w:sz w:val="28"/>
          <w:szCs w:val="28"/>
          <w:rtl w:val="true"/>
          <w:lang w:bidi="fa-IR"/>
        </w:rPr>
        <w:t>.</w:t>
      </w:r>
      <w:bookmarkStart w:id="121" w:name="pg4463_30725"/>
    </w:p>
    <w:p>
      <w:pPr>
        <w:pStyle w:val="BookText"/>
        <w:rPr/>
      </w:pPr>
      <w:bookmarkEnd w:id="121"/>
      <w:r>
        <w:rPr>
          <w:rFonts w:ascii="IRNazanin" w:hAnsi="IRNazanin" w:eastAsia="IRNazanin"/>
          <w:color w:val="111111"/>
          <w:sz w:val="28"/>
          <w:sz w:val="28"/>
          <w:szCs w:val="28"/>
          <w:rtl w:val="true"/>
          <w:lang w:bidi="fa-IR"/>
        </w:rPr>
        <w:t xml:space="preserve">تنوین دو گونه است، تنوین تمکین و تنوین تنکیر؛ تنوین تمکین تنوینی است که دلالت بر تنکیر نداشته و جایگاه کلمه را به لحاظ اعراب مشخص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دوم همان کاری را می کند که تنوین تمکین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امثال این کلمات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عموم و استغراق نکرده و نیازمند به مقدّمات حکمت هستند</w:t>
      </w:r>
      <w:r>
        <w:rPr>
          <w:rFonts w:eastAsia="IRNazanin" w:cs="IRNazanin"/>
          <w:color w:val="111111"/>
          <w:sz w:val="28"/>
          <w:szCs w:val="28"/>
          <w:rtl w:val="true"/>
          <w:lang w:bidi="fa-IR"/>
        </w:rPr>
        <w:t>.</w:t>
      </w:r>
    </w:p>
    <w:p>
      <w:pPr>
        <w:pStyle w:val="Heading2"/>
        <w:numPr>
          <w:ilvl w:val="1"/>
          <w:numId w:val="1"/>
        </w:numPr>
        <w:rPr/>
      </w:pPr>
      <w:bookmarkStart w:id="122" w:name="__RefHeading___Toc300793_3644566090"/>
      <w:bookmarkStart w:id="123" w:name="_Toc41"/>
      <w:bookmarkEnd w:id="122"/>
      <w:r>
        <w:rPr>
          <w:rtl w:val="true"/>
        </w:rPr>
        <w:t>امر به معروف و نهی از منکر</w:t>
      </w:r>
      <w:r>
        <w:rPr>
          <w:rtl w:val="true"/>
        </w:rPr>
        <w:t>/</w:t>
      </w:r>
      <w:r>
        <w:rPr>
          <w:rtl w:val="true"/>
        </w:rPr>
        <w:t>مقام سوم</w:t>
      </w:r>
      <w:r>
        <w:rPr>
          <w:rtl w:val="true"/>
        </w:rPr>
        <w:t xml:space="preserve">/ </w:t>
      </w:r>
      <w:r>
        <w:rPr>
          <w:rtl w:val="true"/>
        </w:rPr>
        <w:t xml:space="preserve">ادله وجوب </w:t>
      </w:r>
      <w:r>
        <w:rPr>
          <w:rtl w:val="true"/>
        </w:rPr>
        <w:t>/</w:t>
      </w:r>
      <w:r>
        <w:rPr>
          <w:rtl w:val="true"/>
        </w:rPr>
        <w:t xml:space="preserve">آیات </w:t>
      </w:r>
      <w:r>
        <w:rPr/>
        <w:t>94/10/12</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ای صورت گرفت با این توضیح که به دو قرینه خارجی و داخلی مخاطب این آیه شریفه تنها ائمه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فراغ از قرینه خارجی، در بررسی قرینه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 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چهارم بیان شد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 بلکه ال تنها برای تعریف است و عموم و شمول از رهگذر شواهد و قرائن و مقدّمات حکمت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صدق عرفی این عناوین و عدم وجوب تمامی افراد عناوین مذکور</w:t>
      </w:r>
    </w:p>
    <w:p>
      <w:pPr>
        <w:pStyle w:val="BookText"/>
        <w:rPr/>
      </w:pPr>
      <w:r>
        <w:rPr>
          <w:rFonts w:ascii="IRNazanin" w:hAnsi="IRNazanin" w:eastAsia="IRNazanin"/>
          <w:color w:val="111111"/>
          <w:sz w:val="28"/>
          <w:sz w:val="28"/>
          <w:szCs w:val="28"/>
          <w:rtl w:val="true"/>
          <w:lang w:bidi="fa-IR"/>
        </w:rPr>
        <w:t xml:space="preserve">خواسته ی خداوند متعال در این آیه شریفه این است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گونه ای باشید که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مذکور بر شما صادق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 است که آیا صدق این عناوین متوقّف بر این است که تمامی افراد نفس الامری آن ها امتثال بشوند و یا به همین مقدار که دیدَن مکلَّفین بر انجام و امتثال این امور باشد برای صدق عنوان کفایت می کند؟ ظاهر، قول أخیر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حوزه علمیّه افرادی هستند که نافله می خوانند، حرم می روند، کار خیر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لزوم ندارد برای صدق این عناوین همه افراد موارد مذکور را انجام داده باشند بلکه همین که غالباً این کارها از ایشان سر بزند مصحِّح این عناوین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صله رحم است که لازم نیست هر روز انجام بپذیرد بلکه همین مقدار که این عنوان صادق بیاید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به همین مقدار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داعی به خیر است و امر به معروف و منکر می کند، مطلوب این آیه شریفه محقق می شود و امتثال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هم که قبلاً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نمی تواند دلیل بر وجوب تک تک مصادیق و افراد دعوت به خیر، امر به معروف و نهی از منکر باشد بلکه نیازمند به دلیل دیگری هستیم که این وجوب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مطالب فوق نسبت به مناقشه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امر بر اصل بعث و رجحان</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امر بر وجوب مستلزم دو محذور است</w:t>
      </w:r>
    </w:p>
    <w:p>
      <w:pPr>
        <w:pStyle w:val="BookText"/>
        <w:rPr/>
      </w:pPr>
      <w:r>
        <w:rPr>
          <w:rFonts w:ascii="IRNazanin" w:hAnsi="IRNazanin" w:eastAsia="IRNazanin"/>
          <w:color w:val="111111"/>
          <w:sz w:val="28"/>
          <w:sz w:val="28"/>
          <w:szCs w:val="28"/>
          <w:rtl w:val="true"/>
          <w:lang w:bidi="fa-IR"/>
        </w:rPr>
        <w:t xml:space="preserve">به قرینه این که واژه های المعروف، المنکر و الخیر اطلاق دارند و به ترتیب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مندوبات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و مکروهات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خیرهای الزامی و غیر الزامی و همچنین خیرهای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از طرفی بایستی به همه این امور دعوت و امر و نهی کرد؛ کشف می شود که صیغه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آیه شریفه به معنی وجوب نیست؛ بلکه دلالت بر اصل رجحان و بعث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وجوب داشتن این موارد به این اطلاق و گستردگی دو محذور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از مرحوم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الشرایع نقل می کند که ایشان ادعای اجماع نموده اند بر این که امر به مستحبات و نهی از مکروهات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الأمر بالواجب واجب، و بالمندوب مندوب کما صرح به الحلی و الدیلمی و الفاضل و الشهیدان و غیرهم، بل عن المفاتیح الإجماع علیه، مضافا إلی ما قیل من عدم زیادة الفرع علی أصله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مستلزم زیادی فرع بر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دعوت به تمامی خیرها و امر به مستحبات و نهی از مکروهات واجب باشد در این صورت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مستلزم زیادی فرع بر 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نظری زیادی فرع بر اصل باطل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نمازی که مستحب است گفته شود رکوعش واجب است و اگر رکوعش را ترک کند مستحقّ عقاب باشد؛ بله به لحاظ وضعی انجام رکوع برای تحقق این مستحب واجب است ولکن نمی توان گفت که تکلیفاً هم واجب بوده و اگر ترک کند دچار کار حرامی شده است</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نیز امر به معروف و نهی از منکر برای تحقق این امور واجب شده اند و نسبت به آن ها فرع محسوب می شوند؛ حال معنا ندارد که در ناحیه خود معروف و منکر ترخیص باشد و در عین حال امر و نهی نسبت به آن ها واجب باشد؛ به عبارت دیگر در نظر عقل،چنین اتفاقی در عالم نشدنی است و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بودن صدور امر وجوبی نسبت به مواردی که خود مولا ترخیص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عقل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از جهت مولویّت مولای حکیم تحقق چنین امری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فرع بر اصل استبعاد عرفی دارد و در نتیجه قرینه حافّه نسبت به آیه محسوب شده و می فهماند که مراد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وجوب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وجه اول</w:t>
      </w:r>
    </w:p>
    <w:p>
      <w:pPr>
        <w:pStyle w:val="BookText"/>
        <w:rPr/>
      </w:pPr>
      <w:r>
        <w:rPr>
          <w:rFonts w:ascii="IRNazanin" w:hAnsi="IRNazanin" w:eastAsia="IRNazanin"/>
          <w:color w:val="111111"/>
          <w:sz w:val="28"/>
          <w:sz w:val="28"/>
          <w:szCs w:val="28"/>
          <w:rtl w:val="true"/>
          <w:lang w:bidi="fa-IR"/>
        </w:rPr>
        <w:t>برای تخلّص از این مناقشه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هایی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داشتن تخصیص نسبت به تصرّف در هیأت امر</w:t>
      </w:r>
    </w:p>
    <w:p>
      <w:pPr>
        <w:pStyle w:val="BookText"/>
        <w:rPr/>
      </w:pPr>
      <w:r>
        <w:rPr>
          <w:rFonts w:ascii="IRNazanin" w:hAnsi="IRNazanin" w:eastAsia="IRNazanin"/>
          <w:color w:val="111111"/>
          <w:sz w:val="28"/>
          <w:sz w:val="28"/>
          <w:szCs w:val="28"/>
          <w:rtl w:val="true"/>
          <w:lang w:bidi="fa-IR"/>
        </w:rPr>
        <w:t>بر فرض این دو قرینه صحیح باشند و لکن موجب رفع ید از ظهور آیه شریفه در وجوب نمی شوند؛ بلکه غایت چیزی که به دنبال دارند این است که موجب تخصیص آیه شریفه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دأب و قضاوت عرف در این موارد این است که در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نمی کنند بلکه در مراد جدّی دست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دلیل دیگری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دلیل دوم با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نمی شود بلکه مراد جدّی متکلّم را تخصیص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جایی که مولا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 عقلی وجود دارد بر این که کسی حاضر نیست دشمنانش را اکرام کند، عرف از وجوب اکرام دست برنمی دارد بلکه مراد از جیران را تخصیص می زند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نیز همین گونه است و وجوب این آیه شریفه دست نمی خورد، بنابراین مناقشه مذکور بر این که آیه شریفه دلالت بر وجوب ندارد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صاحب جواهر قدس سرّه به همین جواب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إرادة مطلق الرجحان من صیغة الأمر، اللّهمّ إلا أن یقال إن مجاز التخصیص أولی من ذلک، و لکن فی رجحانه علیه هنا بحث، لقوة إرادة ما یشملهما من المعروف، بل لو لا الإجماع الذی قد عرفت أمکن القول بوجوب الأمر بالمعروف الشامل لهما و إن لم یجب المندوب علی المأمور</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عبارت مرحوم صاحب جواهر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ادبیات اصولی سابق که تخصیص را موجب مجازیّت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مجازِ تخصیص</w:t>
      </w:r>
      <w:r>
        <w:rPr>
          <w:rStyle w:val="FootnoteAnchor"/>
          <w:rtl w:val="true"/>
        </w:rPr>
        <w:footnoteReference w:id="348"/>
      </w:r>
      <w:r>
        <w:rPr>
          <w:rFonts w:ascii="IRNazanin" w:hAnsi="IRNazanin" w:eastAsia="IRNazanin"/>
          <w:color w:val="111111"/>
          <w:sz w:val="28"/>
          <w:sz w:val="28"/>
          <w:szCs w:val="28"/>
          <w:rtl w:val="true"/>
          <w:lang w:bidi="fa-IR"/>
        </w:rPr>
        <w:t>اولویّت دارد بر این که در هیأت امر تصرف کرده و آن را حمل بر اصل رجحان و بعث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جواب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تخصیص مذکور در جایی است که قرینه بر ابای از تخصیص نباشد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قضاوت عرف در جایی است که قرینه سومّی در کار نباشد؛ در حالی که در مقام یک سری قرائن خارجی داریم بر این که معروف و منکر در این آیه شریفه تخصیص نخورده اند؛ به عبارت دیگر به خاطر وجود این قرائن خارجی این کلام آبی از تخصیص می شود؛ وقتی این گونه بشود چاره ای جز این باقی نمی ماند که از ظهور امر در وجوب، رفع ید بشود و گفته شود که دلالت بر اصل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صاحب جواهر قدّس سره از این اشکال جواب داده اند و قرائنی که اقامه می کنند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الأمر بالواجب واجب، و بالمندوب مندوب کما صرح به الحلی و الدیلمی و الفاضل و الشهیدان و غیرهم، بل عن المفاتیح الإجماع علیه، مضافا إلی ما قیل من عدم زیادة الفرع علی أصله و إلی ما جاء به من النصوص ک</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علی خیر کفاعله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بمعروف و نهی عن منکر أو دل علی خیر أو أشار به فهو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یتکلم الرجل بکلمة حق یؤخذ بها إلا کان له مثل أجر من 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جاء من الحث علی الأمر بالخیر بل جمیع ما فی الکتاب و السنة من المدح علی الأمر بالمعروف شامل لهما و لو علی إرادة مطلق الرجحان من صیغة الأمر، اللّهمّ إلا أن یقال إن مجاز التخصیص أولی من ذلک</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فراوانی دلالت دارد بر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بمعروف و نهی عن منکر أو دل علی خیر أو أشار به فهو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یتکلم الرجل بکلمة حق یؤخذ بها إلا کان له مثل أجر من أخذ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تمامی این روایات و از مجموع کلماتِ شارع استفاده می شود که شارع دوست دارد انسان به همه کارهای خیر دعوت کند و به همه کارهای خوب امر کرده و از همه کارهای زشت و منکر نهی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این قرائن در ادامه به این اشکال اشاره می کنند 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رجحانه علیه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در خصوص مقام نیز، مجازِ تخصیص رجحان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لقوة إرادة ما یشملهما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پاسخی که ایشان در قالب این عبارت اشاره می کنند، با تقریب فوق تفاوت دارد؛ زیرا عبارت ایشان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کنند،بیان گر این است که در خصوص مقام اجمال پیش می آید؛ و این اجمال به این خاطر است که از یک طرف دأب و قضاوت عرف این است که تخصیص مقدم بر تصرّف در هیأت است و از طرف دیگر به خاطر قوّت قرائنی که اقامه شده است؛ خیر، معروف و منکر آبی از تخصیص بوده و در نتیجه شامل امور غیر ملزمه هم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ایشان نیز به گونه ای اشکال به کلام مستدلّ محسوب می شود با این تفاوت که در تقریب اول به صراحت گفته می شود که بایستی در معنای وجوب تصرّف کرده و آن را حمل بر مطلق رجحان و اصل بعث نمود و در تقریب ایشان گفته می شود که به خاطر این قاعده عرفی و قرائن موجود، معنای آیه مجمل بوده و تکلیف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ایشان در تحلیل نهایی کأنّ اظهار عجز نموده و یا نخواسته اند بحث را ادامه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نه کلامِ مستدلّ ثابت می شود و نه کلام مخالف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اشکال 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قرینیّت روایات مذکور بر ابای از تخصیص</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به عنوان قرینه اقامه شدند، اصلاً قرینه نبوده و نمی توانند مانع از تقیید و تخصیص این آیه شریفه باشند؛ و إلّا بایستی در باب روزه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استدلالی صورت بگیرد؛ زیرا روایات فراوانی داریم که تشویق به روزه می کنند که شامل روزه های مستحبی نیز می شود و همانطور که در این باب نمی توان این روایات را قرینه بر تصرف در امر وجوبی به روزه گرفت در خصوص مقام نیز نمی توان چنین استدلالی نمود؛ خصوصاً با توجه به این که این روایات از سوی امام صادق علیه السلام و ائمّه متأخّر بیان شده اند و در زمان نزول قرآن صادر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مطلب در حدّ مؤیّد است نه دلیل؛ زیرا ممکن است در زمان نزول قرآن به خاطر وجود بعضی شرایط و مصالح، برخی از مقیّدات و مخصّصات بیان نشوند و به زمان آتی موکول بشوند</w:t>
      </w:r>
      <w:r>
        <w:rPr>
          <w:rFonts w:eastAsia="IRNazanin" w:cs="IRNazanin"/>
          <w:color w:val="111111"/>
          <w:sz w:val="28"/>
          <w:szCs w:val="28"/>
          <w:rtl w:val="true"/>
          <w:lang w:bidi="fa-IR"/>
        </w:rPr>
        <w:t>).</w:t>
      </w:r>
      <w:bookmarkStart w:id="124" w:name="pg4463_30732"/>
    </w:p>
    <w:p>
      <w:pPr>
        <w:pStyle w:val="Heading2"/>
        <w:numPr>
          <w:ilvl w:val="1"/>
          <w:numId w:val="1"/>
        </w:numPr>
        <w:rPr/>
      </w:pPr>
      <w:bookmarkStart w:id="125" w:name="__RefHeading___Toc300795_3644566090"/>
      <w:bookmarkStart w:id="126" w:name="_Toc42"/>
      <w:bookmarkEnd w:id="124"/>
      <w:bookmarkEnd w:id="125"/>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94/10/14</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مناقشه دوم نسبت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وجوهی ذکر شده است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بر جامع بین وجوب و استحباب دلالت دارد نه بر خصوص وجوب؛ در وجه اوّل بیان شد که اگر آیه شریفه دلالت بر وجوب داشته باشد مستلزم دو محذور مخالفت با اجماع و زیادی فرع بر اصل خواهد بود؛ از این وجه جواب های متعدّدی داده شده است که در جلسه پیشین به یکی از جواب 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جواب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مانعیّتِ استهجان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تخصیص و متعیّن شدن تصرّف در هیئت أمر</w:t>
      </w:r>
    </w:p>
    <w:p>
      <w:pPr>
        <w:pStyle w:val="BookText"/>
        <w:rPr/>
      </w:pPr>
      <w:r>
        <w:rPr>
          <w:rFonts w:ascii="IRNazanin" w:hAnsi="IRNazanin" w:eastAsia="IRNazanin"/>
          <w:color w:val="111111"/>
          <w:sz w:val="28"/>
          <w:sz w:val="28"/>
          <w:szCs w:val="28"/>
          <w:rtl w:val="true"/>
          <w:lang w:bidi="fa-IR"/>
        </w:rPr>
        <w:t>در مقام به خاطر وجود قرینه ای نمی توان به این قاعده عرفی عمل نمود؛ زیرا اگر بخواهد در مقام تخصیص، مقدّم بر تصرّف در هیئت امر بشود، مستلزم تخصیص اکثر می شود که امری مستهجن است؛ در نتیجه در دوران بین تصرّف در هیئت و تخصیص آن چه متعیّن می شود، تصرّف در هیئت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تخصیص اکثر به این دلیل است که آمار احکام غیر الزامیه بسیار بیشتر از احکام الزامیه است؛ به عنوان مثال نماز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وجوب تکلیفی وجود دارد و اجزاء و سایر شرایط آن وجوب تکلیفی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مستحبّات و مکروهات در همین نماز فراوان است؛ و صاحب شرایع بعد از واجبات، بابی را به عنوان مستحبات و مکروهات باز کرده و به تفصیل به بیان این موارد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صوم ، حجّ و سایر واجبات نیز همین مطلب صادق است که به ازای یک وجوب تکلیفی، احکام غیر الزامیه ی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وقتی بخواهد همه این موارد مستحبی از تحت معروف خارج بشود و یا همه موارد مکروه از تحت منکر خارج بشود مستلزم تخصیص اکثر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 جواب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استهجان خروج اکثر، طبق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موجود در مقام</w:t>
      </w:r>
    </w:p>
    <w:p>
      <w:pPr>
        <w:pStyle w:val="BookText"/>
        <w:rPr/>
      </w:pPr>
      <w:r>
        <w:rPr>
          <w:rFonts w:ascii="IRNazanin" w:hAnsi="IRNazanin" w:eastAsia="IRNazanin"/>
          <w:color w:val="111111"/>
          <w:sz w:val="28"/>
          <w:sz w:val="28"/>
          <w:szCs w:val="28"/>
          <w:rtl w:val="true"/>
          <w:lang w:bidi="fa-IR"/>
        </w:rPr>
        <w:t xml:space="preserve">از این اشکال پاسخ داده می شود به این که در مقام تخصیص اکثر پیش نمی آید؛ چرا که تنها یک چیز از تحت عنوان معروف و منکر خارج می شود؛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مقام مصادیقِ این عناوین خارج شده بسیار بیشتر از مصادیقِ عنوانِ مخصَّص هستند ولکن به تبع خروج یک عنوان خارج شده اند و این امری متعارف بوده و استهجانی در پی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اعظم قدس سرّه در مواردی به همین نحو پاسخ داده اند، به عنوان مثال در بحث لاضرر مشکل تخصیص اکثر را به همین نحو دفع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اصلی این بحث و بررسی تفصیلی آن در اصول است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آخوند و بزرگان دیگر در جواب جناب شیخ قدس سره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کثیر ولو با یک عنوان واحد باشد، موجب خروج از استهجان نمی شود؛ این در صورتی است که شمول عنوان دلیلِ مخصَّص ناظر به تک تک افراد باشد و همه آن ها را فرابگیرد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انارهای این باغ خورده ام مگر انارهایی که در شرق این باغ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گفته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انارهای این باغ می توانی استفاده کنی مگر آن که در شرق این باغ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در قسمت غربی باغ تنها یک درخت انار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این نوع استثاء را مستهجن می شمارد؛ چرا که متکلّم 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از آن تک درخت انار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تک درخت انار نخور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شمول دلیلِ مخصَّص ناظر به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این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خارج بشود، دیگر مستهجن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نوع خارج شده به لحاظ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بیشتری را نسبت به عنوانِ مخصَّص پوشش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این موارد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از برای عنوانِ مخصَّص محسوب می شوند و از این مجموعه افراد، تنها یک یا چند فرد خارج می شود که نسبت به افراد باقی مانده اکثر محسوب نمی شوند و در نتیجه محذور تخصیص اکثر لازم نمی آید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آیه شریفه نیز صورت اول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معروف 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 تکِ مصادیق و افراد آن ها اراده شده است نه عناوین و اصنافی که هر یک از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توانند به آن ها تقسیم بشوند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محذور تخصیص اکثر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از محذور تخصیص اکثر این گونه پاسخ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تخصیصِ اکثر در قضایای خارجیّه اتفاق می افتد و در قضایای حقیقیّه تصوّر ندارد؛ زیرا مصادیق، در این نوع قضایا محدود نبوده و در نتیجه نسبت سنجیِ اکثری و اقلّی بین آن ها برقرار نمی شود تا این محذور در آن ها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نیز آیه شریفه به صورت قضیّه حقیقیّه بوده و در نتیجه این محذور را به دنبال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بزرگانی چون محقق نائینی و محقق خوئی قدس سرّهما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نظر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بحث اصولیِ مهمّ و بسیار سرنوشت سازی است؛ ولکن از این مطلب هم می توان این گونه پاسخ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مقام ولو قضیّه حقیقیّه است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محذور تخصیص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کالخارجیّه است ؛ به این علّت که مقدار واجبات و مستحبات در شریعت بیان شده است؛ زیرا در شرع از یک طرف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ما أمرتم به و المنکر ما نهیتم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مستحبات و مکروهات نیز مشمول اوامر و نواهی شارع می شوند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 مواردی که در شرع به آن ها امر و نهی شده است معیّن و مشخص بوده و قابل شمارش هستند، در نتیجه به خاطر این که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 مکروه در شریعت بسیار بیشتر از واجبات و محرّمات هستند، محذور تخصیص اکثر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مربوط به باب تخصیص نبوده، بلکه مربوط به باب تقیید است؛ زیرا همانطور که بیان شد ال برای استغراق نیست در نتیجه نمی توان از آن استفاده عموم نموده و آیه شریفه را مربوط به باب تخصیص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محذور تخصیص اکثر و وجود چنین محذوری در باب اطلاق و تقیید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محذور را مختصّ به باب عامّ و خاصّ می دانند به این دلیل که در خصوص این باب است که نظر گوینده بر روی افراد است و در نتیجه تخصیص زدن اکثر از سوی متکلّم و خارج نمودن آن ها از عموم موجب استهجان عرفی می شود؛ بر خلاف باب اطلاق و تقیید که کلام گوینده اصلاً ناظر به فرد نبوده و ناظر به طبیعت صحبت می کند و در نتیجه این محذور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وقتی متکلّم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طاهر بودن بر روی طبیعت آب می رود؛ و اگر موردی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ماء البحر، محذوریّت استهجان عرفی را در پی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نظیر مرحوم امام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طور که در ذهن بنده است نه به طور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کلمات فقهی شان به این نظر قائل شده اند، همچنین سایر بزرگانی که این مبنا را انتخاب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فرقی در این جهت در میان این دو باب وجود ندارد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این که کدام یک از این دو نظر صحیح هستند مربوط به باب اصول است و فعلاً شخص بنده در این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استهجان عرفی مذکور در باب اطلاق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نرسیده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قائل به مبنای اول باشد و آیه شریفه را مربوط به باب اطلاق و تقیید بداند، در این صورت محذورِ خروج اکثر لازم نمی آید؛ زیرا خروجِ این افراد اکثری از باب عدم انطباقِ عنوانِ مقیَّد بر آن هاست نه از باب إخراج از عنوانِ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بگوییم آیه شریفه مربوط به باب تخصیص است و ال را ال استغراق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دلیل نپذیرفتن اشکال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بین خروج افرادی و خروج با عنوان واحد و تفصیل بین قضایای حقیقیه و خارجیه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محذور تخصیص اکثر لازم می آید ولکن اگر بگوییم مربوط به باب تقیید است، در این صورت طبق مبانی مختلف نتیجه تفاوت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وجوب است و مراد از آیه وجوب اتخاذ موضِع مناسب است</w:t>
      </w:r>
    </w:p>
    <w:p>
      <w:pPr>
        <w:pStyle w:val="BookText"/>
        <w:rPr/>
      </w:pPr>
      <w:r>
        <w:rPr>
          <w:rFonts w:ascii="IRNazanin" w:hAnsi="IRNazanin" w:eastAsia="IRNazanin"/>
          <w:color w:val="111111"/>
          <w:sz w:val="28"/>
          <w:sz w:val="28"/>
          <w:szCs w:val="28"/>
          <w:rtl w:val="true"/>
          <w:lang w:bidi="fa-IR"/>
        </w:rPr>
        <w:t xml:space="preserve">علی رغم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وجوب است اما مراد از آیه به گونه ای است که دو محذور مذکور در وجه اول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قدس سره برای توضیح این مطلب در ابتدا مقدمه ای ذکر می کنند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بال بوده و مفید عموم است و در نتیجه شامل عقود جایزه نیز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وجوب تکلیفی وفای به عقد شامل عقود جایزه نیز می شود؛ در نتیجه اگر کسی به عقد جایز وفا نکند و به عنوان مثال در مالِ موهوب عدول کند، گرچه به خاطر جایز بودن عقد و فسخ شدن آن، موهوب به ملک او باز می گردد ولکن دچار معصیت هم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قرینه زیادی فرع بر اصل، در هیئت أمر تصرّف کرده و بگوییم در معنای جامع استعمال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معنای وجوب استعمال شده است و مراد از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هر عقدی طبق مقتضای آن عقد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کل عقدٍ ما یقتضیه ذلک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نظیر بیع باشد اقتضای آن این است که نباید آن را فسخ کرد؛ چرا که عقدی لازم است و اگر نظیر هبه باشد اقتضای آن این است که می تواند آن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بایستی در هر حال متناسب با اقتضای عقد رفتار نمود نه این که به دلخواه و خلاف اقتضای عقد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احتمال سوم در این آیه شریفه نیز مطرح است؛ یعنی این که گفته شود در عین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وجوب استعمال شده است ولکن مراد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طبق مقتضای هر کدام از امور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منکر و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مناسب اتخاذ کرده و امر و نهی و دعوت را انجام داد، به عبارت دیگر نسبت به امور مستحبی و نسبت به مکروهات، بهتر است که امر و نهی صورت بگیرد و نسبت به خیرهای غیر الزامی نیز بهتر است دعوت صورت بگیرد؛ اما اگر معروف، منکر و خیرهای مذکور اموری الزامی باشند واجب است که امر و نهی و دعوت صورت بگیرد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آن چه بر مکلّفین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موضِع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اتخاذ موضع مناسب نسبت به امور الزامی این است که بایستی به آن ها دعوت و امر و نهی کند و نسبت به امور غیر الزامی این است که بهتر است این دعوت و امر و نهی را انجام دهد در عین حال که اختیار ترک آن را هم دارد و می تواند دعوت و امر و نهی را انجام ندهد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127" w:name="pg4463_30739"/>
    </w:p>
    <w:p>
      <w:pPr>
        <w:pStyle w:val="BookText"/>
        <w:rPr/>
      </w:pPr>
      <w:bookmarkEnd w:id="127"/>
      <w:r>
        <w:rPr>
          <w:rFonts w:ascii="IRNazanin" w:hAnsi="IRNazanin" w:eastAsia="IRNazanin"/>
          <w:color w:val="111111"/>
          <w:sz w:val="28"/>
          <w:sz w:val="28"/>
          <w:szCs w:val="28"/>
          <w:rtl w:val="true"/>
          <w:lang w:bidi="fa-IR"/>
        </w:rPr>
        <w:t xml:space="preserve">اشکال جواب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برنتابیدن این معنا از سوی آیه شریفه در مقام</w:t>
      </w:r>
    </w:p>
    <w:p>
      <w:pPr>
        <w:pStyle w:val="BookText"/>
        <w:rPr/>
      </w:pPr>
      <w:r>
        <w:rPr>
          <w:rFonts w:ascii="IRNazanin" w:hAnsi="IRNazanin" w:eastAsia="IRNazanin"/>
          <w:color w:val="111111"/>
          <w:sz w:val="28"/>
          <w:sz w:val="28"/>
          <w:szCs w:val="28"/>
          <w:rtl w:val="true"/>
          <w:lang w:bidi="fa-IR"/>
        </w:rPr>
        <w:t xml:space="preserve">پذیرش این فرمایش مشکل است؛ زیرا بین این دو آیه تفاوت وجود دارد؛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تاب این معنا را دارد بر خلاف آیه محل بحث که تاب چنین معنایی را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منکر می کنند و نمی توان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طبق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 چرا که در هیچ یک از ماده و هیئتِ این دو واژه، این معنا نهفته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صادق است که چنین معنایی را بر نمی تابد</w:t>
      </w:r>
      <w:r>
        <w:rPr>
          <w:rFonts w:eastAsia="IRNazanin" w:cs="IRNazanin"/>
          <w:color w:val="111111"/>
          <w:sz w:val="28"/>
          <w:szCs w:val="28"/>
          <w:rtl w:val="true"/>
          <w:lang w:bidi="fa-IR"/>
        </w:rPr>
        <w:t>.</w:t>
      </w:r>
    </w:p>
    <w:p>
      <w:pPr>
        <w:pStyle w:val="Heading2"/>
        <w:numPr>
          <w:ilvl w:val="1"/>
          <w:numId w:val="1"/>
        </w:numPr>
        <w:rPr/>
      </w:pPr>
      <w:bookmarkStart w:id="128" w:name="__RefHeading___Toc300797_3644566090"/>
      <w:bookmarkStart w:id="129" w:name="_Toc43"/>
      <w:bookmarkEnd w:id="128"/>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94/10/15</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دو جواب به مناقشه دوم استدلال به آیه شریفه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وجوب نیست بلکه بر اصل طلب و بعث دلالت دارد و الا خرق اجماع و زیادت فرع بر اصل لازم می آید؛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عمومیت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محذوریت اجماع و عدم زیاده فرع بر اصل</w:t>
      </w:r>
    </w:p>
    <w:p>
      <w:pPr>
        <w:pStyle w:val="BookText"/>
        <w:rPr/>
      </w:pPr>
      <w:r>
        <w:rPr>
          <w:rFonts w:ascii="IRNazanin" w:hAnsi="IRNazanin" w:eastAsia="IRNazanin"/>
          <w:color w:val="111111"/>
          <w:sz w:val="28"/>
          <w:sz w:val="28"/>
          <w:szCs w:val="28"/>
          <w:rtl w:val="true"/>
          <w:lang w:bidi="fa-IR"/>
        </w:rPr>
        <w:t>در دو جواب گذشته محذوریت لزوم خرق اجماع و زیادت فرع بر اصل پذیرفته شده بود اما در جواب سوم محذوریت این دو، مورد اشکال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محذوریت اجماع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اجماع محصل نیست زیرا در کلماتی که از علما در دست بوده، این مسایل موجود نیست بنابراین راه تحصیل آن مسدود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کبرای حجیت اجماع منقول را برخی بر خلاف مشهور از باب خبر ، می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 این نظر، اجماع منقول قدما یا عصر محقق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یا حتی عصر علامه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باب خبر حسی یا خبر محتمل الحس و الحدس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تنها متاخری مثل مرحوم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حیث وقوف به کلمات قدما فرقی بین زمان ایشان و زمان ما وجود ندارد –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اجماعات منقول نه تنها اطمینان آور نیست کما اینکه از نظر صاحب جواهر اجماع منقول مرحوم فیض از قوتی برخوردار نیست زیرا ایشان علیرغم نقل آن، احتمال وجوب امر به مستحبات را به خاطر ظاهر ادله قوی دانسته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بلکه اطمینان به حدسی بودن آن وجود دارد زیرا هم در نقل آن تفرد وجود داشته و هم امکان تحصیل اجماع با توجه به بعد زمانی برایش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منقول فیض یک خبر حدسی بوده و تنها در حق ایشان و مقلدینشان حجت خواهد بود و مشمول حجبیت خبر واحد</w:t>
      </w:r>
    </w:p>
    <w:p>
      <w:pPr>
        <w:pStyle w:val="BookText"/>
        <w:rPr/>
      </w:pPr>
      <w:r>
        <w:rPr>
          <w:rFonts w:ascii="IRNazanin" w:hAnsi="IRNazanin" w:eastAsia="IRNazanin"/>
          <w:color w:val="111111"/>
          <w:sz w:val="28"/>
          <w:sz w:val="28"/>
          <w:szCs w:val="28"/>
          <w:rtl w:val="true"/>
          <w:lang w:bidi="fa-IR"/>
        </w:rPr>
        <w:t>حسی یا محتمل الحس و الحدس</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اجماع</w:t>
      </w:r>
    </w:p>
    <w:p>
      <w:pPr>
        <w:pStyle w:val="BookText"/>
        <w:rPr/>
      </w:pPr>
      <w:r>
        <w:rPr>
          <w:rFonts w:ascii="IRNazanin" w:hAnsi="IRNazanin" w:eastAsia="IRNazanin"/>
          <w:color w:val="111111"/>
          <w:sz w:val="28"/>
          <w:sz w:val="28"/>
          <w:szCs w:val="28"/>
          <w:rtl w:val="true"/>
          <w:lang w:bidi="fa-IR"/>
        </w:rPr>
        <w:t>چه محصل و چه منقول</w:t>
      </w:r>
    </w:p>
    <w:p>
      <w:pPr>
        <w:pStyle w:val="BookText"/>
        <w:rPr/>
      </w:pPr>
      <w:r>
        <w:rPr>
          <w:rFonts w:ascii="IRNazanin" w:hAnsi="IRNazanin" w:eastAsia="IRNazanin"/>
          <w:color w:val="111111"/>
          <w:sz w:val="28"/>
          <w:sz w:val="28"/>
          <w:szCs w:val="28"/>
          <w:rtl w:val="true"/>
          <w:lang w:bidi="fa-IR"/>
        </w:rPr>
        <w:t>محتمل المدرک است زیرا امکان تمسک مجمعین به زیاده فرع بر اصل به یکی از تقاریب سه گانه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محذوریت عدم زیاده فرع بر اصل بر اساس دو تقریب اول آن</w:t>
      </w:r>
    </w:p>
    <w:p>
      <w:pPr>
        <w:pStyle w:val="BookText"/>
        <w:rPr/>
      </w:pPr>
      <w:r>
        <w:rPr>
          <w:rFonts w:ascii="IRNazanin" w:hAnsi="IRNazanin" w:eastAsia="IRNazanin"/>
          <w:color w:val="111111"/>
          <w:sz w:val="28"/>
          <w:sz w:val="28"/>
          <w:szCs w:val="28"/>
          <w:rtl w:val="true"/>
          <w:lang w:bidi="fa-IR"/>
        </w:rPr>
        <w:t>عقل نظری تنها در دو جا زیاده فرع بر اصل را محال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جزیی از اصل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مصلحتی غیر از مصلحت اصل نداشته باشد؛ مثلا اگر مقدمه مستحب هیچ مصلحتی جز مقدمیت برای اصل و ذی المقدمه خود نداشته باشد؛ وجوب آن مقدمه و فرع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عقل عملی نیز جعل وجوب را برای آن قبیح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پیدا است که گاهی فرع متمحض در فرعیت نیست و مصالحی غیر از مصالح اصل را نیز دارد مثل وضو که علاوه بر مصلحت مقدمیت برای نماز، مصلحت علی حده و استحباب نفسی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عقل عملی، محال می داند و نه عقل عملی، قبیح می بیند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فریضه امر به معروف، متمحض در فرعیت نباشد یعنی علاوه بر مصلحت اصل – انجام معروف و ترک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مصالحی چون حفظ احکام و عدم اندراس آن</w:t>
      </w:r>
      <w:r>
        <w:rPr>
          <w:rStyle w:val="FootnoteAnchor"/>
          <w:rtl w:val="true"/>
        </w:rPr>
        <w:footnoteReference w:id="353"/>
      </w:r>
      <w:r>
        <w:rPr>
          <w:rFonts w:ascii="IRNazanin" w:hAnsi="IRNazanin" w:eastAsia="IRNazanin"/>
          <w:color w:val="111111"/>
          <w:sz w:val="28"/>
          <w:sz w:val="28"/>
          <w:szCs w:val="28"/>
          <w:rtl w:val="true"/>
          <w:lang w:bidi="fa-IR"/>
        </w:rPr>
        <w:t>، ترغیب و تشویق به یک طرف ترخیص به وسیله این فریضه</w:t>
      </w:r>
      <w:r>
        <w:rPr>
          <w:rStyle w:val="FootnoteAnchor"/>
          <w:rtl w:val="true"/>
        </w:rPr>
        <w:footnoteReference w:id="354"/>
      </w:r>
      <w:r>
        <w:rPr>
          <w:rFonts w:ascii="IRNazanin" w:hAnsi="IRNazanin" w:eastAsia="IRNazanin"/>
          <w:color w:val="111111"/>
          <w:sz w:val="28"/>
          <w:sz w:val="28"/>
          <w:szCs w:val="28"/>
          <w:rtl w:val="true"/>
          <w:lang w:bidi="fa-IR"/>
        </w:rPr>
        <w:t xml:space="preserve">، و جهات تربیتی برای ترقی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خمودی و بی تفاوتی نسبت به تعالیم و پرورندان اعتماد به نفس در 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زیاده فرع بر اصل را احراز کرد به عبارت دیگر شبهه، شبهه مصداقیه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و محقق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وجوب این فریضه نسبت به مستحبات و مکروهات لولا الاجماع را تقویت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Style w:val="FootnoteAnchor"/>
          <w:rtl w:val="true"/>
        </w:rPr>
        <w:footnoteReference w:id="355"/>
      </w:r>
      <w:r>
        <w:rPr>
          <w:rFonts w:ascii="IRNazanin" w:hAnsi="IRNazanin" w:eastAsia="IRNazanin"/>
          <w:color w:val="111111"/>
          <w:sz w:val="28"/>
          <w:sz w:val="28"/>
          <w:szCs w:val="28"/>
          <w:rtl w:val="true"/>
          <w:lang w:bidi="fa-IR"/>
        </w:rPr>
        <w:t>، با وجود بیان این محذور، هیچ تلاشی برای دفع آن نکرده اند و کأن این محذور را واضح البطلان انگاشته اند و تمام نگاه خود را به محذور اجماع دوخته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 این است که این محذور به تقریب سوم آن، خالی از قوت نیست؛ زیرا هر چند تصور این مصالح مستقل قابل تصور بوده و توجه به آن مانع از استدلال است اما ذهن عرف از آن ها غفلت دارد به عبارت دیگر هر چند زیاده فرع بر اصل با توجه به آن مصالح از نظر عقل عملی قبیح نیست اما از نظر عرف این زیاده بسیار مستبعد محسوب می شود؛ خصوصا با یک عسری نیز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بعید می بیند که اصل جواز ترک داشته باشد اما فرع یعنی فریضه جواز ترک نداشته باشد به علاوه با توجه به گستردگی مستحبات و مکروهات و با توجه به زیاد بودن تارک مستحبات و جاعل مکروهات، وجوب این فریضه ثمره ای جز عسر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معروف و منکر اطلاق نداشته و از مستحبات و مکروهات منصرف است زیرا یکی از مناشئ انصراف استبعاد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محذور عدم زیاده فرع بر اصل به تقریب سوم باقی خواهد ماند و جواب سوم جوابی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 نه در وجوب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مناقشه دوم براساس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است در حالیکه این مبنا ناتمام است زیرا صیغه امر و نهی در بعث و زجر استعمال می شود نه در وجوب به عبارت دیگر صیغه امر و نهی برای نسبت طلبیه و نسبت زجریه وضع شده تا با آن به سوی ماده تحریک کند بنابراین نه وجوب و نه استحباب در حریم موضوع له ومستعمل فیه داخل نیستند اما بعد از بعث مولا یا گفته شود که عقل عملی حکم به وجوب عقلی امتثال آن می کند مگر آن که مولا ترخیص دهد و یا گفته شود که بعث مولا یک حجت عقلایی است یعنی داب و بنا عقلا بر این است که تا زمانی که ترخیصی از جانب مولا نیامده، خود را ملزم به انجام آن می بیند</w:t>
      </w:r>
      <w:r>
        <w:rPr>
          <w:rFonts w:eastAsia="IRNazanin" w:cs="IRNazanin"/>
          <w:color w:val="111111"/>
          <w:sz w:val="28"/>
          <w:szCs w:val="28"/>
          <w:rtl w:val="true"/>
          <w:lang w:bidi="fa-IR"/>
        </w:rPr>
        <w:t>.</w:t>
      </w:r>
      <w:bookmarkStart w:id="130" w:name="pg4463_30747"/>
    </w:p>
    <w:p>
      <w:pPr>
        <w:pStyle w:val="BookText"/>
        <w:rPr/>
      </w:pPr>
      <w:bookmarkEnd w:id="130"/>
      <w:r>
        <w:rPr>
          <w:rFonts w:ascii="IRNazanin" w:hAnsi="IRNazanin" w:eastAsia="IRNazanin"/>
          <w:color w:val="111111"/>
          <w:sz w:val="28"/>
          <w:sz w:val="28"/>
          <w:szCs w:val="28"/>
          <w:rtl w:val="true"/>
          <w:lang w:bidi="fa-IR"/>
        </w:rPr>
        <w:t>بنابراین در همه واجبات، مستحبات، محرمات و مکروهات بعث بکار رفته و هیچ کدام استثنا نشده است اما در برخی به واسطه قرینه مثل اجماع و عدم زیاده فرع بر اصل ترخیص داریم و در برخی دیگر نداریم بنابراین تخصیص اکثری پیش نخواهد آمد</w:t>
      </w:r>
      <w:r>
        <w:rPr>
          <w:rFonts w:eastAsia="IRNazanin" w:cs="IRNazanin"/>
          <w:color w:val="111111"/>
          <w:sz w:val="28"/>
          <w:szCs w:val="28"/>
          <w:rtl w:val="true"/>
          <w:lang w:bidi="fa-IR"/>
        </w:rPr>
        <w:t>.</w:t>
      </w:r>
    </w:p>
    <w:p>
      <w:pPr>
        <w:pStyle w:val="Heading2"/>
        <w:numPr>
          <w:ilvl w:val="1"/>
          <w:numId w:val="1"/>
        </w:numPr>
        <w:rPr/>
      </w:pPr>
      <w:bookmarkStart w:id="131" w:name="__RefHeading___Toc300799_3644566090"/>
      <w:bookmarkStart w:id="132" w:name="_Toc44"/>
      <w:bookmarkEnd w:id="131"/>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94/10/19</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آیه مبارکه دو اشکال مطرح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اشکال دوم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قرینه اجماع و عدم زیادت فرع براصل، دلالت بر رجحان خواهد داشت نه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چهار وجه از این اشکال،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ضیاء عراقی در جواب به این اشکال وجه پنجمی را مطرح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از ترک بواسطه قراین منفصله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محقق است پس آیه مبارکه ظاهر در وجوب امر نسبت به مستحبات و واجبات و وجوب نهی از مکروهات و محرمات است و هیچ گاه قراین منفصله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عدم زیادت فرع بر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ظهور منافی نیست بلکه با حجیت آن ناسازگار است یعنی ظهور عرفی آیه به مقدار قراین منفصله،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تصرفی در ماده بنحو تخصیص صورت نمی گیرد تا گفته شود که مراد جدی معروف و منکر شامل مستحبات و مکروهات نمی شود و همین طور هیچ تصرفی در هیئت رخ نمی دهد تا گفته شود که مراد جدی آن، مطلق الرجحان بوده و نمی توان به آیه استدلال کرد بلکه با توجه به حفظ ظهور ماده و هیئت و با توجه به آن دو قرینه منفصله، باید گفت اولا برای ظهور هیئت در شدت طلب، نسبت به واجبات و محرمات قرینه ای بر خلاف وجود نداشته و حجت است و ثانیا هر چند برای ظهور هیئت در شدت طلب نسبت به مستحبات و مکروهات قرینه بر خلاف وجود داشته وحجت نیست اما برای ظهورش در اصل طلب، هیچ قرینه ای بر خلاف آن وجود نداشته و حجت خواهد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معقد اجماع اگر نفی وجوب امر به مستحبات و نهی از مکروهات باشد در این صورت هر چند بر اصل طلب نقیا و اثباتا دلالتی ندارد اما با ظهور هیئت در آن نیز هیچ گونه تنافی ندارد و تنها ظهور هیئت در وجوب و شدت طلب را نفی می کند و اگر معقد اجماع استحباب امر به مستحبات و نهی از مکروهات باشد در این صورت نه تنها نافی اصل طلب هیئت نیست بلکه خود نیز بر اصل 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مستفاد آیه مبارکه دو مطلوب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امر به واجبات و نهی از محرمات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امر به مستحبات و نهی از مکروهات</w:t>
      </w:r>
    </w:p>
    <w:p>
      <w:pPr>
        <w:pStyle w:val="BookText"/>
        <w:rPr/>
      </w:pPr>
      <w:r>
        <w:rPr>
          <w:rFonts w:ascii="IRNazanin" w:hAnsi="IRNazanin" w:eastAsia="IRNazanin"/>
          <w:color w:val="111111"/>
          <w:sz w:val="28"/>
          <w:sz w:val="28"/>
          <w:szCs w:val="28"/>
          <w:rtl w:val="true"/>
          <w:lang w:bidi="fa-IR"/>
        </w:rPr>
        <w:t>باید توجه داشت که دلالت آیه مبارکه بر این دو معنا، استعمال لفظ در اکثر از معنا نیست زیرا آیه دال بر وجوب و طلب شدید است منتها در برخی موارد از حجیت می افتد و این به معنای تعدد مستعمل فیه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در شرح تبصرة المتعلمین</w:t>
      </w:r>
      <w:r>
        <w:rPr>
          <w:rStyle w:val="FootnoteAnchor"/>
          <w:rtl w:val="true"/>
        </w:rPr>
        <w:footnoteReference w:id="356"/>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بمثل ذلک ترفع الید عن وجوب الأمر بمطلق المعروف، فیبقی علی ظهوره فی غیره، من دون اقتضاء ذلک قلب الأوامر المزبورة، إلی الظهور فی مطلق الرجحان، أو فی اختصاصها بخصوص الواجب منها، کی یلزم سقوط حجیتها فی الوجوب فی الواجبات علی الأول، أو سقوط حجیتها عن أصل الرجحان فی المندوب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النکتة فیه انّ القرائن المنفصلة لا تقتضی صرف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علیها من الظهور، و إنما شأنها رفع الید عن حجیتها بمقدار قیام الدلیل علی الخلاف، کما لا شبهة فی أنّ ظهور الإطلاقات یقتضی وجوب الأمر بمطلق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قامت القرینة علی عدم اللزوم فی خصوص المندوبات، فیبقی ظهورها فی البقیة حجة بلا معارض، فتکون مثل هذه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حجیتها علی الوجوب فی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 رجحانها فی المستحبات بلا لزوم محذور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دو نکته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از قراین منفصله بوده و تقریب بالا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زیاده فرع بر اصل از قراین متصله و حافة بالکلام بوده و مانع ظهور است نه حجت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ضیاء به این دو نکته توجه داشته اند اما آن را پیگیری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مستفاد صدر و ذیل کلام ایشان، تسالم قاعده عدم زیاده فرع بر اصل و عدم مناقشه در آن است لذا در حقیقت فرمایش آقا ضیاء یک بحث تنزلی بوده و با قطع نظر از این مطلب افاده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بیانات گذشته مناقشات آن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هر چند در برخی از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متمحض در فرعیت است و مصلحت مستقل غیر از اصل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نظری مقبول است ولی در این جا قابل 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جا برای وجوب امر به مستحبات و نهی از 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مصلحت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و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تحقق آن، می توان مصالح مستقل دیگری مثل انتشار و عدم اندراس احکام اسلامی، سوق تدریجی آمر به عمل و جهات تربیتی برای ترقی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خمودی و بی تفاوتی نسبت به تعالیم و پرورندان اعتماد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این قاعده را با این بیان در این جا تطبیق داد که ذهن عرف نسبت به اینگونه مصالح غافل بوده و نیاز به تنبیه دارد لذا این استبعاد موجب انصراف می شود و عرف از آیه وجوب امر به واجبات و نهی از محرمات را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 جایی تمام است که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اولا مرکب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الشی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ثانیا هر یک از آن دو را انحلالی بدانیم یعنی شارع به تعداد واجبات و مستحبات هم طلب فعل و هم منع از ترک فرموده است؛ لذا می توان در آیه مبارکه به قرینه اجماع و عدم زیاده فرع بر اصل، از حجیت این ظهور های متعدد در منع از ترک نسبت به مستحبات و مکروهات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وجوب معنایی مرکب دارد و نه انحلالی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بسیط بودن معنای وجوب</w:t>
      </w:r>
    </w:p>
    <w:p>
      <w:pPr>
        <w:pStyle w:val="BookText"/>
        <w:rPr/>
      </w:pPr>
      <w:r>
        <w:rPr>
          <w:rFonts w:ascii="IRNazanin" w:hAnsi="IRNazanin" w:eastAsia="IRNazanin"/>
          <w:color w:val="111111"/>
          <w:sz w:val="28"/>
          <w:sz w:val="28"/>
          <w:szCs w:val="28"/>
          <w:rtl w:val="true"/>
          <w:lang w:bidi="fa-IR"/>
        </w:rPr>
        <w:t>در این صورت دو ظهور جدا از هم نداریم تا در یکی حجت باشد و در دیگری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انحلالیت وجوب با قطع نظر از بسیط بودن معنای آن</w:t>
      </w:r>
    </w:p>
    <w:p>
      <w:pPr>
        <w:pStyle w:val="BookText"/>
        <w:rPr/>
      </w:pPr>
      <w:r>
        <w:rPr>
          <w:rFonts w:ascii="IRNazanin" w:hAnsi="IRNazanin" w:eastAsia="IRNazanin"/>
          <w:color w:val="111111"/>
          <w:sz w:val="28"/>
          <w:sz w:val="28"/>
          <w:szCs w:val="28"/>
          <w:rtl w:val="true"/>
          <w:lang w:bidi="fa-IR"/>
        </w:rPr>
        <w:t>در واقع تنها یک طلب و یک منع فعل از مولا صادر شده است و این عقل است که آن را بر مصادیق واجبات و مستحبات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هنگامی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الظهر بین الوقتین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صادر می شود در حقیقت مولا یک وجوب بر طبیعت نماز بار کرده است اما عقل آن را بر افراد طولی و عرض آن تطبیق می کند و عقل امتثال به هر یک از این افراد را روا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تک تک این افراد مراد مولا نبوده و حکم جدا جدا بر آن 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از مخالفین سر سخت انحلال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ایشان این انحلال ها نه به حکم عقل است و نه حکم عرف بلکه دقت های برخی از اصولیون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قانون را ظاهرش قانونی واحد دانست اما باطنش را قانون های بی شمار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نپذیرفتن انحلال، بیان آقا ضیا نیز ناتمام خواهد بود زیرا تنها یک ظهور منع از ترک بیشتر نداریم که اگر حجت باشد برای مستحبات نیز حجت است و الا برای واجبات نیز حجت نخواهد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بیان ها در اینگونه مسایل، دور دانستن وجوب و استحباب از حریم موضوع له و ظهورات بوده و آن ها از احکام عقلی و عقلایی است یعنی هیئتت امر و نهی در اصل بعث استعمال می شود و اگر ترخیصی بر آن فهمیده نشود عقل حکم بر وجوب آن می کند و الا فلا لذا هم شامل مستحبات و هم واجبات می شود</w:t>
      </w:r>
      <w:r>
        <w:rPr>
          <w:rFonts w:eastAsia="IRNazanin" w:cs="IRNazanin"/>
          <w:color w:val="111111"/>
          <w:sz w:val="28"/>
          <w:szCs w:val="28"/>
          <w:rtl w:val="true"/>
          <w:lang w:bidi="fa-IR"/>
        </w:rPr>
        <w:t>.</w:t>
      </w:r>
      <w:bookmarkStart w:id="133" w:name="pg4463_30755"/>
    </w:p>
    <w:p>
      <w:pPr>
        <w:pStyle w:val="BookText"/>
        <w:rPr/>
      </w:pPr>
      <w:bookmarkEnd w:id="133"/>
      <w:r>
        <w:rPr>
          <w:rFonts w:ascii="IRNazanin" w:hAnsi="IRNazanin" w:eastAsia="IRNazanin"/>
          <w:color w:val="111111"/>
          <w:sz w:val="28"/>
          <w:sz w:val="28"/>
          <w:szCs w:val="28"/>
          <w:rtl w:val="true"/>
          <w:lang w:bidi="fa-IR"/>
        </w:rPr>
        <w:t>تا بدین اینجا دو اشکال استدلال به آیه شریفه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آینده اشکال سومی را مطرح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2"/>
        <w:numPr>
          <w:ilvl w:val="1"/>
          <w:numId w:val="1"/>
        </w:numPr>
        <w:rPr/>
      </w:pPr>
      <w:bookmarkStart w:id="134" w:name="__RefHeading___Toc300801_3644566090"/>
      <w:bookmarkStart w:id="135" w:name="_Toc45"/>
      <w:bookmarkEnd w:id="134"/>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94/10/20</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تقریب اوّلِ استدلال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مناقشاتی صورت گرفته است که تاکنون به بیان دو مناقشه در این زمینه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بیان بودن آیه شریفه نسبت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امّت با ویژگی های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نسبت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نبوده بلکه در مقام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چنین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 که خود این ویژگی واجب باشد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واجب است در جامعه تشکیل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امّتی با ویژگی های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آیه شریفه در صدد بیان حکمِ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از طریق سایر ادلّه هم، حکم آن به دست نیاید، این آیه نیز دلالتی بر وجوب نمی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علمیّه گروهی تشکیل بشوند تا نماز شب را ترویج بدهند؛ در حالی که، امر به تشکیل چنین گروهی باعث نمی شود که نماز شب را به نیّت وجوب بخوانند؛ بلکه اصلاً نبایستی نیّت وجوب داشته باشند ؛چرا که در این صورت دچار محذور تشریع می شود؛ در نتیجه این گونه معنا کردن و برداشت از آیه شریفه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قدس سره نیز در ذیل بعضی روایات – که خلاف انسِ ذهنی افراد، معنا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معانی بر اذهان ثقیل است به خاطر انس ذهنی افراد بر خلاف این نوع معنی کردن هاست</w:t>
      </w:r>
      <w:r>
        <w:rPr>
          <w:rStyle w:val="FootnoteAnchor"/>
          <w:rtl w:val="true"/>
        </w:rPr>
        <w:footnoteReference w:id="357"/>
      </w:r>
      <w:r>
        <w:rPr>
          <w:rFonts w:ascii="IRNazanin" w:hAnsi="IRNazanin" w:eastAsia="IRNazanin"/>
          <w:color w:val="111111"/>
          <w:sz w:val="28"/>
          <w:sz w:val="28"/>
          <w:szCs w:val="28"/>
          <w:rtl w:val="true"/>
          <w:lang w:bidi="fa-IR"/>
        </w:rPr>
        <w:t>وگرنه چنین معنایی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مناقشه جواب هایی ممکن است داده بشود که بایستی مدّ نظر قرار گرفته و مورد ارزیابی قرار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 یا جمله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مفسیرین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فرموده 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خودتان هستید که بایستی این گونه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معنا شواهدی هم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عرف و عدم شاهد بر خلاف</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اگر مراد از آیه این می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 چنین امّتی با ویژگی های مذگور تشکیل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به دست ما می رسید و برای ما نیز آشکار می شد، به بیان دیگر از این که از ائمّه علیهم السلام و غیر ایشان چیزی در ارتباط با این معنا صادر و شایع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آیه شریفه از صدر اسلام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می شود که درک عمومیِ عرف از این آیه شریفه این گونه نبوده است بلکه همانند مستدل،ّ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فهمیده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بودن معنای بیانیّه در این آیه با مفاد آیه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مبارکه آل عمران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 xml:space="preserve">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با آیه محلّ بحث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طبق این آیه، مراد از امّت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و به عبارت دیگر این آیه عمومِ مردم را در بر می گیرد، 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تبعیض در آن به کار نرفته است؛ و معنا این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بایستی قومی باشید که این چنین ویژگی دارد که امر به معروف و نهی از منکر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واجب است همگی امر به معروف و نهی از منکر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شاهد می شود بر این که مِنِ به کار رفته در آیه محل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بیانیّه بوده و از برای تبیین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از این بزرگان ادیب بوده و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فرموده اند ولکن همچنان که برخی دیگر اشکال کرده اند در مورد آیه شریفه صحیح نیست؛ زیرا در کلمات عرب و خصوصاً فصحا و بلغا معهود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کلامی چنین اتفاقی بیفتد یا غلط است و یا اگر غلط نباشد یک استعمال بسیار خلاف ظاهری است که بدون قرینه نمی توان دست از ظهور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بیانیّه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که آیه دوم شاهد بر این مدعی است، این مطلب نیز صحیح نیست؛ زیرا در این 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امر به معروف و نهی از منکر تشکیل بدهید و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 به معروف و نهی از منکر بکنید؛ به عبارت دیگر لزومی ندارد که مفاد این دو آیه با یکدیگر یکسان سازی بشوند و مدلولشان یکی بشود، بلکه می توانند هر کدام از منظری مخصوص به خود، حکمی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بعضی از علما ملتزم شده اند بر این که در باب امر به معروف و نهی از منکر دو وظیفه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وظیفه همگانی و انفرادی که بایستی همگی امر به معروف و نهی از منکر بکنند و وظیفه دیگر این که چنین ستادی تشکیل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مفاد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خواهد آمد و مختار علامه طباطبایی قدس سره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صدر اسلام این گونه بودید که این چنین می کردند ولکن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متروک شده است؛ به بیان دیگر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به معنای ماضی خود؛یعنی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نه در مقام توصیف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این گونه استظهار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مرحوم علامه طباطبایی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اصلاً قرینیّتی نسبت به این آیه شریفه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محتمل الامرین باشد و هر دو احتمال در معنی آن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همین تردید و دو احتمالی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قرینیّت بر معنای مذکور داشته باشد؛</w:t>
      </w:r>
    </w:p>
    <w:p>
      <w:pPr>
        <w:pStyle w:val="BookText"/>
        <w:rPr/>
      </w:pPr>
      <w:r>
        <w:rPr>
          <w:rFonts w:ascii="IRNazanin" w:hAnsi="IRNazanin" w:eastAsia="IRNazanin"/>
          <w:color w:val="111111"/>
          <w:sz w:val="28"/>
          <w:sz w:val="28"/>
          <w:szCs w:val="28"/>
          <w:rtl w:val="true"/>
          <w:lang w:bidi="fa-IR"/>
        </w:rPr>
        <w:t>نسبت به شاهد اوّل نیز می توان این گونه پاسخ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با آیه خمس نقض می شود؛ زیرا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بسیاری از بزرگان فرموده اند و مفاد برخی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ارباح مکاسب نیز می شود و اختصاصی به خمس غنائم جنگی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 بینیم تا زمان صادقین علیهما السلام، خمس ارباح مکاسب متداول و رایج نبوده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عدم وصول و شیوع امری دلیل بر خلاف ظاهر بودن آن نخواهد بود همچنان که در مساله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ارباح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نقض را ممکن است این گونه پاسخ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دلالت بر وجوب خمس در امور مذکوره داشته است و چنین مطلبی نیز واضح و رایج بوده ولکن در عمل، صاحبان حق علیهم السلام هر یک به گونه ای از حق خود گذشته اند و آن را به جهت مصالحی بخشیده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 جای دغدغه وجود دارد؛ زیرا اگر واقعا دلالت آیه واضح می بود و ارباح مکاسب را در بر می گرفت چرا در زمان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خلاف آن نیستیم که بیایند و از مردم خمس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صغروی و این که بایستی چنین ستادی تشکیل بشود در کتب سابق در ذیل امور حسبه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علمای اهل سنت برخی از علمای شیعه نیز بحث امر به معروف و نهی ازمنکر را در ذیل کتاب حسبه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 نیز عبارت است از نهادی که این کارهای امر به معروف و نهی از منکر را انجام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صغرای این مطلب در تاریخ تحقق پیدا کرده است و این که چرا از ناحیه ائمّه علیهم السلام چنین ستادی تشکیل نشده است به خاطر خفقان و عدم قدرت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 شود در زمان رسول اکرم صلّی الله علیه و آله و سلّم و امیر المومنین علیه السلام که حکومت به دست ایشان بوده، چنین ستادی تشکیل نشده است؛ روشن و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مناقشه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جواب هایی که به این مناقشه داده شده است تمام نبوده و در نتیجه مناقشه مذکور در استدلال به آیه شریفه تقویت می شود</w:t>
      </w:r>
      <w:r>
        <w:rPr>
          <w:rFonts w:eastAsia="IRNazanin" w:cs="IRNazanin"/>
          <w:color w:val="111111"/>
          <w:sz w:val="28"/>
          <w:szCs w:val="28"/>
          <w:rtl w:val="true"/>
          <w:lang w:bidi="fa-IR"/>
        </w:rPr>
        <w:t>.</w:t>
      </w:r>
      <w:bookmarkStart w:id="136" w:name="pg4463_30765"/>
    </w:p>
    <w:p>
      <w:pPr>
        <w:pStyle w:val="BookText"/>
        <w:rPr/>
      </w:pPr>
      <w:bookmarkEnd w:id="136"/>
      <w:r>
        <w:rPr>
          <w:rFonts w:ascii="IRNazanin" w:hAnsi="IRNazanin" w:eastAsia="IRNazanin"/>
          <w:color w:val="111111"/>
          <w:sz w:val="28"/>
          <w:sz w:val="28"/>
          <w:szCs w:val="28"/>
          <w:rtl w:val="true"/>
          <w:lang w:bidi="fa-IR"/>
        </w:rPr>
        <w:t>مناقشات بعدی ان شاءالله در جلسه بعد بیان خواهند شد</w:t>
      </w:r>
      <w:r>
        <w:rPr>
          <w:rFonts w:eastAsia="IRNazanin" w:cs="IRNazanin"/>
          <w:color w:val="111111"/>
          <w:sz w:val="28"/>
          <w:szCs w:val="28"/>
          <w:rtl w:val="true"/>
          <w:lang w:bidi="fa-IR"/>
        </w:rPr>
        <w:t>.</w:t>
      </w:r>
    </w:p>
    <w:p>
      <w:pPr>
        <w:pStyle w:val="Heading2"/>
        <w:numPr>
          <w:ilvl w:val="1"/>
          <w:numId w:val="1"/>
        </w:numPr>
        <w:rPr/>
      </w:pPr>
      <w:bookmarkStart w:id="137" w:name="__RefHeading___Toc300803_3644566090"/>
      <w:bookmarkStart w:id="138" w:name="_Toc46"/>
      <w:bookmarkEnd w:id="137"/>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94/10/21</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تقریب اوّلِ استدلال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مناقشاتی صورت گرفته است که تاکنون به بیان سه مناقشه در این زمینه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تشویقی بودن مفاد آیه بر تشکیل گروه با ویژگی های مذکور</w:t>
      </w:r>
    </w:p>
    <w:p>
      <w:pPr>
        <w:pStyle w:val="BookText"/>
        <w:rPr/>
      </w:pPr>
      <w:r>
        <w:rPr>
          <w:rFonts w:ascii="IRNazanin" w:hAnsi="IRNazanin" w:eastAsia="IRNazanin"/>
          <w:color w:val="111111"/>
          <w:sz w:val="28"/>
          <w:sz w:val="28"/>
          <w:szCs w:val="28"/>
          <w:rtl w:val="true"/>
          <w:lang w:bidi="fa-IR"/>
        </w:rPr>
        <w:t>مدلول این آیه شریفه تشویق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خیر و امر به معروف و نهی از منکر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خطابی در آن متوجّه کسی نشده است؛ چرا که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 و انهوا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ولتکن منکم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بوده باشند امّتی که چنین صفتی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 به ایجاد چنین گروهی هم نکرده است بلکه تنها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چنین امّتی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 آیه شریفه تنها به بیان یک امر ضروری و دارای مصلحت پرداخته شده است، مانند این که عدّه ای از دلسوزان دور هم جلسه ای تشکیل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لازم است، بدون این که خطاب متوجه کسی باشد و بدون اینکه به نحوه پیاده سازی و اجرای آن اشاره ای شده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پیاده سازی امور لازم در جامعه دو راه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آن امر را واجب کند و راه دیگر این است که از طریق تشویق به آن،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می داند اگر تشویق صورت بگیرد به ناگزیر و به طور حتم عده ای آن را انجام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تشویقاتی که در مورد ساخت مساجد آمده است که نه تنها به مقدار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ساخته شده است بلکه گاهی نیازمند مدیریت از سوی مسوولین است که بیش از اندازه ی مورد نیاز در یک منطقه مسجد ساخته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مفاد آیه اعمّ از این است که خود این دعوت و امر و نهی واجب باشند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الزام و وجوبی را هم نسبت به تشکیل این گروه، بر عهده مکلّفین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کنایه ای آیه شریفه بر وجوب</w:t>
      </w:r>
    </w:p>
    <w:p>
      <w:pPr>
        <w:pStyle w:val="BookText"/>
        <w:rPr/>
      </w:pPr>
      <w:r>
        <w:rPr>
          <w:rFonts w:ascii="IRNazanin" w:hAnsi="IRNazanin" w:eastAsia="IRNazanin"/>
          <w:color w:val="111111"/>
          <w:sz w:val="28"/>
          <w:sz w:val="28"/>
          <w:szCs w:val="28"/>
          <w:rtl w:val="true"/>
          <w:lang w:bidi="fa-IR"/>
        </w:rPr>
        <w:t>ممکن است این گونه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به دقّتِ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متوجه کسی نشده است و امری نیز بر عهده ی کسی نهاده نشده است؛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مانند این که کسی که تشنه است و نمی خواهد کسی را مورد خطاب قرار بدهد،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خوب بود که در این جا آب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مرادش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آب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نیز مراد این است که لازم است که چنین گروهی تشکیل بشود؛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به دنبال تشکیل چنین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عرفی زیر مثال خوبی برای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مراسم یک میهمانی، مرحوم آیت الله سید احمد حسینی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معظّم آیت الله شبیری زنجانی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آسید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سال پیش به رحمت خدا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چای می آورند و بعد از آن که مهمان ها چای را خوردند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استکان ها را ببر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آیند و فقط استکان ها رو می برند و نعلبکی و قاشق ها را باقی می گذارند؛ و در پاسخ به این که چرا نعلبکی ها رو نبردند،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ها 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ایشان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نعلبکی ها رو هم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مرتبه می آیند و فقط نعلبکی ها رو می برند و قاشق ها را باقی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مثال درست است که به دقت عقلی رفتار مرحوم آسید ابراهیم جای مناقشه ندارد ولکن وقتی عرف چنین تعبیری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استکان ها رو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این است که همه چیزهایی که مربوط به چای خوردن است را جمع کن تا محیط از شلوغی و بهم ریختگی دربیاید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نیز همین گونه است؛ یعنی اگرچه در منطوق کلام و معنای تحت اللفظی، تکلیف بر عهده کسی قرار داده نشده است ولکن معنای کنایی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چنین کاری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وجود همین فهم عرفی است که کسی از مفسرّین به چنین اشکالی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خالی از قوّت نیست ولکن خالی از دغدغه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اگر چه آیه شریفه تاب معنای کنایی را نیز دارد ولکن در این که خود این آیه شریفه و صرف نظر از سایر ادلّه، در این معنایِ کنایی ظهور داشته باشد و بتواند حجّت قرار بگیرد جای مناقشه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برای احتیاط واجب خوب است نه فتوای جزمی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وجوب و تکلیف از ناحیه روایات مرتبط</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روایاتی که در آن ها استدلال به این آیه شریفه شده است، استفاده می شود که از این آیه شریفه اراده وجوب و تکلیف شده است؛ چه بسا استفاده تکلیف که در این روایات آمده است به جهت همان فهم عرفیِ تکلیف بوده باشد نه به جهت تعبّد از ناحیه حضرات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اصل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صرفاً لزوم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می شود تردیدی وجود ندارد، اما در این که این تکلیف بر عهده ی چه کسانی قرار گرفته است، امر دیگری است که در جای خود به آن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تکلیف طبق این معنا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ناقصه است و بسیاری از مفسرین نیز همین گونه استظهار کرده اند؛</w:t>
      </w:r>
    </w:p>
    <w:p>
      <w:pPr>
        <w:pStyle w:val="BookText"/>
        <w:rPr/>
      </w:pPr>
      <w:r>
        <w:rPr>
          <w:rFonts w:ascii="IRNazanin" w:hAnsi="IRNazanin" w:eastAsia="IRNazanin"/>
          <w:color w:val="111111"/>
          <w:sz w:val="28"/>
          <w:sz w:val="28"/>
          <w:szCs w:val="28"/>
          <w:rtl w:val="true"/>
          <w:lang w:bidi="fa-IR"/>
        </w:rPr>
        <w:t>زیرا معنای متبادرِ اوّلی از استعمال لفظ کان، ناقصه بوده و اراده کردن معنای تامّه نیازمند 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معنای ناقصه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می شود و معنا این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لازم است که چنین ویژگی و وظیفه ای برای امّت ثابت باشد،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طبق ناقصه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امّت، آمر به معروف و ناهی از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تکلیف بر عهده آن ها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جواب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داشتن در معنای تامّه یا محتمل الامرین بودن نسبت به این آیه شریفه</w:t>
      </w:r>
    </w:p>
    <w:p>
      <w:pPr>
        <w:pStyle w:val="BookText"/>
        <w:rPr/>
      </w:pPr>
      <w:r>
        <w:rPr>
          <w:rFonts w:ascii="IRNazanin" w:hAnsi="IRNazanin" w:eastAsia="IRNazanin"/>
          <w:color w:val="111111"/>
          <w:sz w:val="28"/>
          <w:sz w:val="28"/>
          <w:szCs w:val="28"/>
          <w:rtl w:val="true"/>
          <w:lang w:bidi="fa-IR"/>
        </w:rPr>
        <w:t xml:space="preserve">ولکن در ادعای چنین مطلبی که در همه جا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ناقصه بودن آن است و تامّه بودن نیازمند قرینه است، محل اشکال است، بلکه می تواند در برخی حالات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محل بحث، محتمل الامرین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در این آیه شریفه این است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یدعون الی الخیر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فعل شروع شده است با صفت بودن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بیشتری دارد تا این که خبر از برای کان ناقصه باشد، برخلاف جایی که با اسم،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داعیاً و آمراً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باشد</w:t>
      </w:r>
      <w:r>
        <w:rPr>
          <w:rFonts w:eastAsia="IRNazanin" w:cs="IRNazanin"/>
          <w:color w:val="111111"/>
          <w:sz w:val="28"/>
          <w:szCs w:val="28"/>
          <w:rtl w:val="true"/>
          <w:lang w:bidi="fa-IR"/>
        </w:rPr>
        <w:t>.</w:t>
      </w:r>
      <w:bookmarkStart w:id="139" w:name="pg4463_30774"/>
    </w:p>
    <w:p>
      <w:pPr>
        <w:pStyle w:val="BookText"/>
        <w:rPr/>
      </w:pPr>
      <w:bookmarkEnd w:id="139"/>
      <w:r>
        <w:rPr>
          <w:rFonts w:ascii="IRNazanin" w:hAnsi="IRNazanin" w:eastAsia="IRNazanin"/>
          <w:color w:val="111111"/>
          <w:sz w:val="28"/>
          <w:sz w:val="28"/>
          <w:szCs w:val="28"/>
          <w:rtl w:val="true"/>
          <w:lang w:bidi="fa-IR"/>
        </w:rPr>
        <w:t>نهایت این می شود که در تقریرِ اشکال، اصلاحی صورت بپذیرد و این گونه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کان ناقصه باشد تکلیف استفاده می شود و اگر کان تامّه باشد تکلیف استفاده نمی شود و در نهایت به جهت اجمال داشتن، دلالتی بر وجوب و تکلیف نخواهد داشت</w:t>
      </w:r>
      <w:r>
        <w:rPr>
          <w:rFonts w:eastAsia="IRNazanin" w:cs="IRNazanin"/>
          <w:color w:val="111111"/>
          <w:sz w:val="28"/>
          <w:szCs w:val="28"/>
          <w:rtl w:val="true"/>
          <w:lang w:bidi="fa-IR"/>
        </w:rPr>
        <w:t>.</w:t>
      </w:r>
    </w:p>
    <w:p>
      <w:pPr>
        <w:pStyle w:val="Heading2"/>
        <w:numPr>
          <w:ilvl w:val="1"/>
          <w:numId w:val="1"/>
        </w:numPr>
        <w:rPr/>
      </w:pPr>
      <w:bookmarkStart w:id="140" w:name="__RefHeading___Toc300805_3644566090"/>
      <w:bookmarkStart w:id="141" w:name="_Toc47"/>
      <w:bookmarkEnd w:id="140"/>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94/10/22</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تقریب اوّلِ استدلال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مناقشاتی صورت گرفته است که تاکنون به بیان چهار مناقشه در این زمینه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و یا مانعیّت حکم استقلالی عقل بر وجوب امر به معروف و نهی از منکر</w:t>
      </w:r>
    </w:p>
    <w:p>
      <w:pPr>
        <w:pStyle w:val="BookText"/>
        <w:rPr/>
      </w:pPr>
      <w:r>
        <w:rPr>
          <w:rFonts w:ascii="IRNazanin" w:hAnsi="IRNazanin" w:eastAsia="IRNazanin"/>
          <w:color w:val="111111"/>
          <w:sz w:val="28"/>
          <w:sz w:val="28"/>
          <w:szCs w:val="28"/>
          <w:rtl w:val="true"/>
          <w:lang w:bidi="fa-IR"/>
        </w:rPr>
        <w:t>با توجه به این که وجوب امر به معروف و نهی از منکر از مستقلّات عقلیّه است و بزرگانی نیز در کلام و فقه قائل به این مسأله شده اند، ممکن است مفاد آیه شریفه ارشاد به همین مساله عقلی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ظهور آیه در ارشادی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آمدن احتمالِ ارشادی بودنِ آیه شریفه، دیگر نمی توان برای اثبات مدعا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جعل از سوی شارع و مولوی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ارشادی و مولوی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دواعی آن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داعی بعث و زجر و مولویّت باشد، می شود امرِ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داعی ارشاد باشد، می شود امر ارشادی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نیز وقتی وجوب امر به معروف و نهی از منکر از مستقلّات عقلی حساب شده است؛ احتمال ارشادی بودن صیغه امر در این آیه شریفه محتمل خواهد بود و در نتیجه برای تعیین هر یک از ارشادیّت و مولویّت نیازمند قرینه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در ذیلِ همین اشکال مطرح می 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که وجوب امر به معروف و نهی از منکر از مستقلّات عقلیّه محسوب می شود، نه تنها احتمال مولویّ بودن درآن محتمل نخواهد بود؛ بلکه ممتنع است، به دلیل قاعده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مسلک افرادی مانند محقق اصفهانی قدّس سره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لم یحکم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که ممتنع است که وقتی عقل حکمی را می دهد شارع در همان مورد حکمی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عکس این قضیه نیز صادق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الشرع لم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اگر عقل حکمی می داشت نبایستی چنین حکمِ شرعی وجود می داشت؛ بنابراین اگر شارع در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بیان کند، قهراً ارشاد به حکم عقل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نظر در رابطه با قاعده ملازمه بین حکم عقل و شرع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بر پذیرش قاعده ملازمه است؛ یعنی هر جا که عقل حکمی را بدهد، شارع نیز حکم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یحکم به العقل یحکم به الشرع</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به نحو معکوس، که همان نظریه محقق اصفهانی قدس سره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لم یحکم به الشرع</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قدس سرّه از افرادی است که قائل به این نظر هستند و نظر مختار نیز همین نظر است؛زیرا لزومی ندارد در جایی که عقل حکم داشته باشد؛ گفته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هم بایستی حکم داشته باشد و یا این که ممتنع است حکم داشته باشد؛ بلکه وجودِ حکم از ناحیه شارع، بستگی به اهتمام شارع و همچنین وجود مصالح دیگر نسبت به آن موضوع دارد؛ اگر از اهمیّت خاصی برخوردار باشد علاوه بر وجوب عقلی با وجوب شرعی آن را تأکید می کند و یا این که با آوردن وجوب مولویّ زمینه را برای امتثال اوامر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مصلحت تقرّب به خداوند متعال</w:t>
      </w:r>
      <w:r>
        <w:rPr>
          <w:rStyle w:val="FootnoteAnchor"/>
          <w:rtl w:val="true"/>
        </w:rPr>
        <w:footnoteReference w:id="359"/>
      </w:r>
      <w:r>
        <w:rPr>
          <w:rFonts w:ascii="IRNazanin" w:hAnsi="IRNazanin" w:eastAsia="IRNazanin"/>
          <w:color w:val="111111"/>
          <w:sz w:val="28"/>
          <w:sz w:val="28"/>
          <w:szCs w:val="28"/>
          <w:rtl w:val="true"/>
          <w:lang w:bidi="fa-IR"/>
        </w:rPr>
        <w:t>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بر مبنای نظر مختار است که احتمال ارشادی بودن در آیه شریفه را ایجاد می کند، و اشکال دوم بر مبنای محقق اصفهانی قدس سره است که امتناعِ مولوی بودنِ صیغه امر در این آیه شریفه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هر یک از دو بیان فوق، تمسک به این آیه شریفه برای اثبات وجوب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اشکال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مناقشه پنجم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تفصیلا بعداً هم خواهد آمد که عقل مستقلاً به لابدّیّت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لصاحب الجواهر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اگر قیودی مانند مولویّت را هم در امر به معروف و نهی از منکر شرط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مرحوم امام قدّس سره این قید را أخذ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بر رجحان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پاسخ گویی به این مناقشه یا بایستی، از مستقلّات عقلیّه بودن وجوب امر به معروف و نهی از منکر تخلّص پیدا کنیم و یا کبرای محقق اصفهانی قدّس را رد نماییم؛ و در صورتی که هر دوی این ها پذیرفته شده باشند اشکال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تحقیق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عقل مستقلّاً حکمی را می دهد دلیل بر این نمی شود که شارع از جهت مولویّت به آن امر نکند؛ زیرا ظاهر حال مولا در مواردی که قرینه بر خلاف نباشد، اقتضاء می کند که به جهت شرعی و مولوی حکم را بیان می کند، نه این که ارشاد به حکمِ عقل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حکمِ استقلالی عقل، قرینه بر ارشادی بودن اوامر مولا نمی شود؛ بلکه موجب اجمال نیز نمی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دیگر اگر عبد در این موارد عصیان کند مولا در مقام دادرسی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عقلت حکم نمی کرد و من هم توجه به حکم عقل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 به حکم شرعی استناد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بهت نگفتم، مگر من امر و نهی نکردم، مگر من در قانون ابلاغ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استظهار عرفی و عقلایی نیز 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جعل شرعی و بیان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نسبت به اوامر و نواهی موجود بین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فرزندانشان امر به درس خواندن و نهی از ظلم کردن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قضاوت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نیز جدای از این که عقلشان چنین حکم می دهد؛ می گویند به این دلیل که پدرم امر کرده یا نهی کرده آن کار را انجام می دهم و یا ترک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 بالعدل و 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چنین می شود که عدل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نیز خوب بودن آن دو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مولا از شما می خواهم و به آن امر می کنم، نه این که ارشاد به حکم عقل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استامان آقای قاروبی رضوان الله علیه نیز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موضوعی که عقل حکمی دارد، شارع مقدس نیز می تواند مساوی و مطابق با آن حکمی داشته باشد و یا این که گاهی در أوسع از آن حکم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کنیم که گاهی در أضیق از آن نیز می تواند حکم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بودن بین ما یصحّ الاستدلال و ما لایصحّ الاستدلال</w:t>
      </w:r>
    </w:p>
    <w:p>
      <w:pPr>
        <w:pStyle w:val="BookText"/>
        <w:rPr/>
      </w:pPr>
      <w:r>
        <w:rPr>
          <w:rFonts w:ascii="IRNazanin" w:hAnsi="IRNazanin" w:eastAsia="IRNazanin"/>
          <w:color w:val="111111"/>
          <w:sz w:val="28"/>
          <w:sz w:val="28"/>
          <w:szCs w:val="28"/>
          <w:rtl w:val="true"/>
          <w:lang w:bidi="fa-IR"/>
        </w:rPr>
        <w:t>آیه مذکور، مردّد است بین ما یصحّ الاستدلال و ما لایصحّ الاستدلال، بنابراین نمی 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برخی فروض، استدلال به آیه شریفه تمام بوده و طبق برخی فروض استدلال به آن ناتمام است؛ بنابراین آیه شریفه دچار اجمال می شود و از آن جا که قرینه ی معیِّنی نیزوجود ندارد، نمی توان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تقریبِ اول استدلال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بودن تقریب اول</w:t>
      </w:r>
    </w:p>
    <w:p>
      <w:pPr>
        <w:pStyle w:val="BookText"/>
        <w:rPr/>
      </w:pPr>
      <w:r>
        <w:rPr>
          <w:rFonts w:ascii="IRNazanin" w:hAnsi="IRNazanin" w:eastAsia="IRNazanin"/>
          <w:color w:val="111111"/>
          <w:sz w:val="28"/>
          <w:sz w:val="28"/>
          <w:szCs w:val="28"/>
          <w:rtl w:val="true"/>
          <w:lang w:bidi="fa-IR"/>
        </w:rPr>
        <w:t xml:space="preserve">تا کنون تمام مناقشات مذکور در رابطه با تقریبِ اوّل استدلال به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استفاده وجوب از صیغه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 و نتیجه این شد که برخی از مناقشات نظیر مناقشه چهارم و همچنین مناقشه سوم خالی از قوّت نبوده و در نتیجه این 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وجوب عقیم می ماند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جواب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به مناقشه چهارم نیز این تکمله را بیان می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ضمیمه روایات از این آیه شریفه وجوب فهمیده می شود ولکن دیگر استدلال به کتاب نخواهد بود، به عبارت دیگر اگر این روایات نباشند به تنهایی نمی توان از این آیه شریفه استفاده وجوب نمود، بلکه به برکت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این باب که روایات قرینه می شوند بر این که عرف از آیه این گونه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تمسک به این تقریب برای استفاده وجوب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در تفاوت بین استناد به کتاب و بین استناد به کتاب منضمّاً به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ضَرَبْتُمْ فِی الْأَرْضِ فَلَیْسَ عَلَیْکُمْ جُنَاحٌ أَنْ تَقْصُرُوا مِنَ الصَّلاَةِ إِنْ خِفْتُمْ أَنْ یَفْتِنَکُمُ الَّذِینَ کَفَرُوا إِنَّ الْکَافِرِینَ کَانُوا لَکُمْ عَدُوّاً مُبِیناً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که مسافر است می تواند نماز را شکسته بخواند و به عبارت دیگر این 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تنها به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کند بایستی فتوای به تخییر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وقتی به روایات مراجعه می شود، شکسته خواندن نماز بر مسافر واجب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مستند قرار دادن این آیه شریفه به تنهایی، موجب فتوای به تخییر و مستند قرار دادن آن به ضمیمه روایاتِ مُفسِّر، موجب فتوا به وجوب قصر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ذیل آیه بر وجوب</w:t>
      </w:r>
    </w:p>
    <w:p>
      <w:pPr>
        <w:pStyle w:val="BookText"/>
        <w:rPr/>
      </w:pPr>
      <w:r>
        <w:rPr>
          <w:rFonts w:ascii="IRNazanin" w:hAnsi="IRNazanin" w:eastAsia="IRNazanin"/>
          <w:color w:val="111111"/>
          <w:sz w:val="28"/>
          <w:sz w:val="28"/>
          <w:szCs w:val="28"/>
          <w:rtl w:val="true"/>
          <w:lang w:bidi="fa-IR"/>
        </w:rPr>
        <w:t>تقریب دیگری که برای استفاده وجوب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لْتَکُنْ مِنْکُمْ أُمَّةٌ یَدْعُونَ إِلَی الْخَیْرِ وَ یَأْمُرُونَ بِالْمَعْرُوفِ وَ یَنْهَوْنَ عَنِ الْمُنْکَرِ وَ أُولئِکَ هُمُ الْمُفْلِحُونَ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شده است؛ استدلال به ذیل این آیه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دلالت التزامیِ حصر در ذیل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تنها این گروه که چنین ویژگی دارند رستگارند، فهمیده می شود که ویژگی های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خیر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اند و الّا وجهی برای این انحصار وجود ندارد؛ چرا که ترک امور غیر واجب مانع رستگاری نیستند</w:t>
      </w:r>
      <w:r>
        <w:rPr>
          <w:rFonts w:eastAsia="IRNazanin" w:cs="IRNazanin"/>
          <w:color w:val="111111"/>
          <w:sz w:val="28"/>
          <w:szCs w:val="28"/>
          <w:rtl w:val="true"/>
          <w:lang w:bidi="fa-IR"/>
        </w:rPr>
        <w:t>.</w:t>
      </w:r>
      <w:bookmarkStart w:id="142" w:name="pg4463_30786"/>
    </w:p>
    <w:p>
      <w:pPr>
        <w:pStyle w:val="Heading2"/>
        <w:numPr>
          <w:ilvl w:val="1"/>
          <w:numId w:val="1"/>
        </w:numPr>
        <w:rPr/>
      </w:pPr>
      <w:bookmarkStart w:id="143" w:name="__RefHeading___Toc300807_3644566090"/>
      <w:bookmarkStart w:id="144" w:name="_Toc48"/>
      <w:bookmarkEnd w:id="142"/>
      <w:bookmarkEnd w:id="143"/>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94/10/26</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امر به معروف و نهی از منکر</w:t>
      </w:r>
    </w:p>
    <w:p>
      <w:pPr>
        <w:pStyle w:val="BookText"/>
        <w:rPr/>
      </w:pPr>
      <w:r>
        <w:rPr>
          <w:rFonts w:ascii="IRNazanin" w:hAnsi="IRNazanin" w:eastAsia="IRNazanin"/>
          <w:color w:val="111111"/>
          <w:sz w:val="28"/>
          <w:sz w:val="28"/>
          <w:szCs w:val="28"/>
          <w:rtl w:val="true"/>
          <w:lang w:bidi="fa-IR"/>
        </w:rPr>
        <w:t>از آن جا که ذیل آیه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مشتمل بر مبتدا و خبر معرف بوده و هم مشتمل فصل این دو با ضمیر فصل است پس باید گفت ذیل آیه افاده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رستگاری در آمرین و ناهین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به عبارت دیگر مقتضای حصر، عدم رستگاری غیر عاملین به این فریضه است هر چند به تمام وظایف خود عمل کرده باشند بنابراین لازمه این سخن وجوب این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بودن معنا ی فلاح</w:t>
      </w:r>
    </w:p>
    <w:p>
      <w:pPr>
        <w:pStyle w:val="BookText"/>
        <w:rPr/>
      </w:pPr>
      <w:r>
        <w:rPr>
          <w:rFonts w:ascii="IRNazanin" w:hAnsi="IRNazanin" w:eastAsia="IRNazanin"/>
          <w:color w:val="111111"/>
          <w:sz w:val="28"/>
          <w:sz w:val="28"/>
          <w:szCs w:val="28"/>
          <w:rtl w:val="true"/>
          <w:lang w:bidi="fa-IR"/>
        </w:rPr>
        <w:t xml:space="preserve">این استدلال مبتنی بر معنای لزومی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معنای متعدی؛ زیرا در غیر این صورت باید آیه شریفه را اینگونه معنا شود که تنها آمرین و ناهین از منکر، مردم را به رستگاری می رسانند؛ پس هیچ دلالتی بر وجوب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معنای لزومی به کار میرود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المومنون الذین هم فی صلوتهم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علی خان</w:t>
      </w:r>
      <w:r>
        <w:rPr>
          <w:rStyle w:val="FootnoteAnchor"/>
          <w:rtl w:val="true"/>
        </w:rPr>
        <w:footnoteReference w:id="360"/>
      </w:r>
      <w:r>
        <w:rPr>
          <w:rFonts w:ascii="IRNazanin" w:hAnsi="IRNazanin" w:eastAsia="IRNazanin"/>
          <w:color w:val="111111"/>
          <w:sz w:val="28"/>
          <w:sz w:val="28"/>
          <w:szCs w:val="28"/>
          <w:rtl w:val="true"/>
          <w:lang w:bidi="fa-IR"/>
        </w:rPr>
        <w:t>در الطراز الاول چنین می فرماید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الفلاح و الفلح کالسبب الفوز و الظفر و النجاح و ادراک البغیة و النجاة و السعد و البقاء فی الخیر او مطلقا و افلح فاز و ظفر و دخل فی الفلاح و بالشی عاش به و افلحه اثاره الی الفلاح لازم متعد و علیه قراءه طلحة بن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البناء علی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معنای متعدی متعین است زیرا مفاد معنای لزومی قابل التزام نیست به عبارت دیگر به قرینه دشوار بودن باور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 تنها عاملین به این فریضه، رستگار باشند هر چند که خود آن ها فاعل آن منکر و تارک همان معروف باشند و غیر آنان هر چند به تمام وظایف خود عمل کنند اما رستگار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 متعدی از آن اراده شده باشد و الا این مطلب مخالف ضرورت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اگر از تعین معنای متعدی دست کشیده و تنها احتمالش داده شود نمی توان آیه را مجمل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احتمال خلاف ظاهر بوده و استعمال فلاح در معنای متعدی شاذ بوده و معمولا معنای لازم از آن مقصود است و قرینه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 عام بوده و نمی تواند مقوی آن احتمال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موجب اجمال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بودن درجه عالیه فلاح از آن</w:t>
      </w:r>
    </w:p>
    <w:p>
      <w:pPr>
        <w:pStyle w:val="BookText"/>
        <w:rPr/>
      </w:pPr>
      <w:r>
        <w:rPr>
          <w:rFonts w:ascii="IRNazanin" w:hAnsi="IRNazanin" w:eastAsia="IRNazanin"/>
          <w:color w:val="111111"/>
          <w:sz w:val="28"/>
          <w:sz w:val="28"/>
          <w:szCs w:val="28"/>
          <w:rtl w:val="true"/>
          <w:lang w:bidi="fa-IR"/>
        </w:rPr>
        <w:t>این استدلال مبتنی بر این است که مراد از فلاح مطلق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رستگاری و رهیدن از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مرتبه عالیه از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بزرگان تفسیر شیعه و سنی باتوجه به قرینه بالا و برای احتراز آیه از کذب و خلاف واقع، فلاح را بر مرتبه عالیه آن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 روح المعانی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الکاملون فی الفلاح و بهذا صح الحصر المستفاد من الفصل و تعریف الطرفین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به حصر نیل آمرین و ناهین به درجه عالی فلاح دشوار است چون بسیاری از آن ها تارک معروف و عامل منکراتند و در مقابل برخی از تارکین فریضه امر به معروف یا از تائبین از این گناه بوده و قبل از مرگ خود فرصت عمل پیدا نکردند و یا از مخلصینی بوده که به سایر وظایف خود بسیار ملتزم هستند</w:t>
      </w:r>
    </w:p>
    <w:p>
      <w:pPr>
        <w:pStyle w:val="BookText"/>
        <w:rPr/>
      </w:pPr>
      <w:r>
        <w:rPr>
          <w:rFonts w:ascii="IRNazanin" w:hAnsi="IRNazanin" w:eastAsia="IRNazanin"/>
          <w:color w:val="111111"/>
          <w:sz w:val="28"/>
          <w:sz w:val="28"/>
          <w:szCs w:val="28"/>
          <w:rtl w:val="true"/>
          <w:lang w:bidi="fa-IR"/>
        </w:rPr>
        <w:t>البته اگر معنای بالا را از این مفسرین نپذیریم باز به صرف احتمال آن استدلال به خاطر اجمال عقیم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بودن احقاء به فلاح از آن</w:t>
      </w:r>
    </w:p>
    <w:p>
      <w:pPr>
        <w:pStyle w:val="BookText"/>
        <w:rPr/>
      </w:pPr>
      <w:r>
        <w:rPr>
          <w:rFonts w:ascii="IRNazanin" w:hAnsi="IRNazanin" w:eastAsia="IRNazanin"/>
          <w:color w:val="111111"/>
          <w:sz w:val="28"/>
          <w:sz w:val="28"/>
          <w:szCs w:val="28"/>
          <w:rtl w:val="true"/>
          <w:lang w:bidi="fa-IR"/>
        </w:rPr>
        <w:t>این استدلال مبتنی بر این است که مراد از فلاح، رستگاران بالفعل باشد نه مستحقین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مفسرین مثل مرحوم طبرسی در جامع الجوامع باتوجه به قرینه بالا و برای احتراز آیه از کذب و خلاف واقع،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المفلحون ای الاحقاء الی الفلاح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به ذهن می توان گفت اگر بالفرض فلاح را تقسیم کرده و کم آید آنها مقدم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وجه احقیت را در ناجی بودنش نسبت به انسان ها جستجو کرد همانگونه در افضلیت عالم نسبت به عابد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معینی برای این معنا وجود ندارد اما با احتمال آن نمی توان به آیه شریفه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بودن فوز به ثواب از آن</w:t>
      </w:r>
    </w:p>
    <w:p>
      <w:pPr>
        <w:pStyle w:val="BookText"/>
        <w:rPr/>
      </w:pPr>
      <w:r>
        <w:rPr>
          <w:rFonts w:ascii="IRNazanin" w:hAnsi="IRNazanin" w:eastAsia="IRNazanin"/>
          <w:color w:val="111111"/>
          <w:sz w:val="28"/>
          <w:sz w:val="28"/>
          <w:szCs w:val="28"/>
          <w:rtl w:val="true"/>
          <w:lang w:bidi="fa-IR"/>
        </w:rPr>
        <w:t>این استدلال مبتنی بر این است که مراد از فلاح، رستگاری باشد اما از کلمات برخی از مفسرین بر می آید که آنان فلاح را به معنای فوز به ثواب معنا نموده 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 المیزان این فریضه را واجب کفایی می دانند زیرا سنخ آن از اموری است که مصلحت آن به گونه ای بوده که نه تنها فعل تمامی مکلفین لازم نیست بلکه زمینه آن هم نیست مثل وجوب دفن میت که بعد از دفن مصلحتی باقی نمی ماند تا بر دیگران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همین نکته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تبعیضیه می دانند نه تبینییه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این فریضه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المسوول بها الکل و المثاب بها البعض و لذا عقبه بقوله اولئک هم المفلحون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فلاح به معنای فوز و ظفر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این جا باید این فوز و ظفر نسبت به ثواب باشد یعنی تنها و تنها آمرین و ناهین به ثواب این فریضه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مکلفان را به این فریضه تشویق کرده و تنبیه می کند که تنها راه رسیدن به ثواب های عجیب و غریب این فریضه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معنا فوز به ثواب با عدم فلاح و عقوبت ناسازگار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مراد علامه فلاح نسبی باشد چر که امر به معروف واجب کفایی بوده و تنها عاملین ثواب آن را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احتمال بعدی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بودن فلاح نسبی از آن</w:t>
      </w:r>
    </w:p>
    <w:p>
      <w:pPr>
        <w:pStyle w:val="BookText"/>
        <w:rPr/>
      </w:pPr>
      <w:r>
        <w:rPr>
          <w:rFonts w:ascii="IRNazanin" w:hAnsi="IRNazanin" w:eastAsia="IRNazanin"/>
          <w:color w:val="111111"/>
          <w:sz w:val="28"/>
          <w:sz w:val="28"/>
          <w:szCs w:val="28"/>
          <w:rtl w:val="true"/>
          <w:lang w:bidi="fa-IR"/>
        </w:rPr>
        <w:t>عاملین این فریضه هر چند گناهکارنند اما نسبت به تارکین آن، دارای فلاح نسبی هستند زیرا تنها آن ها به 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 و تخلق باخلاق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رهگذر این فریضه دست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تفسیر تسنیم آمده و عبارت علامه نیز تاب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حصری فلاح به اعتبار مجموع یا بعض افراد</w:t>
      </w:r>
    </w:p>
    <w:p>
      <w:pPr>
        <w:pStyle w:val="BookText"/>
        <w:rPr/>
      </w:pPr>
      <w:r>
        <w:rPr>
          <w:rFonts w:ascii="IRNazanin" w:hAnsi="IRNazanin" w:eastAsia="IRNazanin"/>
          <w:color w:val="111111"/>
          <w:sz w:val="28"/>
          <w:sz w:val="28"/>
          <w:szCs w:val="28"/>
          <w:rtl w:val="true"/>
          <w:lang w:bidi="fa-IR"/>
        </w:rPr>
        <w:t>فاضل مقداد در زبده البیان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حصر الفلاح فی الآمرین و الناهین المفهوم من قوله اولئک هم المفلحون باعتبار المجموع و بعض الافراد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اسناد حصری فلاح – خواه اصل آن مراد باشد و خواه مرتبه عالیه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عاملین به این فریضه، یا در این است که تنها در بین آنان می توانید رستگاران را بیابید نه آن که همگی آن ها به چنین سعادتی نائل می شوند به عبارت دیگر تنها مفلحین مطلق یا نائلین به مرتبه عالیه فلاح، در بین این افراد دیده می شود لذا می توان فلاح را به تمامی افراد این دسته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اولیاء الله تنها درحوزه علمیه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مراد است و یا شاید نکته آن بلحاظ عام مجموعی باشد یعنی به اعتبار سنجش گروه ها من حیث المجموع است نه کل فرد فرد</w:t>
      </w:r>
      <w:r>
        <w:rPr>
          <w:rFonts w:eastAsia="IRNazanin" w:cs="IRNazanin"/>
          <w:color w:val="111111"/>
          <w:sz w:val="28"/>
          <w:szCs w:val="28"/>
          <w:rtl w:val="true"/>
          <w:lang w:bidi="fa-IR"/>
        </w:rPr>
        <w:t>.</w:t>
      </w:r>
      <w:bookmarkStart w:id="145" w:name="pg4463_30794"/>
    </w:p>
    <w:p>
      <w:pPr>
        <w:pStyle w:val="BookText"/>
        <w:rPr/>
      </w:pPr>
      <w:bookmarkEnd w:id="145"/>
      <w:r>
        <w:rPr>
          <w:rFonts w:ascii="IRNazanin" w:hAnsi="IRNazanin" w:eastAsia="IRNazanin"/>
          <w:color w:val="111111"/>
          <w:sz w:val="28"/>
          <w:sz w:val="28"/>
          <w:szCs w:val="28"/>
          <w:rtl w:val="true"/>
          <w:lang w:bidi="fa-IR"/>
        </w:rPr>
        <w:t>در تفسیر تسنیم بدون اشاره به فرموده فاضل مقدادچنین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راز اینکه خداوند همه را اهل فلاح و رستگاری معرفی فرموده این باشد که بیشتر آمران و ناهیان اهل عملند یعنی وصف غالب را به مثابه صفت کلی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معنا قسمتی از مشکل را حل می کند و رستگاری تمامی آمرین به معروف و ناهین از منکر پذیرفته نمی شود اما کماکان اشکال نفی فلاح برای غیر از این گروه باقی است هر چند آنان عامل به تمامی فرایضشان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هر چند استدلال به ظاهر آیه صحیح است اما با توجه به قرینه یاد شده، این ظاهرحجت نبوده و باید بر یکی از توجیهات شش گانه بالا بالدلالة الاقتضائیة حمل کنیم و در هیچ یک از معانی استدلال صحیح نیست</w:t>
      </w:r>
      <w:r>
        <w:rPr>
          <w:rFonts w:eastAsia="IRNazanin" w:cs="IRNazanin"/>
          <w:color w:val="111111"/>
          <w:sz w:val="28"/>
          <w:szCs w:val="28"/>
          <w:rtl w:val="true"/>
          <w:lang w:bidi="fa-IR"/>
        </w:rPr>
        <w:t>.</w:t>
      </w:r>
    </w:p>
    <w:p>
      <w:pPr>
        <w:pStyle w:val="Heading2"/>
        <w:numPr>
          <w:ilvl w:val="1"/>
          <w:numId w:val="1"/>
        </w:numPr>
        <w:rPr/>
      </w:pPr>
      <w:bookmarkStart w:id="146" w:name="__RefHeading___Toc300809_3644566090"/>
      <w:bookmarkStart w:id="147" w:name="_Toc49"/>
      <w:bookmarkEnd w:id="146"/>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94/10/27</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استدلال به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برای استفاده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تا کنون دو تقریب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ارتباط با این آیه شریفه باقی مانده است که آن را استدراک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حصر در ذیل آیه شریفه با پذیرش اشتراط عدالت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از اربعین شیخ بهایی قدس سره از بعض فقها نقل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وجوب امر به معروف و نهی از منکر عدالت آمر و ناهی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از آن مفصّلاً در ضمن شروط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عن البهائی رحمه اللّه فی أربعینه عن بعض العلماء زیادة أنه لا یجب الأمر بالمعروف و النهی عن المنکر إلا بعد کون الآمر و الناهی متجنبا عن المحرمات و عدلاً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پذیرش این شرط، حصر در ذیل آیه شریفه بدون اشکال خواهد بود؛ زیرا لازمه این پیش فرض این است که آمرین و ناهین، عادل بوده و در نتیجه حصرِ رستگاری در خصوص افراد عادلی که امر به معروف و نهی از منکر می کنند محذوری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گاهی فلاح و رستگاری ناشی از عامل خارجی همچون شفاعت، عفو خداوند متعال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ناشی از عامل خارجی نیست؛ بلکه خود آن صفت و حالتِ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او را به فلاح و رستگاری می رساند، و در مقام، نفس عدالت و آمر به معروف و ناهی از منکر بودن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حصر در آیه شریفه به این معنا است، که تنها این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رستگاری بندگان می شوند و رستگاری منحصر در این گونه افراد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اتخاذ این مبنا دیگر نیاز به تأویلات و ارتکاب خلاف ظاهر در رابطه با این آیه شریفه نخواهیم بود و به عبارت دیگر اگر کسی چنین مبنایی را بپذیرد سخنی وجیه است و حصر در ذیل این آیه شریفه را توجیه می کند</w:t>
      </w:r>
      <w:r>
        <w:rPr>
          <w:rStyle w:val="FootnoteAnchor"/>
          <w:rtl w:val="true"/>
        </w:rPr>
        <w:footnoteReference w:id="362"/>
      </w:r>
      <w:r>
        <w:rPr>
          <w:rFonts w:ascii="IRNazanin" w:hAnsi="IRNazanin" w:eastAsia="IRNazanin"/>
          <w:color w:val="111111"/>
          <w:sz w:val="28"/>
          <w:sz w:val="28"/>
          <w:szCs w:val="28"/>
          <w:rtl w:val="true"/>
          <w:lang w:bidi="fa-IR"/>
        </w:rPr>
        <w:t>ولکن تمام کلام و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این مبنا است؛ چرا که می توان ادعا نمود این مبنا مخالف با ضرورت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این است که آیا بر فرض پذیرش اشتراط عدالت، استدلال به این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یا خیر؟</w:t>
      </w:r>
    </w:p>
    <w:p>
      <w:pPr>
        <w:pStyle w:val="BookText"/>
        <w:rPr/>
      </w:pPr>
      <w:r>
        <w:rPr>
          <w:rFonts w:ascii="IRNazanin" w:hAnsi="IRNazanin" w:eastAsia="IRNazanin"/>
          <w:color w:val="111111"/>
          <w:sz w:val="28"/>
          <w:sz w:val="28"/>
          <w:szCs w:val="28"/>
          <w:rtl w:val="true"/>
          <w:lang w:bidi="fa-IR"/>
        </w:rPr>
        <w:t>به عبارت دیگر، گرچه با پذیرش این شرط، حصر در ذیل آیه شریفه توجیه پیدا می کند ولکن آیا همین مقدار برای تصحیح تقریب دوم کفایت می کند و یا این که همچنان دچار اشکال خواهد بود؛ این سوالی است که جواب آن را به عهده عزیزان می گذارم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دلالت التزامی از دلالت مطابقی در وجود و حجیّت</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ذیل آیه شریفه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مفروغ عنه است</w:t>
      </w:r>
      <w:r>
        <w:rPr>
          <w:rStyle w:val="FootnoteAnchor"/>
          <w:rtl w:val="true"/>
        </w:rPr>
        <w:footnoteReference w:id="364"/>
      </w:r>
      <w:r>
        <w:rPr>
          <w:rFonts w:ascii="IRNazanin" w:hAnsi="IRNazanin" w:eastAsia="IRNazanin"/>
          <w:color w:val="111111"/>
          <w:sz w:val="28"/>
          <w:sz w:val="28"/>
          <w:szCs w:val="28"/>
          <w:rtl w:val="true"/>
          <w:lang w:bidi="fa-IR"/>
        </w:rPr>
        <w:t>و گرچه این دلالت مطابقی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مخالفت با امر مسلّم حجیّت نداشته و کنار گذاشته می شود؛ اما باعث نمی شود که از حجیّت دلالت التزامی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تمسک به این دلالت التزامی می توان حکم به وجوب امر به معروف و نهی از منکر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بیان به لحاظ مبنا وابسته به این است که در مساله تابعیّتِ دلالت التزامی از دلالت مطالبقی در وجود و حجیّت قائل به کدام نظر شده باشیم؛ نظر مرحوم آخوند قدس سره بر عدم تبعیّت است ولکن نظر صحیح این است که دلالت التزامی در وجود و حجیّت تابع دلالت مطابقی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اشکال مبنایی ،بناءً هم صحیح نیست؛ زیرا شرط تحقق دلالت التزامی وجود دلالت مطابقی است حال آن که در مقام به خاطر مخالفت داشتن با امر مسلّم، از اول چنین دلالت مطابقی تحقق پیدا نمی کند؛ بلکه به خاطر قرینه حافّه محسوب شدن این امر مسلّم؛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در غیر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توجیهاتی که در این زمینه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و یا لا اقلّ دچار اجمال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نوبت به حجیّت دلالت مطابقی و التزامی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امر به معروف و نهی از منکر</w:t>
      </w:r>
    </w:p>
    <w:p>
      <w:pPr>
        <w:pStyle w:val="BookText"/>
        <w:rPr/>
      </w:pPr>
      <w:r>
        <w:rPr>
          <w:rFonts w:ascii="IRNazanin" w:hAnsi="IRNazanin" w:eastAsia="IRNazanin"/>
          <w:color w:val="111111"/>
          <w:sz w:val="28"/>
          <w:sz w:val="28"/>
          <w:szCs w:val="28"/>
          <w:rtl w:val="true"/>
          <w:lang w:bidi="fa-IR"/>
        </w:rPr>
        <w:t>بدون اشکال از آیه شریفه مطلوبیّت امر به معروف و نهی از منکر استفاده می شود و تا مادامی که از ناحیه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ترخیصی نرسد عقل حکم به وجوب و امتثال آن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موضوع حکم عقل اعمّ از امر و نهی شارع و محبوبیّت در نزد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را مرحوم قطب راوندی در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تقریب به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وجوبهما زائدا علی ما ذکرناه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p>
    <w:p>
      <w:pPr>
        <w:pStyle w:val="BookText"/>
        <w:rPr/>
      </w:pPr>
      <w:r>
        <w:rPr>
          <w:rFonts w:ascii="IRNazanin" w:hAnsi="IRNazanin" w:eastAsia="IRNazanin"/>
          <w:color w:val="111111"/>
          <w:sz w:val="28"/>
          <w:sz w:val="28"/>
          <w:szCs w:val="28"/>
          <w:rtl w:val="true"/>
          <w:lang w:bidi="fa-IR"/>
        </w:rPr>
        <w:t>و ذلک لأن ما رغب الله فیه فقد أراده و کل ما أراده من العبد شرعا فهو واجب إلا أن یقوم دلیل علی أنه نفل و لأن الاحتیاط یقتضی ذلک</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مبنای محبوبیّت با مبنای حقّ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مبنا أضیق از مبنای حق الطاعة بوده و در دو ناحیه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 الطاعه صرف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اما این مبنا در جایی است که علم به محبوبیّت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الطاعه نسبت به حکم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موارد محبوبیتِ معلوم و محتمل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تفصیلی این مبنا مربوط به علم اصول و کلام می شود ولکن اختصاراً به برخی اشکالات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مبنایی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مبنایی وجود دارد و آن این که مطلوبیّت در نزد شارع، اعمّ از وجوبی و استحبابی است و بین مراتب محبوبیّت تفاوت وجود دارد؛ حال در این که عقل در مواردی که از شدّت محبوبیّت برخوردار نیستند و یا حدّ آن ها برای ما معلوم نیست، نیز حکم به وجوب اطاعت و بندگی کند و در صورت عصیان، حکم به خروج از رسوم بندگی بکند، وجداناً ثابت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وجدان همان قوه عاقله است در هنگامی که به خود توجه می کند که آیا چنین درکی دارد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بنایی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بنایی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برفرض عقل چنین حکمی را داشته باشد ولکن حکم آن، تعلیقی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است بر عدم إذن و ترخیص از ناحیه شارع</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وقتی به شریعت مراجعه می شود می یابیم ادله دالّ بر ترخیص و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مشکوک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مطلق بوده و فرقی بین مواردی که محبوبیّت آن ها محرز شده باشد یا نشده باشد نمی گذارند</w:t>
      </w:r>
      <w:r>
        <w:rPr>
          <w:rFonts w:eastAsia="IRNazanin" w:cs="IRNazanin"/>
          <w:color w:val="111111"/>
          <w:sz w:val="28"/>
          <w:szCs w:val="28"/>
          <w:rtl w:val="true"/>
          <w:lang w:bidi="fa-IR"/>
        </w:rPr>
        <w:t>.</w:t>
      </w:r>
      <w:bookmarkStart w:id="148" w:name="pg4463_30805"/>
    </w:p>
    <w:p>
      <w:pPr>
        <w:pStyle w:val="BookText"/>
        <w:rPr/>
      </w:pPr>
      <w:bookmarkEnd w:id="148"/>
      <w:r>
        <w:rPr>
          <w:rFonts w:ascii="IRNazanin" w:hAnsi="IRNazanin" w:eastAsia="IRNazanin"/>
          <w:color w:val="111111"/>
          <w:sz w:val="28"/>
          <w:sz w:val="28"/>
          <w:szCs w:val="28"/>
          <w:rtl w:val="true"/>
          <w:lang w:bidi="fa-IR"/>
        </w:rPr>
        <w:t>بنابراین خود شارع به حکم این ادله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موارد مشکوک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المحبوبیّه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المبغوضیّه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بر ترخیص داده شده است مگر آن که حکمی از جانب من واصل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موضوع حکم عقل در این موارد وجود ندارد که بتواند حکم بر وجوب آن 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تعلیقی بودن حکمِ عقل است که کسانی مانند محقق شهید صدر قدس سرّه که قائل به حق الطاعه هستند، در عین حال قائل به برائت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متشرعیّه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بسیاری در شریعت وجود دارد که محبوبیّت آن ها قطعی بوده و مرخّصی هم نسبت به آن ها نیامده است اما در عین حال متشرّعه و علما خود را ملزم به رعایت آن ها نمی دانند؛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صفات نفسانی و خصال محموده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سیره محقّقه، یکی از دو امر کشف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ایشان از همین ادله شرعیه، در این امور ترخیص فهمیده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تلقّی ایشان از شارع، ترخیص بوده است؛ ولو به طریقی غیر از ادلّه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به خاطر وجود این مناقشات این تقریب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که این تقریب ذکر می شود عین همین اشکالات نیز مطرح می شوند و به جهت اختصار دیگر تکرار نخواهیم کرد</w:t>
      </w:r>
      <w:r>
        <w:rPr>
          <w:rFonts w:eastAsia="IRNazanin" w:cs="IRNazanin"/>
          <w:color w:val="111111"/>
          <w:sz w:val="28"/>
          <w:szCs w:val="28"/>
          <w:rtl w:val="true"/>
          <w:lang w:bidi="fa-IR"/>
        </w:rPr>
        <w:t>.</w:t>
      </w:r>
    </w:p>
    <w:p>
      <w:pPr>
        <w:pStyle w:val="Heading2"/>
        <w:numPr>
          <w:ilvl w:val="1"/>
          <w:numId w:val="1"/>
        </w:numPr>
        <w:rPr/>
      </w:pPr>
      <w:bookmarkStart w:id="149" w:name="__RefHeading___Toc300811_3644566090"/>
      <w:bookmarkStart w:id="150" w:name="_Toc50"/>
      <w:bookmarkEnd w:id="149"/>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94/10/28</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وجوب امر به معروف و نهی از منکر به آیاتی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جلسه گذشته، یکی از این آیات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و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w:t>
      </w:r>
    </w:p>
    <w:p>
      <w:pPr>
        <w:pStyle w:val="BookText"/>
        <w:rPr/>
      </w:pPr>
      <w:r>
        <w:rPr>
          <w:rFonts w:ascii="IRNazanin" w:hAnsi="IRNazanin" w:eastAsia="IRNazanin"/>
          <w:color w:val="111111"/>
          <w:sz w:val="28"/>
          <w:sz w:val="28"/>
          <w:szCs w:val="28"/>
          <w:rtl w:val="true"/>
          <w:lang w:bidi="fa-IR"/>
        </w:rPr>
        <w:t xml:space="preserve">آیه دیگری که به آن استدلال شده است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وجوب به قرینه مناسبت با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ولو به حسب ظاهر ادات دالّ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صیغه و ماده امر، تهدید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ولکن در عین حال این آیه در مقام تمجید بوده و یکی از این موارد تمجید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از آن جا که ایمان به خداوند متعال از اوجب واجبات است و قهراً صفاتی که در عرض آن ذکر می شوند بایستی با آن تناسب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رعایت سیاق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استفاده می شود؛ چرا که در غیر این صورت تناسبی بین این امور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ممکن است از بیانات شیخ مفید رضوان الله تعالی علیه استفاده بشود؛عبارت ایشان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فمدحهم بالأمر بالمعروف و النهی عن المنکر کما مدحهم بالإیمان بالله تعالی و هذا یدل علی وجوب الأمر بالمعروف و النهی عن المنکر</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عبارت مرحوم قطب راوندی قدس سره نیز ممکن است این تقریب استفاده شود، می فرمایند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أوجب الله الأمر بالمعروف و النهی عن المنکر فیما تقدم من قوله وَ لْتَکُنْ مِنْکُمْ أُمَّةٌ ثم مدح علی قبوله و التمسک به کما مدح بالإیمان و هذا یدل علی وجوبهما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بودن جملات خبریّه در این آیه شریفه</w:t>
      </w:r>
    </w:p>
    <w:p>
      <w:pPr>
        <w:pStyle w:val="BookText"/>
        <w:rPr/>
      </w:pPr>
      <w:r>
        <w:rPr>
          <w:rFonts w:ascii="IRNazanin" w:hAnsi="IRNazanin" w:eastAsia="IRNazanin"/>
          <w:color w:val="111111"/>
          <w:sz w:val="28"/>
          <w:sz w:val="28"/>
          <w:szCs w:val="28"/>
          <w:rtl w:val="true"/>
          <w:lang w:bidi="fa-IR"/>
        </w:rPr>
        <w:t xml:space="preserve">تمام جملات خبریه ای که در این آیه آمده اند در مقام انشاء هستند، و این گونه استعمالات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انشاء از جملات خبریه خصوصاً جملات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شارع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دلالت بر وجوب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بودن امر و نهی و عدم ترخیص در ناحیه ترک</w:t>
      </w:r>
    </w:p>
    <w:p>
      <w:pPr>
        <w:pStyle w:val="BookText"/>
        <w:rPr/>
      </w:pPr>
      <w:r>
        <w:rPr>
          <w:rFonts w:ascii="IRNazanin" w:hAnsi="IRNazanin" w:eastAsia="IRNazanin"/>
          <w:color w:val="111111"/>
          <w:sz w:val="28"/>
          <w:sz w:val="28"/>
          <w:szCs w:val="28"/>
          <w:rtl w:val="true"/>
          <w:lang w:bidi="fa-IR"/>
        </w:rPr>
        <w:t>این تقریب عیناً همان تقریبی است که در ذیل آیه شریفه قبل در جلسه گذشته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مناقشات عام بوده و برخی دیگر اختصاص به بعضی از تقاریب مذکور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عام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آیه به ائمّه هدی علیهم السلام</w:t>
      </w:r>
    </w:p>
    <w:p>
      <w:pPr>
        <w:pStyle w:val="BookText"/>
        <w:rPr/>
      </w:pPr>
      <w:r>
        <w:rPr>
          <w:rFonts w:ascii="IRNazanin" w:hAnsi="IRNazanin" w:eastAsia="IRNazanin"/>
          <w:color w:val="111111"/>
          <w:sz w:val="28"/>
          <w:sz w:val="28"/>
          <w:szCs w:val="28"/>
          <w:rtl w:val="true"/>
          <w:lang w:bidi="fa-IR"/>
        </w:rPr>
        <w:t>این آیه شریفه مختصّ به ائمّه علیهم السلام است و این مطلب به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جهت تعبّد و وجود روایاتی است که در این زمینه وارد شده اند و جهت دوم مقتضای تعلیلی است که در برخی از این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علیّ بن إبراهیم‌</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ابن سنان،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أمّة یقتلون أمیر المؤمنین و الحسن و الحسین ابنی علیّ‌</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نزلت؟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خیر أئمّة أخرجت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تری مدح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 بِالْمَعْرُوفِ وَ تَنْهَوْنَ عَنِ الْمُنْکَرِ وَ تُؤْمِنُونَ بِاللَّهِ؟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روات واقع در سند این روایت از ثقات هستند، علاوه بر این که مشمول توثیقات عام تفسیر علی بن ابراهیم نیز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مشتمل بر تعلیل است و از این حیث نیاز به سند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ما را به دلالت اقتضاء رهنمون می کند و می گوید اگر ظاهر آیه این گونه باشد لازمه اش کذب کلام خداوند متعال خواهد بود؛ چرا که این امّت ائمّه معصومین علیهم السلام را به قتل رسانده اند و با این وجود دیگر نمی توان آن ها را خیر امّت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حسابشان با تمام انبیاء علیهم الصلاة و السلام متفاوت است، بنابراین اگرچه امّت های سابق پیامبران را به قتل رسانده اند ولکن اصلاً با یکدیگر قابل قیاس نیستند و عملکرد این امّت به مراتب بدتر از فعل امّت های پیشین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قرینه این نکته بایستی مراد از آیه به گونه ی دیگری باشد؛ طبق این روایت مراد از این آیه شریفه خصوص ائمّه علیهم السلام هستند و اوصافی که در این آیه شریفه ذکر شده اند، مشعر بر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این اوصاف ذکر شده است، ممکن است همین معنای ارتکازی اعتقاد به خداوند و ایمان به او باشد و ممکن است کنایه از معنای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مراتب عالیه ایمان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استظهار علامه طباطبایی قدس سره این است که ایمان در این آیه شریفه به معنای تمسک به حبل الهی و وحدت کلمه و عدم تفرّق است؛ چرا که اگر ایمان معهود و مرتکز مراد باشد، بایستی به عنوان اولین وصف ذکر شود نه این که در رتبه بعد از امر به معروف و نهی از منکر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بالإیمان هو الإیمان بدعوة الاجتماع علی الاعتصام بحبل الله و عدم التفرق فیه فی مقابل الکفر به علی ما یدل علیه قوله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کَفَرْتُمْ بَعْدَ إِیمانِکُمْ الآیة</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فرمایش علامه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آیه قبل که به آن استشهاد می کنند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این آیه شریفه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دارد، در حالت اول ممکن است آن را کنایه از اعتصام به حبل الله دانست و لکن در جایی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خلاف ظاهر است؛ چرا که بایستی یک مضاف در تقدیر گرفته بشود و گفته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اعتصام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چرا تؤمنون بالله در این آیه مقدّم نشده است به همان علّتی است که خود علامه قدس سره نیز آن را بیان داشته اند و آن این است که گاهی اقتضای صناعتِ ادب این است که فرع بر اصل مقدّم بشود تا گویای نوعی تعلیل برای این فرع محسوب شود؛ به عبارت دیگر علّت و ریشه ی امر به معروف و نهی از منکر نمودن، ایمان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 این مطالب دخلی در محلّ نزاع ندارد و استطراداً بیان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آیه شریفه به زمان صدر اسلام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آیه مربوط به صدر اسلام و زمانی است که هنوز این گونه قتل ها اتفاق نیافتاده بودند و در نتیجه کذب در کلام خداوند متعال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از این روایت فهمیده می شود که حضرت علیه السلام نیز آیه را منسلخ از زمان فهمیده اند و به جهت همین برداشت است که در ادامه به دلالت اقتضاء تمسک کرده و آیه را مختص به ائمّه علیهم السلام برشمرده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پیش فرض بودن این نکته است که حضرت علیه السلام به دو قرینه داخلی و خارجی تمسّک کرده و می فرمایند مراد از آیه خصوص ائمّه علیهم 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خارجی این است که خلاف واقع است و قرینه داخلی این است که وصف کردن به یک صفت در جایی است که آن صفت در همه و یا حداقل به طور غالب در متّصفین موجود باشد در حالی که در مقام این گونه نیست</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ظاهر آیه شریفه این است که این اوصاف در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یا غالب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از طرفی به قرینه خارجی می یابیم که چنین امری تحقّق نداشته و خلاف واقع است؛ در نتیجه بایستی دست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و به گونه ای دیگر آن را معنا کنیم که حضرت علیه السلام تصریح می کنند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هستند، علاوه بر این که می فرمایند لفظ آیه شریفه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گونه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عیسی عن بعض أصحابه عن أبی عبد الله ع قال فی قراءة علی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أئمة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شریفه تا قبل از ضمیمه شدن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علیهم اجمعین، دلالت بر اختصاص به ائمّه علیهم السلام ندارد؛ چرا که با معنای الگو بودن امّت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جهانیان نیز سازگاری دارد؛ ولکن به انضمام این ضمیمه دلالت بر حصر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روایاتی هم که تنها به بخش اول پرداخته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به تنهایی برای افاده حصر کفایت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بصیر عنه قال إنما أنزلت هذه الآیة علی محمد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الأوصیاء خاصة،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أئمة أخرجت للناس تأمرون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 الله نزل بها جبرئیل و ما عنی بها إلا محمدا و أوصیاءه ص</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الْبَاقِرُ ع أَنْتُمْ خَیْرُ أُمَّةٍ أُخْرِجَتْ لِلنَّاسِ بِالْأَلِفِ إِلَی آخِرِ الْآیَةِ نَزَلَ بِهَا جَبْرَئِیلُ وَ مَا عَنَی بِهَا إِلَّا مُحَمَّداً وَ عَلِیّاً وَ الْأَوْصِیَاءَ مِنْ وُلْدِهِ ع</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این روایت امام باقر علیه السلام آیه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فرموده 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اشکال اول این است که به واسطه برخی روایات این آیه مختص به ائمّه هدی علیهم السلام است؛ علاوه بر این که به مقتضای دو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مستفاد از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نظر از دلالت خود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اختصاص فهمیده می شود</w:t>
      </w:r>
      <w:r>
        <w:rPr>
          <w:rFonts w:eastAsia="IRNazanin" w:cs="IRNazanin"/>
          <w:color w:val="111111"/>
          <w:sz w:val="28"/>
          <w:szCs w:val="28"/>
          <w:rtl w:val="true"/>
          <w:lang w:bidi="fa-IR"/>
        </w:rPr>
        <w:t>.</w:t>
      </w:r>
      <w:bookmarkStart w:id="151" w:name="pg4463_30819"/>
    </w:p>
    <w:p>
      <w:pPr>
        <w:pStyle w:val="BookText"/>
        <w:rPr/>
      </w:pPr>
      <w:bookmarkEnd w:id="151"/>
      <w:r>
        <w:rPr>
          <w:rFonts w:ascii="IRNazanin" w:hAnsi="IRNazanin" w:eastAsia="IRNazanin"/>
          <w:color w:val="111111"/>
          <w:sz w:val="28"/>
          <w:sz w:val="28"/>
          <w:szCs w:val="28"/>
          <w:rtl w:val="true"/>
          <w:lang w:bidi="fa-IR"/>
        </w:rPr>
        <w:t xml:space="preserve">جواب به مناقشه عام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مذکور مرسلات عیاشی است و به همین جهت حجت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گفته می شود در صورت استفاضه، این روایات مفید اطمینان می شوند در خصوص مقام تطبیق پیدا نمی کند؛ چرا که طبق تحقیقاتی که استادمان مرحوم حائری قدس سره در اصول در ذیل بحث تحریف بیان کرده اند، بسیاری از روایات دالّ بر تحریف از شخصی به نام 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ضعفاء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به او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استفاضه روایاتی که این چنین باشند و از یک شخص نشأت گرفته باشند مفید اطمینان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استفاضه در جایی مفید اطمینان می شود که علاوه بر تعدد، احتمال تواطئ بر کذب هم بین آن ها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هم این است که عادتاً چنین اتفاقی رخ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عقلاً محال نیست</w:t>
      </w:r>
      <w:r>
        <w:rPr>
          <w:rFonts w:eastAsia="IRNazanin" w:cs="IRNazanin"/>
          <w:color w:val="111111"/>
          <w:sz w:val="28"/>
          <w:szCs w:val="28"/>
          <w:rtl w:val="true"/>
          <w:lang w:bidi="fa-IR"/>
        </w:rPr>
        <w:t>).</w:t>
      </w:r>
    </w:p>
    <w:p>
      <w:pPr>
        <w:pStyle w:val="Heading2"/>
        <w:numPr>
          <w:ilvl w:val="1"/>
          <w:numId w:val="1"/>
        </w:numPr>
        <w:rPr/>
      </w:pPr>
      <w:bookmarkStart w:id="152" w:name="__RefHeading___Toc300813_3644566090"/>
      <w:bookmarkStart w:id="153" w:name="_Toc51"/>
      <w:bookmarkEnd w:id="152"/>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94/11/03</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استدلال به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سه تقریب گذشت در تقریب اول، شیخ مفید معتقد است که هم ردیف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هم سنخ بودن این دو است و از آن جا که ایمان به خدا از اوجب واجبات است پس باید امر به معروف و نهی از منکر نیز از واجبات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تقریب دوم گفته می شود که 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جملات خبریه است اما به داعی انشاء بیان شده 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تقریب سوم نیز چنین آمد که هر چند در آیه شریفه ادات امر و ایجاب وجود ندارد اما در آن مطلوبیت و محبوبیت شارع اظهار شده و ترخیصی نیز از جانب او نرسیده است لذا به حکم عقل و عقلا اتیان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درجلسه گذشته بررسی مناقشات عام به سه تقریب را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مناقشه عام بیان شد که روایات خاصه و حتی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ضمایر مخاطب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رسول خدا و ائمه اطهار علیهم السلام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بلاغی در آلاء الرحمن از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ابن ابی حاتم عن ابی جعفر یعنی الباقر علیه السلام انهم اهل بیت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عام اول</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قاعده اشتراک امت به روایات</w:t>
      </w:r>
    </w:p>
    <w:p>
      <w:pPr>
        <w:pStyle w:val="BookText"/>
        <w:rPr/>
      </w:pPr>
      <w:r>
        <w:rPr>
          <w:rFonts w:ascii="IRNazanin" w:hAnsi="IRNazanin" w:eastAsia="IRNazanin"/>
          <w:color w:val="111111"/>
          <w:sz w:val="28"/>
          <w:sz w:val="28"/>
          <w:szCs w:val="28"/>
          <w:rtl w:val="true"/>
          <w:lang w:bidi="fa-IR"/>
        </w:rPr>
        <w:t>این روایات هیچ خدشه ای به تقاریب سه گانه وارد نمی کند زیرا نهایت دلالت این روایات وجوب این فریضه بر ائمه اطهار علیهم السلام است اما با ضم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احکام بین ائمه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احکام بین جمیع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این فریضه بر سایر مکلفین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جواب اول</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آن در تقریب سوم</w:t>
      </w:r>
    </w:p>
    <w:p>
      <w:pPr>
        <w:pStyle w:val="BookText"/>
        <w:rPr/>
      </w:pPr>
      <w:r>
        <w:rPr>
          <w:rFonts w:ascii="IRNazanin" w:hAnsi="IRNazanin" w:eastAsia="IRNazanin"/>
          <w:color w:val="111111"/>
          <w:sz w:val="28"/>
          <w:sz w:val="28"/>
          <w:szCs w:val="28"/>
          <w:rtl w:val="true"/>
          <w:lang w:bidi="fa-IR"/>
        </w:rPr>
        <w:t>در تقریب سوم ضم قاعده نافع نیست زیرا طبق قاعده، جمیع امت در احکام و مجعولات شریعت مشترکند اما در تقریب سوم با توجه به روایات تنها محبوبیت فریضه نسبت به معصومین احراز می شود نه جعل حکم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قاعده اشتراک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روایات برای پیامبر خصایصی آمده و خصایصی نیز برای ائمه اطهار ثابت است مثل نماز جمعه علی قول</w:t>
      </w:r>
      <w:r>
        <w:rPr>
          <w:rStyle w:val="FootnoteAnchor"/>
          <w:rtl w:val="true"/>
        </w:rPr>
        <w:footnoteReference w:id="376"/>
      </w:r>
      <w:r>
        <w:rPr>
          <w:rFonts w:ascii="IRNazanin" w:hAnsi="IRNazanin" w:eastAsia="IRNazanin"/>
          <w:color w:val="111111"/>
          <w:sz w:val="28"/>
          <w:sz w:val="28"/>
          <w:szCs w:val="28"/>
          <w:rtl w:val="true"/>
          <w:lang w:bidi="fa-IR"/>
        </w:rPr>
        <w:t>، حق جهاد ابتدایی و مستثنا بودن امیر المومنین و زهرای مرضیه از حرمت بقاء در مسجد النبی و عبور جنب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احتمال وجود دارد که این فریضه نیز از اختصاصات آن ها باشد و ضم قاعده نمی تواند نافی این احتمال باشد زیرا عمده دلیل قاعده اشتراک، دو چیز است؛ یکی اطلاقات و عمومات ادله و دیگری روایاتی که صاحب وسایل در اصول الاصیله</w:t>
      </w:r>
      <w:r>
        <w:rPr>
          <w:rStyle w:val="FootnoteAnchor"/>
          <w:rtl w:val="true"/>
        </w:rPr>
        <w:footnoteReference w:id="377"/>
      </w:r>
      <w:r>
        <w:rPr>
          <w:rFonts w:ascii="IRNazanin" w:hAnsi="IRNazanin" w:eastAsia="IRNazanin"/>
          <w:color w:val="111111"/>
          <w:sz w:val="28"/>
          <w:sz w:val="28"/>
          <w:szCs w:val="28"/>
          <w:rtl w:val="true"/>
          <w:lang w:bidi="fa-IR"/>
        </w:rPr>
        <w:t>آن ها را گرد آوری کرده است و هیچ یک از این دو دسته نمی تواند قاعده ای با چنین عمومی را افاده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این روایات مرسله هستند مثل مرسلات عیاشی و برخی دیگر هر چند مسند بوده و مرحوم بلاغی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کالصحیح او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اما راوی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اولی ثقه است 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مدح فروان و هم ذم فروان وجود دارد به گونه ای که شیخ مفید در رساله عددیه شدیدا او را تضعیف کرده و ادعا عدم اختلاف اصحاب را می کند اما در ارشاد او را از خواص امام صادق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او را ولایتمدار و ناقل روایاتی با مضامین عالی، دانسته و جرحش را به اتهام غلو می دانند اما چنین احتمالی از رکن مذهب،شیخ مفید یا نجاشی بعید است زیرا شیخ مفید هم ناقل چنین روایاتی بوده و هم به آن قایل است البته چنین احتمالی از ابن عقده زیدی مذهب،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وجه جمع مناسبی برای این جرح و تعدیل ها وجود ندارد و همین طور توثیق عام صدوق با جرح دیگر علما تعارض دارد لذا جرح و تعدیل ها تساقط کرده و درباره وثاقت او باید 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ذکر روایتی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در اول سوره آل عمران را قرینه ای بر این بدانند که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که بعد از آن آمده،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اتکای روایت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تمامی آن ها حذف شده است اما با توجه به اینکه در ذیل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در تفسیر قمی، روایتی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نسبت به قرینه ذکر شده، جزم حاصل نشده و باید تامل و تتبع بیشتر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خبر واحد منوط به عدم اطمینان به خلاف یا عدم ظن به خلاف</w:t>
      </w:r>
    </w:p>
    <w:p>
      <w:pPr>
        <w:pStyle w:val="BookText"/>
        <w:rPr/>
      </w:pPr>
      <w:r>
        <w:rPr>
          <w:rFonts w:ascii="IRNazanin" w:hAnsi="IRNazanin" w:eastAsia="IRNazanin"/>
          <w:color w:val="111111"/>
          <w:sz w:val="28"/>
          <w:sz w:val="28"/>
          <w:szCs w:val="28"/>
          <w:rtl w:val="true"/>
          <w:lang w:bidi="fa-IR"/>
        </w:rPr>
        <w:t>علی قول</w:t>
      </w:r>
    </w:p>
    <w:p>
      <w:pPr>
        <w:pStyle w:val="BookText"/>
        <w:rPr/>
      </w:pPr>
      <w:r>
        <w:rPr>
          <w:rFonts w:ascii="IRNazanin" w:hAnsi="IRNazanin" w:eastAsia="IRNazanin"/>
          <w:color w:val="111111"/>
          <w:sz w:val="28"/>
          <w:sz w:val="28"/>
          <w:szCs w:val="28"/>
          <w:rtl w:val="true"/>
          <w:lang w:bidi="fa-IR"/>
        </w:rPr>
        <w:t>است اما با توجه به اینکه تمامی مصاحف چه عامه و چه خاصه در تمامی 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مصاحف ائمه غیر آن بود لبان و ظهر مضافا در روایات بسیاری از اهل بیت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معنا شده است و همین طور در روایتی پیامبر 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 پس اگر اطمینان به خلاف حاصل نشود قطعا ظن به خلاف وجود دارد لذا شرط حجیت خبر واحد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جری و تطبیقی بودن روایات</w:t>
      </w:r>
    </w:p>
    <w:p>
      <w:pPr>
        <w:pStyle w:val="BookText"/>
        <w:rPr/>
      </w:pPr>
      <w:r>
        <w:rPr>
          <w:rFonts w:ascii="IRNazanin" w:hAnsi="IRNazanin" w:eastAsia="IRNazanin"/>
          <w:color w:val="111111"/>
          <w:sz w:val="28"/>
          <w:sz w:val="28"/>
          <w:szCs w:val="28"/>
          <w:rtl w:val="true"/>
          <w:lang w:bidi="fa-IR"/>
        </w:rPr>
        <w:t>در تفسیر تسنیم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همان طور که در اثناء تفسیر گذشت تعلیل مستفاد از آیه مزبور مفید تعمیم است و روایات یاد شده از سنخ جری و تطبیق برمصداق کامل است نه تفسیر مفهومی تا مفید انحصار باشد</w:t>
      </w:r>
      <w:r>
        <w:rPr>
          <w:rFonts w:eastAsia="IRNazanin" w:cs="IRNazanin"/>
          <w:color w:val="111111"/>
          <w:sz w:val="28"/>
          <w:szCs w:val="28"/>
          <w:rtl w:val="true"/>
          <w:lang w:bidi="fa-IR"/>
        </w:rPr>
        <w:t>»</w:t>
      </w:r>
      <w:r>
        <w:rPr>
          <w:rStyle w:val="FootnoteAnchor"/>
          <w:rtl w:val="true"/>
        </w:rPr>
        <w:footnoteReference w:id="37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کلمه امت همان گونه که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ائمه نیز قرائت شده است که در حقیقت از باب جری و تطبیق بر فرد کامل است نه حصر مضمون آیه هر چند برخی آن را تفسیر تام دانسته اند مثل مرحوم بلاغی در آلاء الرحمن</w:t>
      </w:r>
      <w:r>
        <w:rPr>
          <w:rFonts w:eastAsia="IRNazanin" w:cs="IRNazanin"/>
          <w:color w:val="111111"/>
          <w:sz w:val="28"/>
          <w:szCs w:val="28"/>
          <w:rtl w:val="true"/>
          <w:lang w:bidi="fa-IR"/>
        </w:rPr>
        <w:t>»</w:t>
      </w:r>
      <w:r>
        <w:rPr>
          <w:rStyle w:val="FootnoteAnchor"/>
          <w:rtl w:val="true"/>
        </w:rPr>
        <w:footnoteReference w:id="379"/>
      </w:r>
      <w:bookmarkStart w:id="154" w:name="pg4463_30827"/>
    </w:p>
    <w:p>
      <w:pPr>
        <w:pStyle w:val="BookText"/>
        <w:rPr/>
      </w:pPr>
      <w:bookmarkEnd w:id="154"/>
      <w:r>
        <w:rPr>
          <w:rFonts w:ascii="IRNazanin" w:hAnsi="IRNazanin" w:eastAsia="IRNazanin"/>
          <w:color w:val="111111"/>
          <w:sz w:val="28"/>
          <w:sz w:val="28"/>
          <w:szCs w:val="28"/>
          <w:rtl w:val="true"/>
          <w:lang w:bidi="fa-IR"/>
        </w:rPr>
        <w:t>ایشان به قرینه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مستفاد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آن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برای توضیح آن آینده مقدمتا به احتمالات چهارگانه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قرینه داخلی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اباء روایات از جری و تطبیق بر فرد کامل</w:t>
      </w:r>
    </w:p>
    <w:p>
      <w:pPr>
        <w:pStyle w:val="BookText"/>
        <w:rPr/>
      </w:pPr>
      <w:r>
        <w:rPr>
          <w:rFonts w:ascii="IRNazanin" w:hAnsi="IRNazanin" w:eastAsia="IRNazanin"/>
          <w:color w:val="111111"/>
          <w:sz w:val="28"/>
          <w:sz w:val="28"/>
          <w:szCs w:val="28"/>
          <w:rtl w:val="true"/>
          <w:lang w:bidi="fa-IR"/>
        </w:rPr>
        <w:t>لسان روایات قابل حمل بر این معنا نیست و الا تعجب و استنکار حضرت از خیر امت بودن قاتلین امیر المومنین و امام حسن و امام حسین علیهم السلام و سوال راوی از کیفیت نزول آیه و سوگند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والله نزل بها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نداشت</w:t>
      </w:r>
      <w:r>
        <w:rPr>
          <w:rFonts w:eastAsia="IRNazanin" w:cs="IRNazanin"/>
          <w:color w:val="111111"/>
          <w:sz w:val="28"/>
          <w:szCs w:val="28"/>
          <w:rtl w:val="true"/>
          <w:lang w:bidi="fa-IR"/>
        </w:rPr>
        <w:t>.</w:t>
      </w:r>
    </w:p>
    <w:p>
      <w:pPr>
        <w:pStyle w:val="Heading2"/>
        <w:numPr>
          <w:ilvl w:val="1"/>
          <w:numId w:val="1"/>
        </w:numPr>
        <w:rPr/>
      </w:pPr>
      <w:bookmarkStart w:id="155" w:name="__RefHeading___Toc300815_3644566090"/>
      <w:bookmarkStart w:id="156" w:name="_Toc52"/>
      <w:bookmarkEnd w:id="155"/>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94/11/05</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استدلال به آیه شریفه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بیان شده است؛ نسبت به این تقاریب مناقشاتی وجود دارد که برخی عامّ بوده و متوجّه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می شود و برخی مختصّ به هر یک از تقاریب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به یکی از مناقشات عامّ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مناقشه عام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می توان این مناقشه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آیه به ائمّه هدی علیهم السلام به دلیل تعبّد به برخی روایات</w:t>
      </w:r>
    </w:p>
    <w:p>
      <w:pPr>
        <w:pStyle w:val="BookText"/>
        <w:rPr/>
      </w:pPr>
      <w:r>
        <w:rPr>
          <w:rFonts w:ascii="IRNazanin" w:hAnsi="IRNazanin" w:eastAsia="IRNazanin"/>
          <w:color w:val="111111"/>
          <w:sz w:val="28"/>
          <w:sz w:val="28"/>
          <w:szCs w:val="28"/>
          <w:rtl w:val="true"/>
          <w:lang w:bidi="fa-IR"/>
        </w:rPr>
        <w:t xml:space="preserve">به حکم روایات کثیره از عامّه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امّت و ضمایر،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 امر به معروف و نهی از منکر مختصّ به ایشان بوده و تکلیفی بر عهده ی غیر ایشان گذاشته نشده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جواب به 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تقریب به وجوهی جواب داده شده است،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از این وجوه در جلسه گذشته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ناشی از قرائن موجود در خود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اوصاف در 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ای در این آیه مبارکه وجود دارد که با توجه به آن مراد از آیه نمی تواند خصوص ائمّه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وصف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وَ تَنْهَوْنَ عَنِ الْمُنْکَرِ وَ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جا که علّت مخصّص و معمّ است و این اوصاف در غیر ائمّه علیهم السلام نیز فرض تحقق دارد، در نتیجه اختصاص این آیه شریفه به ائمه علیهم السلام دچار مشکل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ناشی از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اختصاص به مسلمانان صدر اسلام یا مسلمانان زمان نزول آیه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 که همه مسلمان مراد باشند نیز مندفع است به دو قرینه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چنین امری تحقق پیدا نکرده است؛ چرا که در امّت مسلمان بسیاری از طواغیت وجود داشته و ظلم ها و جنایات فراوانی را مرتکب شده اند من جمله به شهادت رساندن امامان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خود روایت آمده است همه مسلمانان این گونه نبوده اند که امر به معروف و نهی از منکر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تنها این احتمال باقی می ماند که مراد همان ممتثلینی هستند که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قبل از آیه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صحبت به میان آمده بود، بر این قرینه جلیّه صاحب تفسیر تسنیم دام ظلّه تکیه نموده 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همین قرینه است که روایات دالّه بر اختصاص به ائمّه هدی علیهم السلام را حمل بر جری و تطبیق بر مصداق اتمّ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همچنان که در اشکال به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جواب به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طرح گردید این روایات دالّه بر اختصاص، آبی از این نوع حمل و جری هستند؛ چرا که حضرت علیه السلام بر این اختصاص قسم خورده اند و اگر نگوییم این گونه حمل خلاف نص است، حتماً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وجه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بر علیّت است نه دالّ بر علیّت</w:t>
      </w:r>
    </w:p>
    <w:p>
      <w:pPr>
        <w:pStyle w:val="BookText"/>
        <w:rPr/>
      </w:pPr>
      <w:r>
        <w:rPr>
          <w:rFonts w:ascii="IRNazanin" w:hAnsi="IRNazanin" w:eastAsia="IRNazanin"/>
          <w:color w:val="111111"/>
          <w:sz w:val="28"/>
          <w:sz w:val="28"/>
          <w:szCs w:val="28"/>
          <w:rtl w:val="true"/>
          <w:lang w:bidi="fa-IR"/>
        </w:rPr>
        <w:t>همانطور که در اصول بیان شده است وصف مشعِر بر علیّت است نه دالّ بر علیّت به همین جهت اشعار حجیّتی ندارد، در نتیجه نمی توان از روایاتی که اختصاص را بیان می کنند رفع 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علما مفهوم داشتن وصف را انکار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تمجیدی بودن اوصاف مذکوره و عدم اشعار بر علیّت</w:t>
      </w:r>
    </w:p>
    <w:p>
      <w:pPr>
        <w:pStyle w:val="BookText"/>
        <w:rPr/>
      </w:pPr>
      <w:r>
        <w:rPr>
          <w:rFonts w:ascii="IRNazanin" w:hAnsi="IRNazanin" w:eastAsia="IRNazanin"/>
          <w:color w:val="111111"/>
          <w:sz w:val="28"/>
          <w:sz w:val="28"/>
          <w:szCs w:val="28"/>
          <w:rtl w:val="true"/>
          <w:lang w:bidi="fa-IR"/>
        </w:rPr>
        <w:t>اصلاً تعلیلی بودن اوصاف مذکوره برای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بلکه ظاهر این است که اوصافی هستند که در مقام مدح و تمجید در کنار هم ذکر شده اند، مانند این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اهل خیر هستید، اهل نماز شب هستید، اهل درس و بحث هستید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است که از مسلّمات کتاب و سنّت این است که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مختصّات امّت اسلام نبوده بلکه در سایر ادیان هم وجود داشته است به عنوان نمونه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w:t>
      </w: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 xml:space="preserve">یُؤْمِنُونَ بِاللَّهِ وَ الْیَوْمِ الْآخِرِ وَ یَأْمُرُونَ بِالْمَعْرُوفِ وَ یَنْهَوْنَ عَنِ الْمُنْکَرِ وَ یُسَارِعُونَ فِی الْخَیْرَاتِ وَ أُولئِکَ مِنَ الصَّالِحِینَ </w:t>
      </w: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آیات و روایات فراوان دیگری نیز در این زمینه وجود دارد که به برخی از آن ها در جلسات آینده اشاره می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برخی آیات و روایات منشأ برخی عقاب ها در أمَم سابق، ترک امر به معروف و نهی از منکر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ذکر وصفی که مشترک بین ادیان گذشته و دین اسلام است نمی تواند تعلیل برای خیر بودن این امّت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جهت افتراق در این است که آن ها عمل نمی کرده اند؛ پاسخ این است که در مورد این امّت نیز همین گونه است بلکه شاید به لحاظ جمعیّتی که این امّت دارد کمتر از آن ها هم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تفسیر تسنیم برای تصحیح 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شریف تسنیم برای دفع این اشکال راهی را ذکر کرده اند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علّت در امّت اسلام دارای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است که موجب امتیاز و خیر بودن این امّت نسبت به أمَم سابقه می شود؛</w:t>
      </w:r>
    </w:p>
    <w:p>
      <w:pPr>
        <w:pStyle w:val="BookText"/>
        <w:rPr/>
      </w:pPr>
      <w:r>
        <w:rPr>
          <w:rFonts w:ascii="Amiri" w:hAnsi="Amiri" w:eastAsia="Amiri" w:cs="Amiri"/>
          <w:color w:val="111111"/>
          <w:sz w:val="28"/>
          <w:sz w:val="28"/>
          <w:szCs w:val="28"/>
          <w:rtl w:val="true"/>
          <w:lang w:bidi="ar-SA"/>
        </w:rPr>
        <w:t>امتیاز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آورنده باب امر به معروف و نهی از منکر در این امّت افضل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امتیاز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جاء به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مصادیق و شیوه های که در این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اکمل از امّت های پیشین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امتیاز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پیروان این پیامبر عظیم الشأن، بهترین پیروان هستند، زیرا ارزش گذاری پیروان یک شخص به ارزش گذاری خود آن شخص بستگی دارد و الآن هم مرسوم است که می گویند فلانی شاگرد میرزای نائینی است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عبارت تسنیم این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امّت بودن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پیش از شما هیچ امّتی اهل امر به معروف و نهی از منکر نبوده است، چون امر به معروف و نهی از منکر در امّت‌های پیشین فی الجمله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لَیسوا سَواءً مِن أهلِ الکِتاب أُمَّة قائِمَةٌ یَتلونَ آیاتِ اللهِ آناءَ اللَّیلِ و هُم یَسجُدون یُؤمِنونَ بِاللهِ و الیَومِ الآخِرِ و یَأمُرونَ بِالمَعروفِ و 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این محتواست که شما از رسولی پیروی می‌کنید که آورنده بهترین دین و آیین است و امر به معروف و نهی از منکری که او آورده جامع‌تر از امر به معروف و نهی از منکری است که انبیای پیشین آورده‌اند</w:t>
      </w:r>
      <w:r>
        <w:rPr>
          <w:rStyle w:val="FootnoteAnchor"/>
          <w:rtl w:val="true"/>
        </w:rPr>
        <w:footnoteReference w:id="380"/>
      </w:r>
      <w:r>
        <w:rPr>
          <w:rFonts w:ascii="IRNazanin" w:hAnsi="IRNazanin" w:eastAsia="IRNazanin"/>
          <w:color w:val="111111"/>
          <w:sz w:val="28"/>
          <w:sz w:val="28"/>
          <w:szCs w:val="28"/>
          <w:rtl w:val="true"/>
          <w:lang w:bidi="fa-IR"/>
        </w:rPr>
        <w:t>؛ شاهدش این است که رسول خداصلی الله علیه و آله و سلم در کتاب‌های پیشین به فضایل برجسته و ویژه‌ای ستوده شده که در صدر آن‌ها امر به معروف و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ألَّذینَ یَتَّبِعونَ الرَّسولَ النَّبِی الاُمِّی الَّذی یَجِدونَهُ مَکتوباً عِندَهُم فِی التَّوراة والإنجیلِ یَأمُرُهُم بِالمَعروفِ ویَنهاهُم عَنِ المُنکَرِ ویُحِلُّ لَهُمُ الطَّیِّباتِ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هر امّت، کمال خود را از پیروی پیامبر خویش دریافت می‌کند، اگر امر به معروف و نهی از منکر حضرت ختمی نبوت‌صلی الله علیه و آله و سلم مقام برتر را دارد امتثال چنین دستوری مایه ارتقا به مقام برتر است</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راهکار تفسیر تسنیم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مطلبی که ایشان متذکر شده اند ولو حق است ولکن در این که چنین مطالبی از آیه استفاده می شود،منع وجود دارد؛ زیرا ظاهر این است که آیه تنها به اصل امر به معروف و نهی از منکر نظر داشته و التفاتی به هیچ یک از این مطالب در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بیان این راه نمی توان اشکال مذکور را دفع نمود و بالتبع نمی توان عدم اختصاص آیه شریفه به ائمّه هدی علیهم السلام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 استغراق در آیه شریفه</w:t>
      </w:r>
    </w:p>
    <w:p>
      <w:pPr>
        <w:pStyle w:val="BookText"/>
        <w:rPr/>
      </w:pPr>
      <w:r>
        <w:rPr>
          <w:rFonts w:ascii="IRNazanin" w:hAnsi="IRNazanin" w:eastAsia="IRNazanin"/>
          <w:color w:val="111111"/>
          <w:sz w:val="28"/>
          <w:sz w:val="28"/>
          <w:szCs w:val="28"/>
          <w:rtl w:val="true"/>
          <w:lang w:bidi="fa-IR"/>
        </w:rPr>
        <w:t xml:space="preserve">ال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استغراق بوده و مراد از آن همه معروف ها و منکرهای واقعی و نفس الامری است و از آن جا که امتثال همه افراد واقعی معروف و منکر تنها از ناحیه ائمّه علیهم السلام امکان دارد در نتیجه مخاطبین این آیه خصوص ائمّه علیهم السلام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این تقریب به طور مفصّل در ذیل آیه قبل</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تعلیل مستفاد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تقریب از روایتی که در تفسیر قمی آمده است، اقتباس شده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علیّ بن إبراهیم‌</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ابن سنان،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أمّة یقتلون أمیر المؤمنین و الحسن و الحسین ابنی علیّ‌</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نزلت؟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خیر أئمّة أخرجت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تری مدح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 بِالْمَعْرُوفِ وَ تَنْهَوْنَ عَنِ الْمُنْکَرِ وَ تُؤْمِنُونَ بِاللَّهِ؟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تعلیلی که آمده است ثابت می کند که همه مسلمانان مراد این آیه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ضمّ مقدماتی در نهایت مخاطب بودن ائمّه علیهم السلام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این روایت شریفه همه مقدمات استدلال بیان نشده است بلکه دارای مقدماتی مطویّه است؛ و این متعارف است که گاهی تمام مقدّمات قیاس در کلام آورده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ضمّ دو مقدمّه به یکدیگر می توان این بیان را تقریر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ظاهر بدوی خودِ آیه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هستند و قرآن بودن این عبارت نیز مؤیِّد این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مخاطبین قرآن در همه جا عموم مسلمانان هستند جز موارد اندکی که در خصوص پیامبر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ظهور نمی تواند مراد باشد، به جهت تعلیلی که در این روایت شریفه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همه مسلمانان متصف به صفت آمر به معروف و ناهی از منکر نبوده و همچنین قتل امامان علیهم السلام و بسیاری از جنایات دیگر از ناحیه آن ها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همه مسلمانان مراد نباشند لابدّ جماعتی از مسلمانان اراده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متیقّن از این جماعت چهارده معصوم علیهم السلام هستند، و نسبت به غیر ایشان یا قطع به عدم شمول وجود دارد و یا این که حداقل شمول محرز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امام علیه السلام طبق این روایت می فرمایند که شمول نسبت به غیر مقطوع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که احتمالات نسبت به جماعت مذکور از چند حالت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مهاجرین و انصار در زمان صدر اسلام مراد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معنای ماضی خواهد بود؛ یعنی در صدر اسلام این چنین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قدیماً و حدیثاً قائل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معاصر علامه طباطبایی قدس سره شدیداً مصرّ به این احتمال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و همچنین تفاسیر قدمای اصحاب و عامّه چنین احتمالی بیان شده است؛ که به چند نمونه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أحمد فی مسنده، و النسائی فی سننه، و الحاکم فی مستدرکه، من حدیث سماک، عن سعید بن جبیر،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هاجروا مع رسول اللّه صلّی اللّه علیه و سلّم من مکة إلی المدینة</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ابن جریر و ابن أبی حاتم عن السدی فی الآیة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لقال أنتم فکنا کلنا و لکن قال کُنْتُمْ فی خاصة أصحاب محمد و من صنع مثل صنیعهم کانوا خَیْرَ أُمَّةٍ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ابن جریر و ابن أبی حاتم عن السدی عمن حدثه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کُنْتُمْ خَیْرَ أُمَّةٍ قال تکون لأولنا و لا تکون لآخرنا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ایضا روی عن الحسن انه کان یقول هکذا و اللّه کانوا مرة و بعض المسلمین کان یقول أعوذ باللّه ان أکون کنتیاً</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خداوند پناه می برم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یعنی از افرادی باشم که قبلاً این گونه بوده و الآن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 شود در زمان سابق نیز وقتی به خودشان نگاه می کرده اند و این ویژگی ها را در خود نمی دیده اند این گونه قضاوت نموده و آن را مربوط به زمان قبل از خود تفسیر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به خاطر چند وجه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وجهی که دیروز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معمِّم بودن تعلیل در آیه شریفه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آلاء الرحمن و سایرین است؛ حاصل این فرمایش این است که سوق این آیه شریفه در مقام مدح و تمجید است نه در مقام توبیخ، در حالی که اگر به معنای گذشته تفسیر شود با معنی توبیخ متناسب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دارید که استفاده وجوب امر به معروف و نهی از منکر، طبق هر دو احتمال از این آیه شریفه صحیح خواهد بود و از این حیث تأثیری در محلّ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قرائنی بر این 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مدح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کرده اند؛عبارت آلاء الرحمن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کون الخطاب فیها للمسلمین تکون من أشد التوبیخ و التقریع بسوء العاقبة لمن کان موجودا من المسلمین حین نزول الآیة و خطابها و قد کان البارز منهم حینئذ جل الکبار من السابقین الأولین من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یخاطب القرآن هؤلاء الأکابر و غیرهم من الأمة فی وقت النزول بما یؤدی الی انهم منسلخون حینئذ من صفات الآیة قد انقطعت عنهم بعد ما کانوا حائزین لکرامتها</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این آیه شریفه بسیاری از بزرگان مهاجرین و انصار می زیسته اند، همچنین امیرالمؤمنین و صدیقه طاهره سلام الله علیهما و سایرین در قید حیات بوده و مشمول خطاب این آیه شریفه شده اند، درحالی که خطابی که این چنین توبیخی باشد و شامل ایشان نیز بشود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وجود ایشان در میان جمعیت، اقتضاء می کند تا به برکت وجود ایشان از سایرین نیز گذشت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خاطرم هست که در دوران تحصیل یک روز که بنده جزء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بودم که به دلایل مختلف بایستی تنبیه می شدند؛ وقتی مدیر چشمش به بنده افتاد، همه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دو قرینه این آیه توبیخی نبوده بلکه در مقام مدح و تمجید است، یکی این که 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برای تمجید است و دیگر این که وجود افرادی این چنین در میان مخاطبین مانع از توبیخی بودن آیه شریفه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قرینه ذیل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که تعبیر مذکور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اهل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الْمُؤْمِنُونَ وَ أَکْثَرُهُمُ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مهاجرین و انصار صدر اسلام نیز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نبوده که همه مسلمانان صدر اسلام اهل امر به معروف و نهی از منکر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قرینه مقابله خصوص این گروه از مسلمانان نمی توانند باشند، چرا که ذیل آیه شریفه به وجه افتراق این دو گروه پرداخته است در حالی که طبق این احتمال بین دو این دو گروه افتراق حاصل نمی شود؛ این قرینه را تفسیر تسنیم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معاصرین نزول آیه مراد باشند</w:t>
      </w:r>
    </w:p>
    <w:p>
      <w:pPr>
        <w:pStyle w:val="BookText"/>
        <w:rPr/>
      </w:pPr>
      <w:r>
        <w:rPr>
          <w:rFonts w:ascii="IRNazanin" w:hAnsi="IRNazanin" w:eastAsia="IRNazanin"/>
          <w:color w:val="111111"/>
          <w:sz w:val="28"/>
          <w:sz w:val="28"/>
          <w:szCs w:val="28"/>
          <w:rtl w:val="true"/>
          <w:lang w:bidi="fa-IR"/>
        </w:rPr>
        <w:t>این احتمال نیز به همان قرائن گفته شده تمام نیست؛یعنی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معمِّم بودن صفات مذکور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نزد کسانی که علیّت این صفات را پذیرفته اند قابل استناد است، که طبق مبنای مختار در علّت بودن این صفات مناقشه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قرینه مقابله مستفاد از ذیل آیه شریفه و این که در میان معاصرین فسّاق وجود داشته اند و آیاتی هم بر فاسق بودن معاصرین آن زمان وجود دارد نظیر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الْمُنافِقُونَ وَ الْمُنافِقاتُ بَعْضُهُمْ مِنْ بَعْضٍ یَأْمُرُونَ بِالْمُنْکَرِ وَ یَنْهَوْنَ عَنِ الْمَعْرُوفِ وَ یَقْبِضُونَ أَیْدِیَهُمْ نَسُوا اللَّهَ فَنَسِیَهُمْ إِنَّ الْمُنافِقینَ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تا کنون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از میان احتمالات کنار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بدوی و این که مراد همه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اسلام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تنها مسلمانان صدر اسلام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تنها معاصرین نزول آیه مراد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ممتثلین امر به معروف و نهی از منکر مراد باشند</w:t>
      </w:r>
    </w:p>
    <w:p>
      <w:pPr>
        <w:pStyle w:val="BookText"/>
        <w:rPr/>
      </w:pPr>
      <w:r>
        <w:rPr>
          <w:rFonts w:ascii="IRNazanin" w:hAnsi="IRNazanin" w:eastAsia="IRNazanin"/>
          <w:color w:val="111111"/>
          <w:sz w:val="28"/>
          <w:sz w:val="28"/>
          <w:szCs w:val="28"/>
          <w:rtl w:val="true"/>
          <w:lang w:bidi="fa-IR"/>
        </w:rPr>
        <w:t>این احتمال را صاحب تفسیر تسنیم دام ظلّه اختیار نموده و آن را تقویت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احتمال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 که کسی اهل امر به معروف و نهی از منکر باشد موجب عادل محسوب شدن او نمی شود بنابراین می تواند فاسق باشد و در عین حال به دلایلی مانند این که شغلش این کار است امر به معروف و نهی از منکر هم انجام بدهد؛ در نتیجه با ذیل آیه شریفه سازگاری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احتمال معیِّن و مثبِتی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احتمال پنجم باقی می ماند که تنها ائمه علیهم السلام باشند؛ و همه این ویژگی ها و قرائن در مورد ایشان صادق است ؛چرا که همه ایشان مؤمنون، عادلون، آمرون به معروف و ناهون از منکر بوده و کاملاً آیه مبارکه بر ایشان تطبیق می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گذشت روشن شد که قدر متیقن مخاطبین آیه شریفه ائمه علیهم السلام بوده و نسبت به سایرین یا قطع به عدم شمول وجود دارد و یا اگر همانند احتمال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به عدم شمول وجود ندارد ولکن مثبتی و محرزی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تقریب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اشکال معمِّم بودن تعلیل و پاسخ هایی که بیان شد در این تقریب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اشکال دیگر</w:t>
      </w:r>
    </w:p>
    <w:p>
      <w:pPr>
        <w:pStyle w:val="BookText"/>
        <w:rPr/>
      </w:pPr>
      <w:r>
        <w:rPr>
          <w:rFonts w:ascii="IRNazanin" w:hAnsi="IRNazanin" w:eastAsia="IRNazanin"/>
          <w:color w:val="111111"/>
          <w:sz w:val="28"/>
          <w:sz w:val="28"/>
          <w:szCs w:val="28"/>
          <w:rtl w:val="true"/>
          <w:lang w:bidi="fa-IR"/>
        </w:rPr>
        <w:t>دو مناقشه دیگر ممکن است در این جا مطرح بشود</w:t>
      </w:r>
    </w:p>
    <w:p>
      <w:pPr>
        <w:pStyle w:val="BookText"/>
        <w:rPr/>
      </w:pPr>
      <w:r>
        <w:rPr>
          <w:rFonts w:ascii="Amiri" w:hAnsi="Amiri" w:eastAsia="Amiri" w:cs="Amiri"/>
          <w:color w:val="111111"/>
          <w:sz w:val="28"/>
          <w:sz w:val="28"/>
          <w:szCs w:val="28"/>
          <w:rtl w:val="true"/>
          <w:lang w:bidi="ar-SA"/>
        </w:rPr>
        <w:t>اشکال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فرضی که قرائت در این روایت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منظورتان این است که از امّت خصوص ائمه علیهم السلام اراده شده است در این صورت مستلزم مجاز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پاسخ از این اشکال داده می شود؛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 در جایی که قرینه بر آن باشد اشکالی ندارد و در مقام نیز قرائن را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فرمایش علامه طباطبایی رضوان الله علیه در ذیل روایتی مربوط به سوره مبارکه بقره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المراد بالأمة فی هذه الآیات و نظائرها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عدة معدودة من الأمة دون الباقین کان لازمه المجاز فی الکلام من غیر موجب یصحح ذلک و لا مجوز لنسبة ذلک إلی کلامه تعالی، علی أن کون خطابات القرآن متوجهة إلی جمیع الأمة ممن آمن بالنبی ضروری لا یحتاج إلی إقامة حجة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أمة محمد و إرادة جمیع من آمن بدعوته من الاستعمالات المستحدثة بعد نزول القرآن و انتشار الدعوة الإسلامیة و إلا فالأمة بمعنی القوم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أُمَمٍ مِمَّنْ مَعَکَ وَ أُمَمٌ سَنُمَتِّعُهُمْ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 ربما أطلق علی الواحدة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 علی هذا فمعناها من حیث السعة و الضیق یتبع موردها الذی استعمل فیه لفظها، أو أرید فیه معناها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کلام ایشان این است که استعمال لفظ امت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استعمالات مستحدثه بعد از نزول قرآن و گسترش اسلام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سعه و ضیق آن دایر مدار مورد استعمال آن است، بنابراین طبق اصلِ استعمالِ زمان نزول قرآن، اراده شدن خصوص ائمّه علیهم السلام مجاز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گرچه مطالب گفته شده صحیح است ولکن مبرّر این مطلب نمی تواند باشد که مراد از امّت نمی تواند همه مسلمانان باشند؛ زیرا هم در ادبیات عرب و بلکه در ادبیات همه ملل و نحلل این نکته وجود دارد که گاهی به خاطر مشتمل بودن گروهی بر یک امری، آن امر به تمامی گروه نسبت داده می شود، و مقام نیز ممکن است از این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استعمالات قرآنی هم چنین شیوه ای به کار رفته است نظیر آیه ذیل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در میان این امّت اولیاء قرآن و کسانی وجود دارند که از یاد خداوند غافل نمی شوند، اما بدین جهت که بسیاری از امّت کاری به قرآن نداشتند، به کلّ امّت نسبت هجرِ قرآن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قدس سره این نکته را این گونه بیان می فرمایند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و هو فی مقام الامتنان و تعظیم القدر و ترفیع الشأن لا یشمل جمیع الأمة، و کیف یشمل فراعنة هذه الأمة و دجاجلتها الذین لم یجدوا للدین أثرا إلا عفوه و محوه، و لا لأولیائه عظما إلا کسروه و سیجی‌ء تمام البیان فی الآیة إن شاء الله فهو من قبیل قوله تعالی لبنی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أَنِّی فَضَّلْتُکُمْ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فإن منهم قارون و لا یشمله الآیة قطعا، کما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لا یعم جمیع هذه الأمة و فیهم أولیاء القرآن و رجال لا تلهیهم تجارة و لا بیع عن ذکر الله تعالی</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مطلب دیگر اشکالی ندارد که در مقام گفته شود که اگر چه در میان امّت قاتلین و جائرین وجود دارند ولکن به خاطر این مبرّر،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امّت نسبت داده شده است، حال که این گونه شد قهراً تکالیفی که در ادامه آیه ذکر می شود 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تنها بخش اول آیه نیاز به این توجیه و مبرّر دارد و بقیه تکالیفی که ذکر می شود متعلّق به تمامی 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سند روایت مذکور درست باشد، در پاسخ می گوییم گرچه وجود این مبرّر در کلام مستشکل، این استعمال را صحیح می کند ولکن به خاطر قرائنی که ذکر شد قطعاً مراد جدّی نمی تواند همه امّت باشد، چرا که مستلزم کذب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نسبت به بخش اول مراد جدی همه امّت نباشد، از باب این که کلام محفوف بما یحتمل للقرینیّه می شود نسبت به فقرات بعدی هم نمی توان گفت که همه امّت مراد جدی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مطلب که گفته شود قدر متیقن این آیه شریفه، خصوص ائمّه علیهم السلام هستند در حالی که مؤیَّد به روایات نیز هستند، احتمالی قوی بوده و نمی توان از آن رفع 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ناقل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صادق علیه السلام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نظر استادمان مرحوم آیت الله شیخ کاظم تبریزی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اند، که در همان زمان وقتی چنین مطلبی از ایشان نقل شد عدّه ای از اعاظم این مطلب را استنکار می کردند و وقتی از ایشان درخواست کردم که این روایات را عرضه کنند در عین حال که مصرّ بر صحت این مطلب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در کلام این بزرگوار مناقشه کرده باشم</w:t>
      </w:r>
      <w:r>
        <w:rPr>
          <w:rFonts w:eastAsia="IRNazanin" w:cs="IRNazanin"/>
          <w:color w:val="111111"/>
          <w:sz w:val="28"/>
          <w:szCs w:val="28"/>
          <w:rtl w:val="true"/>
          <w:lang w:bidi="fa-IR"/>
        </w:rPr>
        <w:t>.</w:t>
      </w:r>
      <w:bookmarkStart w:id="157" w:name="pg4463_30854"/>
    </w:p>
    <w:p>
      <w:pPr>
        <w:pStyle w:val="BookText"/>
        <w:rPr/>
      </w:pPr>
      <w:bookmarkEnd w:id="157"/>
      <w:r>
        <w:rPr>
          <w:rFonts w:ascii="IRNazanin" w:hAnsi="IRNazanin" w:eastAsia="IRNazanin"/>
          <w:color w:val="111111"/>
          <w:sz w:val="28"/>
          <w:sz w:val="28"/>
          <w:szCs w:val="28"/>
          <w:rtl w:val="true"/>
          <w:lang w:bidi="fa-IR"/>
        </w:rPr>
        <w:t>ایشان خیلی اهل تتبع بودند و با این که معجم رجال الحدیث و امثالهم را نداشتند به خاطر حافظه عجیبی که خداوند متعال به ایشان عنایت کرده بودند مطالب در ذهنشان می ماند و گاهی که حرفی از کتاب های معجم نقل می کردیم و خدمتشان می بردیم ایشان با اقامه کردن قرائنی ثابت می کردند که مطلب معجم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در زمان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همانند نسبت کفر به جناب سلمان رضوان الله تعالی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نظر 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توقّف است و به عبارتی مجهول است؛ چرا که توثیق و جرح او با یکدیگر معارضه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مناقشه عامّ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مناقشه</w:t>
      </w:r>
    </w:p>
    <w:p>
      <w:pPr>
        <w:pStyle w:val="BookText"/>
        <w:rPr/>
      </w:pPr>
      <w:r>
        <w:rPr>
          <w:rFonts w:ascii="IRNazanin" w:hAnsi="IRNazanin" w:eastAsia="IRNazanin"/>
          <w:color w:val="111111"/>
          <w:sz w:val="28"/>
          <w:sz w:val="28"/>
          <w:szCs w:val="28"/>
          <w:rtl w:val="true"/>
          <w:lang w:bidi="fa-IR"/>
        </w:rPr>
        <w:t>با توجه به مطالب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نظر از اشکالاتِ تقریب های سه گانه برای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توان وجوب امر به معروف و نهی از منکر را برای همگان از این آیه شریفه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عام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بیاناتی که در مناقشه عامّ اول مطرح شد می توان سایر مناقشات عامّ را هم مطرح نموده و از آن ها پاسخ داد؛ نظیر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مخاطبین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آیه شریفه خصوص معاصرین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آیه شریفه خصوص ممتثلین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تقاریب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برای استفاده وجوب را ان شاء الله در جلسه بعدی بررسی خواهیم نمود</w:t>
      </w:r>
      <w:r>
        <w:rPr>
          <w:rFonts w:eastAsia="IRNazanin" w:cs="IRNazanin"/>
          <w:color w:val="111111"/>
          <w:sz w:val="28"/>
          <w:szCs w:val="28"/>
          <w:rtl w:val="true"/>
          <w:lang w:bidi="fa-IR"/>
        </w:rPr>
        <w:t>.</w:t>
      </w:r>
    </w:p>
    <w:p>
      <w:pPr>
        <w:pStyle w:val="Heading2"/>
        <w:numPr>
          <w:ilvl w:val="1"/>
          <w:numId w:val="1"/>
        </w:numPr>
        <w:rPr/>
      </w:pPr>
      <w:bookmarkStart w:id="158" w:name="__RefHeading___Toc300817_3644566090"/>
      <w:bookmarkStart w:id="159" w:name="_Toc53"/>
      <w:bookmarkEnd w:id="158"/>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94/11/06</w:t>
      </w:r>
      <w:bookmarkEnd w:id="15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استدلال به آیه شریفه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بیان شده است؛ نسبت به این تقاریب مناقشاتی وجود دارد که برخی عامّ بوده و متوجّه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می شود و برخی مختصّ به هر یک از تقاریب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به یکی از مناقشات عامّ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مناقشه عام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می توان این مناقشه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داشتن آیه به ائمّه هدی علیهم السلام به دلیل تعبّد به برخی روایات</w:t>
      </w:r>
    </w:p>
    <w:p>
      <w:pPr>
        <w:pStyle w:val="BookText"/>
        <w:rPr/>
      </w:pPr>
      <w:r>
        <w:rPr>
          <w:rFonts w:ascii="IRNazanin" w:hAnsi="IRNazanin" w:eastAsia="IRNazanin"/>
          <w:color w:val="111111"/>
          <w:sz w:val="28"/>
          <w:sz w:val="28"/>
          <w:szCs w:val="28"/>
          <w:rtl w:val="true"/>
          <w:lang w:bidi="fa-IR"/>
        </w:rPr>
        <w:t xml:space="preserve">به حکم روایات کثیره از عامّه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امّت و ضمایر،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 امر به معروف و نهی از منکر مختصّ به ایشان بوده و تکلیفی بر عهده ی غیر ایشان گذاشته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جواب به تقریب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تقریب به وجوهی جواب داده شده است،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از این وجوه در جلسه گذشته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ناشی از قرائن موجود در خود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اوصاف در 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ای در این آیه مبارکه وجود دارد که با توجه به آن مراد از آیه نمی تواند خصوص ائمّه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وصف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 بِالْمَعْرُوفِ وَ تَنْهَوْنَ عَنِ الْمُنْکَرِ وَ 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جا که علّت مخصّص و معمّ است و این اوصاف در غیر ائمّه علیهم السلام نیز فرض تحقق دارد، در نتیجه اختصاص این آیه شریفه به ائمه علیهم السلام دچار مشکل می گردد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ناشی از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اختصاص به مسلمانان صدر اسلام یا مسلمانان زمان نزول آیه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 که همه مسلمان مراد باشند نیز مندفع است به دو قرینه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چنین امری تحقق پیدا نکرده است؛ چرا که در امّت مسلمان بسیاری از طواغیت وجود داشته و ظلم ها و جنایات فراوانی را مرتکب شده اند من جمله به شهادت رساندن امامان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خود روایت آمده است همه مسلمانان این گونه نبوده اند که امر به معروف و نهی از منکر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تنها این احتمال باقی می ماند که مراد همان ممتثلینی هستند که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قبل از آیه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صحبت به میان آمده بود، بر این قرینه جلیّه صاحب تفسیر تسنیم دام ظلّه تکیه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قرینه است که روایات دالّه بر اختصاص به ائمّه هدی علیهم السلام را حمل بر جری و تطبیق بر مصداق اتمّ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همچنان که در اشکال به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جواب به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طرح گردید این روایات دالّه بر اختصاص، آبی از این نوع حمل و جری هستند؛ چرا که حضرت علیه السلام بر این اختصاص قسم خورده اند و اگر نگوییم این گونه حمل خلاف نص است، حتماً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وجه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بر علیّت است نه دالّ بر علیّت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اصول بیان شده است وصف مشعِر بر علیّت است نه دالّ بر علیّت به همین جهت اشعار حجیّتی ندارد، در نتیجه نمی توان از روایاتی که اختصاص را بیان می کنند رفع 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علما مفهوم داشتن وصف را انکار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تمجیدی بودن اوصاف مذکوره و عدم اشعار بر علیّت</w:t>
      </w:r>
    </w:p>
    <w:p>
      <w:pPr>
        <w:pStyle w:val="BookText"/>
        <w:rPr/>
      </w:pPr>
      <w:r>
        <w:rPr>
          <w:rFonts w:ascii="IRNazanin" w:hAnsi="IRNazanin" w:eastAsia="IRNazanin"/>
          <w:color w:val="111111"/>
          <w:sz w:val="28"/>
          <w:sz w:val="28"/>
          <w:szCs w:val="28"/>
          <w:rtl w:val="true"/>
          <w:lang w:bidi="fa-IR"/>
        </w:rPr>
        <w:t>اصلاً تعلیلی بودن اوصاف مذکوره برای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بلکه ظاهر این است که اوصافی هستند که در مقام مدح و تمجید در کنار هم ذکر شده اند، مانند این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اهل خیر هستید، اهل نماز شب هستید، اهل درس و بحث هستید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است که از مسلّمات کتاب و سنّت این است که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مختصّات امّت اسلام نبوده بلکه در سایر ادیان هم وجود داشته است به عنوان نمونه 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w:t>
      </w: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 xml:space="preserve">یُؤْمِنُونَ بِاللَّهِ وَ الْیَوْمِ الْآخِرِ وَ یَأْمُرُونَ بِالْمَعْرُوفِ وَ یَنْهَوْنَ عَنِ الْمُنْکَرِ وَ یُسَارِعُونَ فِی الْخَیْرَاتِ وَ أُولئِکَ مِنَ الصَّالِحِینَ </w:t>
      </w: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آیات و روایات فراوان دیگری نیز در این زمینه وجود دارد که به برخی از آن ها در جلسات آینده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برخی آیات و روایات منشأ برخی عقاب ها در أمَم سابق، ترک امر به معروف و نهی از منکر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ذکر وصفی که مشترک بین ادیان گذشته و دین اسلام است نمی تواند تعلیل برای خیر بودن این امّت محسوب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جهت افتراق در این است که آن ها عمل نمی کرده اند؛ پاسخ این است که در مورد این امّت نیز همین گونه است بلکه شاید به لحاظ جمعیّتی که این امّت دارد کمتر از آن ها هم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تفسیر تسنیم برای تصحیح 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شریف تسنیم برای دفع این اشکال راهی را ذکر کرده اند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علّت در امّت اسلام دارای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است که موجب امتیاز و خیر بودن این امّت نسبت به أمَم سابقه می شود؛</w:t>
      </w:r>
    </w:p>
    <w:p>
      <w:pPr>
        <w:pStyle w:val="BookText"/>
        <w:rPr/>
      </w:pPr>
      <w:r>
        <w:rPr>
          <w:rFonts w:ascii="Amiri" w:hAnsi="Amiri" w:eastAsia="Amiri" w:cs="Amiri"/>
          <w:color w:val="111111"/>
          <w:sz w:val="28"/>
          <w:sz w:val="28"/>
          <w:szCs w:val="28"/>
          <w:rtl w:val="true"/>
          <w:lang w:bidi="ar-SA"/>
        </w:rPr>
        <w:t>امتیاز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آورنده باب امر به معروف و نهی از منکر در این امّت افضل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امتیاز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جاء به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مصادیق و شیوه های که در این 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اکمل از امّت های پیشین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امتیاز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پیروان این پیامبر عظیم الشأن، بهترین پیروان هستند، زیرا ارزش گذاری پیروان یک شخص به ارزش گذاری خود آن شخص بستگی دارد و الآن هم مرسوم است که می گویند فلانی شاگرد میرزای نائینی است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عبارت تسنیم این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امّت بودن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پیش از شما هیچ امّتی اهل امر به معروف و نهی از منکر نبوده است، چون امر به معروف و نهی از منکر در امّت‌های پیشین فی الجمله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لَیسوا سَواءً مِن أهلِ الکِتاب أُمَّة قائِمَةٌ یَتلونَ آیاتِ اللهِ آناءَ اللَّیلِ و هُم یَسجُدون یُؤمِنونَ بِاللهِ و الیَومِ الآخِرِ و یَأمُرونَ بِالمَعروفِ و یَنهَونَ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این محتواست که شما از رسولی پیروی می‌کنید که آورنده بهترین دین و آیین است و امر به معروف و نهی از منکری که او آورده جامع‌تر از امر به معروف و نهی از منکری است که انبیای پیشین آورده‌اند</w:t>
      </w:r>
      <w:r>
        <w:rPr>
          <w:rStyle w:val="FootnoteAnchor"/>
          <w:rtl w:val="true"/>
        </w:rPr>
        <w:footnoteReference w:id="392"/>
      </w:r>
      <w:r>
        <w:rPr>
          <w:rFonts w:ascii="IRNazanin" w:hAnsi="IRNazanin" w:eastAsia="IRNazanin"/>
          <w:color w:val="111111"/>
          <w:sz w:val="28"/>
          <w:sz w:val="28"/>
          <w:szCs w:val="28"/>
          <w:rtl w:val="true"/>
          <w:lang w:bidi="fa-IR"/>
        </w:rPr>
        <w:t>؛ شاهدش این است که رسول خداصلی الله علیه و آله و سلم در کتاب‌های پیشین به فضایل برجسته و ویژه‌ای ستوده شده که در صدر آن‌ها امر به معروف و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ألَّذینَ یَتَّبِعونَ الرَّسولَ النَّبِی الاُمِّی الَّذی یَجِدونَهُ مَکتوباً عِندَهُم فِی التَّوراة والإنجیلِ یَأمُرُهُم بِالمَعروفِ ویَنهاهُم عَنِ المُنکَرِ ویُحِلُّ لَهُمُ الطَّیِّباتِ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هر امّت، کمال خود را از پیروی پیامبر خویش دریافت می‌کند، اگر امر به معروف و نهی از منکر حضرت ختمی نبوت‌صلی الله علیه و آله و سلم مقام برتر را دارد امتثال چنین دستوری مایه ارتقا به مقام برتر است</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راهکار تفسیر تسنیم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مطلبی که ایشان متذکر شده اند ولو حق است ولکن در این که چنین مطالبی از آیه استفاده می شود،منع وجود دارد؛ زیرا ظاهر این است که آیه تنها به اصل امر به معروف و نهی از منکر نظر داشته و التفاتی به هیچ یک از این مطالب در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بیان این راه نمی توان اشکال مذکور را دفع نمود و بالتبع نمی توان عدم اختصاص آیه شریفه به ائمّه هدی علیهم السلام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 استغراق در آیه شریفه</w:t>
      </w:r>
    </w:p>
    <w:p>
      <w:pPr>
        <w:pStyle w:val="BookText"/>
        <w:rPr/>
      </w:pPr>
      <w:r>
        <w:rPr>
          <w:rFonts w:ascii="IRNazanin" w:hAnsi="IRNazanin" w:eastAsia="IRNazanin"/>
          <w:color w:val="111111"/>
          <w:sz w:val="28"/>
          <w:sz w:val="28"/>
          <w:szCs w:val="28"/>
          <w:rtl w:val="true"/>
          <w:lang w:bidi="fa-IR"/>
        </w:rPr>
        <w:t xml:space="preserve">ال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استغراق بوده و مراد از آن همه معروف ها و منکرهای واقعی و نفس الامری است و از آن جا که امتثال همه افراد واقعی معروف و منکر تنها از ناحیه ائمّه علیهم السلام امکان دارد در نتیجه مخاطبین این آیه خصوص ائمّه علیهم السلام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تقریب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این تقریب به طور مفصّل در ذیل آیه قبل</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تعلیل مستفاد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تقریب از روایتی که در تفسیر قمی آمده است، اقتباس شده است؛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علیّ بن إبراهیم‌</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ابن أبی عمیر، عن ابن سنان،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أمّة یقتلون أمیر المؤمنین و الحسن و الحسین ابنی علیّ‌</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نزلت؟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خیر أئمّة أخرجت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تری مدح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 بِالْمَعْرُوفِ وَ تَنْهَوْنَ عَنِ الْمُنْکَرِ وَ تُؤْمِنُونَ بِاللَّهِ؟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تعلیلی که آمده است ثابت می کند که همه مسلمانان مراد این آیه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ضمّ مقدماتی در نهایت مخاطب بودن ائمّه علیهم السلام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این روایت شریفه همه مقدمات استدلال بیان نشده است بلکه دارای مقدماتی مطویّه است؛ و این متعارف است که گاهی تمام مقدّمات قیاس در کلام آورده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ضمّ دو مقدمّه به یکدیگر می توان این بیان را تقریر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ظاهر بدوی خودِ آیه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هستند و قرآن بودن این عبارت نیز مؤیِّد این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مخاطبین قرآن در همه جا عموم مسلمانان هستند جز موارد اندکی که در خصوص پیامبر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ظهور نمی تواند مراد باشد، به جهت تعلیلی که در این روایت شریفه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همه مسلمانان متصف به صفت آمر به معروف و ناهی از منکر نبوده و همچنین قتل امامان علیهم السلام و بسیاری از جنایات دیگر از ناحیه آن ها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همه مسلمانان مراد نباشند لابدّ جماعتی از مسلمانان اراده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متیقّن از این جماعت چهارده معصوم علیهم السلام هستند، و نسبت به غیر ایشان یا قطع به عدم شمول وجود دارد و یا این که حداقل شمول محرز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امام علیه السلام طبق این روایت می فرمایند که شمول نسبت به غیر مقطوع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که احتمالات نسبت به جماعت مذکور از چند حالت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مهاجرین و انصار در زمان صدر اسلام مراد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معنای ماضی خواهد بود؛ یعنی در صدر اسلام این چنین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قدیماً و حدیثاً قائل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معاصر علامه طباطبایی قدس سره شدیداً مصرّ به این احتمال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و همچنین تفاسیر قدمای اصحاب و عامّه چنین احتمالی بیان شده است؛ که به چند نمونه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أحمد فی مسنده، و النسائی فی سننه، و الحاکم فی مستدرکه، من حدیث سماک، عن سعید بن جبیر، عن ابن عباس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هاجروا مع رسول اللّه صلّی اللّه علیه و سلّم من مکة إلی المدینة</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ابن جریر و ابن أبی حاتم عن السدی فی الآیة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لقال أنتم فکنا کلنا و لکن قال کُنْتُمْ فی خاصة أصحاب محمد و من صنع مثل صنیعهم کانوا خَیْرَ أُمَّةٍ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ابن جریر و ابن أبی حاتم عن السدی عمن حدثه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کُنْتُمْ خَیْرَ أُمَّةٍ قال تکون لأولنا و لا تکون لآخرنا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ایضا روی عن الحسن انه کان یقول هکذا و اللّه کانوا مرة و بعض المسلمین کان یقول أعوذ باللّه ان أکون کنتیاً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خداوند پناه می برم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یعنی از افرادی باشم که قبلاً این گونه بوده و الآن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 شود در زمان سابق نیز وقتی به خودشان نگاه می کرده اند و این ویژگی ها را در خود نمی دیده اند این گونه قضاوت نموده و آن را مربوط به زمان قبل از خود تفسیر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به خاطر چند وجه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وجهی که دیروز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معمِّم بودن تعلیل در آیه شریفه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آلاء الرحمن و سایرین است؛ حاصل این فرمایش این است که سوق این آیه شریفه در مقام مدح و تمجید است نه در مقام توبیخ، در حالی که اگر به معنای گذشته تفسیر شود با معنی توبیخ متناسب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دارید که استفاده وجوب امر به معروف و نهی از منکر، طبق هر دو احتمال از این آیه شریفه صحیح خواهد بود و از این حیث تأثیری در محلّ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قرائنی بر این 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مدح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کرده اند؛عبارت آلاء الرحمن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کون الخطاب فیها للمسلمین تکون من أشد التوبیخ و التقریع بسوء العاقبة لمن کان موجودا من المسلمین حین نزول الآیة و خطابها و قد کان البارز منهم حینئذ جل الکبار من السابقین الأولین من المهاجرین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یخاطب القرآن هؤلاء الأکابر و غیرهم من الأمة فی وقت النزول بما یؤدی الی انهم منسلخون حینئذ من صفات الآیة قد انقطعت عنهم بعد ما کانوا حائزین لکرامتها</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این آیه شریفه بسیاری از بزرگان مهاجرین و انصار می زیسته اند، همچنین امیرالمؤمنین و صدیقه طاهره سلام الله علیهما و سایرین در قید حیات بوده و مشمول خطاب این آیه شریفه شده اند، درحالی که خطابی که این چنین توبیخی باشد و شامل ایشان نیز بشود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وجود ایشان در میان جمعیت، اقتضاء می کند تا به برکت وجود ایشان از سایرین نیز گذشت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خاطرم هست که در دوران تحصیل یک روز که بنده جزء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بودم که به دلایل مختلف بایستی تنبیه می شدند؛ وقتی مدیر چشمش به بنده افتاد، همه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دو قرینه این آیه توبیخی نبوده بلکه در مقام مدح و تمجید است، یکی این که 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برای تمجید است و دیگر این که وجود افرادی این چنین در میان مخاطبین مانع از توبیخی بودن آیه شریفه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قرینه ذیل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که تعبیر مذکور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اهل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الْمُؤْمِنُونَ وَ أَکْثَرُهُمُ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مهاجرین و انصار صدر اسلام نیز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نبوده که همه مسلمانان صدر اسلام اهل امر به معروف و نهی از منکر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قرینه مقابله خصوص این گروه از مسلمانان نمی توانند باشند، چرا که ذیل آیه شریفه به وجه افتراق این دو گروه پرداخته است در حالی که طبق این احتمال بین دو این دو گروه افتراق حاصل نمی شود؛ این قرینه را تفسیر تسنیم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معاصرین نزول آیه مراد باشند</w:t>
      </w:r>
    </w:p>
    <w:p>
      <w:pPr>
        <w:pStyle w:val="BookText"/>
        <w:rPr/>
      </w:pPr>
      <w:r>
        <w:rPr>
          <w:rFonts w:ascii="IRNazanin" w:hAnsi="IRNazanin" w:eastAsia="IRNazanin"/>
          <w:color w:val="111111"/>
          <w:sz w:val="28"/>
          <w:sz w:val="28"/>
          <w:szCs w:val="28"/>
          <w:rtl w:val="true"/>
          <w:lang w:bidi="fa-IR"/>
        </w:rPr>
        <w:t>این احتمال نیز به همان قرائن گفته شده تمام نیست؛یعنی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معمِّم بودن صفات مذکور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نزد کسانی که علیّت این صفات را پذیرفته اند قابل استناد است، که طبق مبنای مختار در علّت بودن این صفات مناقشه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قرینه مقابله مستفاد از ذیل آیه شریفه و این که در میان معاصرین فسّاق وجود داشته اند و آیاتی هم بر فاسق بودن معاصرین آن زمان وجود دارد نظیر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الْمُنافِقُونَ وَ الْمُنافِقاتُ بَعْضُهُمْ مِنْ بَعْضٍ یَأْمُرُونَ بِالْمُنْکَرِ وَ یَنْهَوْنَ عَنِ الْمَعْرُوفِ وَ یَقْبِضُونَ أَیْدِیَهُمْ نَسُوا اللَّهَ فَنَسِیَهُمْ إِنَّ الْمُنافِقینَ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تا کنون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از میان احتمالات کنار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بدوی و این که مراد همه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اسلام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مراد تنها مسلمانان صدر اسلام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تنها معاصرین نزول آیه مراد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ممتثلین امر به معروف و نهی از منکر مراد باشند</w:t>
      </w:r>
    </w:p>
    <w:p>
      <w:pPr>
        <w:pStyle w:val="BookText"/>
        <w:rPr/>
      </w:pPr>
      <w:r>
        <w:rPr>
          <w:rFonts w:ascii="IRNazanin" w:hAnsi="IRNazanin" w:eastAsia="IRNazanin"/>
          <w:color w:val="111111"/>
          <w:sz w:val="28"/>
          <w:sz w:val="28"/>
          <w:szCs w:val="28"/>
          <w:rtl w:val="true"/>
          <w:lang w:bidi="fa-IR"/>
        </w:rPr>
        <w:t>این احتمال را صاحب تفسیر تسنیم دام ظلّه اختیار نموده و آن را تقویت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احتمال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 که کسی اهل امر به معروف و نهی از منکر باشد موجب عادل محسوب شدن او نمی شود بنابراین می تواند فاسق باشد و در عین حال به دلایلی مانند این که شغلش این کار است امر به معروف و نهی از منکر هم انجام بدهد؛ در نتیجه با ذیل آیه شریفه سازگاری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احتمال معیِّن و مثبِتی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احتمال پنجم باقی می ماند که تنها ائمه علیهم السلام باشند؛ و همه این ویژگی ها و قرائن در مورد ایشان صادق است ؛چرا که همه ایشان مؤمنون، عادلون، آمرون به معروف و ناهون از منکر بوده و کاملاً آیه مبارکه بر ایشان تطبیق می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 چه گذشت روشن شد که قدر متیقن مخاطبین آیه شریفه ائمه علیهم السلام بوده و نسبت به سایرین یا قطع به عدم شمول وجود دارد و یا اگر همانند احتمال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به عدم شمول وجود ندارد ولکن مثبتی و محرزی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تقریب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اشکال معمِّم بودن تعلیل و پاسخ هایی که بیان شد در این تقریب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اشکال دیگر</w:t>
      </w:r>
    </w:p>
    <w:p>
      <w:pPr>
        <w:pStyle w:val="BookText"/>
        <w:rPr/>
      </w:pPr>
      <w:r>
        <w:rPr>
          <w:rFonts w:ascii="IRNazanin" w:hAnsi="IRNazanin" w:eastAsia="IRNazanin"/>
          <w:color w:val="111111"/>
          <w:sz w:val="28"/>
          <w:sz w:val="28"/>
          <w:szCs w:val="28"/>
          <w:rtl w:val="true"/>
          <w:lang w:bidi="fa-IR"/>
        </w:rPr>
        <w:t>دو مناقشه دیگر ممکن است در این جا مطرح بشود</w:t>
      </w:r>
    </w:p>
    <w:p>
      <w:pPr>
        <w:pStyle w:val="BookText"/>
        <w:rPr/>
      </w:pPr>
      <w:r>
        <w:rPr>
          <w:rFonts w:ascii="Amiri" w:hAnsi="Amiri" w:eastAsia="Amiri" w:cs="Amiri"/>
          <w:color w:val="111111"/>
          <w:sz w:val="28"/>
          <w:sz w:val="28"/>
          <w:szCs w:val="28"/>
          <w:rtl w:val="true"/>
          <w:lang w:bidi="ar-SA"/>
        </w:rPr>
        <w:t>اشکال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فرضی که قرائت در این روایت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منظورتان این است که از امّت خصوص ائمه علیهم السلام اراده شده است در این صورت مستلزم مجاز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پاسخ از این اشکال داده می شود؛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 در جایی که قرینه بر آن باشد اشکالی ندارد و در مقام نیز قرائن را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فرمایش علامه طباطبایی رضوان الله علیه در ذیل روایتی مربوط به سوره مبارکه بقره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المراد بالأمة فی هذه الآیات و نظائرها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عدة معدودة من الأمة دون الباقین کان لازمه المجاز فی الکلام من غیر موجب یصحح ذلک و لا مجوز لنسبة ذلک إلی کلامه تعالی، علی أن کون خطابات القرآن متوجهة إلی جمیع الأمة ممن آمن بالنبی ضروری لا یحتاج إلی إقامة حجة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أمة محمد و إرادة جمیع من آمن بدعوته من الاستعمالات المستحدثة بعد نزول القرآن و انتشار الدعوة الإسلامیة و إلا فالأمة بمعنی القوم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أُمَمٍ مِمَّنْ مَعَکَ وَ أُمَمٌ سَنُمَتِّعُهُمْ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 ربما أطلق علی الواحدة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 علی هذا فمعناها من حیث السعة و الضیق یتبع موردها الذی استعمل فیه لفظها، أو أرید فیه معناها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حاصل کلام ایشان این است که استعمال لفظ امت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استعمالات مستحدثه بعد از نزول قرآن و گسترش اسلام است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سعه و ضیق آن دایر مدار مورد استعمال آن است، بنابراین طبق اصلِ استعمالِ زمان نزول قرآن، اراده شدن خصوص ائمّه علیهم السلام مجاز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گرچه مطالب گفته شده صحیح است ولکن مبرّر این مطلب نمی تواند باشد که مراد از امّت نمی تواند همه مسلمانان باشند؛ زیرا هم در ادبیات عرب و بلکه در ادبیات همه ملل و نحلل این نکته وجود دارد که گاهی به خاطر مشتمل بودن گروهی بر یک امری، آن امر به تمامی گروه نسبت داده می شود، و مقام نیز ممکن است از این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استعمالات قرآنی هم چنین شیوه ای به کار رفته است نظیر آیه ذیل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در میان این امّت اولیاء قرآن و کسانی وجود دارند که از یاد خداوند غافل نمی شوند، اما بدین جهت که بسیاری از امّت کاری به قرآن نداشتند، به کلّ امّت نسبت هجرِ قرآن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قدس سره این نکته را این گونه بیان می فرمایند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و هو فی مقام الامتنان و تعظیم القدر و ترفیع الشأن لا یشمل جمیع الأمة، و کیف یشمل فراعنة هذه الأمة و دجاجلتها الذین لم یجدوا للدین أثرا إلا عفوه و محوه، و لا لأولیائه عظما إلا کسروه و سیجی‌ء تمام البیان فی الآیة إن شاء الله فهو من قبیل قوله تعالی لبنی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أَنِّی فَضَّلْتُکُمْ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فإن منهم قارون و لا یشمله الآیة قطعا، کما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لا یعم جمیع هذه الأمة و فیهم أولیاء القرآن و رجال لا تلهیهم تجارة و لا بیع عن ذکر الله تعالی</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مطلب دیگر اشکالی ندارد که در مقام گفته شود که اگر چه در میان امّت قاتلین و جائرین وجود دارند ولکن به خاطر این مبرّر،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امّت نسبت داده شده است، حال که این گونه شد قهراً تکالیفی که در ادامه آیه ذکر می شود 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تنها بخش اول آیه نیاز به این توجیه و مبرّر دارد و بقیه تکالیفی که ذکر می شود متعلّق به تمامی 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سند روایت مذکور درست باشد، در پاسخ می گوییم گرچه وجود این مبرّر در کلام مستشکل، این استعمال را صحیح می کند ولکن به خاطر قرائنی که ذکر شد قطعاً مراد جدّی نمی تواند همه امّت باشد، چرا که مستلزم کذب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نسبت به بخش اول مراد جدی همه امّت نباشد، از باب این که کلام محفوف بما یحتمل للقرینیّه می شود نسبت به فقرات بعدی هم نمی توان گفت که همه امّت مراد جدی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مطلب که گفته شود قدر متیقن این آیه شریفه، خصوص ائمّه علیهم السلام هستند در حالی که مؤیَّد به روایات نیز هستند، احتمالی قوی بوده و نمی توان از آن رفع 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ناقل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صادق علیه السلام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نظر استادمان مرحوم آیت الله شیخ کاظم تبریزی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اند، که در همان زمان وقتی چنین مطلبی از ایشان نقل شد عدّه ای از اعاظم این مطلب را استنکار می کردند و وقتی از ایشان درخواست کردم که این روایات را عرضه کنند در عین حال که مصرّ بر صحت این مطلب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خواستم در کلام این بزرگوار مناقشه کرده باشم</w:t>
      </w:r>
      <w:r>
        <w:rPr>
          <w:rFonts w:eastAsia="IRNazanin" w:cs="IRNazanin"/>
          <w:color w:val="111111"/>
          <w:sz w:val="28"/>
          <w:szCs w:val="28"/>
          <w:rtl w:val="true"/>
          <w:lang w:bidi="fa-IR"/>
        </w:rPr>
        <w:t>.</w:t>
      </w:r>
      <w:bookmarkStart w:id="160" w:name="pg4463_30884"/>
    </w:p>
    <w:p>
      <w:pPr>
        <w:pStyle w:val="BookText"/>
        <w:rPr/>
      </w:pPr>
      <w:bookmarkEnd w:id="160"/>
      <w:r>
        <w:rPr>
          <w:rFonts w:ascii="IRNazanin" w:hAnsi="IRNazanin" w:eastAsia="IRNazanin"/>
          <w:color w:val="111111"/>
          <w:sz w:val="28"/>
          <w:sz w:val="28"/>
          <w:szCs w:val="28"/>
          <w:rtl w:val="true"/>
          <w:lang w:bidi="fa-IR"/>
        </w:rPr>
        <w:t>ایشان خیلی اهل تتبع بودند و با این که معجم رجال الحدیث و امثالهم را نداشتند به خاطر حافظه عجیبی که خداوند متعال به ایشان عنایت کرده بودند مطالب در ذهنشان می ماند و گاهی که حرفی از کتاب های معجم نقل می کردیم و خدمتشان می بردیم ایشان با اقامه کردن قرائنی ثابت می کردند که مطلب معجم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در زمان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همانند نسبت کفر به جناب سلمان رضوان الله تعالی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نظر 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توقّف است و به عبارتی مجهول است؛ چرا که توثیق و جرح او با یکدیگر معارضه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مناقشه عامّ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مناقشه</w:t>
      </w:r>
    </w:p>
    <w:p>
      <w:pPr>
        <w:pStyle w:val="BookText"/>
        <w:rPr/>
      </w:pPr>
      <w:r>
        <w:rPr>
          <w:rFonts w:ascii="IRNazanin" w:hAnsi="IRNazanin" w:eastAsia="IRNazanin"/>
          <w:color w:val="111111"/>
          <w:sz w:val="28"/>
          <w:sz w:val="28"/>
          <w:szCs w:val="28"/>
          <w:rtl w:val="true"/>
          <w:lang w:bidi="fa-IR"/>
        </w:rPr>
        <w:t>با توجه به مطالب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نظر از اشکالاتِ تقریب های سه گانه برای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 توان وجوب امر به معروف و نهی از منکر را برای همگان از این آیه شریفه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عام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بیاناتی که در مناقشه عامّ اول مطرح شد می توان سایر مناقشات عامّ را هم مطرح نموده و از آن ها پاسخ داد؛ نظیر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مخاطبین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آیه شریفه خصوص معاصرین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آیه شریفه خصوص ممتثلین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تقاریب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برای استفاده وجوب را ان شاء الله در جلسه بعدی بررسی خواهیم نمود</w:t>
      </w:r>
      <w:r>
        <w:rPr>
          <w:rFonts w:eastAsia="IRNazanin" w:cs="IRNazanin"/>
          <w:color w:val="111111"/>
          <w:sz w:val="28"/>
          <w:szCs w:val="28"/>
          <w:rtl w:val="true"/>
          <w:lang w:bidi="fa-IR"/>
        </w:rPr>
        <w:t>.</w:t>
      </w:r>
    </w:p>
    <w:p>
      <w:pPr>
        <w:pStyle w:val="Heading2"/>
        <w:numPr>
          <w:ilvl w:val="1"/>
          <w:numId w:val="1"/>
        </w:numPr>
        <w:rPr/>
      </w:pPr>
      <w:bookmarkStart w:id="161" w:name="__RefHeading___Toc300819_3644566090"/>
      <w:bookmarkStart w:id="162" w:name="_Toc54"/>
      <w:bookmarkEnd w:id="161"/>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94/11/10</w:t>
      </w:r>
      <w:bookmarkEnd w:id="16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بررسی مناقشات عام استدلال به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اینک به بررسی مناقشات خاصه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خاصه تقریب اول</w:t>
      </w:r>
    </w:p>
    <w:p>
      <w:pPr>
        <w:pStyle w:val="BookText"/>
        <w:rPr/>
      </w:pPr>
      <w:r>
        <w:rPr>
          <w:rFonts w:ascii="IRNazanin" w:hAnsi="IRNazanin" w:eastAsia="IRNazanin"/>
          <w:color w:val="111111"/>
          <w:sz w:val="28"/>
          <w:sz w:val="28"/>
          <w:szCs w:val="28"/>
          <w:rtl w:val="true"/>
          <w:lang w:bidi="fa-IR"/>
        </w:rPr>
        <w:t>در تقریب اول گفته شد که از ارداف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اوجب واجبات است فهمیده می شود که این فریضه مانند ایمان به خدا از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ناتمام است زیرا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ارداف بر وجوب</w:t>
      </w:r>
    </w:p>
    <w:p>
      <w:pPr>
        <w:pStyle w:val="BookText"/>
        <w:rPr/>
      </w:pPr>
      <w:r>
        <w:rPr>
          <w:rFonts w:ascii="IRNazanin" w:hAnsi="IRNazanin" w:eastAsia="IRNazanin"/>
          <w:color w:val="111111"/>
          <w:sz w:val="28"/>
          <w:sz w:val="28"/>
          <w:szCs w:val="28"/>
          <w:rtl w:val="true"/>
          <w:lang w:bidi="fa-IR"/>
        </w:rPr>
        <w:t>ارداف هیچ گونه دلالت و ظهوری بلکه هیچ گونه اشعاری بر هم سنخی در مطلوبیت و وجوب ندارد بلکه هیچ اشکالی – عقلا، عرفا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صفات مختلف با هم در وجوب و استحباب اما مهم که نشان دهنده بزرگی و مدح موصوف بوده، در کنار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وسنت موارد متعددی از این قبیل داریم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اغسل للجمعه و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صیغه مشترک هم به واجب وهم به مستحب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 و الصادقین و القانتین و المنفقین و المستغفرین بالاسحار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واجبات</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الْحُسَیْنِ بْنِ مُحَمَّدٍ عَنْ مُعَلَّی بْنِ مُحَمَّدٍ عَنْ مُحَمَّدِ بْنِ عَبْدِ اللَّهِ الْوَاسِطِیِّ عَنْ قَاسِمٍ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 أَنِّی أَعْمَلُ أَغْمَادَ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جُلُودِ الْحُمُرِ الْمَیْتَةِ فَتُصِیبُ ثِیَابِی فَأُصَلِّی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 إِلَیَّ اتَّخِذْ ثَوْباً لِصَلَاتِکَ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فَکَتَبْتُ إِلَی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کَتَبْتُ إِلَی أَبِیکَ ع بِکَذَا وَ کَذَا فَصَعُبَ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أَعْمَلُهَا مِنْ جُلُودِ الْحُمُرِ الْوَحْشِیَّةِ الذَّکِیَّةِ فَکَتَبَ ع إِلَیَّ کُلُّ أَعْمَالِ الْبِرِّ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 فَإِنْ کَانَ مَا تَعْمَلُ وَحْشِیّاً ذَکِیّاً فَلَا بَأْسَ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صدق و بعض افراد انفاق از واجبات بوده و در کنار استغفار در سحر که از مستحبات بوده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 الحامدون الصالحون الراکعون الساجدون الآمرون بالمعروف و الناهون عن المنکر و الحافظون لحدود الله و بشر 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 أَبْکَاراً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ثیبوبت و بکارت و برخی از افراد عبادت از واجبات نیست اما در کنار آنها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شرعی نبودن ایمان به خدا</w:t>
      </w:r>
    </w:p>
    <w:p>
      <w:pPr>
        <w:pStyle w:val="BookText"/>
        <w:rPr/>
      </w:pPr>
      <w:r>
        <w:rPr>
          <w:rFonts w:ascii="IRNazanin" w:hAnsi="IRNazanin" w:eastAsia="IRNazanin"/>
          <w:color w:val="111111"/>
          <w:sz w:val="28"/>
          <w:sz w:val="28"/>
          <w:szCs w:val="28"/>
          <w:rtl w:val="true"/>
          <w:lang w:bidi="fa-IR"/>
        </w:rPr>
        <w:t>با پذیرش دلالت ارداف باز استدلال ناتمام است زیرا اصل ایمان به خدا از واجبات شرعیه نبوده و مستلزم دور است البته مراتب عالیه ایمان به خدا می تواند از واجبات شرعیه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اصل ایمان به خدا از اوجب واجبات عقلیه بوده و از باب شکر منعم و دفع ضرر محتمل فحص از وجود خدا و ایمان به او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نهایت چیزی که ارداف بر آن دلالت خواهد داشت لزوم عقلی این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خاصه تقریب دوم</w:t>
      </w:r>
    </w:p>
    <w:p>
      <w:pPr>
        <w:pStyle w:val="BookText"/>
        <w:rPr/>
      </w:pPr>
      <w:r>
        <w:rPr>
          <w:rFonts w:ascii="IRNazanin" w:hAnsi="IRNazanin" w:eastAsia="IRNazanin"/>
          <w:color w:val="111111"/>
          <w:sz w:val="28"/>
          <w:sz w:val="28"/>
          <w:szCs w:val="28"/>
          <w:rtl w:val="true"/>
          <w:lang w:bidi="fa-IR"/>
        </w:rPr>
        <w:t>در تقریب دوم گفته شد که هر چند در آیه مبارکه دوال بر وجوب مثل صیغه و ماده امر به کار نرفته است اما جملات خبریه آن در مقام انشاء است مثل یعید الصلوة، یسجد سجدتی السهو</w:t>
      </w:r>
    </w:p>
    <w:p>
      <w:pPr>
        <w:pStyle w:val="BookText"/>
        <w:rPr/>
      </w:pPr>
      <w:r>
        <w:rPr>
          <w:rFonts w:ascii="IRNazanin" w:hAnsi="IRNazanin" w:eastAsia="IRNazanin"/>
          <w:color w:val="111111"/>
          <w:sz w:val="28"/>
          <w:sz w:val="28"/>
          <w:szCs w:val="28"/>
          <w:rtl w:val="true"/>
          <w:lang w:bidi="fa-IR"/>
        </w:rPr>
        <w:t>در مقام انشاء بودن جملات خبریه در آیه به سه نحو قابل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به بیان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است یعنی کان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تامرون بالمعروف و تنهون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جملات اخباری و وصفی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این بیان تمام نیست زیرا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استعمال جمل خبریه در مقام انشاء</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مثل مرحوم نراقی در مستند الشیعه، استعمال جمل خبریه در مقام انشاء بعث و طلب را قابل التزام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جمل خبریه در مقام انشاء بر بعث نه وجوب</w:t>
      </w:r>
    </w:p>
    <w:p>
      <w:pPr>
        <w:pStyle w:val="BookText"/>
        <w:rPr/>
      </w:pPr>
      <w:r>
        <w:rPr>
          <w:rFonts w:ascii="IRNazanin" w:hAnsi="IRNazanin" w:eastAsia="IRNazanin"/>
          <w:color w:val="111111"/>
          <w:sz w:val="28"/>
          <w:sz w:val="28"/>
          <w:szCs w:val="28"/>
          <w:rtl w:val="true"/>
          <w:lang w:bidi="fa-IR"/>
        </w:rPr>
        <w:t>هر چند بسیاری از بزرگان استعمال جمل خبریه در مقام انشاء بعث و طلب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هم در روایات وهم در عرف و لغت های مختلف چنین استعمالی وجود دارد اما تنها بر اصل بعث و طلب دلالت دارد و دلالتی بر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برخی از جمل ماضیه در مقام انشاء بر وجوب</w:t>
      </w:r>
    </w:p>
    <w:p>
      <w:pPr>
        <w:pStyle w:val="BookText"/>
        <w:rPr/>
      </w:pPr>
      <w:r>
        <w:rPr>
          <w:rFonts w:ascii="IRNazanin" w:hAnsi="IRNazanin" w:eastAsia="IRNazanin"/>
          <w:color w:val="111111"/>
          <w:sz w:val="28"/>
          <w:sz w:val="28"/>
          <w:szCs w:val="28"/>
          <w:rtl w:val="true"/>
          <w:lang w:bidi="fa-IR"/>
        </w:rPr>
        <w:t xml:space="preserve">هر چند بسیاری از بزرگان مثل مرحوم آخوند و شهید صدر امکان دلالت جملات خبریه بر وجوب را پذیرفته و برای آن مناشی چون اقربیت به معنای خبریه و مقدمات حکمت ذکر کرده اند اما مرحوم نائینی در اجود التقریرات این ویژگی را تنها برای جملات فعلیه مضارعیه یا فعلیه ماضیه جزاییه – اذا قهقه اعاد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فرمایش مرحوم نائینی را اینگونه نقد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ینبغی الإشکال فی استعمال فعل الماضی فی الطلب من دون سیاق الشرط أیضا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لک أو رحمک اللَّه أو عافاک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إشکال فی عدم اطراده فی مقام الطلب فلا یقال صلیت أو صمت بل یقال تصلی و تصوم و السر فی ذلک ان الطلب الحقیقی لا یناسب فعل الماضی الّذی یدل علی الفراغ عن تحقق الفعل و مضیه بخلاف الدعاء نعم إذا ما قلب الماضی إلی المضارع بإیقاعه فی سیاق الشرط أصبح مناسبا مع مقام الطلب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کالماضی الجملة الاسمیة من حیث النکتة التی أشرنا إلیها</w:t>
      </w:r>
      <w:r>
        <w:rPr>
          <w:rFonts w:eastAsia="IRNazanin" w:cs="IRNazanin"/>
          <w:color w:val="111111"/>
          <w:sz w:val="28"/>
          <w:szCs w:val="28"/>
          <w:rtl w:val="true"/>
          <w:lang w:bidi="fa-IR"/>
        </w:rPr>
        <w:t>»</w:t>
      </w:r>
      <w:r>
        <w:rPr>
          <w:rStyle w:val="FootnoteAnchor"/>
          <w:rtl w:val="true"/>
        </w:rPr>
        <w:footnoteReference w:id="40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ای حال چه فرمایش مرحوم نائینی و چه فرمایش شهید صدر را بپذیریم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در انشاء نخواهد داشت</w:t>
      </w:r>
      <w:r>
        <w:rPr>
          <w:rFonts w:eastAsia="IRNazanin" w:cs="IRNazanin"/>
          <w:color w:val="111111"/>
          <w:sz w:val="28"/>
          <w:szCs w:val="28"/>
          <w:rtl w:val="true"/>
          <w:lang w:bidi="fa-IR"/>
        </w:rPr>
        <w:t>.</w:t>
      </w:r>
      <w:bookmarkStart w:id="163" w:name="pg4463_30892"/>
    </w:p>
    <w:p>
      <w:pPr>
        <w:pStyle w:val="BookText"/>
        <w:rPr/>
      </w:pPr>
      <w:bookmarkEnd w:id="163"/>
      <w:r>
        <w:rPr>
          <w:rFonts w:ascii="IRNazanin" w:hAnsi="IRNazanin" w:eastAsia="IRNazanin"/>
          <w:color w:val="111111"/>
          <w:sz w:val="28"/>
          <w:sz w:val="28"/>
          <w:szCs w:val="28"/>
          <w:rtl w:val="true"/>
          <w:lang w:bidi="fa-IR"/>
        </w:rPr>
        <w:t>تقریب دوم به بیان دوم</w:t>
      </w:r>
    </w:p>
    <w:p>
      <w:pPr>
        <w:pStyle w:val="BookText"/>
        <w:rPr/>
      </w:pPr>
      <w:r>
        <w:rPr>
          <w:rFonts w:ascii="IRNazanin" w:hAnsi="IRNazanin" w:eastAsia="IRNazanin"/>
          <w:color w:val="111111"/>
          <w:sz w:val="28"/>
          <w:sz w:val="28"/>
          <w:szCs w:val="28"/>
          <w:rtl w:val="true"/>
          <w:lang w:bidi="fa-IR"/>
        </w:rPr>
        <w:t xml:space="preserve">آیه شریفه ابتدا با جمله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بعد از آن به وسیله جمله خبریه، به این فریضه و ایمان به خدا بعث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 جمله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بعث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این بیان نیز ناتمام است زیرا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ظهور انشا به خاطر احتفاف بما یصلح للقرینیة</w:t>
      </w:r>
    </w:p>
    <w:p>
      <w:pPr>
        <w:pStyle w:val="BookText"/>
        <w:rPr/>
      </w:pPr>
      <w:r>
        <w:rPr>
          <w:rFonts w:ascii="IRNazanin" w:hAnsi="IRNazanin" w:eastAsia="IRNazanin"/>
          <w:color w:val="111111"/>
          <w:sz w:val="28"/>
          <w:sz w:val="28"/>
          <w:szCs w:val="28"/>
          <w:rtl w:val="true"/>
          <w:lang w:bidi="fa-IR"/>
        </w:rPr>
        <w:t xml:space="preserve">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تامرون بالمعروف و تنهون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مقامی آمده که صلاحیت برای وصفیت و حالیت را دارد لذا با این احتفاف، ظهوری برای انشا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جملات در وصفیت</w:t>
      </w:r>
    </w:p>
    <w:p>
      <w:pPr>
        <w:pStyle w:val="BookText"/>
        <w:rPr/>
      </w:pPr>
      <w:r>
        <w:rPr>
          <w:rFonts w:ascii="IRNazanin" w:hAnsi="IRNazanin" w:eastAsia="IRNazanin"/>
          <w:color w:val="111111"/>
          <w:sz w:val="28"/>
          <w:sz w:val="28"/>
          <w:szCs w:val="28"/>
          <w:rtl w:val="true"/>
          <w:lang w:bidi="fa-IR"/>
        </w:rPr>
        <w:t>این جملات منسلخ و منقطع از قبل خود نیستند بلکه در واقع وصفیت این جمل برای جمله قبل، منسبق به ذهن و متبادر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ظهور این جملات در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در تفسیر علی بن ابراهیم،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جملات را وصف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به بیان سوم</w:t>
      </w:r>
    </w:p>
    <w:p>
      <w:pPr>
        <w:pStyle w:val="BookText"/>
        <w:rPr/>
      </w:pPr>
      <w:r>
        <w:rPr>
          <w:rFonts w:ascii="IRNazanin" w:hAnsi="IRNazanin" w:eastAsia="IRNazanin"/>
          <w:color w:val="111111"/>
          <w:sz w:val="28"/>
          <w:sz w:val="28"/>
          <w:szCs w:val="28"/>
          <w:rtl w:val="true"/>
          <w:lang w:bidi="fa-IR"/>
        </w:rPr>
        <w:t>هر سه جمله در مقام انشاء باشند لذا هر دو بیان گذشته در این جا وجود دارد البته با اشکالات بیان شده، ناتمامی این بیان نیز واضح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خاصه تقریب سوم</w:t>
      </w:r>
    </w:p>
    <w:p>
      <w:pPr>
        <w:pStyle w:val="BookText"/>
        <w:rPr/>
      </w:pPr>
      <w:r>
        <w:rPr>
          <w:rFonts w:ascii="IRNazanin" w:hAnsi="IRNazanin" w:eastAsia="IRNazanin"/>
          <w:color w:val="111111"/>
          <w:sz w:val="28"/>
          <w:sz w:val="28"/>
          <w:szCs w:val="28"/>
          <w:rtl w:val="true"/>
          <w:lang w:bidi="fa-IR"/>
        </w:rPr>
        <w:t>در تقریب سوم گفته شد که محبوبیت و مطلوبیت این فریضه از آیه مبارکه فهمیده می شود پس تا مادامی که ترخیصی ا زجانب شارع احراز نشود باید عقلا و عقلائیا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آن در جلسات گذشته گذشت</w:t>
      </w:r>
      <w:r>
        <w:rPr>
          <w:rFonts w:eastAsia="IRNazanin" w:cs="IRNazanin"/>
          <w:color w:val="111111"/>
          <w:sz w:val="28"/>
          <w:szCs w:val="28"/>
          <w:rtl w:val="true"/>
          <w:lang w:bidi="fa-IR"/>
        </w:rPr>
        <w:t>.</w:t>
      </w:r>
    </w:p>
    <w:p>
      <w:pPr>
        <w:pStyle w:val="Heading2"/>
        <w:numPr>
          <w:ilvl w:val="1"/>
          <w:numId w:val="1"/>
        </w:numPr>
        <w:rPr/>
      </w:pPr>
      <w:bookmarkStart w:id="164" w:name="__RefHeading___Toc300821_3644566090"/>
      <w:bookmarkStart w:id="165" w:name="_Toc55"/>
      <w:bookmarkEnd w:id="164"/>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94/11/11</w:t>
      </w:r>
      <w:bookmarkEnd w:id="16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به دو آیه از آیات شریفه، برای وجوب امر به معروف و نهی از منکر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w:t>
      </w:r>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w:t>
      </w:r>
    </w:p>
    <w:p>
      <w:pPr>
        <w:pStyle w:val="BookText"/>
        <w:rPr/>
      </w:pPr>
      <w:r>
        <w:rPr>
          <w:rFonts w:ascii="IRNazanin" w:hAnsi="IRNazanin" w:eastAsia="IRNazanin"/>
          <w:color w:val="111111"/>
          <w:sz w:val="28"/>
          <w:sz w:val="28"/>
          <w:szCs w:val="28"/>
          <w:rtl w:val="true"/>
          <w:lang w:bidi="fa-IR"/>
        </w:rPr>
        <w:t>اگر چه دو آیه قبل بیشتر در استدلالات مشاهده می شود ولکن دلالت این آیه بر مدعی شاید از دو آیه قبل روشن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مقطع های گوناگون این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استدلال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 به صدر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مقطع از آیه شریفه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این جمله اخبار بر وجود جعل مسبَقِ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مؤمنین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به واسطه این مقطع، إنشاء وجعل ولایت صورت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لسان وضعِ موضوع و یا به لسان وضعِ موضوع و بیان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گاهی به لسان نفیِ موضوع، حکم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دلیل لاضرر و لاضرار، گاهی همانند مقام، به لسان وضع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برای ولیّ در سایر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عرف،عقلاء یا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در مقام نیز ثابت می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گفته شود ،هم وضعِ موضوع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کبری بیان شده است، نظیر این که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بودن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رساند که احکامی که او صادر می کند نافذ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ظاهر این است که تنها وضعِ موضوع اتفاق می افتد نه این که کبری هم بیان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از این آیه مبارکه استفاده می شود که هر فردی از مؤمنین و مؤمنات ولیِّ فرد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آن جا که مقتضی ولایت، رعایت مصالح مولَّی علیه از ناحیه ولیّ است؛وظیفه ولیّ این است که مَضارّ را از مولّی علیه دور نموده و از تفویت مصالح او جلوگیری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امری عقلایی، عرفی و شرعی است؛ به عنوان مثال وقتی پدر ولیّ فرزندش محسوب می شود وظیفه پدر این است که نسبت به رعایت مصالح و دفع مضارّ او اهتمام داشته باشد و اگر این کار را انجام ندهد مستحق عقوبت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واجبات، مصداق جلب مصالح و دفع مضارّ بوده و ترک محرّمات نیز دافع مضارّ است؛ حال وقتی مؤمنی، مؤمن دیگر را می بیند که معصیت می کند شأن ولیّ بودن ایجاب می کند که او را امر و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 به معروف و نهی از منکر نمودن یکی از مظاهر ولیّ بودن مؤمنین بر یکدیگر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یکی از تقاریب خوب در استدلال به این آیه شریفه است که می توان هر یک از دو بیان مذکور را تقریبی مستقل نیز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تقریب، دیگر صیغه امر و نهی موضوعیّت نخواهد داشت بلکه از هر راهی که جلب مصلحت و دفع مفسده مولّی علیه حاصل شود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اجلّه در کتاب امر به معروف و نهی از منکر خود به این آیه این چنین استدلال نموده 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به این قرینه که إخباری بودن آن خلاف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خارج این گونه نیست که مؤمنین بعضشان اولیاء بعض دیگر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دلالت اقتضاء و مصون ماندن کلام شارع از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إنشائی معنا شود؛ یعنی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مؤمنین این گونه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مصالح و دفع مفاسد را نسبت به یکدیگر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تقریب دارای اشکال است و خود ایشان هم در پایان کلامشان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ممکن است اشاره به همین اشکال باشد ولکن در عین حال به دو بیان سابق نیز اشاره ای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بیان با دو بیان گذشته این است که در دو بیان گذشته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امر به معروف و نهی از منکر استفاده می شود ولکن در این تقریب از انشائی بودن جلمه مذکور وجوب امر به معروف و نهی از منکر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استدلال به 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 بِالْمَعْرُوفِ وَ یَنْهَوْنَ عَنِ الْمُنْکَرِ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در استدلال به این مقطع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فعلیّه إخباری نبوده بلکه إنشائی و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صلاته، یصوم، یسجد سجدتی السهو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کسانی که به إنشائی بودن این جمله مبارکه استدلال کرده اند ادعایشان این است که ظهور جمله فعلیّه در انشاء است و برخی دیگر بر این مطلب، قرینه اقامه کرده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إخباری بودن این جمله خلاف واقع است، به دلالت اقتضاء بایستی إنشائی معنا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مدح خداوند متعال مطلوبیت این اوصاف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تا مادامی که مرخِّصی از ناحیه شارع نیامده باشد، به 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آن ها را إتیان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این اوصاف را برای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بنابراین اگر کسی این اوصاف را نداشته باشد مؤمن نخواهد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اموری که ایمان دائر مدار آن ها قرار می گیرد نمی توانند اموری مستحب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به ترک امور مستحب شخص از ایمان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بایستی این امور من جمله امر به معروف و نهی از منکر واجب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إرداف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صفاتی که واجب هستند دلالت بر هم سنخ بودن همگی این صفات دارد، بنابراین خود این صفت نیز همانند نماز خواندن، زکات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شریفه شمول رحمت الهی متوقف بر این است که مؤمن و مؤمنه دارای این صفات مذکوره باشد و اموری که رحمت الهی موقوف بر آن ها باشد ناگذیر واجب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را صاحب فقه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شمول الرحمة الإلهیة لهؤلاء القوم الموصوفین بما ذکر، فمفهومه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التارک للأمر بالمعروف و النهی عن المنکر غیر مشمول للرحمة الإلهیة، فتدبر</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یَأْمُرُونَ بِالْمَعْرُوفِ وَ یَنْهَوْنَ عَنِ الْمُنْکَرِ وَ یُقِیمُونَ الصَّلاَةَ وَ یُؤْتُونَ الزَّکَاةَ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 خواسته حتمی و ضروری خداوند متعال این است که در جامعه بایستی بعضی اولیاء بعض دیگر بوده و نسبت به یکدیگر بی تفاوت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خداوند متعال در این آیه شریفه بیان می کند که این خواسته محقق نمی شود الّا از طریق موارد مذکوره، در نتیجه قهراً این محقِّقات و لوازم این خواسته اموری لازم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الامر بهما علی ولایة بعض المجتمع علی بعض، و أن لازم الوحدة الاجتماعیة ذلک</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مجموع دو مقطع</w:t>
      </w:r>
      <w:bookmarkStart w:id="166" w:name="pg4463_30902"/>
    </w:p>
    <w:p>
      <w:pPr>
        <w:pStyle w:val="BookText"/>
        <w:rPr/>
      </w:pPr>
      <w:bookmarkEnd w:id="166"/>
      <w:r>
        <w:rPr>
          <w:rFonts w:ascii="IRNazanin" w:hAnsi="IRNazanin" w:eastAsia="IRNazanin"/>
          <w:color w:val="111111"/>
          <w:sz w:val="28"/>
          <w:sz w:val="28"/>
          <w:szCs w:val="28"/>
          <w:rtl w:val="true"/>
          <w:lang w:bidi="fa-IR"/>
        </w:rPr>
        <w:t>این که گفته شود از مجموع این دو مقطع توأمان وجوب امر به معروف و نهی از منکر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آیه شریفه به جهاتی قوی تر از دو آیه قبل است و برخی از مشکلاتی که در آن آیات مطرح است در این جا وجود ندارد، به عنوان مثال روایاتی که آیاتِ قبل را مختص ائمّه علیهم السلام می دانستند در این آیه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ذیل این آیه شریفه روایاتی دالّ بر تعمیم وجود دارد</w:t>
      </w:r>
      <w:r>
        <w:rPr>
          <w:rFonts w:eastAsia="IRNazanin" w:cs="IRNazanin"/>
          <w:color w:val="111111"/>
          <w:sz w:val="28"/>
          <w:szCs w:val="28"/>
          <w:rtl w:val="true"/>
          <w:lang w:bidi="fa-IR"/>
        </w:rPr>
        <w:t>.</w:t>
      </w:r>
    </w:p>
    <w:p>
      <w:pPr>
        <w:pStyle w:val="Heading2"/>
        <w:numPr>
          <w:ilvl w:val="1"/>
          <w:numId w:val="1"/>
        </w:numPr>
        <w:rPr/>
      </w:pPr>
      <w:bookmarkStart w:id="167" w:name="__RefHeading___Toc300823_3644566090"/>
      <w:bookmarkStart w:id="168" w:name="_Toc56"/>
      <w:bookmarkEnd w:id="167"/>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94/11/17</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در استدلال به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w:t>
      </w:r>
    </w:p>
    <w:p>
      <w:pPr>
        <w:pStyle w:val="BookText"/>
        <w:rPr/>
      </w:pPr>
      <w:r>
        <w:rPr>
          <w:rFonts w:ascii="IRNazanin" w:hAnsi="IRNazanin" w:eastAsia="IRNazanin"/>
          <w:color w:val="111111"/>
          <w:sz w:val="28"/>
          <w:sz w:val="28"/>
          <w:szCs w:val="28"/>
          <w:rtl w:val="true"/>
          <w:lang w:bidi="fa-IR"/>
        </w:rPr>
        <w:t>به سه مقطع از این آیه شریفه می توان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آیه</w:t>
      </w:r>
    </w:p>
    <w:p>
      <w:pPr>
        <w:pStyle w:val="BookText"/>
        <w:rPr/>
      </w:pPr>
      <w:r>
        <w:rPr>
          <w:rFonts w:ascii="IRNazanin" w:hAnsi="IRNazanin" w:eastAsia="IRNazanin"/>
          <w:color w:val="111111"/>
          <w:sz w:val="28"/>
          <w:sz w:val="28"/>
          <w:szCs w:val="28"/>
          <w:rtl w:val="true"/>
          <w:lang w:bidi="fa-IR"/>
        </w:rPr>
        <w:t>ذیل آیه شریفه</w:t>
      </w:r>
    </w:p>
    <w:p>
      <w:pPr>
        <w:pStyle w:val="BookText"/>
        <w:rPr/>
      </w:pPr>
      <w:r>
        <w:rPr>
          <w:rFonts w:ascii="IRNazanin" w:hAnsi="IRNazanin" w:eastAsia="IRNazanin"/>
          <w:color w:val="111111"/>
          <w:sz w:val="28"/>
          <w:sz w:val="28"/>
          <w:szCs w:val="28"/>
          <w:rtl w:val="true"/>
          <w:lang w:bidi="fa-IR"/>
        </w:rPr>
        <w:t>مجموع صدر و ذیل</w:t>
      </w:r>
    </w:p>
    <w:p>
      <w:pPr>
        <w:pStyle w:val="BookText"/>
        <w:rPr/>
      </w:pPr>
      <w:r>
        <w:rPr>
          <w:rFonts w:ascii="IRNazanin" w:hAnsi="IRNazanin" w:eastAsia="IRNazanin"/>
          <w:color w:val="111111"/>
          <w:sz w:val="28"/>
          <w:sz w:val="28"/>
          <w:szCs w:val="28"/>
          <w:rtl w:val="true"/>
          <w:lang w:bidi="fa-IR"/>
        </w:rPr>
        <w:t xml:space="preserve">بررسی تقریب 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اول به صدر آیه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تقریب که از صدر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این بود که این آیه شریفه یا إخبار از یک جعل مسبَق است و یا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برای بعض مؤمنین نسبت به بعض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آن جا که وظیفه ولیّ، جلبِ مصالح و دفعِ مضارّ مولَّی علیه است و یکی از مصادیق و مظاهر آن، امر به معروف و نهی از منکر است، از این رو امر به معروف و نهی از منکر بر تک تک مؤمنین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وجوهی از مناقشات در این تقریب وجود دارد که به نحو خلاصه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مختلفی از ولایت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میراث، ولایت نصرت، ولایت أمن، ولایت تمشیت امور، ولایت سلطه و 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ادعای انحصار در این موارد نمی شود چرا که استقرائی بوده و ممکن است موارد دیگری هم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ولایت میراث در سوره مبارکه انفال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w:t>
      </w:r>
      <w:r>
        <w:rPr>
          <w:rFonts w:eastAsia="Times New Roman" w:cs="Times New Roman" w:ascii="Times New Roman" w:hAnsi="Times New Roman"/>
          <w:color w:val="111111"/>
          <w:sz w:val="28"/>
          <w:szCs w:val="28"/>
          <w:lang w:val="en-US" w:bidi="en-US"/>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بَعْضُهُمْ أَوْلِیَاءُ بَعْضٍ إِلاَّ تَفْعَلُوهُ تَکُنْ فِتْنَةٌ فِی الْأَرْضِ وَ فَسَادٌ کَبِیرٌ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أنفال</w:t>
      </w:r>
    </w:p>
    <w:p>
      <w:pPr>
        <w:pStyle w:val="BookText"/>
        <w:rPr/>
      </w:pPr>
      <w:r>
        <w:rPr>
          <w:rFonts w:ascii="IRNazanin" w:hAnsi="IRNazanin" w:eastAsia="IRNazanin"/>
          <w:color w:val="111111"/>
          <w:sz w:val="28"/>
          <w:sz w:val="28"/>
          <w:szCs w:val="28"/>
          <w:rtl w:val="true"/>
          <w:lang w:bidi="fa-IR"/>
        </w:rPr>
        <w:t>غیر واحدی از مفسرین فرموده اند این آیه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میراث بوده و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در آن اوایل به خاطر شرایط مالی که در آن زمان ها حاکم بوده است خداوند متعال این حکم را برای مهاجرین و انصار قرار داد تا از یکدیگر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بعدی</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 کافرین تنها از خودشان ارث می برند و از مسلمان ارث نمی برند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احتمالات دیگر نیز در این آیه شریفه مطرح است؛ نظیر ولایت نصرت به این معنا که مؤمنین یاور و کمک رسان یکدیگر هستند، احتمال دیگر این است که ولایت أمن منظور باشد به این معنی که اگر مؤمنی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و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کافری أمان بدهد، سایر مؤمنین بایستی به أمان او احترام بگذارند و امنیت آن کافر را به مخاطره نیندازند و به عبارتی امان بخشی یک مؤمن کافی است تا أمان از ناحیه همه مؤمنین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قدس سره در ذیل این آیه شریفه در تفسیر المیزان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مفسرین مبنی بر این که ولایت در این آیه منحصر در ولایت میراث است تمام نبوده بلکه اطلاق داشته و سایر ولایت ها نظیر ولایت نصرت و أمن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آیه ای سراغ ندارم که تنها خصوص ولایت أمن از آن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تمشیت امور و سرپرستی امور، نظیر ولایت پدر و جدّ بر فرزندان صغیر، ولایت قاضی و حاکم شرع بر مجانین، صغار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یا عدول مؤمنین در اموری که شارع راضی به تعطیل ماندن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سلطه و مالکیت مرتبه اعلی آن برای خداوند متعال و در رتبه بعد برای پیامبر اکرم صلّی الله علیه و آله و سلم و خلفای بر حقّ ایشان است که در سلسله علل واقع شده اند و بدین جهت ولایت تکوینه دارند؛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ولایت مالکیّه تکوینه مراد باشد و ممکن است ولایت تشریعیّه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این است که در آیه محل بحث</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ولایت ها مقصود است؟</w:t>
      </w:r>
    </w:p>
    <w:p>
      <w:pPr>
        <w:pStyle w:val="BookText"/>
        <w:rPr/>
      </w:pPr>
      <w:r>
        <w:rPr>
          <w:rFonts w:ascii="IRNazanin" w:hAnsi="IRNazanin" w:eastAsia="IRNazanin"/>
          <w:color w:val="111111"/>
          <w:sz w:val="28"/>
          <w:sz w:val="28"/>
          <w:szCs w:val="28"/>
          <w:rtl w:val="true"/>
          <w:lang w:bidi="fa-IR"/>
        </w:rPr>
        <w:t>استدلال برای مقام موقعی تمام است که دلالت آیه بر ولایت تمشیتِ امور و سرپرستی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مخالفت با ضرورت اسلام و نه تنها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بدواً به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تنها در مورد مهاجرین و انصار بوده چنین ولایتی بوده و نسخ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از مترجمین نیز همین معنی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اشکال بکند که چنین معنای واضحی نمی تواند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یاور بودن مؤمنین امری روشن است و نیاز به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 منعی ندارد که این معنا مراد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ناشی از دید وسیع اسلام بوده و ثمرات اجتماعی بر آن مترتّب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 این بیان بخواهد وجوب نصرت و یاری رساندن مؤمنین به یکدیگر را برساند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هم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جعل و اعتبار این نوع ولایت از باب ایجاد صغری برای وجوب چنین پیمانی بین مؤمنین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پیش فرض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این که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مشاهده می کنیم که این ولایت از باب توطئه ذکر شده است و در ادامه نصرت را واجب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اسْتَنْصَرُوکُمْ فِی الدِّینِ فَعَلَیْکُمُ النَّصْرُ إِلاَّ عَلَی قَوْمٍ بَیْنَکُمْ وَ بَیْنَهُمْ 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مقصود باشد، گرچه محتمل است اما قرینه ای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ولایت نصرت باشد و چه ولایت أمن و چه معنای جامع بین این دو مراد باشد، استدلال به این آیه شریفه عقیم خواهد بود، چرا که صرف داشتن ولایت نصرت، برای افاده وجوب امر به معروف و نهی از منکر کفایت نمی کند مگر این که دلیلی اقامه شود بر این که همه جور نصرتی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به معنای سرپرستی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قرینه داخلی و خارجی نمی توان این احتمال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داخلی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می فرماید مؤمنات هم اولیاء مؤمنین هستند، در حالی که می دانیم در هیچ جایی از شریعت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جاهایی که احتمال آن می رود که ولایت سرپرستی به مخدّرات داده شده باشد و برای عقول ناقصه ما در بعضی موارد سنگین است که چرا در این موارد ولایت برای آن ها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را ولیّ بر مؤمنین قرار نداده است، حتی نسبت به بچه های خود ابتداءً برای او ولایت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فرضی که فرزند پدر خود را هم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صلاحدید، حاکم شرع می تواند او را قیّم قرار دهد و این از واضحات فقه اهل بیت علیهم السلام بلکه فقه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مطلب می رساند که مذاق شارع این نیست که ولایت برای زنان جعل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بالضرورة واضح است که هر کس نسبت به دیگری چنین ولایتی که در امور مالی و نفوس یکدیگر تصرّف کنند، ندارد، بلکه این ها از اموری هستند که به قاضی و حاکم شرع واگذار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چنین ولایتی وجود داشت دیگر نیازی به قاضی و حاکم شرع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اشکال اول این است که به واسطه برهان سبر و تقسیم به این نتیجه رسیدیم که آن احتمالی که به واسطه آن استدلال به این آیه شریفه تمام است،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به روایتی که مراد از ولایت در این آیه شریفه را روشن می کند اشاره می کنیم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الرَّحْمَنِ عَنْ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تَأْتِینِی الْمَرْأَةُ الْمُسْلِمَةُ قَدْ عَرَفَتْنِی بِعَمَلٍ أَعْرِفُهَا بِإِسْلَامِهَا لَیْسَ لَهَا مَحْرَمٌ قَالَ فَاحْمِلْهَا فَإِنَّ الْمُؤْمِنَ مَحْرَمٌ لِلْمُؤْمِنِة</w:t>
      </w:r>
      <w:r>
        <w:rPr>
          <w:rStyle w:val="FootnoteAnchor"/>
          <w:rtl w:val="true"/>
        </w:rPr>
        <w:footnoteReference w:id="408"/>
      </w:r>
      <w:r>
        <w:rPr>
          <w:rFonts w:ascii="Amiri" w:hAnsi="Amiri" w:eastAsia="Amiri" w:cs="Amiri"/>
          <w:color w:val="111111"/>
          <w:sz w:val="28"/>
          <w:sz w:val="28"/>
          <w:szCs w:val="28"/>
          <w:rtl w:val="true"/>
          <w:lang w:bidi="ar-SA"/>
        </w:rPr>
        <w:t>ثُمَّ تَلَا هَذِهِ الْآیَةَ وَ الْمُؤْمِنُونَ وَ الْمُؤْمِناتُ بَعْضُهُمْ أَوْلِیاءُ بَعْضٍ</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نسخه ای که در تفسیر عیاشی آمده است، این زن نه تنها مسلمان بوده بلکه از موالیان و شیعیان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حضرت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مؤمنه أجنبی از یکدیگر نیستند و در استشهاد به این آیه مبارکه استناد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معانی ولایت، ولایت نصرت با این استشهاد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بعید نیست که از این فرمایش حضرت علیه السلام استفاده شود که حتماً ولایت نصرت اراده شده است، گرچه با شمول آیه نسبت به ولایت أمن نیز منافاتی ندارد و آیه شامل آن هم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دوم به صدر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دومی هم که نسبت به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بود که اگر این جمله خبریه باشد، کذب خواهد بود چرا که در واقع این چنین نیست، بنابراین بایستی به معنای انشاء باشد یعنی مؤمنین و مؤمنات بایستی متصدّی و ناظر امور همدیگر باشند و در نتیجه بایستی امر به معروف و نهی از منکر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استلزام کذب در صورتی است که آیه شریفه بخواهد از امر خارجی خبر بدهد و الّا اگر از جعل مسبَق خبر بدهد کذبی لازم نمی آید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هم این جمله در مقام انشاء باشد وجوب امر به معروف و نهی از منکر از آن استفاده نمی شود مگر این که آن چیزهایی که در تقریب اول ضمیمه شد در این جا نیز ضمیمه بشوند به این بیان که طبق این آیه ولایت و وجوب تصدی و نظارت بر امور یکدیگر ثابت می شود و از آن جا که عرفاً، عقلائاً و شرعاً ولیّ بایستی جلب مصالح مولّی علیه و دفع مفاسد او را رعایت کند از این رو بایستی او را امر به معروف و نهی از منکر کند، که در این صورت همان اشکال ها در این جا نیز طرح می شود</w:t>
      </w:r>
      <w:r>
        <w:rPr>
          <w:rFonts w:eastAsia="IRNazanin" w:cs="IRNazanin"/>
          <w:color w:val="111111"/>
          <w:sz w:val="28"/>
          <w:szCs w:val="28"/>
          <w:rtl w:val="true"/>
          <w:lang w:bidi="fa-IR"/>
        </w:rPr>
        <w:t>.</w:t>
      </w:r>
      <w:bookmarkStart w:id="169" w:name="pg4463_30915"/>
    </w:p>
    <w:p>
      <w:pPr>
        <w:pStyle w:val="BookText"/>
        <w:rPr/>
      </w:pPr>
      <w:bookmarkEnd w:id="169"/>
      <w:r>
        <w:rPr>
          <w:rFonts w:ascii="IRNazanin" w:hAnsi="IRNazanin" w:eastAsia="IRNazanin"/>
          <w:color w:val="111111"/>
          <w:sz w:val="28"/>
          <w:sz w:val="28"/>
          <w:szCs w:val="28"/>
          <w:rtl w:val="true"/>
          <w:lang w:bidi="fa-IR"/>
        </w:rPr>
        <w:t xml:space="preserve">و ادّعای مستدلّ بر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یأت الاولیاء فی الکتاب لغیر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و ناظر امور یکدیگر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الاولیاء علی الکفار من باب التحکّم أو السخریّة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نبوده و همچنان که اشاره شد ولایت نصرت و ولایت أمن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تواند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تقریب از مقطع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تقریب بیان می شود که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 بِالْمَعْرُوفِ وَ یَنْهَوْنَ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انشاء است و شاهد آن این است که در در غیر این صورت مستلزم کذب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این است که این تقریر ظهوری در انشاء بودن ندارد و با تعابیری نظیر یعید صلاته، یصوم، یسجد سجدتی السهو تفاوت دارد؛ چرا که این تعابیر در مواردی به کار رفته اند که شارع مقدّس در مقام بیان حکم بوده است، بر خلاف مقام که می تواند در مقام توصیف و مدح مؤمنین و مؤمنات باشد تا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شریفه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نگوییم که این جمله ظهور در إخبار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عرفی و منسبق به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خبریه بر إخباری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 مبنی بر این که انشاء قصد شده باشد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تقریب نیز تمام نیست</w:t>
      </w:r>
      <w:r>
        <w:rPr>
          <w:rFonts w:eastAsia="IRNazanin" w:cs="IRNazanin"/>
          <w:color w:val="111111"/>
          <w:sz w:val="28"/>
          <w:szCs w:val="28"/>
          <w:rtl w:val="true"/>
          <w:lang w:bidi="fa-IR"/>
        </w:rPr>
        <w:t>.</w:t>
      </w:r>
    </w:p>
    <w:p>
      <w:pPr>
        <w:pStyle w:val="Heading2"/>
        <w:numPr>
          <w:ilvl w:val="1"/>
          <w:numId w:val="1"/>
        </w:numPr>
        <w:rPr/>
      </w:pPr>
      <w:bookmarkStart w:id="170" w:name="__RefHeading___Toc300825_3644566090"/>
      <w:bookmarkStart w:id="171" w:name="_Toc57"/>
      <w:bookmarkEnd w:id="170"/>
      <w:r>
        <w:rPr>
          <w:rtl w:val="true"/>
        </w:rPr>
        <w:t>امر به معروف و نهی از منکر</w:t>
      </w:r>
      <w:r>
        <w:rPr>
          <w:rtl w:val="true"/>
        </w:rPr>
        <w:t>/</w:t>
      </w:r>
      <w:r>
        <w:rPr>
          <w:rtl w:val="true"/>
        </w:rPr>
        <w:t>مقام سوم</w:t>
      </w:r>
      <w:r>
        <w:rPr>
          <w:rtl w:val="true"/>
        </w:rPr>
        <w:t>(</w:t>
      </w:r>
      <w:r>
        <w:rPr>
          <w:rtl w:val="true"/>
        </w:rPr>
        <w:t>ادله وجوب</w:t>
      </w:r>
      <w:r>
        <w:rPr>
          <w:rtl w:val="true"/>
        </w:rPr>
        <w:t>) /</w:t>
      </w:r>
      <w:r>
        <w:rPr>
          <w:rtl w:val="true"/>
        </w:rPr>
        <w:t xml:space="preserve">آیات </w:t>
      </w:r>
      <w:r>
        <w:rPr/>
        <w:t>94/11/18</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بررسی تقاریب مختلفی است که به آیه شریفه زیر صورت گرفته است؛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w:t>
      </w:r>
    </w:p>
    <w:p>
      <w:pPr>
        <w:pStyle w:val="BookText"/>
        <w:rPr/>
      </w:pPr>
      <w:r>
        <w:rPr>
          <w:rFonts w:ascii="IRNazanin" w:hAnsi="IRNazanin" w:eastAsia="IRNazanin"/>
          <w:color w:val="111111"/>
          <w:sz w:val="28"/>
          <w:sz w:val="28"/>
          <w:szCs w:val="28"/>
          <w:rtl w:val="true"/>
          <w:lang w:bidi="fa-IR"/>
        </w:rPr>
        <w:t>بررسی تقریب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دوم از مقطع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تقریب این بود که از مدح خداوند متعال مطلوبیت این اوصاف استفاده می شود و از طرف دیگر تا مادامی که مرخِّصی از ناحیه شارع نیامده باشد، به 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آن ها را إتیان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موضوع دلیل عقل جامع بین بعث و محبوبیّت است مگر این که ترخیصی از ناحیه شارع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این تقریب مورد نقاش قرار گرفت و بیان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چنین درک لزومی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محبوب های مولا دارای مراتب بوده و صرف درک محبوبیّت برای حکم به الزامی بودن آن ها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حکمی داشته باشد به نحو تعلیقی است؛یعنی معلّق است بر عدم ترخیص و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از ناحیه شارع ادله ترخیص وارد شده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سوم از مقطع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 این بود که دو صفتِ امر به معروف و نهی از منکر از علائم مؤمن ذکر شده است، لازمه این کلام این است که عدم این دو وصف و ترک امر به معروف و نهی از منکر موجب عدم ایمان می شود و واضح است که امری که لزوم و وجوب نداشته باشد نمی تواند موجب عدم ایمان بشود؛</w:t>
      </w:r>
    </w:p>
    <w:p>
      <w:pPr>
        <w:pStyle w:val="BookText"/>
        <w:rPr/>
      </w:pPr>
      <w:r>
        <w:rPr>
          <w:rFonts w:ascii="IRNazanin" w:hAnsi="IRNazanin" w:eastAsia="IRNazanin"/>
          <w:color w:val="111111"/>
          <w:sz w:val="28"/>
          <w:sz w:val="28"/>
          <w:szCs w:val="28"/>
          <w:rtl w:val="true"/>
          <w:lang w:bidi="fa-IR"/>
        </w:rPr>
        <w:t>بنابراین وجوب امر به معروف و نهی از منکر از این آیه شریفه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بیان می کنیم که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دلالت بر وجود می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عدم نمی کند؛ مانند این که گفته می شود که هر کس که عبا و عمّامه داشته باشد روحانی است اما نداشتن عباو عمّامه دلیل بر روحانی نبودن شخص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نیز وجود این علائم دلایت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اما نبود آنها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از این آیه شریفه نیامده است که این اوصاف علائم مؤمن هستند؛ بلکه در مقام توصیف و تمجید مؤمنین و مؤمنات است و این گونه نیست که اگر صفت نباشد حتما موصوف هم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دلیلی بر انحصار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عبارتی مفهوم وصف خواهد بود که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در مقام به خاطر وجود خصوصیّتی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الف و لام بوده و افاده عموم می کنند، در نتیجه مفاد آن نظیر این جمله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روحانیون دارای عبا و عمّامه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اگر یک نفر روحانی پیدا شود که عبا و عمّامه نداشته باشد نقضی بر شمول این کبری محسوب می شود، در مقام نیز اگر مؤمنی پیدا شود که این اوصاف را نداشته باشد نقض بر این عموم شمرده می شود، در نتیجه این 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آمدن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 کند که نبود این اوصاف دلالت بر نبود 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دارای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می شود که دقیقاً به همین نکته، مراد از ایمان نمی تواند ایمان در مقابل کفر باشد بلکه مرتبه ی خاصّی از ایمان و به تعبیری مؤمن حقّه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مؤمن و مؤمنه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مسلم و مسلمه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شیعه اثنی عشری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قصد شدن این معنا در زمان نزول این آیه شریفه مستبعد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والایی از ایمان مراد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اول قطعا نمی تواند مراد باشد؛ چرا که به ضرورت فقه ثابت است که ترک این امور موجب خروج از اسلام و تشیع نمی شود،بلکه تنها موجب گناهکار بودن و فسق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احتمال اخیر باقی می ماند که دلالتی بر وجوب امر به معروف و نهی از منکر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در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مختلفی دارد ولکن هیچ یک از آن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دو معنی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وجوب امر به معروف و نهی از منکر نمی کنند، بله اگر ثابت شود که ایمان در این آیه شریفه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 وجوب را استفاده کرد ولکن قرینه ای بر اراده شدن این معنا در آیه شریفه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چهارم از مقطع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تقریب بیان شد که إرداف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 صفاتی که واجب هستند دلالت بر هم سنخ بودن همگی این صفات می کند، بنابراین خود این صفت نیز همانند نماز خواندن، زکات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در سابق، نقضاً و حلاً پاسخ داده شد؛</w:t>
      </w:r>
    </w:p>
    <w:p>
      <w:pPr>
        <w:pStyle w:val="BookText"/>
        <w:rPr/>
      </w:pPr>
      <w:r>
        <w:rPr>
          <w:rFonts w:ascii="IRNazanin" w:hAnsi="IRNazanin" w:eastAsia="IRNazanin"/>
          <w:color w:val="111111"/>
          <w:sz w:val="28"/>
          <w:sz w:val="28"/>
          <w:szCs w:val="28"/>
          <w:rtl w:val="true"/>
          <w:lang w:bidi="fa-IR"/>
        </w:rPr>
        <w:t>پاسخ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از قبیل آیات سوره مبارکه مؤمنون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آن ها صفات مستحب در کنار صفات واجب ذکر شده اند؛</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لِلزَّکَاةِ فَاعِلُونَ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ملاحظه می شود خشوع که از مستحبات نماز است در ردیف برخی واجبات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هم فراوان دیده می شود که صفات واجب و مستحبّ در کنار یکدیگر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ذوق عرفی این نوع استعمالات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تمجید و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بوده و لزومی بر هم سنخ بودن همه اوصاف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پنجم از مقطع دوم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تقریب این بود که در این آیه شریفه شمول رحمت الهی متوقف شده است بر این که مؤمن و مؤمنه دارای این صفات مذکوره باشد و اموری که رحمت الهی موقوف بر آن ها باشد ناگذیر واجب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 به معروف و نهی از منکر بایستی واجب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نیز تمام نیست؛ چرا که می دانیم رحمت الهی همه چیز را در برگرفته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رحمته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و فسّاق را هم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این رحمت در این آیه شریفه رحمت خاصّه است، و رحمت خاصّه با مستحبّ بودن امر به معروف و نهی از منکر نیز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مراد از سین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نقشی ایفاء می کند مربوط به وادی تفسیر می شود و مباحث تفسیری خود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ششم از مقطع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این تقریب این بود که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یَأْمُرُونَ بِالْمَعْرُوفِ وَ یَنْهَوْنَ عَنِ الْمُنْکَرِ وَ یُقِیمُونَ الصَّلاَةَ وَ یُؤْتُونَ الزَّکَاةَ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مترتّب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خداوند متعال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در اجتماع افراد فریادرس یکدیگر باشند و به فکر یکدیگر باشند؛ و جملات بعد در بیان طریقِ تحقق این مطلوب بیان شده اند بنابراین این محقِّقات و لوازم این خواسته خود اموری لازم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نیز محلّ اشکال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ادات ترتیبی نظیر فاء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جملات وجود ندارد، بنابراین صرفاً احتمال ترتّب وجود دارد و ظهوری بر این ادعا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مشکلاتی که موجب شده علم تفسیر مشکل بشود نقل نظراتِ مختلف است، منشأ این امر اکتفاء نکردن به نقل ظهورات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کردن سایر احتمالات می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نبودن دلالت آیات بر وجوب امر به معروف و نهی از منکر</w:t>
      </w:r>
      <w:bookmarkStart w:id="172" w:name="pg4463_30926"/>
    </w:p>
    <w:p>
      <w:pPr>
        <w:pStyle w:val="BookText"/>
        <w:rPr/>
      </w:pPr>
      <w:bookmarkEnd w:id="172"/>
      <w:r>
        <w:rPr>
          <w:rFonts w:ascii="IRNazanin" w:hAnsi="IRNazanin" w:eastAsia="IRNazanin"/>
          <w:color w:val="111111"/>
          <w:sz w:val="28"/>
          <w:sz w:val="28"/>
          <w:szCs w:val="28"/>
          <w:rtl w:val="true"/>
          <w:lang w:bidi="fa-IR"/>
        </w:rPr>
        <w:t xml:space="preserve">تا کنون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مهم از آیاتی که در این مقام به آن ها استدلال شده است پرداخته شد و آن چه به دست آمد، عدم دلالت این آیات بر وجوب امر به معروف و نهی از منکر بود، بله این آیات بیانگر اهتمام شارع به این مهمّ هستند ولکن دلالت آن ها برای افاده وجوب امر به معروف و نهی از منکر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هم در این زمینه وجود دارد، ولکن به جهت روشن شدن زوایای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تقریب و اشکالات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ذکر شد، از پرداختن به آن ها 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بخشی از آیات مربوط به امّت های سابق باقی می ماند که با ضمیمه کردن قاعده اشتراک و یا استصحاب شرائع سابقه می توانند دلالت بر وجوب امر به معروف و نهی از منکر در امّت اسلام داشته باشند که در جای خود به آن ها می پردازیم</w:t>
      </w:r>
      <w:r>
        <w:rPr>
          <w:rFonts w:eastAsia="IRNazanin" w:cs="IRNazanin"/>
          <w:color w:val="111111"/>
          <w:sz w:val="28"/>
          <w:szCs w:val="28"/>
          <w:rtl w:val="true"/>
          <w:lang w:bidi="fa-IR"/>
        </w:rPr>
        <w:t>.</w:t>
      </w:r>
    </w:p>
    <w:p>
      <w:pPr>
        <w:pStyle w:val="Heading2"/>
        <w:numPr>
          <w:ilvl w:val="1"/>
          <w:numId w:val="1"/>
        </w:numPr>
        <w:rPr/>
      </w:pPr>
      <w:bookmarkStart w:id="173" w:name="__RefHeading___Toc300827_3644566090"/>
      <w:bookmarkStart w:id="174" w:name="_Toc58"/>
      <w:bookmarkEnd w:id="173"/>
      <w:r>
        <w:rPr>
          <w:rtl w:val="true"/>
        </w:rPr>
        <w:t xml:space="preserve">متن درس خارج فقه استاد محمدمهدی شب زنده دار </w:t>
      </w:r>
      <w:r>
        <w:rPr>
          <w:rtl w:val="true"/>
        </w:rPr>
        <w:t xml:space="preserve">- </w:t>
      </w:r>
      <w:r>
        <w:rPr>
          <w:rtl w:val="true"/>
        </w:rPr>
        <w:t xml:space="preserve">یکشنبه </w:t>
      </w:r>
      <w:r>
        <w:rPr/>
        <w:t>25</w:t>
      </w:r>
      <w:r>
        <w:rPr>
          <w:rtl w:val="true"/>
        </w:rPr>
        <w:t xml:space="preserve"> </w:t>
      </w:r>
      <w:r>
        <w:rPr>
          <w:rtl w:val="true"/>
        </w:rPr>
        <w:t xml:space="preserve">بهمن ماه </w:t>
      </w:r>
      <w:r>
        <w:rPr/>
        <w:t>94/11/25</w:t>
      </w:r>
      <w:bookmarkEnd w:id="174"/>
    </w:p>
    <w:p>
      <w:pPr>
        <w:pStyle w:val="BookText"/>
        <w:rPr/>
      </w:pPr>
      <w:r>
        <w:rPr>
          <w:rFonts w:ascii="IRNazanin" w:hAnsi="IRNazanin" w:eastAsia="IRNazanin"/>
          <w:color w:val="111111"/>
          <w:sz w:val="28"/>
          <w:sz w:val="28"/>
          <w:szCs w:val="28"/>
          <w:rtl w:val="true"/>
          <w:lang w:bidi="fa-IR"/>
        </w:rPr>
        <w:t>و انه عن المنکر بیدک</w:t>
      </w:r>
    </w:p>
    <w:p>
      <w:pPr>
        <w:pStyle w:val="BookText"/>
        <w:rPr/>
      </w:pPr>
      <w:r>
        <w:rPr>
          <w:rFonts w:ascii="Amiri" w:hAnsi="Amiri" w:eastAsia="Amiri" w:cs="Amiri"/>
          <w:color w:val="111111"/>
          <w:sz w:val="28"/>
          <w:sz w:val="28"/>
          <w:szCs w:val="28"/>
          <w:rtl w:val="true"/>
          <w:lang w:bidi="ar-SA"/>
        </w:rPr>
        <w:t>إِنَّ رَسُولَ اللَّهِ ص عَهِدَ إِلَیَّ فَقَالَ یَا عَلِیُّ مُرْ بِالْمَعْرُوفِ وَ انْهَ عَنِ الْمُنْکَرِ بِیَدِکَ فَإِنْ لَمْ تَسْتَطِعْ فَبِلِسَانِکَ فَإِنْ لَمْ تَسْتَطِعْ فَبِقَلْبِکَ وَ إِلَّا فَلَا تَلُومَنَّ إِلَّا نَفْسَکَ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که فاعلی می‌خواهد کاری کند، او را بازبدارد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ید نشد، به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لسان نشد،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کنیم بر غیر ضرب و جرح، جمعاً بین این روایت و روایات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گرفته‌اند از 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از این روایت هم استفاده کنیم که نهی بالید، موردی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سنخ روایاتی که این مضمون را دارد،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لسان، در روایات دیگر هم آمده‌است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یستطع أن ینکره بیده و لسانه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 أَحَدُکُمُ الْمُنْکَرَ وَ لَمْ یَسْتَطِعْ أَنْ یُنْکِرَهُ بِیَدِهِ وَ لِسَانِهِ وَ أَنْکَرَهُ بِقَلْبِهِ وَ عَلِمَ اللَّهُ صِدْقَ ذَلِکَ مِنْهُ فَقَدْ أَنْکَرَهُ</w:t>
      </w:r>
    </w:p>
    <w:p>
      <w:pPr>
        <w:pStyle w:val="BookText"/>
        <w:rPr/>
      </w:pPr>
      <w:r>
        <w:rPr>
          <w:rFonts w:ascii="IRNazanin" w:hAnsi="IRNazanin" w:eastAsia="IRNazanin"/>
          <w:color w:val="111111"/>
          <w:sz w:val="28"/>
          <w:sz w:val="28"/>
          <w:szCs w:val="28"/>
          <w:rtl w:val="true"/>
          <w:lang w:bidi="fa-IR"/>
        </w:rPr>
        <w:t>روایات غرر، مرسل است و این دقت را لازم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عصر مؤلف این کتاب عصری هست که روایاتش را محمتل الحس و الحدس کند یا نه؟ اگر وزان ایشان هم وزان سیدرضی باشد که احتمال در حق ایشان عقلائی باشد، مرسلاتش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عملت الخاصه بالمنکر سرّا</w:t>
      </w:r>
    </w:p>
    <w:p>
      <w:pPr>
        <w:pStyle w:val="BookText"/>
        <w:rPr/>
      </w:pPr>
      <w:r>
        <w:rPr>
          <w:rFonts w:ascii="Amiri" w:hAnsi="Amiri" w:eastAsia="Amiri" w:cs="Amiri"/>
          <w:color w:val="111111"/>
          <w:sz w:val="28"/>
          <w:sz w:val="28"/>
          <w:szCs w:val="28"/>
          <w:rtl w:val="true"/>
          <w:lang w:bidi="ar-SA"/>
        </w:rPr>
        <w:t>وَ عَنْهُ، عَنْ مَسْعَدَةَ بْنِ صَدَقَةَ، عَنْ جَعْفَرٍ، عَنْ أَبِیهِ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اللَّهَ لَا یُعَذِّبُ الْعَامَّةَ بِذَنْبِ الْخَاصَّةِ إِذَا عَمِلَتِ الْخَاصَّةُ بِالْمُنْکَرِ سِرّاً مِنْ غَیْرِ أَنْ تَعْلَمَ الْعَامَّةُ، فَإِذَا عَمِلَتِ الْخَاصَّةُ الْمُنْکَرَ جِهَاراً فَلَمْ تُغَیِّرْ ذَلِکَ الْعَامَّةُ اسْتَوْجَبَ الْفَرِیقَانِ الْعُقُوبَةَ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حسب فهم عرف،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شامل ترک واجب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باب الغاء خصوصیت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واجبات هم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علل صدوق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رویات را صدوق در عقاب الاعمال هم آورده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یعنی عیب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امر بین دو نسخه شد، اشکل پیدامی‌کند؛ ممکن است همینقدر کافی باشد که این کار را امر ناروایی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اوسع</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جَعْفَرٍ، عَنْ أَبِیهِ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یَحْضُرَنَّ أَحَدُکُمْ رَجُلًا یَضْرِبُهُ سُلْطَانٌ جَائِرٌ ظُلْماً وَ عُدْوَاناً، وَ لَا مَقْتُولًا وَ لَا مَظْلُوماً إِذَا لَمْ یَنْصُرْهُ، لِأَنَّ نُصْرَةَ الْمُؤْمِنِ عَلَی الْمُؤْمِنِ فَرِیضَةٌ وَاجِبَةٌ إِذَا هُوَ حَضَرَهُ، وَ الْعَافِیَةُ أَوْسَعُ مَا لَمْ تُلْزِمْکَ الْحُجَّةُ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خیلی راحتی دارد؛ مادامی که حجتی الزام نکرده که شما امر ملزمی را بپذیرید، راحت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حاکم بودیم، راحت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حضرت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مسئولیت بیندازی گردن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دیگری رساله داده و کس دیگری دارد اموال مردم و زکوات مردم را به دوش می‌کشد، شما راحت باش؛ وگرنه فردا باید قنطار قنطارِ اینها را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گلپایگانی را در خواب دیدند که به خاطر زکات فطره‌ای که در لندن هنوز مانده،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نائینی در مناجات‌شان با خدا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می‌دانی من مرجعیت را قبول نکردم تا بر خودم واجب عینی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لایزال می‌ترسم که نکند در مصرف آنچه مال خودم نیست، زیاده‌روی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سیرة بزرگان به ما یادمی‌دهد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العافیة اوسع ما دامای که مسئولیتی قبول نکرده‌ای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اکیله و جلسه</w:t>
      </w:r>
    </w:p>
    <w:p>
      <w:pPr>
        <w:pStyle w:val="BookText"/>
        <w:rPr/>
      </w:pPr>
      <w:r>
        <w:rPr>
          <w:rFonts w:ascii="Amiri" w:hAnsi="Amiri" w:eastAsia="Amiri" w:cs="Amiri"/>
          <w:color w:val="111111"/>
          <w:sz w:val="28"/>
          <w:sz w:val="28"/>
          <w:szCs w:val="28"/>
          <w:rtl w:val="true"/>
          <w:lang w:bidi="ar-SA"/>
        </w:rPr>
        <w:t>قَالَ وَ لَمَّا وَقَعَ التَّقْصِیرُ فِی بَنِی إِسْرَائِیلَ جَعَلَ الرَّجُلُ مِنْهُمْ یَرَی أَخَاهُ عَلَی الذَّنْبِ فَیَنْهَاهُ فَلَا یَنْتَهِی فَلَا یَمْنَعُهُ مِنْ ذَلِکَ أَنْ یَکُونَ أَکِیلَهُ وَ جَلِیسَهُ وَ شَرِیبَهُ حَتَّی ضَرَبَ اللَّهُ تَعَالَی قُلُوبَ بَعْضِهِمْ بِبَعْضٍ وَ نَزَلَ فِیهِمُ الْقُرْآنُ حَیْثُ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الَّذِینَ کَفَرُوا مِنْ بَنِی إِسْرائِیلَ عَلی لِسانِ داوُدَ وَ عِیسَی ابْنِ مَرْیَمَ ذلِکَ بِما عَصَوْا وَ کانُوا یَعْتَدُونَ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إِلَی آخِرِ الْآیَةِ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 قوم من المنکرین اظهرهم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مُحَمَّدِ بْنِ سِنَانٍ رَفَعَهُ إِلَی أَبِی عَبْدِ اللَّهِ ع قَالَ مَا قَرَبَ قَوْمٌ مِنَ الْمُنْکِرِینَ أَظْهُرَهُمْ لَا یُعَیِّرُونَهُ إِلَّا أَوْشَکَ أَنْ یَعُمَّهُمُ اللَّهُ عَزَّ وَ جَلَّ بِعِقَابٍ مِنْ عِنْدِهِ</w:t>
      </w:r>
      <w:r>
        <w:rPr>
          <w:rFonts w:eastAsia="Amiri" w:cs="Amiri" w:ascii="Amiri" w:hAnsi="Amiri"/>
          <w:color w:val="111111"/>
          <w:sz w:val="28"/>
          <w:szCs w:val="28"/>
          <w:rtl w:val="true"/>
          <w:lang w:bidi="ar-SA"/>
        </w:rPr>
        <w:t>.</w:t>
      </w:r>
      <w:bookmarkStart w:id="175" w:name="pg4463_30932"/>
    </w:p>
    <w:p>
      <w:pPr>
        <w:pStyle w:val="BookText"/>
        <w:rPr/>
      </w:pPr>
      <w:bookmarkEnd w:id="175"/>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فیتعظ</w:t>
      </w:r>
    </w:p>
    <w:p>
      <w:pPr>
        <w:pStyle w:val="BookText"/>
        <w:rPr/>
      </w:pPr>
      <w:r>
        <w:rPr>
          <w:rFonts w:ascii="Amiri" w:hAnsi="Amiri" w:eastAsia="Amiri" w:cs="Amiri"/>
          <w:color w:val="111111"/>
          <w:sz w:val="28"/>
          <w:sz w:val="28"/>
          <w:szCs w:val="28"/>
          <w:rtl w:val="true"/>
          <w:lang w:bidi="ar-SA"/>
        </w:rPr>
        <w:t>بِهَذَا الْإِسْنَادِ قَالَ قَالَ أَبُو عَبْدِ اللَّهِ ع إِنَّمَا یُؤْمَرُ بِالْمَعْرُوفِ وَ یُنْهَی عَنِ الْمُنْکَرِ مُؤْمِنٌ فَیَتَّعِظُ أَوْ جَاهِلٌ فَیَتَعَلَّمُ وَ أَمَّا صَاحِبُ سَوْطٍ أَوْ سَیْفٍ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از ادلة دیگر وجوبش را فهمیدیم، اینجا جای امر به معروف را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روایات</w:t>
      </w:r>
    </w:p>
    <w:p>
      <w:pPr>
        <w:pStyle w:val="BookText"/>
        <w:rPr/>
      </w:pPr>
      <w:r>
        <w:rPr>
          <w:rFonts w:ascii="IRNazanin" w:hAnsi="IRNazanin" w:eastAsia="IRNazanin"/>
          <w:color w:val="111111"/>
          <w:sz w:val="28"/>
          <w:sz w:val="28"/>
          <w:szCs w:val="28"/>
          <w:rtl w:val="true"/>
          <w:lang w:bidi="fa-IR"/>
        </w:rPr>
        <w:t>علی ضوء این روایات، می‌توانیم اثبات کنیم وجوب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بعضی روایات، واژه‌های غیر امر به معروف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وظایف دیگری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روایات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مسلکنا که این روایات در کافی است، اسناد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اجماع و فتاوا و حجت، مجمع‌علیه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راه نصوص، خالی از دغدغه نیست، مگر بر این مبنا که ما این روایاتی که در کافی است را تمام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لابأس به فتوای مشهور</w:t>
      </w:r>
      <w:r>
        <w:rPr>
          <w:rFonts w:eastAsia="IRNazanin" w:cs="IRNazanin"/>
          <w:color w:val="111111"/>
          <w:sz w:val="28"/>
          <w:szCs w:val="28"/>
          <w:rtl w:val="true"/>
          <w:lang w:bidi="fa-IR"/>
        </w:rPr>
        <w:t>.</w:t>
      </w:r>
    </w:p>
    <w:p>
      <w:pPr>
        <w:pStyle w:val="Heading2"/>
        <w:numPr>
          <w:ilvl w:val="1"/>
          <w:numId w:val="1"/>
        </w:numPr>
        <w:rPr/>
      </w:pPr>
      <w:bookmarkStart w:id="176" w:name="__RefHeading___Toc300829_3644566090"/>
      <w:bookmarkStart w:id="177" w:name="_Toc59"/>
      <w:bookmarkEnd w:id="176"/>
      <w:r>
        <w:rPr>
          <w:rtl w:val="true"/>
        </w:rPr>
        <w:t>امر معروف</w:t>
      </w:r>
      <w:r>
        <w:rPr>
          <w:rtl w:val="true"/>
        </w:rPr>
        <w:t xml:space="preserve">/ </w:t>
      </w:r>
      <w:r>
        <w:rPr>
          <w:rtl w:val="true"/>
        </w:rPr>
        <w:t xml:space="preserve">اثبات وجوب </w:t>
      </w:r>
      <w:r>
        <w:rPr>
          <w:rtl w:val="true"/>
        </w:rPr>
        <w:t xml:space="preserve">/ </w:t>
      </w:r>
      <w:r>
        <w:rPr>
          <w:rtl w:val="true"/>
        </w:rPr>
        <w:t xml:space="preserve">ادلة مقتضی وجوب </w:t>
      </w:r>
      <w:r>
        <w:rPr/>
        <w:t>94/11/27</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مقتضی وجوب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ادلة داله بر وجوب بود که قرارشد در مقام اول، ادلة مقتضی وجوب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عرض کردیم مجموعاً ده دلیل برای اثبات این مدعا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 شد که استدلال به کتاب، برای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اصل اهتمام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سنت بود، که بحمدالله روایاتِ دالة بر وجوب این دو امر داشتیم، هم به نحو کلی، و هم روایاتی که معنای مأنوس و معهود را اثبات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ضرورت است؛ که وجوب این دو، از ضروریات است؛ هم ضرورت اسلامیه و دینیه ادعاشده که مرحوم امام در متن تحریرالوسیله این نظر را پذیرفته‌اند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وجوبهما من ضروریات الدین، و منکره مع الالتفات بلازمه و الالتزام به من الکافرین</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یا از ضروریات مذهب امامیه است؛ که هر کس وارد این مذهب بشود، به ادنی توجهی متوجه می‌شود که این، از واجبات است</w:t>
      </w:r>
    </w:p>
    <w:p>
      <w:pPr>
        <w:pStyle w:val="BookText"/>
        <w:rPr/>
      </w:pPr>
      <w:r>
        <w:rPr>
          <w:rFonts w:ascii="IRNazanin" w:hAnsi="IRNazanin" w:eastAsia="IRNazanin"/>
          <w:color w:val="111111"/>
          <w:sz w:val="28"/>
          <w:sz w:val="28"/>
          <w:szCs w:val="28"/>
          <w:rtl w:val="true"/>
          <w:lang w:bidi="fa-IR"/>
        </w:rPr>
        <w:t>یا از ضروریات فقهی است؛ شاید بین مردم ضروری نباشد، ولی در عرف خاص فقها، یک امر متسالَمٌ‌علیه و مسلّمی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ضروریات ادیانیه است؛ که کل ادیان چنین ضرورتی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این امر اخیر،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برخی ادیان می‌توان این مطلب را اثبات کرد، ولی اثبات این مطلب در تمام ادیان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آیا این ضرورت‌ها می‌تواند اینجا برای ما دلیل باشد؟</w:t>
      </w:r>
    </w:p>
    <w:p>
      <w:pPr>
        <w:pStyle w:val="BookText"/>
        <w:rPr/>
      </w:pPr>
      <w:r>
        <w:rPr>
          <w:rFonts w:ascii="IRNazanin" w:hAnsi="IRNazanin" w:eastAsia="IRNazanin"/>
          <w:color w:val="111111"/>
          <w:sz w:val="28"/>
          <w:sz w:val="28"/>
          <w:szCs w:val="28"/>
          <w:rtl w:val="true"/>
          <w:lang w:bidi="fa-IR"/>
        </w:rPr>
        <w:t>همان اشکالی که اجماع مدرکی دارد، این ضرورت‌ها هم همان اشکال را دارد؛ یعنی روشن است که این ضرورت‌ها حادث نشده‌است الا به خاطر ادلة متوفّره‌ای که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به درد آن مسألة فرعیه می‌خورد، که اگر کسی منکر شد، آیا کافر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درد آن مسأله می‌خورد که به نظر صاحب عروه منکر ضروری ولو انکار ضروری به انکار خدا و رسول برنگردد،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ضرورت، کاشف از حکم شرع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به این ضرورت استنادکرد؛ چون این ضرورت، معلول همان ادله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کلمات فراوانی در جواهر و غیر آن، و حتی در کتب کلامیه داریم که ادعای اجماع بر وجوب امربه‌معروف و نهی‌ازمنکر شده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می‌توانیم اجماع محصَّل ادعاکنیم؟ اطمینان به اجماع محصل هم می‌شود پیداکرد؛ به این که مخالفی در مسأله دیده نشده، کسانی که اهتمام به نقل اقوال مخالف دارند و اهتمام دارند که اقوال مختلف را احصاءکنند، اصلاً مخالفی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توجه به این خصوصیات می‌تواند اطمینان به این مسأله پیداکند که اصل وجوب این دو مسأله،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هر دو اجماع اشکال کبروی دارد؛ که منقولش محل حجت است، و مدرکی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حاج‌شیخ عبدالکریم حائری در مجلس درس به یک نظری می‌رسند ولی طبق فتوانمی‌دهند چون کسی طبق آن فتوانداده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انتهای مجلس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ساعدَنا الدلیل، ما استوحشنا 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حائری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 باید یک ملامُرده‌ای این حرف را زده‌باشد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در طول تاریخ فقاهت هیچ‌کس این فتوا را نداده، باعث یک اطمینان یا لااقل ظنّ قوی بر خلاف می‌شود که انسان جرئت نمی‌کند فتوابدهد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متشرعه</w:t>
      </w:r>
    </w:p>
    <w:p>
      <w:pPr>
        <w:pStyle w:val="BookText"/>
        <w:rPr/>
      </w:pPr>
      <w:r>
        <w:rPr>
          <w:rFonts w:ascii="IRNazanin" w:hAnsi="IRNazanin" w:eastAsia="IRNazanin"/>
          <w:color w:val="111111"/>
          <w:sz w:val="28"/>
          <w:sz w:val="28"/>
          <w:szCs w:val="28"/>
          <w:rtl w:val="true"/>
          <w:lang w:bidi="fa-IR"/>
        </w:rPr>
        <w:t>در ارتکازات مسملین و شیعیان و موالیان اهل بیت این است که اینها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بما هم عقلاء، بلکه بما هم مسلمون، پس منشأش شارع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ثابت نیست</w:t>
      </w:r>
    </w:p>
    <w:p>
      <w:pPr>
        <w:pStyle w:val="BookText"/>
        <w:rPr/>
      </w:pPr>
      <w:r>
        <w:rPr>
          <w:rFonts w:ascii="IRNazanin" w:hAnsi="IRNazanin" w:eastAsia="IRNazanin"/>
          <w:color w:val="111111"/>
          <w:sz w:val="28"/>
          <w:sz w:val="28"/>
          <w:szCs w:val="28"/>
          <w:rtl w:val="true"/>
          <w:lang w:bidi="fa-IR"/>
        </w:rPr>
        <w:t>باید ثابت کنیم این ارتکاز، در ازمنة معصومین هم همینطور بوده، نه این که در اعصار مختلف در اثر فتاوای بزرگانی درست شده‌است که سعة تقلید داشته‌اند و نفوذ علمی‌ای داشته‌اند که دیگران تحت‌الشعاع قرارگرفته‌اند، خصوصاً اگر اینجور فقها هم تتالی پیداکند؛ مثلاً شیخ طوسی این فتوا را می‌دهد، تا اوضاع می‌خواهد آرام بشود دیگران فتوای مخالفی بدهند، یک بزرگ دیگری پیدامی‌شود همان فتوا را می‌دهد، خصوصاً در این صورت نمی‌توان استناد به ارتکاز متشرعه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حلق لحیه همینطور است؛ ممکن است در اثر فتاوا چنین ارتکازی پیداشده‌باشد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 باید ارتکاز متشرعة در ازمنة ائمه اثبات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ثابت نیست؛ چون می‌دانیم در بین فقهای بزرگ در ازمنة مختلفه، کسانی بوده‌اند که نسبت به امربه‌معروف و نهی‌ازمنکر تعصّب الهی داشته‌اند، مثل مرحوم شفتی در اصفهان؛ که اجرای حدود و نهی‌ازمنکر را جدی می‌گرفته‌اند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ارتکازات مشترعه هم نمی‌توانیم استنادکنیم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بقاء احکام شرایع سابقه مالم‌یعلم نسخُها</w:t>
      </w:r>
    </w:p>
    <w:p>
      <w:pPr>
        <w:pStyle w:val="BookText"/>
        <w:rPr/>
      </w:pPr>
      <w:r>
        <w:rPr>
          <w:rFonts w:ascii="IRNazanin" w:hAnsi="IRNazanin" w:eastAsia="IRNazanin"/>
          <w:color w:val="111111"/>
          <w:sz w:val="28"/>
          <w:sz w:val="28"/>
          <w:szCs w:val="28"/>
          <w:rtl w:val="true"/>
          <w:lang w:bidi="fa-IR"/>
        </w:rPr>
        <w:t>ما یک قاعده‌ای داریم ک بعضی به آن معتقدند؛ و آن، این است که تمام احکام شرایع سابقه، مادامی که علم به نسخش پیدانکرده‌ایم،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کبروی</w:t>
      </w:r>
    </w:p>
    <w:p>
      <w:pPr>
        <w:pStyle w:val="BookText"/>
        <w:rPr/>
      </w:pPr>
      <w:r>
        <w:rPr>
          <w:rFonts w:ascii="IRNazanin" w:hAnsi="IRNazanin" w:eastAsia="IRNazanin"/>
          <w:color w:val="111111"/>
          <w:sz w:val="28"/>
          <w:sz w:val="28"/>
          <w:szCs w:val="28"/>
          <w:rtl w:val="true"/>
          <w:lang w:bidi="fa-IR"/>
        </w:rPr>
        <w:t>این قاعده، از نظر بحثی،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تقاضا دارم دوستانی که می‌توانند، این قاعده را از مظلومیت دربیاورند؛ که آیا می‌شود این قاعده را اثبات کرد یا نه؟ من از باب نمونه چند روایتی که ممکن است از آن روایات این قاعده استفاده بشود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داریم که به حسب سندی هم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ابی‌نصر، این ابی‌الحسن، ابی‌الحسن الرضا علیه‌السلام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سَهْلِ بْنِ زِیَادٍ وَ عَلِیُّ بْنُ إِبْرَاهِیمَ عَنْ أَبِیهِ جَمِیعاً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قَوْلُ شُعَیْبٍ ع إِنِّی أُرِیدُ أَنْ أُنْکِحَکَ إِحْدَی ابْنَتَیَّ هاتَیْنِ عَلی أَنْ تَأْجُرَنِی ثَمانِیَ حِجَجٍ فَإِنْ أَتْمَمْتَ عَشْراً فَمِنْ عِنْدِکَ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اینجا چند سؤال هست؛ که آیا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را منفعت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مهریه در جیب همان زن نمی‌رود بلکه در جیب پدرش می‌رود؛ حضرت شعیب، مهریة دخترش را کاری برای خودش قرارداده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اینجا یک جهالتی هست؛ مردد است بین هشت 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 فقهی در این داستان هست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بزنطی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الْأَجَلَیْنِ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الْوَفَاءُ مِنْهُمَا أَبْعَدُهُمَا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بزنطی 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فَدَخَلَ بِهَا قَبْلَ أَنْ یَنْقَضِیَ الشَّرْطُ أَوْ بَعْدَ انْقِضَائِهِ؟ قَالَ قَبْلَ أَنْ یَنْقَضِیَ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عیسی که ده سال صبرنکرده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فَالرَّجُلُ یَتَزَوَّجُ الْمَرْأَةَ وَ یَشْتَرِطُ لِأَبِیهَا إِجَارَةَ شَهْرَیْنِ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جناب بزنطی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زمان حضرت عیسی، این حکم بوده که بشود منفعت را مهر قرارداد، پس امروز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هم این برداشت او را ردنکردند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إِنَّ مُوسَی ع قَدْ عَلِمَ أَنَّهُ سَیُتِمُّ لَهُ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می‌دانستند تا پایان ده سال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فقط تردد را پاسخ دادند، و بقیه را اشکال نکردند؛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دیگران اینطور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لِهَذَا بِأَنْ یَعْلَمَ أَنَّهُ سَیَبْقَی حَتَّی یَفِیَ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را روی این قسمت آوردند، نه این که آن قاعده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نزد امام معصوم رفت و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تا چهار سال دیگر عمرمیدهد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آیه و روایت باید بتواند بر مهر مردد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روایت دوم، مرسلة طبرسی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الْحَسَنِ الطَّبْرِسِیُّ فِی مَجْمَعِ الْبَیَانِ قَالَ وَ رَوَی الْحُسَیْنُ بْنُ سَعِیدٍ عَنْ صَفْوَانَ عَنْ أَبِی عَبْدِ اللَّهِ ع</w:t>
      </w:r>
    </w:p>
    <w:p>
      <w:pPr>
        <w:pStyle w:val="BookText"/>
        <w:rPr/>
      </w:pPr>
      <w:r>
        <w:rPr>
          <w:rFonts w:ascii="IRNazanin" w:hAnsi="IRNazanin" w:eastAsia="IRNazanin"/>
          <w:color w:val="111111"/>
          <w:sz w:val="28"/>
          <w:sz w:val="28"/>
          <w:szCs w:val="28"/>
          <w:rtl w:val="true"/>
          <w:lang w:bidi="fa-IR"/>
        </w:rPr>
        <w:t>بین حسین بن سعید و صفوان فاصله است، ولی چون اسناد جزمی می‌دهد، اشکال ندارد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أَیَّتُهَا الَّتِی قَالَتْ إِنَّ أَبِی یَدْعُوکَ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الَّتِی تَزَوَّجَ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صدایت می‌زند، کدامیک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با حضرت عیسی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صفوان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فَأَیَّ الْأَجَلَیْنِ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عرض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مدت را به پایان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أَوْفَاهُمَا وَ أَبْعَدَهُمَا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فَدَخَلَ بِهَا قَبْلَ أَنْ یَمْضِیَ الشَّرْطُ أَوْ بَعْدَ انْقِضَائِهِ؟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قَبْلَ أَنْ یَنْقَضِیَ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ادامة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 فَالرَّجُلُ یَتَزَوَّجُ الْمَرْأَةَ وَ یَشْرِطُ لِأَبِیهَا إِجَارَةَ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مُوسَی ع عَلِمَ أَنَّهُ سَیَبْقَی حَتَّی یَفِیَ</w:t>
      </w:r>
      <w:r>
        <w:rPr>
          <w:rFonts w:eastAsia="IRNazanin" w:cs="IRNazanin"/>
          <w:color w:val="111111"/>
          <w:sz w:val="28"/>
          <w:szCs w:val="28"/>
          <w:rtl w:val="true"/>
          <w:lang w:bidi="fa-IR"/>
        </w:rPr>
        <w:t>.».</w:t>
      </w:r>
      <w:bookmarkStart w:id="178" w:name="pg4463_30943"/>
    </w:p>
    <w:p>
      <w:pPr>
        <w:pStyle w:val="BookText"/>
        <w:rPr/>
      </w:pPr>
      <w:bookmarkEnd w:id="178"/>
      <w:r>
        <w:rPr>
          <w:rFonts w:ascii="IRNazanin" w:hAnsi="IRNazanin" w:eastAsia="IRNazanin"/>
          <w:color w:val="111111"/>
          <w:sz w:val="28"/>
          <w:sz w:val="28"/>
          <w:szCs w:val="28"/>
          <w:rtl w:val="true"/>
          <w:lang w:bidi="fa-IR"/>
        </w:rPr>
        <w:t>تقریب این روایت هم مثل روایت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تن از بزرگان اصحاب برداشت‌شان این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آن شریعت چنین حکمی بوده، برای ما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ائمه ردنکرده‌اند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استغرابی است؛ که امر غریبی است، اگر آن موقع اینطور بوده، پس الآن هم باید بتوانیم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لکن روایت دومِ همین باب که از کافی هم هست، شاید با این دو روایت معارضه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النِّکَاحُ الْیَوْمَ فِی الْإِسْلَامِ بِإِجَارَةٍ أَنْ یَقُولَ أَعْمَلُ عِنْدَکَ کَذَا وَ کَذَا سَنَةً عَلَی أَنْ تُزَوِّجَنِی ابْنَتَکَ أَوْ أُخْتَکَ قَالَ حَرَامٌ لِأَنَّهُ ثَمَنُ رَقَبَتِهَا وَ هِیَ أَحَقُّ بِمَهْرِهَا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روایت، با آن دو روایت معارضه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جالی خودش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این قاعده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إن‌شاءالله جلسة بعد، صغرایش را هم بررسی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مورد امربه‌معروف در شرایع سابقه ثابت بوده و برای ما هم احراز شده تا مشمول این قاعده بشود یا خیر؟</w:t>
      </w:r>
      <w:r>
        <w:rPr>
          <w:rFonts w:eastAsia="IRNazanin" w:cs="IRNazanin"/>
          <w:color w:val="111111"/>
          <w:sz w:val="28"/>
          <w:szCs w:val="28"/>
          <w:rtl w:val="true"/>
          <w:lang w:bidi="fa-IR"/>
        </w:rPr>
        <w:t>».</w:t>
      </w:r>
    </w:p>
    <w:p>
      <w:pPr>
        <w:pStyle w:val="Heading2"/>
        <w:numPr>
          <w:ilvl w:val="1"/>
          <w:numId w:val="1"/>
        </w:numPr>
        <w:rPr/>
      </w:pPr>
      <w:bookmarkStart w:id="179" w:name="__RefHeading___Toc300831_3644566090"/>
      <w:bookmarkStart w:id="180" w:name="_Toc60"/>
      <w:bookmarkEnd w:id="179"/>
      <w:r>
        <w:rPr>
          <w:rtl w:val="true"/>
        </w:rPr>
        <w:t>امربه‌معروف</w:t>
      </w:r>
      <w:r>
        <w:rPr>
          <w:rtl w:val="true"/>
        </w:rPr>
        <w:t>/</w:t>
      </w:r>
      <w:r>
        <w:rPr>
          <w:rtl w:val="true"/>
        </w:rPr>
        <w:t>وجوب امربه‌معروف</w:t>
      </w:r>
      <w:r>
        <w:rPr>
          <w:rtl w:val="true"/>
        </w:rPr>
        <w:t xml:space="preserve">/ </w:t>
      </w:r>
      <w:r>
        <w:rPr>
          <w:rtl w:val="true"/>
        </w:rPr>
        <w:t xml:space="preserve">مقام اول ادلة مقتضی وجوب </w:t>
      </w:r>
      <w:r>
        <w:rPr/>
        <w:t>94/12/01</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مقتضی وجوب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ادلة داله بر وجوب بود، دلیل ششم این قاعده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شرایع سابقه باقی است ما لم‌یُعلم نسخُها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گفتیم که این قاعده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دلیل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خصوص این حکم در شرائع سابقه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هفتم، این قاعده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 علی بقاء هذا الحکم من الشرائع السابقة ولو لم‌نقل بتلک القاعدة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دلیل با دلیل قبلی</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هفتم این است که اگر چه آن قاعده ثابت نیست، ولی در خصوص امر به معروف روایاتی داریم که دلالت می‌کند بر بقای آن حکم شریعت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این قاعده</w:t>
      </w:r>
    </w:p>
    <w:p>
      <w:pPr>
        <w:pStyle w:val="BookText"/>
        <w:rPr/>
      </w:pPr>
      <w:r>
        <w:rPr>
          <w:rFonts w:ascii="IRNazanin" w:hAnsi="IRNazanin" w:eastAsia="IRNazanin"/>
          <w:color w:val="111111"/>
          <w:sz w:val="28"/>
          <w:sz w:val="28"/>
          <w:szCs w:val="28"/>
          <w:rtl w:val="true"/>
          <w:lang w:bidi="fa-IR"/>
        </w:rPr>
        <w:t>اینجا عده‌ای از روایات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جامع‌الاحادیث، و ذیل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بر این مسأله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فهم عرفی</w:t>
      </w:r>
    </w:p>
    <w:p>
      <w:pPr>
        <w:pStyle w:val="BookText"/>
        <w:rPr/>
      </w:pPr>
      <w:r>
        <w:rPr>
          <w:rFonts w:ascii="Amiri" w:hAnsi="Amiri" w:eastAsia="Amiri" w:cs="Amiri"/>
          <w:color w:val="111111"/>
          <w:sz w:val="28"/>
          <w:sz w:val="28"/>
          <w:szCs w:val="28"/>
          <w:rtl w:val="true"/>
          <w:lang w:bidi="ar-SA"/>
        </w:rPr>
        <w:t>از این آخری شروع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بْنُ عَلِیٍّ الْعَسْکَرِیُّ ع فِی تَفْسِیرِهِ عَنْ آبَائِهِ عَنِ النَّبِیِّ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أَوْحَی اللَّهُ إِلَی جَبْرَئِیلَ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یَخْسِفَ بِبَلَدٍ یَشْتَمِلُ عَلَی الْکُفَّارِ وَ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جَبْرَئِیلُ یَا رَبِّ أَخْسِفُ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بِفُلَانٍ الزَّاهِدِ لِیَعْرِفَ مَا ذَا یَأْمُرُهُ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اخْسِفْ بِفُلَانٍ قَبْلَهُمْ فَسَأَلَ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رَبِّ عَرِّفْنِی لِمَ ذَلِکَ وَ هُوَ زَاهِدٌ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مَکَّنْتُ لَهُ وَ أَقْدَرْتُهُ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یَأْمُرُ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یَتَوَفَّرُ عَلَی حُبِّهِمْ فِی غَضَبِی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یَا رَسُولَ اللَّهِ فَکَیْفَ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نَقْدِرُ عَلَی إِنْکَارِ مَا نُشَاهِدُهُ مِنْ 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لَتَنْهُنَّ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لَیَعُمَّنَّکُمْ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مَنْ رَأَی مِنْکُمْ مُنْکَراً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فَلْیُنْکِرْ بِیَدِهِ إِنِ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لَمْ‌یَسْتَطِعْ فَبِلِسَانِهِ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لَمْ‌یَسْتَطِعْ فَبِقَلْبِهِ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 أَنْ یَعْلَمَ اللَّهُ مِنْ قَلْبِهِ أَنَّهُ لِذَلِکَ کَارِهٌ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استدلال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مردم از نقل این داستان و امثالش در السنة ائمه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هم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هم این برداشت را تقریرفرمودند، و هم جملة مؤکِّده‌ای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 شریعت سابقه، لااقل در خصوص امربه‌مرعوف، دربارة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از ذیل هم غمض عین کنیم و فقط به صدر بسنده کنیم، آن حکمی که در قرون سابقه بوده، برای ما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سند</w:t>
      </w:r>
    </w:p>
    <w:p>
      <w:pPr>
        <w:pStyle w:val="BookText"/>
        <w:rPr/>
      </w:pPr>
      <w:r>
        <w:rPr>
          <w:rFonts w:ascii="IRNazanin" w:hAnsi="IRNazanin" w:eastAsia="IRNazanin"/>
          <w:color w:val="111111"/>
          <w:sz w:val="28"/>
          <w:sz w:val="28"/>
          <w:szCs w:val="28"/>
          <w:rtl w:val="true"/>
          <w:lang w:bidi="fa-IR"/>
        </w:rPr>
        <w:t>این روایت را صاحب وسائل از تفسیر امام‌حسن عسکری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تفسیر،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عصر، با این که همه جا سندها را خیلی مشکل می‌گیرند، اما در یکی از کتاب‌هایشان دیدم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تفسیر،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اگرچه مشتمل بر روایات خیلی خوبی است، ولی نمی‌توان آن را به امام‌حسن عسکری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جایی که امر منحصر است در این تفسیر، باید این را مفصلاً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تفریع امام</w:t>
      </w:r>
    </w:p>
    <w:p>
      <w:pPr>
        <w:pStyle w:val="BookText"/>
        <w:rPr/>
      </w:pPr>
      <w:r>
        <w:rPr>
          <w:rFonts w:ascii="IRNazanin" w:hAnsi="IRNazanin" w:eastAsia="IRNazanin"/>
          <w:color w:val="111111"/>
          <w:sz w:val="28"/>
          <w:sz w:val="28"/>
          <w:szCs w:val="28"/>
          <w:rtl w:val="true"/>
          <w:lang w:bidi="fa-IR"/>
        </w:rPr>
        <w:t>روایت دیگر در کافی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خطبة</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فانه انما هلک من کان قبلکم حیثما عملوا من المعاصی و لم ینههم الربانیون و الاحبار عن ذلک، و انهم لما تمادوا فی المعاصی و لم ینههم الربانیون و الاحبار عن ذلک نزلت بهم العقوبات، فامروا بالمعروف و نهوا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المنکر، و اعلموا ان الامر بالمعروف و النهی عن المنکر لن یقربا اجلا و لن یقطعا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داستان گذشتگان را نقل می‌کند، آنگاه با فای تفریع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هم امر به معروف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فای تفریع، خودش دلالت می‌کند که پس این حکمِ ماسبق، در امت پیامبر هم وجود دارد، یا به این نحو که جعلش ادامه دارد، یا جعل مجدد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 به خاطر وجود این حکم در امم سابقه نتیجه گرفتند که در این امت هم هست، اگر چه این قاعده در مورد احکام دیگر جاری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سند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اگرچه مشتمل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از آقایان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دارند، ولی چون ما کافی را کافی می‌دانیم، لذا سند این روایت نزد ما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 هم شبیه این دو روایت است</w:t>
      </w:r>
    </w:p>
    <w:p>
      <w:pPr>
        <w:pStyle w:val="BookText"/>
        <w:rPr/>
      </w:pPr>
      <w:r>
        <w:rPr>
          <w:rFonts w:ascii="IRNazanin" w:hAnsi="IRNazanin" w:eastAsia="IRNazanin"/>
          <w:color w:val="111111"/>
          <w:sz w:val="28"/>
          <w:sz w:val="28"/>
          <w:szCs w:val="28"/>
          <w:rtl w:val="true"/>
          <w:lang w:bidi="fa-IR"/>
        </w:rPr>
        <w:t>در روایت قبلی، به حسب فهم عرفی، استدلال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حسب تفریع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روایات هم یا مثل روایت قبلی است یا مثل این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احکام شرائع سابقه مالم‌یعلم نسخها</w:t>
      </w:r>
    </w:p>
    <w:p>
      <w:pPr>
        <w:pStyle w:val="BookText"/>
        <w:rPr/>
      </w:pPr>
      <w:r>
        <w:rPr>
          <w:rFonts w:ascii="IRNazanin" w:hAnsi="IRNazanin" w:eastAsia="IRNazanin"/>
          <w:color w:val="111111"/>
          <w:sz w:val="28"/>
          <w:sz w:val="28"/>
          <w:szCs w:val="28"/>
          <w:rtl w:val="true"/>
          <w:lang w:bidi="fa-IR"/>
        </w:rPr>
        <w:t>نسبت این دلیل با دلیل ششم</w:t>
      </w:r>
    </w:p>
    <w:p>
      <w:pPr>
        <w:pStyle w:val="BookText"/>
        <w:rPr/>
      </w:pPr>
      <w:r>
        <w:rPr>
          <w:rFonts w:ascii="IRNazanin" w:hAnsi="IRNazanin" w:eastAsia="IRNazanin"/>
          <w:color w:val="111111"/>
          <w:sz w:val="28"/>
          <w:sz w:val="28"/>
          <w:szCs w:val="28"/>
          <w:rtl w:val="true"/>
          <w:lang w:bidi="fa-IR"/>
        </w:rPr>
        <w:t>اگر دلیل ششم را استصحاب بگیریم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دلیل علی تلک القاعدة إلا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دلیل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مبنای آن استصحاب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 که روایاتش را آوردیم، پس این دلیل، دلیل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استصحاب</w:t>
      </w:r>
    </w:p>
    <w:p>
      <w:pPr>
        <w:pStyle w:val="BookText"/>
        <w:rPr/>
      </w:pPr>
      <w:r>
        <w:rPr>
          <w:rFonts w:ascii="IRNazanin" w:hAnsi="IRNazanin" w:eastAsia="IRNazanin"/>
          <w:color w:val="111111"/>
          <w:sz w:val="28"/>
          <w:sz w:val="28"/>
          <w:szCs w:val="28"/>
          <w:rtl w:val="true"/>
          <w:lang w:bidi="fa-IR"/>
        </w:rPr>
        <w:t>ما به حسب ادله‌ای که گذشت، علم پیداکردیم که در شرایع سابقه چنین حکمی وجود داشته، الآن شک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حکم، باقی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بقایش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یکی از تنبیهات استصحاب را همین قرارداده‌اند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ابقای احکام شرایع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اصول، بحث طویل و عریضی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خلاصه‌اش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عدم امکان تمسک به جریان استصحاب در شبهات حکمیه</w:t>
      </w:r>
    </w:p>
    <w:p>
      <w:pPr>
        <w:pStyle w:val="BookText"/>
        <w:rPr/>
      </w:pPr>
      <w:r>
        <w:rPr>
          <w:rFonts w:ascii="IRNazanin" w:hAnsi="IRNazanin" w:eastAsia="IRNazanin"/>
          <w:color w:val="111111"/>
          <w:sz w:val="28"/>
          <w:sz w:val="28"/>
          <w:szCs w:val="28"/>
          <w:rtl w:val="true"/>
          <w:lang w:bidi="fa-IR"/>
        </w:rPr>
        <w:t>به خاطر عدم جریان در شبهات حکمیه</w:t>
      </w:r>
    </w:p>
    <w:p>
      <w:pPr>
        <w:pStyle w:val="BookText"/>
        <w:rPr/>
      </w:pPr>
      <w:r>
        <w:rPr>
          <w:rFonts w:ascii="IRNazanin" w:hAnsi="IRNazanin" w:eastAsia="IRNazanin"/>
          <w:color w:val="111111"/>
          <w:sz w:val="28"/>
          <w:sz w:val="28"/>
          <w:szCs w:val="28"/>
          <w:rtl w:val="true"/>
          <w:lang w:bidi="fa-IR"/>
        </w:rPr>
        <w:t>تارة استصحاب در شبهات حکمیه جاری نمی‌شود؛ حال یا به خاطر انصراف ادلة استصحاب از شبهات حکمیه جاری نمی‌شود، یا به خاطر تعارض استصحاب بقای مجعول با استصحاب عدم جعل، کما این که محقق خوئی تبعاً لفاضل نراقی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اینجا هم چون شبهة حکمیه است، استصحاب در شبهات حکمیه، فی شریعتنا لایجوز فکیف بالشرائع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حکومت استصحاب عدم جعل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در احکام،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همیشه استصحاب عدم جعل، مقدم بر آن است؛ چون حاکم است بر استصحاب بقای مجعول؛ شک ما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مجعول،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خدای متعال این حکم را، چقدر ادامه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بقای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ببالی مرحوم آیت‌الله تبریزی آ شیخ جواد، در تعارض استصحاب جعل و مجعول، استصحاب عدم جعل را حاکم می‌دانستند و لذا استصحاب عدم جعل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در شبهات حکمیه جاری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جاری است، ولی همیشه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تمسک به استصحاب در مانحن‌فیه</w:t>
      </w:r>
    </w:p>
    <w:p>
      <w:pPr>
        <w:pStyle w:val="BookText"/>
        <w:rPr/>
      </w:pPr>
      <w:r>
        <w:rPr>
          <w:rFonts w:ascii="IRNazanin" w:hAnsi="IRNazanin" w:eastAsia="IRNazanin"/>
          <w:color w:val="111111"/>
          <w:sz w:val="28"/>
          <w:sz w:val="28"/>
          <w:szCs w:val="28"/>
          <w:rtl w:val="true"/>
          <w:lang w:bidi="fa-IR"/>
        </w:rPr>
        <w:t>پس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 است ولی استصحاب عدم جعل بر آن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نمی‌توان به استصحاب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جریان استصحاب در شبهات حکمیه</w:t>
      </w:r>
    </w:p>
    <w:p>
      <w:p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شبهات حکمیه جاری می‌شود و استصحاب عدم جعل هم مقدم بر آن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اینجا می‌توان تمسک به استصحاب کرد؟ دو بیان مهم برای جریان استصحاب طبق این مبنا در مانحن‌فیه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برای عدم جریان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 نداریم</w:t>
      </w:r>
    </w:p>
    <w:p>
      <w:pPr>
        <w:pStyle w:val="BookText"/>
        <w:rPr/>
      </w:pPr>
      <w:r>
        <w:rPr>
          <w:rFonts w:ascii="IRNazanin" w:hAnsi="IRNazanin" w:eastAsia="IRNazanin"/>
          <w:color w:val="111111"/>
          <w:sz w:val="28"/>
          <w:sz w:val="28"/>
          <w:szCs w:val="28"/>
          <w:rtl w:val="true"/>
          <w:lang w:bidi="fa-IR"/>
        </w:rPr>
        <w:t>قدیقال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نسخ شرائع معنایش این است که کل احکام ماسبق تمام است و عمل به آن احکام پایان‌یافته، و اصلاً معنای نسخ شریعت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در بقاء معنا ندارد تا نوبت به استصحاب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حکمی در اسلا دیدیم که شبیه‌اش در شرایع سابقه هست، جعل مماثل است، نه بقای همان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داریم هر چه بوده، به آمدن دین بعد، پایان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قدیدعی که اصلاً معنای نسخ همین است و در ارتکاز متشرعه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تمام نیست</w:t>
      </w:r>
    </w:p>
    <w:p>
      <w:pPr>
        <w:pStyle w:val="BookText"/>
        <w:rPr/>
      </w:pPr>
      <w:r>
        <w:rPr>
          <w:rFonts w:ascii="IRNazanin" w:hAnsi="IRNazanin" w:eastAsia="IRNazanin"/>
          <w:color w:val="111111"/>
          <w:sz w:val="28"/>
          <w:sz w:val="28"/>
          <w:szCs w:val="28"/>
          <w:rtl w:val="true"/>
          <w:lang w:bidi="fa-IR"/>
        </w:rPr>
        <w:t xml:space="preserve">این مطلب بعید نیست، 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شرایع سابقه، به این کلیت در ذهن‌ها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نیست که به آن جزم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برای عدم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موضوع محرز نیست</w:t>
      </w:r>
    </w:p>
    <w:p>
      <w:pPr>
        <w:pStyle w:val="BookText"/>
        <w:rPr/>
      </w:pPr>
      <w:r>
        <w:rPr>
          <w:rFonts w:ascii="IRNazanin" w:hAnsi="IRNazanin" w:eastAsia="IRNazanin"/>
          <w:color w:val="111111"/>
          <w:sz w:val="28"/>
          <w:sz w:val="28"/>
          <w:szCs w:val="28"/>
          <w:rtl w:val="true"/>
          <w:lang w:bidi="fa-IR"/>
        </w:rPr>
        <w:t>این بیان، به نظر می‌آید کافی و تام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استصحاب در این موارد، تمسک به دلیل در شبهة مصداقیه‌اش است؛ چون ما نحوة قضایایی که با آن قضایا شارع احکام شرایع سابق را جعل فرموده نمی‌دانیم؛ آیا به نحوی اخذشده که الآن موضوع باقی است؟ یا به نحوی جعل شده که الآن موضوع باقی نیست؟ ما از این آیات و روایات به نحو اجمال می‌فهمیم که این حکم در امم سابقه بوده، اما به چه نحوی بوده؟ مثلاً آیا به این نحو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مشیر به مردم آن زمان بوده و لذا موضوعش الآن باقی است؟ ما نمی‌دانیم به چه نحو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روایت معتبری، حکم آن شریعت را به نحوی بگوید که بفهمیم موضوعش باقی است، استصحاب جاری می‌شود لو لا آن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اطلاقی نداریم، پس موضوعش محرز نیست، چه چیزی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موضوع استصحاب در این مورد باقی است؟ اگر برای بقای موضوع، به دلیل استصحاب تمسک کنیم، تمسک به دلیل می‌شود در شبهة مصداقیه‌اش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اشکال استصحاب</w:t>
      </w:r>
    </w:p>
    <w:p>
      <w:pPr>
        <w:pStyle w:val="BookText"/>
        <w:rPr/>
      </w:pPr>
      <w:r>
        <w:rPr>
          <w:rFonts w:ascii="IRNazanin" w:hAnsi="IRNazanin" w:eastAsia="IRNazanin"/>
          <w:color w:val="111111"/>
          <w:sz w:val="28"/>
          <w:sz w:val="28"/>
          <w:szCs w:val="28"/>
          <w:rtl w:val="true"/>
          <w:lang w:bidi="fa-IR"/>
        </w:rPr>
        <w:t>بنابراین عمده اشکال در استصحاب احکام شرایع سابقه این است که عمدة آن احکام به نحو اجمال و فثی‌الجمله برای ما روشن است و موضوع و شرایط و قیودش برای ما روشن نیست تا احرازکنیم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جایی به دلیل معتبر ثابت شد که فلان حکم در شریعت سابقه بوده و موضوعش الآن هم احرازبشود در اثر اخبار حضرت، لابأس بالاستصحاب اگر آن اشکال اول را نپذیریم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بنحو الحکومة و بنحو الکشف</w:t>
      </w:r>
    </w:p>
    <w:p>
      <w:pPr>
        <w:pStyle w:val="BookText"/>
        <w:rPr/>
      </w:pPr>
      <w:r>
        <w:rPr>
          <w:rFonts w:ascii="IRNazanin" w:hAnsi="IRNazanin" w:eastAsia="IRNazanin"/>
          <w:color w:val="111111"/>
          <w:sz w:val="28"/>
          <w:sz w:val="28"/>
          <w:szCs w:val="28"/>
          <w:rtl w:val="true"/>
          <w:lang w:bidi="fa-IR"/>
        </w:rPr>
        <w:t>به نحو الحکومة، یعنی عقل خودش حکم می‌کند به وجوب امر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 الکشف، یعنی عقل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کشف می‌کند که شارع اینجا باید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در ظرف انسداد، اگر عقل کشف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مقدس، مطلق مظنّه را حجت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انسداد به نحو کشف است، و اگر حکم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مظنه باید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حکومت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ده دلیل، در مقام اول یعنی ادلة مقتضی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دلیل نهم و دهم، باید مقام ثانی یعنی معارضات را بررسی کنیم؛ قدیقال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معارض است با عده‌ای از نصوص در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تعارض شد، آن استدلال به کتاب و سنت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هم بود قبل از استصحاب این بحث را مطرح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جلسة بعد، این ادلة معارض را بحث می‌کنیم، سپس برمی‌گردیم دلیل نهم و دهم را بحث می‌کنیم</w:t>
      </w:r>
      <w:r>
        <w:rPr>
          <w:rFonts w:eastAsia="IRNazanin" w:cs="IRNazanin"/>
          <w:color w:val="111111"/>
          <w:sz w:val="28"/>
          <w:szCs w:val="28"/>
          <w:rtl w:val="true"/>
          <w:lang w:bidi="fa-IR"/>
        </w:rPr>
        <w:t>.</w:t>
      </w:r>
      <w:bookmarkStart w:id="181" w:name="pg4463_30956"/>
    </w:p>
    <w:p>
      <w:pPr>
        <w:pStyle w:val="Heading2"/>
        <w:numPr>
          <w:ilvl w:val="1"/>
          <w:numId w:val="1"/>
        </w:numPr>
        <w:rPr/>
      </w:pPr>
      <w:bookmarkStart w:id="182" w:name="__RefHeading___Toc300833_3644566090"/>
      <w:bookmarkStart w:id="183" w:name="_Toc61"/>
      <w:bookmarkEnd w:id="181"/>
      <w:bookmarkEnd w:id="182"/>
      <w:r>
        <w:rPr>
          <w:rtl w:val="true"/>
        </w:rPr>
        <w:t>امر به معروف</w:t>
      </w:r>
      <w:r>
        <w:rPr>
          <w:rtl w:val="true"/>
        </w:rPr>
        <w:t xml:space="preserve">/ </w:t>
      </w:r>
      <w:r>
        <w:rPr>
          <w:rtl w:val="true"/>
        </w:rPr>
        <w:t>بررسی وجوب</w:t>
      </w:r>
      <w:r>
        <w:rPr>
          <w:rtl w:val="true"/>
        </w:rPr>
        <w:t xml:space="preserve">/ </w:t>
      </w:r>
      <w:r>
        <w:rPr>
          <w:rtl w:val="true"/>
        </w:rPr>
        <w:t xml:space="preserve">مقام ثانی ادلة دالة بر عدم وجوب </w:t>
      </w:r>
      <w:r>
        <w:rPr/>
        <w:t>94/12/02</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دالة بر عدم وجوب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بدو بررسی ادلة وجوب امربه‌معروف گفتیم در دو مقام باید بحث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مقتضی وجوب، و معارضات و ادلة دالة بر عدم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طبق آن شاکله باید بعد از بحث از دلیل دهم، این بحث را عنوان می‌کردیم،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دیروز وعده کردیم، همینجا ادلة مقتضی عدم وجوب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معارضات وجوب امر به معروف</w:t>
      </w:r>
    </w:p>
    <w:p>
      <w:pPr>
        <w:pStyle w:val="BookText"/>
        <w:rPr/>
      </w:pPr>
      <w:r>
        <w:rPr>
          <w:rFonts w:ascii="IRNazanin" w:hAnsi="IRNazanin" w:eastAsia="IRNazanin"/>
          <w:color w:val="111111"/>
          <w:sz w:val="28"/>
          <w:sz w:val="28"/>
          <w:szCs w:val="28"/>
          <w:rtl w:val="true"/>
          <w:lang w:bidi="fa-IR"/>
        </w:rPr>
        <w:t>به آیات و روایات متعدی استنادشده برای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 xml:space="preserve">آیات متعددی در این مقام گفته شده که بسیاری از آنه به حدی ضعیف‌الدلاله است که لایستحق به این که بیانش کنیم؛ مثل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استدلال ضعیفی است، در بعضی کتب هم ذکرشده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آیه است که اهم آیات است و حتی از زمان سلف هم برداشت از آن این بوده که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علیکم انفسکم لایضرکم من ضل إذا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ذکر جمع من مفسری السلف أن مفاد الآیة هو الترخیص فی ترک الدعوة الدینیة و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هست که حتی در عصر پیامبر هم برداشت بعضی همین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استدلال به این آیه، به دو مقطع از این آیة مبارکه استدلال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انفسکم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 رو مجرور، روی هم، در مکان فعل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ملازم با نفوس خودتان باشید، کاری به دیگران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w:t>
      </w:r>
    </w:p>
    <w:p>
      <w:pPr>
        <w:pStyle w:val="BookText"/>
        <w:rPr/>
      </w:pPr>
      <w:r>
        <w:rPr>
          <w:rFonts w:ascii="IRNazanin" w:hAnsi="IRNazanin" w:eastAsia="IRNazanin"/>
          <w:color w:val="111111"/>
          <w:sz w:val="28"/>
          <w:sz w:val="28"/>
          <w:szCs w:val="28"/>
          <w:rtl w:val="true"/>
          <w:lang w:bidi="fa-IR"/>
        </w:rPr>
        <w:t>التزام به نفس و چسبیدن به خود، لازمه‌اش این است که به دیگران کاری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دیگران کاری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معتکف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مسجد بیرون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w:t>
      </w:r>
    </w:p>
    <w:p>
      <w:pPr>
        <w:pStyle w:val="BookText"/>
        <w:rPr/>
      </w:pPr>
      <w:r>
        <w:rPr>
          <w:rFonts w:ascii="IRNazanin" w:hAnsi="IRNazanin" w:eastAsia="IRNazanin"/>
          <w:color w:val="111111"/>
          <w:sz w:val="28"/>
          <w:sz w:val="28"/>
          <w:szCs w:val="28"/>
          <w:rtl w:val="true"/>
          <w:lang w:bidi="fa-IR"/>
        </w:rPr>
        <w:t>بیان دوم این است که دلالت التزامی نیست، کنایه است؛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خانه‌ات بیرون 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به کار دیگران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کنایه است؛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خودتان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لایضرکم من ضل</w:t>
      </w:r>
    </w:p>
    <w:p>
      <w:pPr>
        <w:pStyle w:val="BookText"/>
        <w:rPr/>
      </w:pPr>
      <w:r>
        <w:rPr>
          <w:rFonts w:ascii="IRNazanin" w:hAnsi="IRNazanin" w:eastAsia="IRNazanin"/>
          <w:color w:val="111111"/>
          <w:sz w:val="28"/>
          <w:sz w:val="28"/>
          <w:szCs w:val="28"/>
          <w:rtl w:val="true"/>
          <w:lang w:bidi="fa-IR"/>
        </w:rPr>
        <w:t>ذیل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لایضرکم من ضل إذا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شما در راه راست باشید، ضلالت و گمراهی دیگران، ضرری به شما نمی‌رساند محقق طباطبائی، در المیزان، برای مسلک کسانی که از اینجا عدم وجوب را برداشت کرده‌اند، اینجور تقریرکرده‌اند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خبر نیست؛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جامعه فسق و فجور باشد، مسلماً ضررمی‌زند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کنایه است، مثل نفی حکم به لسان نفی موضوع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قرینة این که ضرر دارد و از اخذ به ظاهرش کذب لازم می‌آید، می‌فهمیم شارع می‌خواهد به لسان نفی موضوع، حکم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شارع خواسته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کند به انتفاء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لازم هذا المعنی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یَضُرُّکُمْ مَنْ ضَلَّ إِذَا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انتفاء التکلیف أی لا تکلیف علیکم فی ذلک و إلا فتضرر المجتمع الدینی من شیوع الضلال من کفر أو فسق مما لا یرتاب فیه ذو ریب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لااکراه فی الدین</w:t>
      </w:r>
    </w:p>
    <w:p>
      <w:pPr>
        <w:pStyle w:val="BookText"/>
        <w:rPr/>
      </w:pPr>
      <w:r>
        <w:rPr>
          <w:rFonts w:ascii="IRNazanin" w:hAnsi="IRNazanin" w:eastAsia="IRNazanin"/>
          <w:color w:val="111111"/>
          <w:sz w:val="28"/>
          <w:sz w:val="28"/>
          <w:szCs w:val="28"/>
          <w:rtl w:val="true"/>
          <w:lang w:bidi="fa-IR"/>
        </w:rPr>
        <w:t xml:space="preserve">دلیل دوم، آیة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امربه‌معروف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احتمال تأثیر می‌دهی، باید وادارکنی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وادارکنی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تعارض این آیات با آیات دالة بر وجوب</w:t>
      </w:r>
    </w:p>
    <w:p>
      <w:pPr>
        <w:pStyle w:val="BookText"/>
        <w:rPr/>
      </w:pPr>
      <w:r>
        <w:rPr>
          <w:rFonts w:ascii="IRNazanin" w:hAnsi="IRNazanin" w:eastAsia="IRNazanin"/>
          <w:color w:val="111111"/>
          <w:sz w:val="28"/>
          <w:sz w:val="28"/>
          <w:szCs w:val="28"/>
          <w:rtl w:val="true"/>
          <w:lang w:bidi="fa-IR"/>
        </w:rPr>
        <w:t>بنابراین گفته شده به واسطة این آیات، آیات قبلی نسخ شده؛ آن آیات که دلالت بر وجوب می‌کرد، مال اول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 روشن شده، شما چه کار به مردم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درست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منکرا فأنکر بقلبه فقدسلم</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رَوَی ابْنُ جَرِیرٍ الطَّبَرِیُّ فِی تَارِیخِهِ عَنْ عَبْدِ الرَّحْمَنِ بْنِ أَبِی لَیْلَی الْفَقِیهِ وَ کَانَ مِمَّنْ خَرَجَ لِقِتَالِ الْحَجَّاجِ مَعَ ابْنِ الْأَشْعَثِ أَنَّهُ قَالَ فِیمَا کَانَ یَحُضُّ بِهِ النَّاسَ عَلَی الْجِهَادِ إِنِّی سَمِعْتُ عَلِیّاً رَفَعَ اللَّهُ دَرَجَتَهُ فِی الصَّالِحِینَ وَ أَثَابَهُ ثَوَابَ الشُّهَدَاءِ وَ الصِّدِّیقِینَ یَقُولُ یَوْمَ لَقِینَا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الْمُؤْمِنُونَ إِنَّهُ مَنْ رَأَی عُدْوَاناً یُعْمَلُ بِهِ وَ مُنْکَراً یُدْعَی إِلَیْهِ فَأَنْکَرَهُ بِقَلْبِهِ فَقَدْ سَلِمَ وَ بَرِئَ وَ مَنْ أَنْکَرَهُ بِلِسَانِهِ فَقَدْ أُجِرَ وَ هُوَ أَفْضَلُ مِنْ صَاحِبِهِ وَ مَنْ أَنْکَرَهُ بِالسَّیْفِ لِتَکُونَ کَلِمَةُ اللَّهِ هِیَ الْعُلْیَا وَ کَلِمَةُ الظَّالِمِینَ السُّفْلَی فَذَلِکَ الَّذِی أَصَابَ سَبِیلَ الْهُدَی وَ قَامَ عَلَی الطَّرِیقِ وَ نَوَّرَ فِی قَلْبِهِ الْیَقِینَ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مُنْکَراً فَأَنْکَرَهُ بِقَلْبِهِ فَقَدْ سَلِمَ وَ 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به قلبش انکارکند، سلم و 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أَنْکَرَهُ بِلِسَانِهِ، فَقَدْ 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عمل هم کند و تذکر لسانی بدهد، ثواب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مبارکه دلالت می‌کند بر این که آن چیزی که انسان را از عقاب الهی نجات می‌دهد، همین است که به قلبش انکارکند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زبان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قلبی هم از مراتب امربه‌معروف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مراتب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مرتبة اولی، تسامحاً از مراتب امر به معروف شمرده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امر به معروف مطلقاً واجب نیست، و این روایت، تکلیف دیگری را بیان می‌کند؛ آن که واجب است که اگر انجام ندهد، عقاب می‌شود، همین است که قلباً هم انکار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المؤمن غیرا</w:t>
      </w:r>
    </w:p>
    <w:p>
      <w:pPr>
        <w:pStyle w:val="BookText"/>
        <w:rPr/>
      </w:pPr>
      <w:r>
        <w:rPr>
          <w:rFonts w:ascii="IRNazanin" w:hAnsi="IRNazanin" w:eastAsia="IRNazanin"/>
          <w:color w:val="111111"/>
          <w:sz w:val="28"/>
          <w:sz w:val="28"/>
          <w:szCs w:val="28"/>
          <w:rtl w:val="true"/>
          <w:lang w:bidi="fa-IR"/>
        </w:rPr>
        <w:t>جامع‌الحادیث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المؤمن غیرا إذا رأی منکرا ان یعلم اللّه عزّ و جلّ من قلبه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نسخ، عزاً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ابْنِ أَبِی عُمَیْرٍ عَنْ یَحْیَی الطَّوِیلِ صَاحِبِ الْمِنْقَرِیِّ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الْمُؤْمِنِ عِزّاً إِذَا رَأَی مُنْکَراً أَنْ یَعْلَمَ اللَّهُ عَزَّ وَ جَلَّ مِنْ قَلْبِهِ 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شایددلالتش بهتر هم باشد؛ اگر امر به معروف واجب بود، اگر فقط قلباً امر به معروف کند و لساناً ترک کند و لذا معصیت کند، پس چطور ترک واجب باعث عزت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بعضی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سِبْطُ الطَّبْرِسِیِّ فِی مِشْکَاةِ الْأَنْوَارِ،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خَیْراً إِنْ رَأَی مُنْکَراً أَنْ یَعْلَمَ اللَّهُ مِنْ نِیَّتِهِ أَنَّهُ لَهُ کَارِهٌ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خشن است</w:t>
      </w:r>
    </w:p>
    <w:p>
      <w:pPr>
        <w:pStyle w:val="BookText"/>
        <w:rPr/>
      </w:pPr>
      <w:r>
        <w:rPr>
          <w:rFonts w:ascii="Amiri" w:hAnsi="Amiri" w:eastAsia="Amiri" w:cs="Amiri"/>
          <w:color w:val="111111"/>
          <w:sz w:val="28"/>
          <w:sz w:val="28"/>
          <w:szCs w:val="28"/>
          <w:rtl w:val="true"/>
          <w:lang w:bidi="ar-SA"/>
        </w:rPr>
        <w:t>روایت بعدی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فِی عُیُونِ الْأَخْبَارِ عَنْ أَبِیهِ عَنْ عَبْدِ اللَّهِ بْنِ جَعْفَرٍ الْحِمْیَرِیِّ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بِخُرَاسَانَ إِلَی الرِّضَا 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أَهْلِ بَیْتِکَ یَتَعَاطَوْنَ أُمُوراً قَبِیحَةً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نَهَیْتَهُمْ عَنْهَا فَقَالَ لَا أَفْعَلُ قِیلَ 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لِأَنِّی سَمِعْتُ أَبِی ع یَقُولُ النَّصِیحَةُ خَشِنَةٌ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امربه‌معروف کنم، روابط قوم و خویشی‌مان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واجب نیست، وگرنه این محاسبات را حضرت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اعتذار حضرت، به دلالت التزام، دلالت می‌کند بر عدم وجوب؛ چون این عذر لایصح الا این که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هم بعد از تحقق موضوع امربه‌معروف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باب وجوب امربه‌معروف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خدشه نکردند پس محل امربه‌معروف بوده، بنابراین واجب نبوده، و الا امام علیه‌السلام هرگز تارک واجب 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مقام اول و ثانی</w:t>
      </w:r>
    </w:p>
    <w:p>
      <w:pPr>
        <w:pStyle w:val="BookText"/>
        <w:rPr/>
      </w:pPr>
      <w:r>
        <w:rPr>
          <w:rFonts w:ascii="IRNazanin" w:hAnsi="IRNazanin" w:eastAsia="IRNazanin"/>
          <w:color w:val="111111"/>
          <w:sz w:val="28"/>
          <w:sz w:val="28"/>
          <w:szCs w:val="28"/>
          <w:rtl w:val="true"/>
          <w:lang w:bidi="fa-IR"/>
        </w:rPr>
        <w:t>در مقام تخلص از این تعارض،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راه اجمالی است؛ یعنی یک جواب اجمالی برای تمام این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دوم، راه تفصیلی است؛ که تک‌تک این ادله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توفّر ادلة دالة بر وجوب</w:t>
      </w:r>
    </w:p>
    <w:p>
      <w:pPr>
        <w:pStyle w:val="BookText"/>
        <w:rPr/>
      </w:pPr>
      <w:r>
        <w:rPr>
          <w:rFonts w:ascii="Amiri" w:hAnsi="Amiri" w:eastAsia="Amiri" w:cs="Amiri"/>
          <w:color w:val="111111"/>
          <w:sz w:val="28"/>
          <w:sz w:val="28"/>
          <w:szCs w:val="28"/>
          <w:rtl w:val="true"/>
          <w:lang w:bidi="ar-SA"/>
        </w:rPr>
        <w:t>اولاً ادلة معارض جواب دارد</w:t>
      </w:r>
    </w:p>
    <w:p>
      <w:pPr>
        <w:pStyle w:val="BookText"/>
        <w:rPr/>
      </w:pPr>
      <w:r>
        <w:rPr>
          <w:rFonts w:ascii="IRNazanin" w:hAnsi="IRNazanin" w:eastAsia="IRNazanin"/>
          <w:color w:val="111111"/>
          <w:sz w:val="28"/>
          <w:sz w:val="28"/>
          <w:szCs w:val="28"/>
          <w:rtl w:val="true"/>
          <w:lang w:bidi="fa-IR"/>
        </w:rPr>
        <w:t>بعد از توفّر ادلة دال بر وجوب، از آیات و روایات، می‌فهمیم که امربه‌معروف، از خصائص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هم داشتیم که دلالت بر اهمیت و وجوب می‌کرد؛ که مثلاً مهم‌ترین فریضه است و بهما تقام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اینها، سیره و اجماع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ادله به ما اطمینان می‌دهد که این دو تا در شرع مقدس اسلام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می‌فهمیم ادلة این طرف مناقشه دارد، ولو نفهمیم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مناقشه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بالاخره چون ادلة معارضْ یقینی نیست، پس می‌فهمیم که همین ظواهرشان مراد نیست، یا اصلاً ظاهرشان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عوام که اگر اشکالی به آنها بگیرند، دست از عقایدشان برنمی‌دارند، بلکه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جوابش پیش علماست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جواب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مسألة وجوب امربه‌معروف، این که ادلة دالة بر وجوب را به ده دلیل رساندیمش، یکی از فلسفه‌هایش همین است که تراکم ادله باعث می‌شود وجوب یقینی باشد، پس این طرف باید جواب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ادلة معارض حجت نیست</w:t>
      </w:r>
    </w:p>
    <w:p>
      <w:pPr>
        <w:pStyle w:val="BookText"/>
        <w:rPr/>
      </w:pPr>
      <w:r>
        <w:rPr>
          <w:rFonts w:ascii="IRNazanin" w:hAnsi="IRNazanin" w:eastAsia="IRNazanin"/>
          <w:color w:val="111111"/>
          <w:sz w:val="28"/>
          <w:sz w:val="28"/>
          <w:szCs w:val="28"/>
          <w:rtl w:val="true"/>
          <w:lang w:bidi="fa-IR"/>
        </w:rPr>
        <w:t>آیات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حرف، یک جواب دیگر اجمالی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ظواهر چون قطع یا لااقل اطمینان بر خلافش داریم، پس اگر ظاهرش همین است که مستشکل گفت، حجت نیست؛ چون اماره وقتی حجت است که اطمینان بر خلاف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آیات ظهور در عدم وجوب داشته باشند، چون قطع یا اطمینان بر خلاف داریم، پس ظهورش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بعد از اطمینان بر خلاف، آن روایات مبارکات هم اگر فرض کردیم سندهایش تمام است، آنگاه روایات هم به دو وجه اشکال پیدامی‌کند؛ هم حجیت سند و هم حجیت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بحثی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ادلة حجیت ظواهر و ادلة حجیت سند، آیا دو دلیل مجزاست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با ادله‌ای اثبات صدور کنیم برای اخبار ظنیه و بعد با ادلةدیگری اثبات حجیت ظواهرش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حجیت ظواهر نصوص آیا باید ضم دو دسته دلیل کنیم؛ دستة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دستة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ظهورش هم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که همان دلیل حجیت سند، دلیل حجیت ظهور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شهیدصدر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حجیت ظهور، همان دلیل حجیت سند باشد</w:t>
      </w:r>
    </w:p>
    <w:p>
      <w:pPr>
        <w:pStyle w:val="BookText"/>
        <w:rPr/>
      </w:pP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حجیت سند، همان دلیل حجیت ظهور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روایتی قطع بر خلافش داریم، ابتداءً ادلة حجیت سند شاملش نمی‌شود، و سپس حجیت ظهور و دلالت هم خودبه‌خود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حجیت ظهور، دلیل مجزایی باشد</w:t>
      </w:r>
    </w:p>
    <w:p>
      <w:pPr>
        <w:pStyle w:val="BookText"/>
        <w:rPr/>
      </w:pPr>
      <w:r>
        <w:rPr>
          <w:rFonts w:ascii="IRNazanin" w:hAnsi="IRNazanin" w:eastAsia="IRNazanin"/>
          <w:color w:val="111111"/>
          <w:sz w:val="28"/>
          <w:sz w:val="28"/>
          <w:szCs w:val="28"/>
          <w:rtl w:val="true"/>
          <w:lang w:bidi="fa-IR"/>
        </w:rPr>
        <w:t>و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حجیت سند، غیر از دلیل حجیت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حجیت ظهور اثری ندارد؛ وجهی برای تطبیق دلیل حجیت ظهور نیست؛ چون لغو است این دلیل را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که ثابت نشده کلام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تخلصنا عن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p>
    <w:p>
      <w:pPr>
        <w:pStyle w:val="BookText"/>
        <w:rPr/>
      </w:pPr>
      <w:r>
        <w:rPr>
          <w:rFonts w:ascii="IRNazanin" w:hAnsi="IRNazanin" w:eastAsia="IRNazanin"/>
          <w:color w:val="111111"/>
          <w:sz w:val="28"/>
          <w:sz w:val="28"/>
          <w:szCs w:val="28"/>
          <w:rtl w:val="true"/>
          <w:lang w:bidi="fa-IR"/>
        </w:rPr>
        <w:t>به قول استاد، هر جا در بحث علمی جای احتیاط؛ احتیاط، عصای پیرزنان است؛ قدرتی ندارند، به کمک عصا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نداشته باشی، دست به عصا راه می‌روی و احتیاط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احتیاط‌کردن، همان دست به عصای پیرزنان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احتیاط‌کردن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چون این آیات و روایت، شبهات مهمی است، إن‌شاءالله آیات و روایات دالة بر عدم وجوب را تفصیلاً بحث می‌کنیم</w:t>
      </w:r>
      <w:r>
        <w:rPr>
          <w:rFonts w:eastAsia="IRNazanin" w:cs="IRNazanin"/>
          <w:color w:val="111111"/>
          <w:sz w:val="28"/>
          <w:szCs w:val="28"/>
          <w:rtl w:val="true"/>
          <w:lang w:bidi="fa-IR"/>
        </w:rPr>
        <w:t>.</w:t>
      </w:r>
      <w:bookmarkStart w:id="184" w:name="pg4463_30969"/>
    </w:p>
    <w:p>
      <w:pPr>
        <w:pStyle w:val="BookText"/>
        <w:rPr/>
      </w:pPr>
      <w:bookmarkEnd w:id="184"/>
      <w:r>
        <w:rPr>
          <w:rFonts w:ascii="Amiri" w:hAnsi="Amiri" w:eastAsia="Amiri" w:cs="Amiri"/>
          <w:color w:val="111111"/>
          <w:sz w:val="28"/>
          <w:sz w:val="28"/>
          <w:szCs w:val="28"/>
          <w:rtl w:val="true"/>
          <w:lang w:bidi="ar-SA"/>
        </w:rPr>
        <w:t>إن‌شاءالله جلسة بعد، شنبه هشتم اسفند</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300835_3644566090"/>
      <w:bookmarkStart w:id="186" w:name="_Toc62"/>
      <w:bookmarkEnd w:id="185"/>
      <w:r>
        <w:rPr>
          <w:rtl w:val="true"/>
        </w:rPr>
        <w:t xml:space="preserve">مقام ثانی </w:t>
      </w:r>
      <w:r>
        <w:rPr>
          <w:rtl w:val="true"/>
        </w:rPr>
        <w:t>(</w:t>
      </w:r>
      <w:r>
        <w:rPr>
          <w:rtl w:val="true"/>
        </w:rPr>
        <w:t>ادلة مقتضی عدم وجوب</w:t>
      </w:r>
      <w:r>
        <w:rPr>
          <w:rtl w:val="true"/>
        </w:rPr>
        <w:t>)/</w:t>
      </w:r>
      <w:r>
        <w:rPr>
          <w:rtl w:val="true"/>
        </w:rPr>
        <w:t>جواب تفصیلی</w:t>
      </w:r>
      <w:r>
        <w:rPr>
          <w:rtl w:val="true"/>
        </w:rPr>
        <w:t xml:space="preserve">/ </w:t>
      </w:r>
      <w:r>
        <w:rPr>
          <w:rtl w:val="true"/>
        </w:rPr>
        <w:t xml:space="preserve">جواب از آیة </w:t>
      </w:r>
      <w:r>
        <w:rPr/>
        <w:t>105</w:t>
      </w:r>
      <w:r>
        <w:rPr>
          <w:rtl w:val="true"/>
        </w:rPr>
        <w:t xml:space="preserve">مائده </w:t>
      </w:r>
      <w:r>
        <w:rPr/>
        <w:t>94/12/08</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مقتضی عدم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آیة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مائده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دو منهج برای جواب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اول، جواب اجمالی بود که به دو بیان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دوم، جواب تفصیلی است؛ که از هر یک از این تقاریب جداگانه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آیة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p>
    <w:p>
      <w:pPr>
        <w:pStyle w:val="BookText"/>
        <w:rPr/>
      </w:pPr>
      <w:r>
        <w:rPr>
          <w:rFonts w:ascii="IRNazanin" w:hAnsi="IRNazanin" w:eastAsia="IRNazanin"/>
          <w:color w:val="111111"/>
          <w:sz w:val="28"/>
          <w:sz w:val="28"/>
          <w:szCs w:val="28"/>
          <w:rtl w:val="true"/>
          <w:lang w:bidi="fa-IR"/>
        </w:rPr>
        <w:t>عرض شد به دو مقطع این آیه استدلال شده برای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تقریب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ملتزم به نفس خودتان باشید، لازمه‌اش این است که به دیگران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مدلول التزامیِ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این است که این عبارت، در عرف، کنایه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التزامی، دلالت مطابقی هم مراد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کنایه، فقط مراد التزامی مراد گوینده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مقطع دوم هم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لایضرکم من ضل اذا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 مفصلی در کلمات بزرگان هست؛ اهم جواب‌ها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مجتمع اسلامی باشید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 اسلامی است؛ خدای متعال، به جامعة اسلامی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خودتان باشید، به کفار نیندیشید، به فکر رشد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رشد جامعة خودمان و جلوگیری از مفاسد اجتماعی، همین امربه‌معروف و نهی‌ازمنکر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ادلّ آیه است بر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به تک‌تک افراد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فکر خودت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می‌توانستیم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مرادش این است که به فکر دیگران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جامعة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خودتان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مخاطب، جامعة اسلامی است، پس لازمة به فکر خود بودن، امربه‌معروف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هم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یعنی خودکشی کنید، یعنی همکیشان‌تان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یعنی مراقب همکیشان خودتان باشید، و یک تعبیر لطیفی است که از دیگرانِ جامعة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تعبیرکرده‌است؛ کأنّ آنها هم خود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درالمنثور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 أحمد و ابن أبی حاتم و الطبرانی و ابن مردویه عن أبی عامر الأشعری انه کان فیهم شی فاحتبس علی رسول الله صلی الله علیه و سلم ثم أتاه فقال ما حسبک قال یا رسول الله قرأت هذه الآیة یا أَیُّهَا الَّذِینَ آمَنُوا عَلَیْکُمْ أَنْفُسَکُمْ لا یَضُرُّکُمْ مَنْ ضَلَّ إِذَا اهْتَدَیْتُمْ قال فقال له النبی صلی الله علیه و سلم أین ذهبتم انما هی لا یَضُرُّکُمْ مَنْ ضَلَ من الکفارة إِذَا اهْتَدَیْتُمْ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طباطبائی در تفسیر المیزان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تسع الآیة أن تحمل علی الخطاب الاجتماعی بأن یکون المخاطب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المؤمنین فیکون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إصلاح المؤمنین مجتمعهم الإسلامی باتخاذ صفة الاهتداء بالهدایة الإلهیة بأن یحتفظوا علی معارفهم الدینیة و الأعمال الصالحة و الشعائر الإسلامیة العامة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استظهار این جواب از آیه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مطلب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فرمایش ایشان، جواب است یا نه؟ ثانیاً آیا فهم عرفی از آیه این است؟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جواب، مطلب درستی است، ولی این آیه، ظاهر نیست در آن که مستدل به آن استدلال کرده؛ زیرا یا ظاهر در این معنای دیگر است یا این معنای دیگر هم محتمل است و لذا ظهور منعقد نشده و استدلال به آیه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ابتدائی عرف، این نمی‌آید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ما، این آیه، یا ظهور دارد در آنچه مستدل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به این معنی است که هر کسی به فکر خودش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لااقل ظهور ندارد در آنچه علامه و دیگر بزرگان در پاسخ به مستدل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به این معنی است که به فکر مجتمع اسلامی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نسبت</w:t>
      </w:r>
    </w:p>
    <w:p>
      <w:pPr>
        <w:pStyle w:val="BookText"/>
        <w:rPr/>
      </w:pPr>
      <w:r>
        <w:rPr>
          <w:rFonts w:ascii="IRNazanin" w:hAnsi="IRNazanin" w:eastAsia="IRNazanin"/>
          <w:color w:val="111111"/>
          <w:sz w:val="28"/>
          <w:sz w:val="28"/>
          <w:szCs w:val="28"/>
          <w:rtl w:val="true"/>
          <w:lang w:bidi="fa-IR"/>
        </w:rPr>
        <w:t>نصوص مبارکات با این آیه تعارض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نسبتِ بین این دو طایفه را منقلب می‌کند و آیة شریفه را از نسبت تباین کلی، به عموم و خصوص مطلق، تبدیل می‌کند و لذا آن ادله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این آیه به زمان تقیه</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روایات آمده‌است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بالتقیة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می‌گوید که این آیه، مال زمان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عوض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 فی زمان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که لسانش تخصیص باشد یا حکومت؛ انقلاب نسبت، هم در اثر تخصیص پیش می‌آید، و هم در اثر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این آیه به زمانی که امربه‌معروف اثر ندارد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المیزان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الترمذی و صححه و ابن ماجة و ابن جریر و البغوی فی معجمه و ابن المنذر و ابن أبی حاتم و الطبرانی و أبی الشیخ و ابن مردویه و الحاکم و صححه و البیهقی فی الشعب عن أبی أمیة الشعبانی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ثعلبة الخشنی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عَلَیْکُمْ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یَضُرُّکُمْ مَنْ ضَلَّ إِذَا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سألت عنها خبیرا سألت عنها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ائتمروا بالمعروف و تناهوا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رأیت شحا مطاعا، و هوی متبعا، و دنیا مؤثرة، و إعجاب کل ذی رأی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بخاصة نفسک و دع عنک أمر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ورائکم أیام الصبر، الصابر فیهن کالقابض علی الجمر، للعامل فیهن مثل أجر خمسین رجلا یعملون مثل عملکم</w:t>
      </w:r>
      <w:r>
        <w:rPr>
          <w:rFonts w:eastAsia="IRNazanin" w:cs="IRNazanin"/>
          <w:color w:val="111111"/>
          <w:sz w:val="28"/>
          <w:szCs w:val="28"/>
          <w:rtl w:val="true"/>
          <w:lang w:bidi="fa-IR"/>
        </w:rPr>
        <w:t>.».</w:t>
      </w:r>
      <w:bookmarkStart w:id="187" w:name="pg4463_30975"/>
    </w:p>
    <w:p>
      <w:pPr>
        <w:pStyle w:val="BookText"/>
        <w:rPr/>
      </w:pPr>
      <w:bookmarkEnd w:id="187"/>
      <w:r>
        <w:rPr>
          <w:rFonts w:ascii="IRNazanin" w:hAnsi="IRNazanin" w:eastAsia="IRNazanin"/>
          <w:color w:val="111111"/>
          <w:sz w:val="28"/>
          <w:sz w:val="28"/>
          <w:szCs w:val="28"/>
          <w:rtl w:val="true"/>
          <w:lang w:bidi="fa-IR"/>
        </w:rPr>
        <w:t>با توجه به این روایت، این آیه مال شرایط ویژه‌ای است؛ مال زمانی است که امربه‌معروف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سندی</w:t>
      </w:r>
    </w:p>
    <w:p>
      <w:pPr>
        <w:pStyle w:val="BookText"/>
        <w:rPr/>
      </w:pPr>
      <w:r>
        <w:rPr>
          <w:rFonts w:ascii="IRNazanin" w:hAnsi="IRNazanin" w:eastAsia="IRNazanin"/>
          <w:color w:val="111111"/>
          <w:sz w:val="28"/>
          <w:sz w:val="28"/>
          <w:szCs w:val="28"/>
          <w:rtl w:val="true"/>
          <w:lang w:bidi="fa-IR"/>
        </w:rPr>
        <w:t>اگر این روایات وارده سنداً تمام بود، راه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هم روایت نهج مرسل است، و هم روایت تقیه‌ای در کتب عامه است، اگرچه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جواب دوم، جوابی است که از نظر فنّی جواب خوبی است، ولکن اشکالش این است که حجیت سندی و صدوری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ادلة وجوب بر این آیه</w:t>
      </w:r>
    </w:p>
    <w:p>
      <w:pPr>
        <w:pStyle w:val="BookText"/>
        <w:rPr/>
      </w:pPr>
      <w:r>
        <w:rPr>
          <w:rFonts w:ascii="IRNazanin" w:hAnsi="IRNazanin" w:eastAsia="IRNazanin"/>
          <w:color w:val="111111"/>
          <w:sz w:val="28"/>
          <w:sz w:val="28"/>
          <w:szCs w:val="28"/>
          <w:rtl w:val="true"/>
          <w:lang w:bidi="fa-IR"/>
        </w:rPr>
        <w:t xml:space="preserve">راه سوم این بیان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با نصوص وجوب امربه‌معروف نیست، بلکه آن نصوص، ورود دارد بر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معنایی که مستدل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فکر خودتان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واجبات را انجام دهید و محرمات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واجبات شما، امربه‌معروف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امربه‌معروف نکنیم، به فکر خودمان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در موارد تخصص بالتعبد است؛ یعنی چیزی از موضوع دلیل دیگری خارج می‌شود بالتعبد؛ یعنی تعبد باعث می‌شود یک امر تکوینی رخ بدهد؛ یعنی در اثر آن تعبد شرعی، یک امر متعبدبه تکوینا از تحت آن دلیل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خبر واحد که تعبد به آن، باعث می‌شود تکویناً از تحت ادلة قبح بلابیان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اخراج، همزمان با یک ادخالی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جواب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جواب، تمام است یا تمام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إن‌شاءالله جلسة بعد</w:t>
      </w:r>
      <w:r>
        <w:rPr>
          <w:rFonts w:eastAsia="IRNazanin" w:cs="IRNazanin"/>
          <w:color w:val="111111"/>
          <w:sz w:val="28"/>
          <w:szCs w:val="28"/>
          <w:rtl w:val="true"/>
          <w:lang w:bidi="fa-IR"/>
        </w:rPr>
        <w:t>.</w:t>
      </w:r>
    </w:p>
    <w:p>
      <w:pPr>
        <w:pStyle w:val="Heading2"/>
        <w:numPr>
          <w:ilvl w:val="1"/>
          <w:numId w:val="1"/>
        </w:numPr>
        <w:rPr/>
      </w:pPr>
      <w:bookmarkStart w:id="188" w:name="__RefHeading___Toc300837_3644566090"/>
      <w:bookmarkStart w:id="189" w:name="_Toc63"/>
      <w:bookmarkEnd w:id="188"/>
      <w:r>
        <w:rPr>
          <w:rtl w:val="true"/>
        </w:rPr>
        <w:t>بررسی وجوب امربه‌معروف</w:t>
      </w:r>
      <w:r>
        <w:rPr>
          <w:rtl w:val="true"/>
        </w:rPr>
        <w:t>/</w:t>
      </w:r>
      <w:r>
        <w:rPr>
          <w:rtl w:val="true"/>
        </w:rPr>
        <w:t>مقام ثانی ادلة مقتضی عدم وجوب</w:t>
      </w:r>
      <w:r>
        <w:rPr>
          <w:rtl w:val="true"/>
        </w:rPr>
        <w:t xml:space="preserve">/ </w:t>
      </w:r>
      <w:r>
        <w:rPr>
          <w:rtl w:val="true"/>
        </w:rPr>
        <w:t xml:space="preserve">جواب تفصیلی از آیة </w:t>
      </w:r>
      <w:r>
        <w:rPr/>
        <w:t>105</w:t>
      </w:r>
      <w:r>
        <w:rPr>
          <w:rtl w:val="true"/>
        </w:rPr>
        <w:t xml:space="preserve">مائده </w:t>
      </w:r>
      <w:r>
        <w:rPr/>
        <w:t>94/12/09</w:t>
      </w:r>
      <w:bookmarkEnd w:id="18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وجوب 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مقتضی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تفصیلی از آیة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مائده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اول، ادلة دالة بر وجوب امربه‌معروف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دوم هم ادلة دالة بر عدم وجوب امربه‌معروف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جمع بین این دو دسته و ترجیح ادلة وجوب امربه‌معروف، دو جواب اجمالی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جواب تفصیلی از تک‌تک ادلة مقام ثانی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دلیل دال بر عدم وجوب که در مقام ثانی بررسی کردیم، آیة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تفصیلی به این آیه، دو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این بود که مقصود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فکر اجتماع مسلمین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جواب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جواب خدشه کردیم و هیچ‌کدام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به حال، فقط همان دو جواب اجمالی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جواب تفصیلیِ سوم از این آیه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ادلة دالة بر وجوب، بر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 جواب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رسیدیم به جواب سوم؛ که این آیة مبارکه درست است که مدلولش عدم وجوب است، ولی روایات فراوانی داریم که دلالت بر وجوب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 این دو طایفه، تعارض نیست، بلکه ورود است؛ ادلة وجوب امر به معروف، وارد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وظایف‌تان را انجام دهید، 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درست می‌کند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اخراج تعبدی هم ورود است؟</w:t>
      </w:r>
    </w:p>
    <w:p>
      <w:pPr>
        <w:pStyle w:val="BookText"/>
        <w:rPr/>
      </w:pPr>
      <w:r>
        <w:rPr>
          <w:rFonts w:ascii="IRNazanin" w:hAnsi="IRNazanin" w:eastAsia="IRNazanin"/>
          <w:color w:val="111111"/>
          <w:sz w:val="28"/>
          <w:sz w:val="28"/>
          <w:szCs w:val="28"/>
          <w:rtl w:val="true"/>
          <w:lang w:bidi="fa-IR"/>
        </w:rPr>
        <w:t>همانطور که حکومت توسعه‌ای و تضییقی داریم، ورود هم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تعبدی که موجب ادخال حقیقی می‌شود هم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تعبد به ادلة وجوب امربه‌معروف، امربه‌معروف را ادخال می‌کند در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بیانات، در کلمات بزرگان آمده، اگر چه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مطلبی گفته‌اند که روحش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کلامه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الدعوة إلی الله و الأمر بالمعروف و النهی عن المنکر من شئون اشتغال المؤمن بنفسه و سلوکه سبیل ربه، و کیف یمکن أن تنافی الآیة آیات الدعوة و الأمر بالمعروف و النهی عن المنکر أو تنسخها؟ و قد عدهما الله سبحانه من مشخصات هذا الدین و أسسه التی بنی علیها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بیان، بیان را توسعه می‌دهد و مصداق برایش درست می‌کند،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سوم</w:t>
      </w:r>
    </w:p>
    <w:p>
      <w:pPr>
        <w:pStyle w:val="BookText"/>
        <w:rPr/>
      </w:pPr>
      <w:r>
        <w:rPr>
          <w:rFonts w:ascii="IRNazanin" w:hAnsi="IRNazanin" w:eastAsia="IRNazanin"/>
          <w:color w:val="111111"/>
          <w:sz w:val="28"/>
          <w:sz w:val="28"/>
          <w:szCs w:val="28"/>
          <w:rtl w:val="true"/>
          <w:lang w:bidi="fa-IR"/>
        </w:rPr>
        <w:t xml:space="preserve">اما انصاف این است که با آن تقریبی که مستدل به این آیه می‌کرد، این جواب، قانع‌کننده نیست؛ کسی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استدلال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دلالت التزامی، یا به کنایه،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دیگران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کاری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سازگار است با این که باید امربه‌معروف کرد که به حمل شایع صناعی، کار به کار دیگران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به حسب دو تقریبی که مستدل می‌کرد، اگر آن دو تقریب را بپذیریم،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ادلة امر به معروف، ورود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جواب‌ها را داده‌اند، به این خاطر بوده که طبق آن جواب اجمالی می‌دانسته‌اند وجوب امربه‌معروف، یک امر مسلّمی است، لذا خواسته‌اند به یک نحوی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دلالی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دیگری داده شده، که اگر چه به این بیان در کلمات بزرگان از مفسرین نیامده، لکن می‌توانیم این جواب را به عنوان یک جمع دلالی درنظربگیریم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وسیله و سبب است برای این که آن مأمورها و کسانی که به معروف امرشان می‌کنیم، عمل کنند در صورت امربه‌معروفِ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سبب است، مسبب این است که امرشده‌ها سعادتمند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جاها هست که انسان‌های مصلح، امربه‌معروف می‌کنند، اما اثر مشخص ملموسی پیدانمی‌شود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امربه‌معروف، ناظر به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مسبب کار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آن وظیفه را انجام دادی و دیدی که انجام این سبب، آن مسبَّبِ متوقَّع را به دنبال نداشت، نگران نباشید، ضرری به شما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آن وظایف را انجام دادید و آنها متأثرنشدند، به فکر خودتان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عرف، این دو دلیل را می‌شنود که از آن طرف آن همه تأکید و اصرارکرده، و از این طرف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فکر خودتان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اینطور توفیق می‌دهد بین این دو دسته؛ که آن دستة اول ناظر به وظیفة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ادله، ناظر به وظیفة ثانوی است؛ وقتی که انجام سبب و وظیفة اولیة ما نتیجة ظاهری نداد،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مسبب، وظیفه‌ای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علامه می‌فرماید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الأخذ بالأسباب العادیة ثم إیکال أمر المسببات إلی الله سبحانه فإلیه الأمر کله، فأما أن یهلک نفسه فی سبیل إنقاذ الغیر من الهلکة فلم یؤمر به، و لا یؤاخذ بعمل غیره، و ما هو علیه بوکیل، و علی هذا فتصیر الآیة فی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باخِعٌ نَفْسَکَ عَلی آثارِهِمْ إِنْ لَمْ یُؤْمِنُوا بِهذَا الْحَدِیثِ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تبین بهذا البیان أن الآیة لا تنافی آیات الدعوة و آیات الأمر بالمعروف و النهی عن المنکر فإن الآیة إنما تنهی المؤمنین عن الاشتغال بضلال الناس عن اهتداء أنفسهم و إهلاک أنفسهم فی سبیل إنقاذ غیرهم و إنجائه</w:t>
      </w:r>
      <w:r>
        <w:rPr>
          <w:rFonts w:eastAsia="IRNazanin" w:cs="IRNazanin"/>
          <w:color w:val="111111"/>
          <w:sz w:val="28"/>
          <w:szCs w:val="28"/>
          <w:rtl w:val="true"/>
          <w:lang w:bidi="fa-IR"/>
        </w:rPr>
        <w:t>.</w:t>
      </w:r>
      <w:bookmarkStart w:id="190" w:name="pg4463_30983"/>
    </w:p>
    <w:p>
      <w:pPr>
        <w:pStyle w:val="BookText"/>
        <w:rPr/>
      </w:pPr>
      <w:bookmarkEnd w:id="190"/>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خلاف ظاهر این آیه است؛ این آیه، ظهور در وظیفة اولیة ما دارد، نه وظیفة ثانویه و پس از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می‌گوید که وظیفة اولیة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 که سبب، مسبب را ایجادمی‌کند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دیگران کاری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آیه ظهور در وظیفة اولی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این آیه را کنار ادلة دیگر می‌گذاریم و آثار متوفرة امربه‌معروف را نگاه می‌کنیم، عرف در مقام جمع، از این آیه اینطور استظهارمی‌کند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جواب را می‌توانیم بپذیریم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إن‌شاءالله جلسة بعد</w:t>
      </w:r>
      <w:r>
        <w:rPr>
          <w:rFonts w:eastAsia="IRNazanin" w:cs="IRNazanin"/>
          <w:color w:val="111111"/>
          <w:sz w:val="28"/>
          <w:szCs w:val="28"/>
          <w:rtl w:val="true"/>
          <w:lang w:bidi="fa-IR"/>
        </w:rPr>
        <w:t>.</w:t>
      </w:r>
    </w:p>
    <w:p>
      <w:pPr>
        <w:pStyle w:val="Heading2"/>
        <w:numPr>
          <w:ilvl w:val="1"/>
          <w:numId w:val="1"/>
        </w:numPr>
        <w:rPr/>
      </w:pPr>
      <w:bookmarkStart w:id="191" w:name="__RefHeading___Toc300839_3644566090"/>
      <w:bookmarkStart w:id="192" w:name="_Toc64"/>
      <w:bookmarkEnd w:id="191"/>
      <w:r>
        <w:rPr>
          <w:rtl w:val="true"/>
        </w:rPr>
        <w:t>وجوب امر به معروف</w:t>
      </w:r>
      <w:r>
        <w:rPr>
          <w:rtl w:val="true"/>
        </w:rPr>
        <w:t>/</w:t>
      </w:r>
      <w:r>
        <w:rPr>
          <w:rtl w:val="true"/>
        </w:rPr>
        <w:t>مقام ثانی ادلة مقتضی عدم وجوب</w:t>
      </w:r>
      <w:r>
        <w:rPr>
          <w:rtl w:val="true"/>
        </w:rPr>
        <w:t>/</w:t>
      </w:r>
      <w:r>
        <w:rPr>
          <w:rtl w:val="true"/>
        </w:rPr>
        <w:t xml:space="preserve">جواب تفصیلی از آیة </w:t>
      </w:r>
      <w:r>
        <w:rPr/>
        <w:t>105</w:t>
      </w:r>
      <w:r>
        <w:rPr>
          <w:rtl w:val="true"/>
        </w:rPr>
        <w:t xml:space="preserve"> </w:t>
      </w:r>
      <w:r>
        <w:rPr>
          <w:rtl w:val="true"/>
        </w:rPr>
        <w:t xml:space="preserve">سورة مائده </w:t>
      </w:r>
      <w:r>
        <w:rPr/>
        <w:t>94/12/10</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مقتضی عدم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تفصیلی از آیة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مائده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جواب چهارمی بود که علامة طباطبائی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شکل تحریرشد که جمع بین ادلة دالة بر وجوب و تأکید شارع بر آن که از نظر عدد هم فراوان است و تأکیدات فراوانی از جهات مختلفی دارد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تُقام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عرفی بین آن فرمایشات و این کلامی که اینجا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نمی‌خواهد دست از ان بردارد، بلکه برای آن حالت روانی است که برای انسان بعد از انجام آن وظیفه پیدامی‌شود؛ وقتی که انسان می‌بیند امربه‌معروفش اثر نکرد، یک حالت انفعال و پژمردگی خاطری برایش پیدامی‌شود، اینجاست 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وظیفة خودتان را انجام دادید، از این جهت 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آیة مبارکه، در مقام این است که این امر روانی‌ای که معمولاً برای آمرین به معروف پیش می‌آید و نتیجة دلخواه را نمی‌گیرند، آنها را تسلّی می‌دهد و می‌فرماید که به فکر خودتان باشید و بیش از این هم وظیفه‌ای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همین را دارد می‌گوید؛ لازم نیست برای هدایت آنها، خودتان را به هر آب و آتشی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چهارم به صدر آیه</w:t>
      </w:r>
    </w:p>
    <w:p>
      <w:pPr>
        <w:pStyle w:val="BookText"/>
        <w:rPr/>
      </w:pPr>
      <w:r>
        <w:rPr>
          <w:rFonts w:ascii="IRNazanin" w:hAnsi="IRNazanin" w:eastAsia="IRNazanin"/>
          <w:color w:val="111111"/>
          <w:sz w:val="28"/>
          <w:sz w:val="28"/>
          <w:szCs w:val="28"/>
          <w:rtl w:val="true"/>
          <w:lang w:bidi="fa-IR"/>
        </w:rPr>
        <w:t>اولاً عدم سبق زمانیِ این آیه بر ادلة مقتضی وجوب</w:t>
      </w:r>
    </w:p>
    <w:p>
      <w:pPr>
        <w:pStyle w:val="BookText"/>
        <w:rPr/>
      </w:pPr>
      <w:r>
        <w:rPr>
          <w:rFonts w:ascii="IRNazanin" w:hAnsi="IRNazanin" w:eastAsia="IRNazanin"/>
          <w:color w:val="111111"/>
          <w:sz w:val="28"/>
          <w:sz w:val="28"/>
          <w:szCs w:val="28"/>
          <w:rtl w:val="true"/>
          <w:lang w:bidi="fa-IR"/>
        </w:rPr>
        <w:t>اگر این آیه بعد از آن همه گفته‌ها واردشده‌بود و مسبوق به آن تأکید‌ها بود،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همان اوایل امر واردشده‌باشد و قبل از این همه تأکیدات باشد، عرف چنین جمعی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صادره، معلوم است که بعد از این آیة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 آن اصرارها و آن آثار، در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مبارکات، یک آیه هم پیدانکردیم که بتوانیم بر وجوب به آن استدلال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علاوة این که این آیه هم روشن نیست که آیا جلوتر از آن آیات بوده یا بعد از آن آیات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از این آیه همان چیزی را بفهمیم که مردم ِ آن زمان می‌فهمیده‌اند، الا این که ائمه بفرمایند که فهم مردم از آن آیه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جمع، موارد نادری را تحت این آیه باقی می‌گذارد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قرآن را نباید فرازمانی معناکنیم؟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 فهمش فرازمانی است؛ یعنی آنچه مردم آن زمان می‌فهمیده‌اند، ما هم باید همان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ولو بعداً فرمده‌اند، لکن معلوم می‌شود مقصود این آیه هم همان است و حال به قرینة این روایات، آن فهم اولیه از این آیه تخطئه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نصرتی است که می‌توان به این جواب تفصیلی چهارم انجام داد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الانصاف که این مطلب، خلاف ظاهر است؛ چون در جمع بین مطلق و عموم، بخشی‌اش را باید از ارادة جدی خارج کنند، ولی اخذ به ادلة وجوب، هیچ جایی برای این آیه نمی‌گذارد الا همان حالت روانی یأس بعد از نتیجه‌نگرفتن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بعضی بزرگان قائل به نسخ این آیه شده‌اند</w:t>
      </w:r>
    </w:p>
    <w:p>
      <w:pPr>
        <w:pStyle w:val="BookText"/>
        <w:rPr/>
      </w:pPr>
      <w:r>
        <w:rPr>
          <w:rFonts w:ascii="IRNazanin" w:hAnsi="IRNazanin" w:eastAsia="IRNazanin"/>
          <w:color w:val="111111"/>
          <w:sz w:val="28"/>
          <w:sz w:val="28"/>
          <w:szCs w:val="28"/>
          <w:rtl w:val="true"/>
          <w:lang w:bidi="fa-IR"/>
        </w:rPr>
        <w:t xml:space="preserve">مِن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بین این آیه با ادلة دالة بر وجوب،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اجله و مفسرین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منسوخ است به آیات جهاد و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قدما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ناسخ و منسوخ، در این آیه جمع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دیگران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امربه‌معروف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ذیل، صدر نسخ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که ناسخ و منسوخ در کنار هم در یک آیه قرارگرفته‌باشد، همین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بخش اول و دوم آیه با اختلاف چند سال نازل شده‌باشد بعداً به امر نبی مکرم اسلام در یک آیه کنار هم قرارگرفته‌است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اعاظم اهل سنت همینطور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بزرگان مبنی بر نسخ، مؤید همین مطلب است که قابل جمع با ادلة دال بر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ازاحتمالاتی هم که مرحوم علامة طباطبائی می‌دهد،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اگر نتوانستیم بین این دو دسته جمع کنیم، این هم یک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بنابراین هیچ‌یک از جواب‌های تفصیلی که به صدر آیه داده شده، مورد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فقط همان دو جواب اجمالی را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ذیل آیة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مائده</w:t>
      </w:r>
    </w:p>
    <w:p>
      <w:pPr>
        <w:pStyle w:val="BookText"/>
        <w:rPr/>
      </w:pPr>
      <w:r>
        <w:rPr>
          <w:rFonts w:ascii="IRNazanin" w:hAnsi="IRNazanin" w:eastAsia="IRNazanin"/>
          <w:color w:val="111111"/>
          <w:sz w:val="28"/>
          <w:sz w:val="28"/>
          <w:szCs w:val="28"/>
          <w:rtl w:val="true"/>
          <w:lang w:bidi="fa-IR"/>
        </w:rPr>
        <w:t>یک نکتة فرعی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عقاید ندارد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طلاب، دیروز اصرار داشت 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شریف معمولاً برای اصول عقاید است، نه برای گناه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آیة شریفه، مربوط به فروعات نیست، بلکه مال عقاید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لایضرکم مَن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باب عقاید، اگر دیدید قبول نمی‌کنند، به فکر خودتان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است که در آیات فراوانی، ضلالت را به کفار نسبت داده‌اند، اما اینطور نیست که استعمالات قرآنیه محصور به آنجا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عدیده‌ای وجود دارد که در غیر اصول عقاید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 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من‌جمله آیة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فَقَدْ ضَلَّ ضَلالاً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اینجا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لایضرکم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اعم است از این که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یا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مرور استدلال به این آیه</w:t>
      </w:r>
    </w:p>
    <w:p>
      <w:pPr>
        <w:pStyle w:val="BookText"/>
        <w:rPr/>
      </w:pPr>
      <w:r>
        <w:rPr>
          <w:rFonts w:ascii="IRNazanin" w:hAnsi="IRNazanin" w:eastAsia="IRNazanin"/>
          <w:color w:val="111111"/>
          <w:sz w:val="28"/>
          <w:sz w:val="28"/>
          <w:szCs w:val="28"/>
          <w:rtl w:val="true"/>
          <w:lang w:bidi="fa-IR"/>
        </w:rPr>
        <w:t>اما ذیل این آیه، دو تقریب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اقتضاء</w:t>
      </w:r>
    </w:p>
    <w:p>
      <w:pPr>
        <w:pStyle w:val="BookText"/>
        <w:rPr/>
      </w:pPr>
      <w:r>
        <w:rPr>
          <w:rFonts w:ascii="IRNazanin" w:hAnsi="IRNazanin" w:eastAsia="IRNazanin"/>
          <w:color w:val="111111"/>
          <w:sz w:val="28"/>
          <w:sz w:val="28"/>
          <w:szCs w:val="28"/>
          <w:rtl w:val="true"/>
          <w:lang w:bidi="fa-IR"/>
        </w:rPr>
        <w:t>یک تقریبش را قبلاً عرض کرده‌بودیم؛ که علامه فرمود اینجا به دلالت اقتضاء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ِخبار از نفی اضرار نیست؛ چون معلوم است که ضرر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چون آن معنای ابتدایی خلاف واقع است، صونا لکلام الحکیم عن الکذب، به دلالت اقتضاء می‌فهمیم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 که شما تکلیفی ندارید راجع به این ضلالت‌ها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ضرر، عدم تکلیف است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دوم این است که اگر به همین معنای اخباری هم بگیریم و نگوییم که کنایی هم است و تصویرکنیم که خلاف واقع هم نیست، می‌توانیم اینجور بیان کنیم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وظایف‌مان را انجام دهیم، در چه صورتی است که اگر به وظایف شخصی‌مان عمل کنیم، لایضرنا من ضلّ؟ در صورتی که خداوند تکلیفی در صورت ضلالت آنها به گردن ما نگذاشته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نسبت به ضلالت آنها وظیفة واجبی داشته باشیم ولی به وظایف شخصی‌مان اقتصارکنیم، پس ضلالت آنها به ما ضرر رسانده‌است؛ چون در آخرت عقاب می‌شویم و در دنیا هم تعزیر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ضلالت آنها به ما ضررنمی‌رساند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ما نسبت به ضلالت آنها وظیفه‌ای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تکلیف شما ایجادمی‌کند؛ اگر شما فقط به اعمال شخصی‌ات بپردازی، آن کسی که ضلّ، موضوع درست کرد برای این که شما در دنیا و آخرت ضررکنی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جواب‌هایی که به صدر آیه دادیم</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جامعة اسلامی است</w:t>
      </w:r>
    </w:p>
    <w:p>
      <w:pPr>
        <w:pStyle w:val="BookText"/>
        <w:rPr/>
      </w:pPr>
      <w:r>
        <w:rPr>
          <w:rFonts w:ascii="IRNazanin" w:hAnsi="IRNazanin" w:eastAsia="IRNazanin"/>
          <w:color w:val="111111"/>
          <w:sz w:val="28"/>
          <w:sz w:val="28"/>
          <w:szCs w:val="28"/>
          <w:rtl w:val="true"/>
          <w:lang w:bidi="fa-IR"/>
        </w:rPr>
        <w:t>حرف‌هایی که در صدر آیه گفتیم، در این ذیل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مجتمع است؛ که اگر جامعة اسلامی هدایت شود، کفار ضرری به ما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در همان صدر آیه، در مناقشه در این جواب، گفتیم که این مطلب اگرچه حق است، لکن از آیه استظهار نمی‌شود که خطاب به جامعه است نه تک‌تک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نسبت</w:t>
      </w:r>
    </w:p>
    <w:p>
      <w:pPr>
        <w:pStyle w:val="BookText"/>
        <w:rPr/>
      </w:pPr>
      <w:r>
        <w:rPr>
          <w:rFonts w:ascii="IRNazanin" w:hAnsi="IRNazanin" w:eastAsia="IRNazanin"/>
          <w:color w:val="111111"/>
          <w:sz w:val="28"/>
          <w:sz w:val="28"/>
          <w:szCs w:val="28"/>
          <w:rtl w:val="true"/>
          <w:lang w:bidi="fa-IR"/>
        </w:rPr>
        <w:t>انقلاب نسبت هم اینجا می‌آید؛ که این آیه، یا اختصاص دارد به زمان تقیه، یا اختصاص دارد به موردی که حرف شما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اینجا هم همان جواب را می‌دهیم که روایاتی که این آیه را اختصاص به این موارد می‌دهد، در اَسنادش مناقشه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جواب‌هایی که اختصاص به ذیل دارد</w:t>
      </w:r>
    </w:p>
    <w:p>
      <w:pPr>
        <w:pStyle w:val="BookText"/>
        <w:rPr/>
      </w:pPr>
      <w:r>
        <w:rPr>
          <w:rFonts w:ascii="IRNazanin" w:hAnsi="IRNazanin" w:eastAsia="IRNazanin"/>
          <w:color w:val="111111"/>
          <w:sz w:val="28"/>
          <w:sz w:val="28"/>
          <w:szCs w:val="28"/>
          <w:rtl w:val="true"/>
          <w:lang w:bidi="fa-IR"/>
        </w:rPr>
        <w:t>جواب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دلالت اقتضاء نداریم</w:t>
      </w:r>
    </w:p>
    <w:p>
      <w:pPr>
        <w:pStyle w:val="BookText"/>
        <w:rPr/>
      </w:pPr>
      <w:r>
        <w:rPr>
          <w:rFonts w:ascii="IRNazanin" w:hAnsi="IRNazanin" w:eastAsia="IRNazanin"/>
          <w:color w:val="111111"/>
          <w:sz w:val="28"/>
          <w:sz w:val="28"/>
          <w:szCs w:val="28"/>
          <w:rtl w:val="true"/>
          <w:lang w:bidi="fa-IR"/>
        </w:rPr>
        <w:t>مرور استدلال به ذیل این آیه</w:t>
      </w:r>
    </w:p>
    <w:p>
      <w:pPr>
        <w:pStyle w:val="BookText"/>
        <w:rPr/>
      </w:pPr>
      <w:r>
        <w:rPr>
          <w:rFonts w:ascii="IRNazanin" w:hAnsi="IRNazanin" w:eastAsia="IRNazanin"/>
          <w:color w:val="111111"/>
          <w:sz w:val="28"/>
          <w:sz w:val="28"/>
          <w:szCs w:val="28"/>
          <w:rtl w:val="true"/>
          <w:lang w:bidi="fa-IR"/>
        </w:rPr>
        <w:t>مرحوم علامة طباطبائی در تعارض بین ادلة دال بر وجوب و این آیه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ضلالت گمراهان ضررمی‌رساند، پس برای این که این آیه کذب نشود، این آیه کنایه است از این که نسبت به گمراهیِ آنها وظیفه‌ای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اولیه قابل تصدیق است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الحق در جواب، این است که این استدلال، مبنی بر این است که خود مفاد اولیِ جمله قابل اراده نباشد تا به دلالت اقتضاء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است از این که تکلیفی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این که معنای اصلیِ جمله لابأس بارادته و لذا دلالت اقتضا تحقق پیدانمی‌کند؛ چون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جامعه بگیریم چه فرداً فردِ جامعه بگیریم، در هر دو صورت، خود معنا قابل تصدیق است و خلاف ظاهری مرتکب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یک جامعة صالحی شدید به شرطِ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ضلالت آنها ضرری به شما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ضرر نرساندن</w:t>
      </w:r>
    </w:p>
    <w:p>
      <w:pPr>
        <w:pStyle w:val="BookText"/>
        <w:rPr/>
      </w:pPr>
      <w:r>
        <w:rPr>
          <w:rFonts w:ascii="IRNazanin" w:hAnsi="IRNazanin" w:eastAsia="IRNazanin"/>
          <w:color w:val="111111"/>
          <w:sz w:val="28"/>
          <w:sz w:val="28"/>
          <w:szCs w:val="28"/>
          <w:rtl w:val="true"/>
          <w:lang w:bidi="fa-IR"/>
        </w:rPr>
        <w:t xml:space="preserve">خود علامه در بعضی عبارات‌شان،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ضررنمی‌سرانند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جور معناکرده‌اند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ضررزدن برنمی‌آیند</w:t>
      </w:r>
    </w:p>
    <w:p>
      <w:pPr>
        <w:pStyle w:val="BookText"/>
        <w:rPr/>
      </w:pPr>
      <w:r>
        <w:rPr>
          <w:rFonts w:ascii="IRNazanin" w:hAnsi="IRNazanin" w:eastAsia="IRNazanin"/>
          <w:color w:val="111111"/>
          <w:sz w:val="28"/>
          <w:sz w:val="28"/>
          <w:szCs w:val="28"/>
          <w:rtl w:val="true"/>
          <w:lang w:bidi="fa-IR"/>
        </w:rPr>
        <w:t>یکی این که شما در اثر اهتدا به قدرتی می‌رسید که آنها اصلاً به فکر این نمی‌افتند که با شما بجنگند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لایضرکم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سالبه به انتفاء موضوع است؛ ضرری نمی‌رسانند؛ چون اصلاً در صدد مقابله با شما برنمی‌آیند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ضررزدن برمی‌آیند ولی نمی‌توانند</w:t>
      </w:r>
    </w:p>
    <w:p>
      <w:pPr>
        <w:pStyle w:val="BookText"/>
        <w:rPr/>
      </w:pPr>
      <w:r>
        <w:rPr>
          <w:rFonts w:ascii="IRNazanin" w:hAnsi="IRNazanin" w:eastAsia="IRNazanin"/>
          <w:color w:val="111111"/>
          <w:sz w:val="28"/>
          <w:sz w:val="28"/>
          <w:szCs w:val="28"/>
          <w:rtl w:val="true"/>
          <w:lang w:bidi="fa-IR"/>
        </w:rPr>
        <w:t>معنای دیگر این است که درصدد برمی‌آیند، لی شما واکسینه شده‌اید، آنها هر چه بخواهند میکروب پخش کنند، شما قبلاً واکسینه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آنها بخواهند به جامعة شما ضرر بزنند، اگر گوش به فرمان خدا و رسول و ائمه بودید، نمی‌توانند ضرری به شما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اولیة این آیه</w:t>
      </w:r>
    </w:p>
    <w:p>
      <w:pPr>
        <w:pStyle w:val="BookText"/>
        <w:rPr/>
      </w:pPr>
      <w:r>
        <w:rPr>
          <w:rFonts w:ascii="IRNazanin" w:hAnsi="IRNazanin" w:eastAsia="IRNazanin"/>
          <w:color w:val="111111"/>
          <w:sz w:val="28"/>
          <w:sz w:val="28"/>
          <w:szCs w:val="28"/>
          <w:rtl w:val="true"/>
          <w:lang w:bidi="fa-IR"/>
        </w:rPr>
        <w:t xml:space="preserve">اگر مخاطبین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وقتی شما هدایت شده‌اید، ضلالت او به ضما ضرری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افعالی که علیه شما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ضرربزنند</w:t>
      </w:r>
    </w:p>
    <w:p>
      <w:pPr>
        <w:pStyle w:val="BookText"/>
        <w:rPr/>
      </w:pPr>
      <w:r>
        <w:rPr>
          <w:rFonts w:ascii="IRNazanin" w:hAnsi="IRNazanin" w:eastAsia="IRNazanin"/>
          <w:color w:val="111111"/>
          <w:sz w:val="28"/>
          <w:sz w:val="28"/>
          <w:szCs w:val="28"/>
          <w:rtl w:val="true"/>
          <w:lang w:bidi="fa-IR"/>
        </w:rPr>
        <w:t>پس هر کسی که مهتدی شد، ضلالت دیگران، نه دنیای او را خراب می‌کند و نه آخرتش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خدای متعال می‌خواهد بفرماید که به خاطر ضلالت دیگران، شما دست از هدایت خودتان برندارید؛ آنها ضرری به شما نمی‌رسانند؛ یا اصلاً در صدد ضرررساندن به شما برنمی‌آیند، یا اگر هم در صدد بربیایند، نمی‌توانند 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غافل نشوید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هم دارد این آیه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غافل نشوید؛ اگر تمام انرژی و وقت و فکرت را صرف مردم کنی تا آنها هدایت بشوند، از هدایت خودت و رفع عیوب خودت غافل میرشوی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این نیست که خودت را مثلاً در جهل قراردهی تا دیگری عالم شود</w:t>
      </w:r>
      <w:r>
        <w:rPr>
          <w:rFonts w:eastAsia="IRNazanin" w:cs="IRNazanin"/>
          <w:color w:val="111111"/>
          <w:sz w:val="28"/>
          <w:szCs w:val="28"/>
          <w:rtl w:val="true"/>
          <w:lang w:bidi="fa-IR"/>
        </w:rPr>
        <w:t>.</w:t>
      </w:r>
      <w:bookmarkStart w:id="193" w:name="pg4463_30996"/>
    </w:p>
    <w:p>
      <w:pPr>
        <w:pStyle w:val="BookText"/>
        <w:rPr/>
      </w:pPr>
      <w:bookmarkEnd w:id="193"/>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اقتضاء محقق نمی‌شود</w:t>
      </w:r>
    </w:p>
    <w:p>
      <w:pPr>
        <w:pStyle w:val="BookText"/>
        <w:rPr/>
      </w:pPr>
      <w:r>
        <w:rPr>
          <w:rFonts w:ascii="IRNazanin" w:hAnsi="IRNazanin" w:eastAsia="IRNazanin"/>
          <w:color w:val="111111"/>
          <w:sz w:val="28"/>
          <w:sz w:val="28"/>
          <w:szCs w:val="28"/>
          <w:rtl w:val="true"/>
          <w:lang w:bidi="fa-IR"/>
        </w:rPr>
        <w:t xml:space="preserve">پس چه احتمال دوم مراد باشد که از خودتان غافل نشوید، و چه احتمال اول مراد باشد که آنها نمی‌توانند به شما ضرربزنند، چه به نحو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اصلاً در صدد برنمی‌آیند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به نحو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صدد برمی‌آیند و اقداماتی هم می‌کنند، ولی این اقدامات، به ضررشما نمی‌انجامد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صورت معنای مطابقی آیه و معنای اولی‌اش قابل قبول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لازم نمی‌آید، فلایتحقق دلالت اقتضاء 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آن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می‌شود بیان دوم برای استدلال هم تمام نیست</w:t>
      </w:r>
      <w:r>
        <w:rPr>
          <w:rFonts w:eastAsia="IRNazanin" w:cs="IRNazanin"/>
          <w:color w:val="111111"/>
          <w:sz w:val="28"/>
          <w:szCs w:val="28"/>
          <w:rtl w:val="true"/>
          <w:lang w:bidi="fa-IR"/>
        </w:rPr>
        <w:t>.</w:t>
      </w:r>
    </w:p>
    <w:p>
      <w:pPr>
        <w:pStyle w:val="Heading2"/>
        <w:numPr>
          <w:ilvl w:val="1"/>
          <w:numId w:val="1"/>
        </w:numPr>
        <w:rPr/>
      </w:pPr>
      <w:bookmarkStart w:id="194" w:name="__RefHeading___Toc300841_3644566090"/>
      <w:bookmarkStart w:id="195" w:name="_Toc65"/>
      <w:bookmarkEnd w:id="194"/>
      <w:r>
        <w:rPr>
          <w:rtl w:val="true"/>
        </w:rPr>
        <w:t>امر به معروف و نهی از منکر</w:t>
      </w:r>
      <w:r>
        <w:rPr>
          <w:rtl w:val="true"/>
        </w:rPr>
        <w:t>/</w:t>
      </w:r>
      <w:r>
        <w:rPr>
          <w:rtl w:val="true"/>
        </w:rPr>
        <w:t>مقام سوم</w:t>
      </w:r>
      <w:r>
        <w:rPr>
          <w:rtl w:val="true"/>
        </w:rPr>
        <w:t>(</w:t>
      </w:r>
      <w:r>
        <w:rPr>
          <w:rtl w:val="true"/>
        </w:rPr>
        <w:t>ادله عدم وجوب</w:t>
      </w:r>
      <w:r>
        <w:rPr>
          <w:rtl w:val="true"/>
        </w:rPr>
        <w:t>) /</w:t>
      </w:r>
      <w:r>
        <w:rPr>
          <w:rtl w:val="true"/>
        </w:rPr>
        <w:t xml:space="preserve">آیات </w:t>
      </w:r>
      <w:r>
        <w:rPr/>
        <w:t>94/12/11</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عدم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مائدة</w:t>
      </w:r>
    </w:p>
    <w:p>
      <w:pPr>
        <w:pStyle w:val="BookText"/>
        <w:rPr/>
      </w:pPr>
      <w:r>
        <w:rPr>
          <w:rFonts w:ascii="Amiri" w:hAnsi="Amiri" w:eastAsia="Amiri" w:cs="Amiri"/>
          <w:color w:val="111111"/>
          <w:sz w:val="28"/>
          <w:sz w:val="28"/>
          <w:szCs w:val="28"/>
          <w:rtl w:val="true"/>
          <w:lang w:bidi="ar-SA"/>
        </w:rPr>
        <w:t>بحث در تقریب استدلال به ذیل آیه</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یَضُرُّکُمْ مَنْ ضَلَّ إِذَا اهْتَدَیْتُمْ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درتقریب اول بیان شد که این تعبیر کنایه از عدم تکلیف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دلیل که نمی تواند معنای مطابقی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جواب اصلی که از این اشکال بیان شد این بود که معنای مطابقی قابل پذیرش بوده و در نتیجه نوبت به دلالت اقتضاء و در نتیجه حمل بر معنای کنایه ای نمی رسد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دوم با تحفّظ بر همان مدلول مطابقی است با این توضیح که عدم توجه ضرر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ضلالت آن ها موجب تکلیفی برای ما نشود و الّا اگر تکلیفی متوجه ما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و نهی کردن آن ها بر ما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اگر این واجبات را امتثال ننماییم، موجب استحقاق عقاب و ضرر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تقریب گفته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که به وظایف خود عمل کنید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به وظایف عمل شود، از طرفی وظایف نیز از طریق شریعت بیان شده است که من جمله آن ها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معنای آیه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به وظایف خود من جمله امر به معروف و نهی از منکر عمل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آسیبی نمی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ضرر و آسیب در این آیه شریفه ضرر هدایتی و معنوی است؛ زیرا واضح است که اهتداء و عمل به وظیفه کردن لازمه اش این نیست که ضرر دنیوی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 ها نشود، همین مطلب باعث می شود که ضرر در این آیه مبارکه به ضررهای معنوی انصراف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 به ذیل این آیه شریفه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هر دو 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پاسخ های اجمالی و همچنین برخی از پاسخ های تفصیلی آن چه حاصل شد این است که آیه شریفه 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جهت صدر و نه از جهت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مستند برای عدم وجوب امر به معروف و نهی از منکر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نفی 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است که برای عدم وجوب به آن استدلال شده است؛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یُؤْمِنْ بِاللَّهِ فَقَدِ اسْتَمْسَکَ بِالْعُرْوَةِ الْوُثْقَی لاَ انْفِصَامَ لَهَا وَ اللَّهُ سَمِیعٌ عَلِیمٌ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اراده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عقائد و فروع</w:t>
      </w:r>
    </w:p>
    <w:p>
      <w:pPr>
        <w:pStyle w:val="BookText"/>
        <w:rPr/>
      </w:pPr>
      <w:r>
        <w:rPr>
          <w:rFonts w:ascii="IRNazanin" w:hAnsi="IRNazanin" w:eastAsia="IRNazanin"/>
          <w:color w:val="111111"/>
          <w:sz w:val="28"/>
          <w:sz w:val="28"/>
          <w:szCs w:val="28"/>
          <w:rtl w:val="true"/>
          <w:lang w:bidi="fa-IR"/>
        </w:rPr>
        <w:t>احتمال اول این است که مراد از دین همان معنای عَلَمی دین؛ یعنی اسلام، یهودیّت و مسیحیّت باشد و به تعبیر دیگر مراد همان مجموع عقائد و فروعی است که از ناحیه خداوند متعال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قرآن که این معنا در آن ها اراده شده است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 الله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طبق این احتمال، لا اکراه فی الدین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این معنا است که قانون و حکمی که موجب و منشأ اکراه بر افعال باشد در اسلام وجود ندارد،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این می شود که اکراه با واسطه نسبت به افعال تحقّق پیدا کند</w:t>
      </w:r>
      <w:r>
        <w:rPr>
          <w:rStyle w:val="FootnoteAnchor"/>
          <w:rtl w:val="true"/>
        </w:rPr>
        <w:footnoteReference w:id="411"/>
      </w:r>
      <w:r>
        <w:rPr>
          <w:rFonts w:ascii="IRNazanin" w:hAnsi="IRNazanin" w:eastAsia="IRNazanin"/>
          <w:color w:val="111111"/>
          <w:sz w:val="28"/>
          <w:sz w:val="28"/>
          <w:szCs w:val="28"/>
          <w:rtl w:val="true"/>
          <w:lang w:bidi="fa-IR"/>
        </w:rPr>
        <w:t>و در نتیجه قانون اکراهی در دین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حکم این آیه شریفه برای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نباشد، نبایستی امر به معروف و نهی از منکر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انتحال و قبول دین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این است که مراد از دین معنای عَلمی نباشد یا اگر مراد معنای عَلمی باشد ولکن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مقدّری وجود دارد و به معنای قبول دین و اصل اسلام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جمله خبریه باشد و ممکن است جمله انشائیّه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انشائی باشد، به این معنا است که برای پذیرش دین آن ها را وادار نکنید؛ در این حالت به طریق أولی دلالت بر عدم اکراه و عدم اجبار نسبت به فروعات و احکام اسلام دارد که در نتیجه با ادله وجوب امر به معروف و نهی از منکر تعارض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اخباری باشد به این معنا است که در پذیرش دین اکراهی نیست، که در این صورت ارشاد به یک مطلب تکوینی است؛ چرا که پذیرش اصل دین و همچنین پذیرش فروع دین، از اموری نیستند که با اکراه قابل جمع باشند، بلکه پذیرش واقعی آن ها متوقّف بر بیان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معنای دیگری را طبق این احتمال بیان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آیه می فرماید اگر چه خداوند متعال تکویناً می تواند در قلوب همه بندگان پذیرش نسبت به دین را ایجاد کند ولکن این کار را انجام نمی دهد؛ همچنان که در آیات قرآنی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علت هم این است که در این صورت ارزشی نخواهد داشت؛ زیرا ایمانی ارزشمند است که ایمان به غیب شمرده شود و شخص در اثر انتخاب خودش آن را اختیار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و دینداری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قرینه این که اکراه به عمل تعلق پیدا می کند مراد از دین، تدیّن و دینداری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باب تضمین و یا از باب تقدیر و این که گفته شود مراد از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جمله انشائیّه باشد معنا این می شود که مردم را مجبور را به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به اصل دین و چه فروعات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که در این صورت با ادله وجوب امر به معروف و نهی از منکر صراحتاً تعارض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جمله اخباری باشد به این معنا می شود که در اسلام چنین اجبارِ عملی وجود ندارد و اگر در خارج اکراهی وجود داشته باشد مربوط به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شخص مکرَه سلب اختیار نمی شود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شخص مضطرّ سلب اختیار می شود، مثال اضطرار مانند کسی که درون حلق او آب می ریزند و بدون اختیار آب از حلق او پایین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اکراه مانند کسی که شخصی را با سلاح تحدید به خوردن آب کند و شخص با اختیار خودش آب را بنوشد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بر همین مواردی که در اثر گفته دیگری و تحدید و تخویف او شخص 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عرفی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کاری می شود،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وجوه استدلال به این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منهج برای جواب به تعارض این آیه با ادله وجوب امر به معروف و نهی از منکر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ادله قطعی بر مراد بودن معنایی غیر از معانی مستدِلّ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ادله وافره اطمینان آور بلکه یقین آور بر وجوب امر به معروف و نهی از منکر وجود دارد از طرف دیگر می بینیم بسیاری از واجبات و محرمات به واسطه عقوبت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و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 ها در نظر گرفته شده است؛ اکراهی محسوب می شوند و به بیان دیگر جُلّ فروعات دین و همچنین اصول دین اکراهی محسوب می شوند؛</w:t>
      </w:r>
    </w:p>
    <w:p>
      <w:pPr>
        <w:pStyle w:val="BookText"/>
        <w:rPr/>
      </w:pPr>
      <w:r>
        <w:rPr>
          <w:rFonts w:ascii="IRNazanin" w:hAnsi="IRNazanin" w:eastAsia="IRNazanin"/>
          <w:color w:val="111111"/>
          <w:sz w:val="28"/>
          <w:sz w:val="28"/>
          <w:szCs w:val="28"/>
          <w:rtl w:val="true"/>
          <w:lang w:bidi="fa-IR"/>
        </w:rPr>
        <w:t>با توجه به این امور قطعی و ضروری در می یابیم که مراد از اکراه در این آیه شریفه به معنایی غیر از تقریب های مذکور در کلام مستدلّ است اما در این که آن معنا چیست که با این ادلّه نیز ناسازگاری نداشته باشد بر عهده مفسّر است که آن را بیابد و برای فقیه همین مقدار از جواب برای دفع تعارض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اجمالی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حجیّت امارات بر عدم قطع یا عدم ظنّ بر خلاف</w:t>
      </w:r>
    </w:p>
    <w:p>
      <w:pPr>
        <w:pStyle w:val="BookText"/>
        <w:rPr/>
      </w:pPr>
      <w:r>
        <w:rPr>
          <w:rFonts w:ascii="IRNazanin" w:hAnsi="IRNazanin" w:eastAsia="IRNazanin"/>
          <w:color w:val="111111"/>
          <w:sz w:val="28"/>
          <w:sz w:val="28"/>
          <w:szCs w:val="28"/>
          <w:rtl w:val="true"/>
          <w:lang w:bidi="fa-IR"/>
        </w:rPr>
        <w:t xml:space="preserve">جواب دوم اجمالی این است که این آیه شریفه ظاهر در کلام مستدل است و نصّ بر مدعی او نیست حال که این گونه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و حجیّت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عدم اطمینان و قطع بر خلاف و طبق برخی از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شیخنا الاستاذ دام ظلّه که از این طائفه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منوط به عدم ظنّ بر خلاف است، و در مقام به خاطر وجود ادلّه فراوان بر وجوب امر به معروف و نهی از منکر قطع و اطمینان بر خلاف وجود دارد و یا دست کم ظنّ بر خلاف وجود دارد، بنابراین ظهور این قبیل آیات و یا روایات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عدیده ای در این بخش بیان شده است که به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شخص به عملی که خیرش در آن نباشد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از برخی از بزرگان تفسیر همانند بیضاوی</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تقسیری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مقتبسین از تفسیر بیضاوی مانند تفسیر صافی مرحوم فیض و تفسیر کنزالدقائق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کنزالدقائق تقریباً اقتباس از تفسیر بیضاوی است به انضمام این که احادیث اهل بیت علیهم السلام را هم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فرموده اند</w:t>
      </w:r>
      <w:r>
        <w:rPr>
          <w:rFonts w:eastAsia="IRNazanin" w:cs="IRNazanin"/>
          <w:color w:val="111111"/>
          <w:sz w:val="28"/>
          <w:szCs w:val="28"/>
          <w:rtl w:val="true"/>
          <w:lang w:bidi="fa-IR"/>
        </w:rPr>
        <w:t>:</w:t>
      </w:r>
      <w:bookmarkStart w:id="196" w:name="pg4463_31009"/>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شخص به عملی که خیرِ او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تعبیر به اکراه صحیح نیست، به عنوان مثال اگر بچه ای غذا نخورد و شما او را 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غذا کنید، از آن جا که غذا خوردن به خیر و صلاح بچه است تعبیر به اکراه صحیح نخواهد بود، یا همانند شخص بیمار که بایستی به زور به او دارو خورانید در حالی که نفع او در آن است در این حالت نیز تعبیر به اکراه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این نحو از این اشکال تخلّص پیدا کرده اند؛ چرا که در تمام موارد امر به معروف و نهی از منکر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آن ها است، از این رو اکراه بر آن ها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ادعا نیاز به تتبع و تحقیق دارد ولکن ظاهراً ثابت نیست، اگر چه این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کافی نیست؛ اما اگر به لحاظ لغوی ثابت بشود که در اکراه چنین قیدی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خیر برای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نشده است در این صورت در مواردی که خیرِ مکرَه وجود داشته باشد، می توان گفت اکراه صادق است اما اکراه ناپسند و بد محسوب نمی شود</w:t>
      </w:r>
      <w:r>
        <w:rPr>
          <w:rFonts w:eastAsia="IRNazanin" w:cs="IRNazanin"/>
          <w:color w:val="111111"/>
          <w:sz w:val="28"/>
          <w:szCs w:val="28"/>
          <w:rtl w:val="true"/>
          <w:lang w:bidi="fa-IR"/>
        </w:rPr>
        <w:t>.</w:t>
      </w:r>
    </w:p>
    <w:p>
      <w:pPr>
        <w:pStyle w:val="Heading2"/>
        <w:numPr>
          <w:ilvl w:val="1"/>
          <w:numId w:val="1"/>
        </w:numPr>
        <w:rPr/>
      </w:pPr>
      <w:bookmarkStart w:id="197" w:name="__RefHeading___Toc300843_3644566090"/>
      <w:bookmarkStart w:id="198" w:name="_Toc66"/>
      <w:bookmarkEnd w:id="197"/>
      <w:r>
        <w:rPr>
          <w:rtl w:val="true"/>
        </w:rPr>
        <w:t>امر به معروف و نهی از منکر</w:t>
      </w:r>
      <w:r>
        <w:rPr>
          <w:rtl w:val="true"/>
        </w:rPr>
        <w:t>/</w:t>
      </w:r>
      <w:r>
        <w:rPr>
          <w:rtl w:val="true"/>
        </w:rPr>
        <w:t>مقام سوم</w:t>
      </w:r>
      <w:r>
        <w:rPr>
          <w:rtl w:val="true"/>
        </w:rPr>
        <w:t xml:space="preserve">( </w:t>
      </w:r>
      <w:r>
        <w:rPr>
          <w:rtl w:val="true"/>
        </w:rPr>
        <w:t>ادله عدم وجوب</w:t>
      </w:r>
      <w:r>
        <w:rPr>
          <w:rtl w:val="true"/>
        </w:rPr>
        <w:t>) /</w:t>
      </w:r>
      <w:r>
        <w:rPr>
          <w:rtl w:val="true"/>
        </w:rPr>
        <w:t xml:space="preserve">آیات </w:t>
      </w:r>
      <w:r>
        <w:rPr/>
        <w:t>94/12/15</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عدم 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جواب تفصیلی به آیه شریفه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إِکْرَاهَ فِی الدِّینِ قَدْ تَبَیَّنَ الرُّشْدُ مِنَ الْغَیِّ فَمَنْ یَکْفُرْ بِالطَّاغُوتِ وَ یُؤْمِنْ بِاللَّهِ فَقَدِ اسْتَمْسَکَ بِالْعُرْوَةِ الْوُثْقَی لاَ انْفِصَامَ لَهَا وَ اللَّهُ سَمِیعٌ عَلِیمٌ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گذشته، وجه اول از جواب های تفصیلی بیان شد، خلاصه جواب این بود که اکراه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شخص بر چیزی است که خیر او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در تمامی امر به معروف ها و نهی از منکر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واجبات و محرّمات الهی که عقوبت بر آن ها مترتّب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مکلّفین در آن ها وجود دارد، اکراه بر آن ها صدق نمی کند، در نتیجه تعارضی با ادله وجوب امر به معروف و نهی از منکر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جواب های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کتب لغت مراجعه می شود چنین قیدی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خیرِ 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 هم همین گونه است که چنین قیدی را اخذ نمی کنند، شاهد این که اگر عرف به کاری علاقه مند هم باشد امّا دیگری بخواهد او را اجبار به آن کار کند، از انجام دادن آن کار إباء می ورزد و خود را مکرَه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فرمایش تمام نیست، البته در انتساب این وجه که در جلسه گذشته به بیضاوی و کنزالدقائق نسبت داده شد تجدید نظر می شود؛ چرا که ممکن است فرمایش ایشان مطلب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کنزالدقائق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الإکراه إلزام الغیر فعلا لا یری فیه خیرا</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بیضاوی نیز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الإکراه فی الحقیقة إلزام الغیر فعلا لا یری فیه خیرا یحمله علیه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ملاحضه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تعریف معلوم بوده و قرینه بر این مطلب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در صورت مجهول بودن به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کرسی الف آورده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فاعل، شخصِ مُکرَه باشد یعنی از دید مُکرَه خیری در آن فعل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فاعل، مُکرِه باشد؛ یعنی از دید مُکرِه خیری در آن فعل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با ظاهر کلام بیضاوی سازگارتر است؛ چرا که در دنباله کلامشان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اند که فاعل آن شخص مُکرِه است بنابراین ظاهر این است که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مُکرِه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هر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به معروف و نهی از منکر صدق نمی کند؛ زیرا هم شارع و هم آمر و ناهی در آن دو خیر می بیند و هم مأمور و منهی؛ چرا که مُکرَه، شخص مسلمان است نه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مکلّف به امر به معروف و نهی از منکر نسبت به کفّار نیستیم خصوصاً طبق مسلک کسانی مانند محقق خوئی قدّس سرّه که قائلند بر این که کفّار مکلّف به فروع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مسلمان در امر به معروف و نهی از منکر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از نظر مصالح و 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مذهب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جهت این که اطاعت خداوند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مجموع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خود عمل مکرَه علیه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نظر از دید مُکرِه و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 برای این احتمال یافت نشد و گرچه این احتمال به بیضاوی نسبت داده شده است،ولکن این مطلب با کلامشان مطابقت ندارد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که شخصِ مُکرِه در آن خیری نمی بیند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 که شخص ِ مُکرَه در آن خیری نمی بیند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طبق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 توان از آیه شریفه پاسخ داد ولکن اشکال اصلی که متوجه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است عدم دلیل بر این معانی است بلکه دلیل بر خلاف این مدعا وجود دارد؛ چرا که نه در لغت و نه در عرف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تقیید اخذ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بعضی از کتب لغت مانند مفردات راغب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الإِکْرَاهُ یقال فی حمل الإنسان علی ما یکرهه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این تعریف شرط صدق اکراه این است که شخص مکرَه نسبت به آن فعل، اکراه داشته باشد؛ این تعریف اگرچه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 فیه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تناسب دارد ولکن در عین حال غیر آن است؛ چه بسا شخصی در چیزی خیر ببیند اما با این وجود از آن اکراه داشته باشد، مانند بیماری که با وجود اطلاع از منافع دارو از خوردن آن اکراه دارد؛ گاهی هم بالعکس است یعنی با این وجود که آن را شرّ می بیند اما از ارتکاب آن اکراه ندارد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این جا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طبق هر یک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بیان شد، جواب چهارمی هم از مرحوم صدرالمتألّهین بیان شده است، که در مفردات راغب به عنوان قول پنجم ذکر شده است؛ خلاصه مطلب این است که به کاربردن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 حقیقتاً نسبت به واجبات و محرّمات صحّت ندارد؛ زیرا همه این موارد خوشایند انسان بوده و به مصلحت او می باشد؛ بنابراین از قبیل مایکرهه نیستند تا عنوان اکراه بر آن ها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مفردات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یُحمَل الإنسان علی أمر مَکْرُوهٍ فی الحقیقة ممّا یکلّفهم اللّه بل یحملون علی نعیم الأبد، و لهذا</w:t>
      </w:r>
    </w:p>
    <w:p>
      <w:pPr>
        <w:pStyle w:val="BookText"/>
        <w:rPr/>
      </w:pPr>
      <w:r>
        <w:rPr>
          <w:rFonts w:ascii="Amiri" w:hAnsi="Amiri" w:eastAsia="Amiri" w:cs="Amiri"/>
          <w:color w:val="111111"/>
          <w:sz w:val="28"/>
          <w:sz w:val="28"/>
          <w:szCs w:val="28"/>
          <w:rtl w:val="true"/>
          <w:lang w:bidi="ar-SA"/>
        </w:rPr>
        <w:t>قال علیه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ربّکم من قوم یُقادون إلی الجنّة بالسّلاسل</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فرمایش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بایستی آن فعل، موردِ اکراه شخصِ مُکرَه باشد و دوم این که کراهت واقعی مقصود است نه کراهت ظاهری و از آن جا که در واجبات و محرّمات کراهت واقعی وجود ندارد و اگر هم باشد کراهت ظاهری است، در نتیجه اکراه بر آن ها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صحت معامله این است که شخص، مکرَه نباشد، به عنوان مثال در جایی که مالکِ خانه ای نمی داند که ارزش قیمت خانه اش تا سال آینده نصف می شود و از فروش آن اکراه دارد و با این حال اقدام به فروش آن می کند طبق این تعریف از مرحوم ملاصدرا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واقعا از کاهش ارزش منزل اطلاع داشته باشد با اشتیاق به فروش آن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نظر دیگران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قاعدتاً ایشان نمی خواهند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است بلکه درخصوص این آیه و به خاطر وجود قرائن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قرائن و شواهدی که در جواب اجمالی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معنا کرده 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همانطور که مرحوم امام قدس سرّه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و لغت منحصر در موردی که محلِّ کراهتِ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نیست بلکه اعمّ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معنی إکراهه حمله علی ما یکرهه، و إن کان أحد معانیه، رغماً لقواعد باب الإفعال؛ ضرورة أنّ المعاملة التی تعلّقت الإرادة بترکها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الترجیحات العقلیّة و إن اشتاقت النفس إلیها، لو أوجدت بإلزام القاهر و إجباره تقع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اشتاقت النفس إلی إیقاع معاملة بحسب حوائجها، و کان الشخص بصدد إیقاعها، لکن عند أمر آمر بإیقاعها تأنّف عنه و أراد الترک، لا للکراهة عنها، بل لکراهة إطاعة أمره، فأوعده علی الترک فأوجدها، یکون مکرهاً علیه و إن اشتاق إلی ذات المعاملة، و قد حقّق فی محلّه عدم سرایة الکراهة من عنوان إلی سائر العناوین المقارنة أو الملازمة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فالمعاملة التی کانت مشتاقاً إلیها بذاتها، و انطبق علیها فی الخارج عنوان إطاعة الجائر، و کان هذا العنوان مکروهاً، تقع باطلة؛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لحمل الغیر علی ما یکرهه؛ لأنّ الظاهر من حمله علی ما یکرهه تحقّق الکراهة قبل الحمل علیه لا به،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سرایة الکراهة من عنوان الإطاعة للجائر إلی ذات المعاملة، و إن انطبق العنوانان علی مصداق واحد و اتحدا فی الخارج</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فرمایند در جایی که قبل از اکراه، شخص نسبت به معامله ای اشتیاق داشته باشد ولکن به خاطر امرِ فرد دیگر به انجام آن معامله، در شخص یک حالت استنکافی به وجود بیاید و این استنکاف تنها به جهت انطباق عنوان اطاعة جائر بر آن معامله باشد؛ در این صورت اگرچه این کراهت نسبت به اطاعة جائر به ذات معامله سرایت نمی کند و معامله را مکروه شخص قرار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تحقیق</w:t>
      </w:r>
      <w:r>
        <w:rPr>
          <w:rStyle w:val="FootnoteAnchor"/>
          <w:rtl w:val="true"/>
        </w:rPr>
        <w:footnoteReference w:id="418"/>
      </w:r>
      <w:r>
        <w:rPr>
          <w:rFonts w:ascii="IRNazanin" w:hAnsi="IRNazanin" w:eastAsia="IRNazanin"/>
          <w:color w:val="111111"/>
          <w:sz w:val="28"/>
          <w:sz w:val="28"/>
          <w:szCs w:val="28"/>
          <w:rtl w:val="true"/>
          <w:lang w:bidi="fa-IR"/>
        </w:rPr>
        <w:t>همین است که کراهت از عنوانی به عنوان دیگر سرایت نمی کند ولو هر دو عنوان تصادق مصداقی داشته باشند و در خارج بر یک چیز بار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حکم به بطلان معامله می شود؛ علّت هم این است که عرف در مقام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می کند نه این که علتِ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الغیر علی مایکرهه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ظاهر این تعلیل این است که آن معامله قبل از اجبارِ غیر، مکروه شخص باشد نه این که به واسطه اکراه این کراهت تحقق پیدا کرده باشد؛ در حالی که در فرض محل بحث نفس معامله قبل از اکراهِ غیر، مورد اشتیاق و رغبت شخص است</w:t>
      </w:r>
      <w:r>
        <w:rPr>
          <w:rFonts w:eastAsia="IRNazanin" w:cs="IRNazanin"/>
          <w:color w:val="111111"/>
          <w:sz w:val="28"/>
          <w:szCs w:val="28"/>
          <w:rtl w:val="true"/>
          <w:lang w:bidi="fa-IR"/>
        </w:rPr>
        <w:t>.</w:t>
      </w:r>
      <w:bookmarkStart w:id="199" w:name="pg4463_31022"/>
    </w:p>
    <w:p>
      <w:pPr>
        <w:pStyle w:val="BookText"/>
        <w:rPr/>
      </w:pPr>
      <w:bookmarkEnd w:id="199"/>
      <w:r>
        <w:rPr>
          <w:rFonts w:ascii="IRNazanin" w:hAnsi="IRNazanin" w:eastAsia="IRNazanin"/>
          <w:color w:val="111111"/>
          <w:sz w:val="28"/>
          <w:sz w:val="28"/>
          <w:szCs w:val="28"/>
          <w:rtl w:val="true"/>
          <w:lang w:bidi="fa-IR"/>
        </w:rPr>
        <w:t xml:space="preserve">جواب پنجمی هم از ناحیه برخی از بزرگان بیان شده است با این توضیح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لغوی خودش را دارد ولکن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دین ظاهری که با شهادتین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است که قلب و باور انسان آن را تصدیق کرده باشد، و امور تصدیقی اصلاً اکراه بردار نیستند، بنابراین لا اکراه فی الدین به این معنا است که دین حقیقی اصلاً اکراه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این جواب این گونه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لیس فی الدین إکراه من الله و لکن العبد مخیر فیه لأن ما هو دین فی الحقیقة هو من أفعال القلوب إذا فُعِل لوجه وجوبه فأما ما یکره علیه من إظهار الشهادتین فلیس بدین حقیقة کما أن من أکره علی کلمة الکفر لم یکن کافرا و المراد الدین المعروف و هو الإسلام و دین الله الذی ارتضاه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الإیمان من الکفر و الحق من الباطل بکثرة الحجج و الآیات الدالة عقلا و سمعا و المعجزات التی ظهرت علی ید النبی</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 w:name="__RefHeading___Toc300845_3644566090"/>
      <w:bookmarkStart w:id="201" w:name="_Toc67"/>
      <w:bookmarkEnd w:id="200"/>
      <w:r>
        <w:rPr>
          <w:rtl w:val="true"/>
        </w:rPr>
        <w:t>وجوب امر به معروف</w:t>
      </w:r>
      <w:r>
        <w:rPr>
          <w:rtl w:val="true"/>
        </w:rPr>
        <w:t xml:space="preserve">/ </w:t>
      </w:r>
      <w:r>
        <w:rPr>
          <w:rtl w:val="true"/>
        </w:rPr>
        <w:t>مقام ثانی ادلة مقتضی عدم وجوب</w:t>
      </w:r>
      <w:r>
        <w:rPr>
          <w:rtl w:val="true"/>
        </w:rPr>
        <w:t xml:space="preserve">/ </w:t>
      </w:r>
      <w:r>
        <w:rPr>
          <w:rtl w:val="true"/>
        </w:rPr>
        <w:t xml:space="preserve">جواب تفصیلی پنجم تا هفتم به آیة </w:t>
      </w:r>
      <w:r>
        <w:rPr>
          <w:rtl w:val="true"/>
        </w:rPr>
        <w:t>«</w:t>
      </w:r>
      <w:r>
        <w:rPr>
          <w:rtl w:val="true"/>
        </w:rPr>
        <w:t>لااکراه فی الدین</w:t>
      </w:r>
      <w:r>
        <w:rPr>
          <w:rtl w:val="true"/>
        </w:rPr>
        <w:t xml:space="preserve">» </w:t>
      </w:r>
      <w:r>
        <w:rPr/>
        <w:t>94/12/16</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مقتضی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تفصیلی پنجم تا هفتم 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جواب تفصیلی به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جواب را گفتیم، به جواب پنجم رسیدیم که در مجمع‌البیان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جواب پنجم</w:t>
      </w:r>
    </w:p>
    <w:p>
      <w:pPr>
        <w:pStyle w:val="BookText"/>
        <w:rPr/>
      </w:pPr>
      <w:r>
        <w:rPr>
          <w:rFonts w:ascii="IRNazanin" w:hAnsi="IRNazanin" w:eastAsia="IRNazanin"/>
          <w:color w:val="111111"/>
          <w:sz w:val="28"/>
          <w:sz w:val="28"/>
          <w:szCs w:val="28"/>
          <w:rtl w:val="true"/>
          <w:lang w:bidi="fa-IR"/>
        </w:rPr>
        <w:t>خلاصه‌اش این بود که مقصود از این دین، دین حقیقی است، نه دینی که به صرف گفتن شهادتین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کفر هم اگر فقط زبانی باشد و کسی مجبور بشود کفر بر زبان جاری کند، کافر نمی‌شود، نه واقعاً و نه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حقیقی، اکراهی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اخباری است، انشائیه نیست و اخبارمی‌فرماید که در دین حقیقی اکراه وجود ندارد؛ چون دین حقیقی، تصدیق درونی است که با اکراه درست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ادله‌ای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بجنگید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 ندارد؛ چون برای اسلام ظاهری می‌جنگیم که اعتراف به دین حق کنند ولو قلباً نپذیرفته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ادلة امربه‌معروف هم ناسازگار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با خود ادلة تکالیف هم ناسازگاری ندارد؛ چون ادلة تکالیف هم مال مرحلة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منافاتی با ادلة جهاد و حکم مرتد و وجوب امربه‌معروف و حدود، منافاتی ندارد؛ چون آن ادله، ناظر به دین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فرمایشی است که صاحب مجمع‌البیان فرمودند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کرد؛ آن دینی منجی در قیامت است که قلباً انسان باور داشته باشد و عمل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اول رساله‌های عملیه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یقین به عقاید حقه داشته باشدم، مال اسلام منجی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دنیا چنین یقینی نداشته باشد و بلکه یقین بر خلافش داشته باشد ولی اظهار پذیرش کند، او مسلمان است ولو ما یقین داشته باشیم که یقین به خلافش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منجی، اکراه نیست؛ چون نمی‌شود با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 تمام است یا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جواب‌های بعدی وضعیتش مشخص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در مشقت</w:t>
      </w:r>
    </w:p>
    <w:p>
      <w:pPr>
        <w:pStyle w:val="BookText"/>
        <w:rPr/>
      </w:pPr>
      <w:r>
        <w:rPr>
          <w:rFonts w:ascii="IRNazanin" w:hAnsi="IRNazanin" w:eastAsia="IRNazanin"/>
          <w:color w:val="111111"/>
          <w:sz w:val="28"/>
          <w:sz w:val="28"/>
          <w:szCs w:val="28"/>
          <w:rtl w:val="true"/>
          <w:lang w:bidi="fa-IR"/>
        </w:rPr>
        <w:t xml:space="preserve">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کَره و کُره است، بعضی افتراق قائل شده‌اند بین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اباء و زیر بار نرفتن، و یکی هم به معنای 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اکراه بر کسی گذاشته نمی‌شود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جعل فی الدین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ادخال در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مفادش همان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این معنا هست، احتمال می‌دهم قائلی هم این را گفته‌باشد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چنین معنایی ندارد</w:t>
      </w:r>
    </w:p>
    <w:p>
      <w:pPr>
        <w:pStyle w:val="BookText"/>
        <w:rPr/>
      </w:pPr>
      <w:r>
        <w:rPr>
          <w:rFonts w:ascii="IRNazanin" w:hAnsi="IRNazanin" w:eastAsia="IRNazanin"/>
          <w:color w:val="111111"/>
          <w:sz w:val="28"/>
          <w:sz w:val="28"/>
          <w:szCs w:val="28"/>
          <w:rtl w:val="true"/>
          <w:lang w:bidi="fa-IR"/>
        </w:rPr>
        <w:t>به حسب لغت لابأس، اما آیا ظهور در این معنا دارد؟ ولی همین تردید برای ما کافی است؛ که پس جزم نداریم این آیه معارض به آن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 این است که به این معنا گرفتن، خلاف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این آیه مذیَّل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قدتبین الرشد من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ظاهرش این است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مستأنف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در این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کسی که این استظهار را ندارد، همین تردید کافی است برای پاسخ و دفع معارضه با ادلة وجوب امربه‌معروف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معنای جزاست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وجه را هم بعضی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هیچ‌یک از آن سه معنایی که در جواب اول گذشت،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هم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جزادادن، خداوند مکرَه نیست؛ به هر که بخواهد، جزا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است</w:t>
      </w:r>
    </w:p>
    <w:p>
      <w:pPr>
        <w:pStyle w:val="BookText"/>
        <w:rPr/>
      </w:pPr>
      <w:r>
        <w:rPr>
          <w:rFonts w:ascii="IRNazanin" w:hAnsi="IRNazanin" w:eastAsia="IRNazanin"/>
          <w:color w:val="111111"/>
          <w:sz w:val="28"/>
          <w:sz w:val="28"/>
          <w:szCs w:val="28"/>
          <w:rtl w:val="true"/>
          <w:lang w:bidi="fa-IR"/>
        </w:rPr>
        <w:t>اشکال این وجه، همان اشکال بیان قبل است؛ که نمی‌توانیم چنین استظهاری کنیم و بجزم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متعین است که دین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مفردات راغب ذکرشد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با علت مذکور در ذیل ندارد</w:t>
      </w:r>
    </w:p>
    <w:p>
      <w:pPr>
        <w:pStyle w:val="BookText"/>
        <w:rPr/>
      </w:pPr>
      <w:r>
        <w:rPr>
          <w:rFonts w:ascii="IRNazanin" w:hAnsi="IRNazanin" w:eastAsia="IRNazanin"/>
          <w:color w:val="111111"/>
          <w:sz w:val="28"/>
          <w:sz w:val="28"/>
          <w:szCs w:val="28"/>
          <w:rtl w:val="true"/>
          <w:lang w:bidi="fa-IR"/>
        </w:rPr>
        <w:t xml:space="preserve">علاوه بر این که اگر کسی بپذیرد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جمله است، تناسبی ندارد با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استقصاکنید، شاید بیش از ده وجه در کلمات بزرگان آمده‌باشد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این آیه و دغدغه بر جمع بین این آیه با ادلة دیگر از قرون گذشته وجود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 از آیه</w:t>
      </w:r>
    </w:p>
    <w:p>
      <w:pPr>
        <w:pStyle w:val="BookText"/>
        <w:rPr/>
      </w:pPr>
      <w:r>
        <w:rPr>
          <w:rFonts w:ascii="IRNazanin" w:hAnsi="IRNazanin" w:eastAsia="IRNazanin"/>
          <w:color w:val="111111"/>
          <w:sz w:val="28"/>
          <w:sz w:val="28"/>
          <w:szCs w:val="28"/>
          <w:rtl w:val="true"/>
          <w:lang w:bidi="fa-IR"/>
        </w:rPr>
        <w:t>فی نهایة المطاف آنچه اقرب به نظر می‌رسد، با توجه به چند نکته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خبریه است</w:t>
      </w:r>
    </w:p>
    <w:p>
      <w:pPr>
        <w:pStyle w:val="BookText"/>
        <w:rPr/>
      </w:pPr>
      <w:r>
        <w:rPr>
          <w:rFonts w:ascii="IRNazanin" w:hAnsi="IRNazanin" w:eastAsia="IRNazanin"/>
          <w:color w:val="111111"/>
          <w:sz w:val="28"/>
          <w:sz w:val="28"/>
          <w:szCs w:val="28"/>
          <w:rtl w:val="true"/>
          <w:lang w:bidi="fa-IR"/>
        </w:rPr>
        <w:t>ظاهر جمل خبریه این است که به همان معنای خبر است نه انشاء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اصالت‌الخبریه، فی الجمل الخبریه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اصالت‌الانشائیه، فی الجمل الانشائیه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جملة خبریه این است که دارد اخبارمی‌کند و ماهم دلیلی و قرینه‌ای بر این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در ذیل آیه، قرینه بر انشاء است</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آنچه بعضی بزرگان عصر فی المعقول،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انشائی است نه اخبار، خلافا للعلامة؛ چون عقیده اکراه‌بردار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دو تعلیل دارد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برای عدم اکراه دو تعلیل می‌شود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استدلال‌بردار نیست، دوم این که آنقدر راه روشن است که هر کس نگاه کند می‌فهمد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دین عَلمی است</w:t>
      </w:r>
    </w:p>
    <w:p>
      <w:pPr>
        <w:pStyle w:val="BookText"/>
        <w:rPr/>
      </w:pPr>
      <w:r>
        <w:rPr>
          <w:rFonts w:ascii="IRNazanin" w:hAnsi="IRNazanin" w:eastAsia="IRNazanin"/>
          <w:color w:val="111111"/>
          <w:sz w:val="28"/>
          <w:sz w:val="28"/>
          <w:szCs w:val="28"/>
          <w:rtl w:val="true"/>
          <w:lang w:bidi="fa-IR"/>
        </w:rPr>
        <w:t>مطلب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مُشرَبٌ‌فیه است که پذیرش و قبول در آن اشراب شده‌باشد و نه چیزی 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همان معنای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معنای جزا باشد هم قرینه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ظاهر این کلمه این است که دارد ظرف و مظروف را می‌گوید؛ دین را ظرف حساب کرده و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ظرف، اکراه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لاصلبنکم فی جذوع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و گفته‌اند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جذوع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خاطر این قرینه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جذوع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مطلق وادارکردن است از جانب غیر</w:t>
      </w:r>
    </w:p>
    <w:p>
      <w:pPr>
        <w:pStyle w:val="BookText"/>
        <w:rPr/>
      </w:pPr>
      <w:r>
        <w:rPr>
          <w:rFonts w:ascii="IRNazanin" w:hAnsi="IRNazanin" w:eastAsia="IRNazanin"/>
          <w:color w:val="111111"/>
          <w:sz w:val="28"/>
          <w:sz w:val="28"/>
          <w:szCs w:val="28"/>
          <w:rtl w:val="true"/>
          <w:lang w:bidi="fa-IR"/>
        </w:rPr>
        <w:t>مطلب چهارم، نکتة چهارم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وادارکردن بالقهر و بالجبر است، البته نه در حدی که سلب اختیار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اکراه در اثر اجبار غیر باشد، و ممکن است در اثر اضطرار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دو مورد اضطرار و اکره، اختیار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مشقت نیندازد هم خلاف ظاهر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از جایی که انسان به مشقت نمی‌افتد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اکراه را به معنای مشقت گرفتن، خلاف انصرافی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دین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یعنی دین که یک مجموعه‌ای از مطالب و قوانین است از قبیل احکام و عقاد و اخلاقیات، در این دین، اکراه نیست، این دین ظرف اکراه نیست</w:t>
      </w:r>
      <w:r>
        <w:rPr>
          <w:rFonts w:eastAsia="IRNazanin" w:cs="IRNazanin"/>
          <w:color w:val="111111"/>
          <w:sz w:val="28"/>
          <w:szCs w:val="28"/>
          <w:rtl w:val="true"/>
          <w:lang w:bidi="fa-IR"/>
        </w:rPr>
        <w:t>.</w:t>
      </w:r>
      <w:bookmarkStart w:id="202" w:name="pg4463_31031"/>
    </w:p>
    <w:p>
      <w:pPr>
        <w:pStyle w:val="BookText"/>
        <w:rPr/>
      </w:pPr>
      <w:bookmarkEnd w:id="202"/>
      <w:r>
        <w:rPr>
          <w:rFonts w:ascii="IRNazanin" w:hAnsi="IRNazanin" w:eastAsia="IRNazanin"/>
          <w:color w:val="111111"/>
          <w:sz w:val="28"/>
          <w:sz w:val="28"/>
          <w:szCs w:val="28"/>
          <w:rtl w:val="true"/>
          <w:lang w:bidi="fa-IR"/>
        </w:rPr>
        <w:t>نکتة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بخش عقاید دین است</w:t>
      </w:r>
    </w:p>
    <w:p>
      <w:pPr>
        <w:pStyle w:val="BookText"/>
        <w:rPr/>
      </w:pPr>
      <w:r>
        <w:rPr>
          <w:rFonts w:ascii="IRNazanin" w:hAnsi="IRNazanin" w:eastAsia="IRNazanin"/>
          <w:color w:val="111111"/>
          <w:sz w:val="28"/>
          <w:sz w:val="28"/>
          <w:szCs w:val="28"/>
          <w:rtl w:val="true"/>
          <w:lang w:bidi="fa-IR"/>
        </w:rPr>
        <w:t>اینجا قرینة حافة در کلام هست؛ که دین احکام دارد کنارش هم جهنم است که اگر نکنی، باید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قول آ شیخ محمدحسین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تکلیف، به این است که کنارش عقوبت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یمکن أن‌یکون باعثا و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رد نفوس عامة مردم، به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 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عقوبت کنارش نباشد، داعی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جعل عقوبت، از مقومات صدق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این آیه نازل شد، همه می‌دانسته‌اند که مقصود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تکلیفی در دین نیست؛ چون عبادت از ترس جهنم هم اکراهی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بخشی از این دین مقصود است؛ بخش عقایدی‌اش؛ در آن بخش است که اکراه نیست؛ چون قدتبین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تبین الرشد من الغی، چه نیازی است به اکراه و به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جمله اخباری است به خاطر همان اصلی که گفتیم</w:t>
      </w:r>
      <w:r>
        <w:rPr>
          <w:rFonts w:eastAsia="IRNazanin" w:cs="IRNazanin"/>
          <w:color w:val="111111"/>
          <w:sz w:val="28"/>
          <w:szCs w:val="28"/>
          <w:rtl w:val="true"/>
          <w:lang w:bidi="fa-IR"/>
        </w:rPr>
        <w:t>.</w:t>
      </w:r>
    </w:p>
    <w:p>
      <w:pPr>
        <w:pStyle w:val="Heading2"/>
        <w:numPr>
          <w:ilvl w:val="1"/>
          <w:numId w:val="1"/>
        </w:numPr>
        <w:rPr/>
      </w:pPr>
      <w:bookmarkStart w:id="203" w:name="__RefHeading___Toc300847_3644566090"/>
      <w:bookmarkStart w:id="204" w:name="_Toc68"/>
      <w:bookmarkEnd w:id="203"/>
      <w:r>
        <w:rPr>
          <w:rtl w:val="true"/>
        </w:rPr>
        <w:t>وجوب امر به معروف</w:t>
      </w:r>
      <w:r>
        <w:rPr>
          <w:rtl w:val="true"/>
        </w:rPr>
        <w:t xml:space="preserve">/ </w:t>
      </w:r>
      <w:r>
        <w:rPr>
          <w:rtl w:val="true"/>
        </w:rPr>
        <w:t xml:space="preserve">جمع بین ادلة وجوب و عدم وجوب </w:t>
      </w:r>
      <w:r>
        <w:rPr>
          <w:rtl w:val="true"/>
        </w:rPr>
        <w:t xml:space="preserve">/ </w:t>
      </w:r>
      <w:r>
        <w:rPr>
          <w:rtl w:val="true"/>
        </w:rPr>
        <w:t xml:space="preserve">مقصود از </w:t>
      </w:r>
      <w:r>
        <w:rPr>
          <w:rtl w:val="true"/>
        </w:rPr>
        <w:t>«</w:t>
      </w:r>
      <w:r>
        <w:rPr>
          <w:rtl w:val="true"/>
        </w:rPr>
        <w:t>دین</w:t>
      </w:r>
      <w:r>
        <w:rPr>
          <w:rtl w:val="true"/>
        </w:rPr>
        <w:t xml:space="preserve">» </w:t>
      </w:r>
      <w:r>
        <w:rPr>
          <w:rtl w:val="true"/>
        </w:rPr>
        <w:t xml:space="preserve">در </w:t>
      </w:r>
      <w:r>
        <w:rPr>
          <w:rtl w:val="true"/>
        </w:rPr>
        <w:t>«</w:t>
      </w:r>
      <w:r>
        <w:rPr>
          <w:rtl w:val="true"/>
        </w:rPr>
        <w:t>لااکراه فی الدین</w:t>
      </w:r>
      <w:r>
        <w:rPr>
          <w:rtl w:val="true"/>
        </w:rPr>
        <w:t xml:space="preserve">» </w:t>
      </w:r>
      <w:r>
        <w:rPr>
          <w:rtl w:val="true"/>
        </w:rPr>
        <w:t xml:space="preserve">و روایت نهج البلاغه </w:t>
      </w:r>
      <w:r>
        <w:rPr/>
        <w:t>94/12/17</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ادلة وجوب و عدم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نهج البلاغه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ظاهر مطلب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قرینة این که در فروعات دینیه و حتی در ابراز اسلام، اکرام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بدون تکلیف نمی‌شود، پس انصراف دارد از احکام و تکالیف دین، و حتی از شهادتین هم انصراف دارد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مراد از دین، بخشی از عقاید است</w:t>
      </w:r>
    </w:p>
    <w:p>
      <w:pPr>
        <w:pStyle w:val="BookText"/>
        <w:rPr/>
      </w:pPr>
      <w:r>
        <w:rPr>
          <w:rFonts w:ascii="IRNazanin" w:hAnsi="IRNazanin" w:eastAsia="IRNazanin"/>
          <w:color w:val="111111"/>
          <w:sz w:val="28"/>
          <w:sz w:val="28"/>
          <w:szCs w:val="28"/>
          <w:rtl w:val="true"/>
          <w:lang w:bidi="fa-IR"/>
        </w:rPr>
        <w:t>ولی عقاید اینطور نیست؛ به اصل پذیرش خدای متعال یا صفاتش نمی‌شود امرکرد؛ چون دور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انسان باید مُسبَقاً بالدلیل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اکراه در دین و خداباوری، و صفات جمال و جلال الهی، وجود ندارد؛ یا به این خاطر که اکراه‌بردار نیست، یا به این خاطر که راه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طریق اثبات برخی صفات الهی، میتوان صفات دیگر را اثبات کرد و مثلاً برای اثبات توحید به فرمایش خود خدا استنادکرد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رابطة ایمان و علم</w:t>
      </w:r>
    </w:p>
    <w:p>
      <w:pPr>
        <w:pStyle w:val="BookText"/>
        <w:rPr/>
      </w:pPr>
      <w:r>
        <w:rPr>
          <w:rFonts w:ascii="IRNazanin" w:hAnsi="IRNazanin" w:eastAsia="IRNazanin"/>
          <w:color w:val="111111"/>
          <w:sz w:val="28"/>
          <w:sz w:val="28"/>
          <w:szCs w:val="28"/>
          <w:rtl w:val="true"/>
          <w:lang w:bidi="fa-IR"/>
        </w:rPr>
        <w:t>اما اگر در نفسش چنین عقیده‌ای داشت و ابرازنکرد، آیا عقاب می‌شود؟ یک بحث دقیقی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ایمان همان علم است یا نه؟ بعضی قائلند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قلبی،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می‌شود کسی علم داشته باشد ولی ایمان نداشته باشد؛ مثلاً شاید بتوان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معنی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اکراه راه ندارد؛ نمی‌شود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علم کسب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یک چیزند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قائلیم که عقابی نیست؛ چون مستضعف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قائلیم که عقاب دارد چون به ادلة دفع ضرر محتمل و شکر منعم باید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تکوینی که عکس‌العمل خود عمل است، ممکن نیست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 چنین کسی را خلق کرده؟ این، همان بحث کلامی است که خداوند چرا آنها مثلاً جهنمی‌ها را خلق کرده؟ جایگاه اینها در نظام احسن کجاست؟</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عقاید اصلی است که عبارت است از خدای متعال و بخشی از صفات خدای متعال که زیربناهای دین و خطوط اصلی ادیان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داستان عبرت‌آموز</w:t>
      </w:r>
    </w:p>
    <w:p>
      <w:pPr>
        <w:pStyle w:val="BookText"/>
        <w:rPr/>
      </w:pPr>
      <w:r>
        <w:rPr>
          <w:rFonts w:ascii="IRNazanin" w:hAnsi="IRNazanin" w:eastAsia="IRNazanin"/>
          <w:color w:val="111111"/>
          <w:sz w:val="28"/>
          <w:sz w:val="28"/>
          <w:szCs w:val="28"/>
          <w:rtl w:val="true"/>
          <w:lang w:bidi="fa-IR"/>
        </w:rPr>
        <w:t>در تاریخ هست که یکی از علمای خلاف به نتیجه رسید که حق با امیرالمؤمنین است اما نفسش قبول نکرد، به یکی از شاگردانش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متکا را بگذار روی دهان من و بنشین تا خفه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حاج‌آقای آل‌طه گفتند که مرحوم آیت‌الله العظمی گلپایگانی برایش تعریف کرد که دوستش در سن هفتادهشتاد سالگی دوست و هم‌درسش در کلاس درس حاج‌شیخ مریض شد رفت عیادتش، آن مریض که در بستر مرگ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خیلی به من ظلم کرد؛ من و تو هر دو هم‌درس و شاگرد حاج‌شیخ شدیم، تو مرجع تقلید شدی، من هیچی نشدم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روایت نهج‌البلاغه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أبی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فِیمَا کَانَ یَحُضُّ بِهِ النَّاسَ عَلَی الْجِهَادِ إِنِّی سَمِعْتُ عَلِیّاً رَفَعَ اللَّهُ دَرَجَتَهُ فِی الصَّالِحِینَ وَ أَثَابَهُ ثَوَابَ الشُّهَدَاءِ وَ الصِّدِّیقِینَ یَقُولُ یَوْمَ لَقِینَا أَهْلَ الشَّامِ أَیُّهَا الْمُؤْمِنُونَ إِنَّهُ مَنْ رَأَی عُدْوَاناً یُعْمَلُ بِهِ وَ مُنْکَراً یُدْعَی إِلَیْهِ فَأَنْکَرَهُ بِقَلْبِهِ فَقَدْ سَلِمَ وَ بَرِئَ وَ مَنْ أَنْکَرَهُ بِلِسَانِهِ فَقَدْ أُجِرَ وَ هُوَ أَفْضَلُ مِنْ صَاحِبِهِ وَ مَنْ أَنْکَرَهُ بِالسَّیْفِ لِتَکُونَ کَلِمَةُ اللَّهِ هِیَ الْعُلْیَا وَ کَلِمَةُ الظَّالِمِینَ السُّفْلَی فَذَلِکَ الَّذِی أَصَابَ سَبِیلَ الْهُدَی وَ قَامَ عَلَی الطَّرِیقِ وَ نَوَّرَ فِی قَلْبِهِ الْیَقِینَ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شریفه دلالت می‌کند بر این که همین انکار قلبی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انکار قلبی امر به معروف نباشد، پس امربه‌معروف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مراتب امربه‌معروف باشد، پس تمام مراتبش واجب نیست</w:t>
      </w:r>
      <w:r>
        <w:rPr>
          <w:rFonts w:eastAsia="IRNazanin" w:cs="IRNazanin"/>
          <w:color w:val="111111"/>
          <w:sz w:val="28"/>
          <w:szCs w:val="28"/>
          <w:rtl w:val="true"/>
          <w:lang w:bidi="fa-IR"/>
        </w:rPr>
        <w:t>.</w:t>
      </w:r>
      <w:bookmarkStart w:id="205" w:name="pg4463_31034"/>
    </w:p>
    <w:p>
      <w:pPr>
        <w:pStyle w:val="BookText"/>
        <w:rPr/>
      </w:pPr>
      <w:bookmarkEnd w:id="205"/>
      <w:r>
        <w:rPr>
          <w:rFonts w:ascii="IRNazanin" w:hAnsi="IRNazanin" w:eastAsia="IRNazanin"/>
          <w:color w:val="111111"/>
          <w:sz w:val="28"/>
          <w:sz w:val="28"/>
          <w:szCs w:val="28"/>
          <w:rtl w:val="true"/>
          <w:lang w:bidi="fa-IR"/>
        </w:rPr>
        <w:t>جواب اجمالی</w:t>
      </w:r>
    </w:p>
    <w:p>
      <w:pPr>
        <w:pStyle w:val="BookText"/>
        <w:rPr/>
      </w:pPr>
      <w:r>
        <w:rPr>
          <w:rFonts w:ascii="IRNazanin" w:hAnsi="IRNazanin" w:eastAsia="IRNazanin"/>
          <w:color w:val="111111"/>
          <w:sz w:val="28"/>
          <w:sz w:val="28"/>
          <w:szCs w:val="28"/>
          <w:rtl w:val="true"/>
          <w:lang w:bidi="fa-IR"/>
        </w:rPr>
        <w:t>اولاً به خاطر ادلة متوفة امربه‌معروف می‌دانیم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اصلاً این روایت حجت نیست؛ چون قطع به همان ادله مانع حجیت این روایت که اماره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حجیت اماره مشروط است به عدم قطع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2"/>
        <w:numPr>
          <w:ilvl w:val="1"/>
          <w:numId w:val="1"/>
        </w:numPr>
        <w:rPr/>
      </w:pPr>
      <w:bookmarkStart w:id="206" w:name="__RefHeading___Toc300849_3644566090"/>
      <w:bookmarkStart w:id="207" w:name="_Toc69"/>
      <w:bookmarkEnd w:id="206"/>
      <w:r>
        <w:rPr>
          <w:rtl w:val="true"/>
        </w:rPr>
        <w:t>بررسی ادلة عدم وجوب امر به معروف</w:t>
      </w:r>
      <w:r>
        <w:rPr>
          <w:rtl w:val="true"/>
        </w:rPr>
        <w:t xml:space="preserve">/ </w:t>
      </w:r>
      <w:r>
        <w:rPr>
          <w:rtl w:val="true"/>
        </w:rPr>
        <w:t>دلیل چهارم روایت نهج‌البلاغه</w:t>
      </w:r>
      <w:r>
        <w:rPr>
          <w:rtl w:val="true"/>
        </w:rPr>
        <w:t xml:space="preserve">/ </w:t>
      </w:r>
      <w:r>
        <w:rPr>
          <w:rtl w:val="true"/>
        </w:rPr>
        <w:t xml:space="preserve">بحث سندی </w:t>
      </w:r>
      <w:r>
        <w:rPr/>
        <w:t>94/12/18</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ادلة عدم وجوب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سندی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ادلة معارض با وجوب امربه‌معروف رسیدیم، سه آیه را بحث کردیم، به روایت اول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اجمالی از این روایت را مرورکردیم، وارد جواب‌های تفصیلی به این روایت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تفصیلی به این روایت را از دو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w:t>
      </w:r>
    </w:p>
    <w:p>
      <w:pPr>
        <w:pStyle w:val="BookText"/>
        <w:rPr/>
      </w:pPr>
      <w:r>
        <w:rPr>
          <w:rFonts w:ascii="IRNazanin" w:hAnsi="IRNazanin" w:eastAsia="IRNazanin"/>
          <w:color w:val="111111"/>
          <w:sz w:val="28"/>
          <w:sz w:val="28"/>
          <w:szCs w:val="28"/>
          <w:rtl w:val="true"/>
          <w:lang w:bidi="fa-IR"/>
        </w:rPr>
        <w:t xml:space="preserve">بحث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سیدرضی در نهج‌البلاغه از تاریخ طبری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أن‌یقال که این روایت، مشتمل بر دو ارسال است، و همچنین مشتمل بر دو فرد مجهول‌الحال است، بنابراین صدور این کلام از مولا امیرالمؤمنین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ارسال</w:t>
      </w:r>
    </w:p>
    <w:p>
      <w:pPr>
        <w:pStyle w:val="BookText"/>
        <w:rPr/>
      </w:pPr>
      <w:r>
        <w:rPr>
          <w:rFonts w:ascii="IRNazanin" w:hAnsi="IRNazanin" w:eastAsia="IRNazanin"/>
          <w:color w:val="111111"/>
          <w:sz w:val="28"/>
          <w:sz w:val="28"/>
          <w:szCs w:val="28"/>
          <w:rtl w:val="true"/>
          <w:lang w:bidi="fa-IR"/>
        </w:rPr>
        <w:t>پس یک ارسال در ابتداست؛ بین ناقلِ برای ما تا صاحب تاریخ، و یک ارسال هم بین صاحب تاریخ و منقول‌منه یعنی عبدالرحمن بن ابی‌لیلاست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 فرضنا که همة اینها هم ثقات باشند، ولی چون واسطه‌ها را نمی‌شناسیم، پس این سند معتبر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سیدرضی و طبری</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ارسال، یکی ارسال بین خود سیدرضی و محمدبن‌جریرطبری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محمدبن‌جریر طبری داریم، یکی که صاحب تاریخ است و سیدرضی هم فرموده که از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محمدبن‌جریربن طبری که مورخ است، در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آمل به دنیا آمده و در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سیدرضی،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پس چند دهه بعد از فوت محمدبن‌جریرطبری به دنیا آمده‌است و لذا نمی‌تواند مستقیماً از او نقل حدیث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بین این دو باید یکی‌دو نفر واسطه باشند ولی ایشان این وسائط را نام نبرده، پس یک ارسال در اینجاست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طبری و ابن‌ابی‌لیلاء</w:t>
      </w:r>
    </w:p>
    <w:p>
      <w:pPr>
        <w:pStyle w:val="BookText"/>
        <w:rPr/>
      </w:pPr>
      <w:r>
        <w:rPr>
          <w:rFonts w:ascii="IRNazanin" w:hAnsi="IRNazanin" w:eastAsia="IRNazanin"/>
          <w:color w:val="111111"/>
          <w:sz w:val="28"/>
          <w:sz w:val="28"/>
          <w:szCs w:val="28"/>
          <w:rtl w:val="true"/>
          <w:lang w:bidi="fa-IR"/>
        </w:rPr>
        <w:t xml:space="preserve">محمدبن‌جریر طبری که در تاریخش از عبدالرحمن نقل می‌کند، بین این دو هم فاصلة بعیدی است؛ چون محمدبن‌جریرطبری در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اما عبدالرحمن بن ابی لیلا از اصحاب امیرالمؤمنین بوده و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حدود دویست سال بین این دو فاصله است و لذا نمی‌تواند بدون واسطه از عبدالرحمن نقل حدیث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بین ما تا سیدرضی هم فاصلة زیادی است، ولی چون نهج‌البلاغه مشهور 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مجهول‌الحال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و گفتیم که محمدبن‌جریر طبری هم دو تا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محمدبن‌جریر بن رستم آملی ابوجعفر طبری، که شیخ طوسی دربارة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صاحب التاریخ فإنه عامی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در رجالش این را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محمدبن‌جریر طبری که صاحب تاریخ است، عامی‌المذهب است و هیچ توثیقی درباره‌اش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قدح دارد به سبب مذهبش، و در وثاقتش هم هیچ‌کسی از بزرگان شهادت به وثاقتش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شیخ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غدیر خم و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کتاب هم استفاده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غدیر مشهور بوده و آنها به ولایت تعبیرش می‌کرده‌اند، خصوصاً بعد از تصریح شیخ به مذهبش این قرینه خیلی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نمی‌دانیم نقل‌هایش چقدر دقیق است و لذا نمی‌توانیم به نقلش اعتمادکنیم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 در تاریخ خیلی ستوده شده، ولی چون سند ندارد، قابل استناد برای یک استدلال فقهی نیست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امینی هم در جلد دوم الغدیر فرموده که طبری جنایاتی بر حدیث کرده که اگرچه فقط به حذف بوده، ولی چون مخل به مطلب است دلیل بر عدم وثاقت است، پس نه تنها مجهول است وثاقتش، بلکه معلوم است عدم وثاقتش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ابن‌ابی‌لیلاء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ابی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فقیه در تعدادی از جنگ‌ها با امیرالمؤمنین بوده‌است، و به خاطر همین وصفش هم معلوم است که اهل فضل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درباره‌اش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کوفی 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هیچ‌کس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هم مجهول‌الحال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برای تخلص از اشکالات سندی</w:t>
      </w:r>
    </w:p>
    <w:p>
      <w:pPr>
        <w:pStyle w:val="BookText"/>
        <w:rPr/>
      </w:pPr>
      <w:r>
        <w:rPr>
          <w:rFonts w:ascii="IRNazanin" w:hAnsi="IRNazanin" w:eastAsia="IRNazanin"/>
          <w:color w:val="111111"/>
          <w:sz w:val="28"/>
          <w:sz w:val="28"/>
          <w:szCs w:val="28"/>
          <w:rtl w:val="true"/>
          <w:lang w:bidi="fa-IR"/>
        </w:rPr>
        <w:t>آیا می‌توان از این چهار مشکل تخلص پیداکرد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بین سیدرضی و طبری</w:t>
      </w:r>
    </w:p>
    <w:p>
      <w:pPr>
        <w:pStyle w:val="BookText"/>
        <w:rPr/>
      </w:pPr>
      <w:r>
        <w:rPr>
          <w:rFonts w:ascii="IRNazanin" w:hAnsi="IRNazanin" w:eastAsia="IRNazanin"/>
          <w:color w:val="111111"/>
          <w:sz w:val="28"/>
          <w:sz w:val="28"/>
          <w:szCs w:val="28"/>
          <w:rtl w:val="true"/>
          <w:lang w:bidi="fa-IR"/>
        </w:rPr>
        <w:t>سیدرضی اسناد جزمی به تاریخ طبری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محتمل است که طریق داشته، پس مشکل این ارسال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بالاتر از این هم رفته‌ایم و گفته‌ایم تمام مرسلات نهج‌البلاغه با همین بیان حجت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بین طبری و ابن‌ابی‌لیلاء</w:t>
      </w:r>
    </w:p>
    <w:p>
      <w:pPr>
        <w:pStyle w:val="BookText"/>
        <w:rPr/>
      </w:pPr>
      <w:r>
        <w:rPr>
          <w:rFonts w:ascii="IRNazanin" w:hAnsi="IRNazanin" w:eastAsia="IRNazanin"/>
          <w:color w:val="111111"/>
          <w:sz w:val="28"/>
          <w:sz w:val="28"/>
          <w:szCs w:val="28"/>
          <w:rtl w:val="true"/>
          <w:lang w:bidi="fa-IR"/>
        </w:rPr>
        <w:t>نهج‌البلاغه اینطور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از عبدالرحمن بن ابی لیلاء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می‌گوید که اسناد جزمی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تاریخ طبری سند نقل می‌کند و افرادی در آن سلسله هستند که معلوم‌الوثاقه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این ارسال حل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مجهولیت طبری، سر جای خودش باقی است؛ چون کسی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حذف‌ها دلالت بر عدم وثاقتش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یا مجهول است وثاقتش، یا معلوم است عدم وثاقتش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ابن‌ابی‌لیلاء</w:t>
      </w:r>
    </w:p>
    <w:p>
      <w:pPr>
        <w:pStyle w:val="BookText"/>
        <w:rPr/>
      </w:pPr>
      <w:r>
        <w:rPr>
          <w:rFonts w:ascii="IRNazanin" w:hAnsi="IRNazanin" w:eastAsia="IRNazanin"/>
          <w:color w:val="111111"/>
          <w:sz w:val="28"/>
          <w:sz w:val="28"/>
          <w:szCs w:val="28"/>
          <w:rtl w:val="true"/>
          <w:lang w:bidi="fa-IR"/>
        </w:rPr>
        <w:t>مسلماً حسن است</w:t>
      </w:r>
    </w:p>
    <w:p>
      <w:pPr>
        <w:pStyle w:val="BookText"/>
        <w:rPr/>
      </w:pPr>
      <w:r>
        <w:rPr>
          <w:rFonts w:ascii="IRNazanin" w:hAnsi="IRNazanin" w:eastAsia="IRNazanin"/>
          <w:color w:val="111111"/>
          <w:sz w:val="28"/>
          <w:sz w:val="28"/>
          <w:szCs w:val="28"/>
          <w:rtl w:val="true"/>
          <w:lang w:bidi="fa-IR"/>
        </w:rPr>
        <w:t>عبدالرحمن بن ابی لیلا مسلماً حسن است؛ درست است که کسی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مواردی که در جنگ‌ها از او نقل شده، نشان می‌دهد که مدح و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خبر حسن را حجت بداند، می‌تواند به اخبارش اخذکند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خبر حسن را کافی نداند، باید وثاقتش را به نحوی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علامه بر وثاقت</w:t>
      </w:r>
    </w:p>
    <w:p>
      <w:pPr>
        <w:pStyle w:val="BookText"/>
        <w:rPr/>
      </w:pPr>
      <w:r>
        <w:rPr>
          <w:rFonts w:ascii="IRNazanin" w:hAnsi="IRNazanin" w:eastAsia="IRNazanin"/>
          <w:color w:val="111111"/>
          <w:sz w:val="28"/>
          <w:sz w:val="28"/>
          <w:szCs w:val="28"/>
          <w:rtl w:val="true"/>
          <w:lang w:bidi="fa-IR"/>
        </w:rPr>
        <w:t xml:space="preserve">علامه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نقل مستدرکات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خواصّ امیرالمؤمنین بوده‌است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از خواص حضرت باشد، ثقه است و شهادت او برای ما کفایت می‌کند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علامه را برای اصحاب ائمه حجت نمی‌داند؛ چون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بارها عرض کرده‌ایم که محتمل‌الحس و الحدس است؛ چون علامه و ابن‌داود، تلمیذ ابن‌طاوس بوده و شبیه عصر شیخ طوسی بوده که کتب اصحاب و مدارک و منابع، در حوزه‌های شیعی فراوان بوده و لذا خود ابن‌طاوس هم دارای کتب فراوانی بوده‌است</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آن زمان، این کتاب‌ها بوده، این دو بزرگوار هم که به کتابخانة ابن‌طاوس راه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علامه هم رجال کبیر داشته که متأسفانه فقط خلاصةالاقوالش به دست ما رسیده و در آن خلاصةالاقوال خودش می‌گوید که رجال کبیر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فرموده که رجال شیخ طوسی به خط خود شیخ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شهادات این دو بزرگوار به نظر ما فرقی با شهادات شیخ طوسی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علامه بر این که عبدالرحمن بن ابی لیلا از خواص حضرت باشد، برای ما کافی است و لااقل عدالت و عدم خیانت و عدم تعمد بر کذب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وثاقت</w:t>
      </w:r>
    </w:p>
    <w:p>
      <w:pPr>
        <w:pStyle w:val="BookText"/>
        <w:rPr/>
      </w:pPr>
      <w:r>
        <w:rPr>
          <w:rFonts w:ascii="IRNazanin" w:hAnsi="IRNazanin" w:eastAsia="IRNazanin"/>
          <w:color w:val="111111"/>
          <w:sz w:val="28"/>
          <w:sz w:val="28"/>
          <w:szCs w:val="28"/>
          <w:rtl w:val="true"/>
          <w:lang w:bidi="fa-IR"/>
        </w:rPr>
        <w:t>اما آیا وثاقت هم از آن فهمیده می‌شود که سهو و نسیان هم نداشته باشد؟ این را از کجا درست کنیم؟ این را بارها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اصالت‌السلامت عقلائی اثباتش می‌کنیم؛ تا ثابت نشود که فلانی حواس‌پرتی دارد، عقلا به نقل‌هایش اعتمادمی‌کنند و بنا را بر صحتش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تحرز از کذب را از شهادت علامه که فرموده از خواص حضرت بوده کشف می‌کنیم، و سهو و نسیان نداشتنش را به اصالت‌السلامه احراز می‌کنیم، از ضم این دو، وثاقتش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تأیید هم خوب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پس بعض اشکالات حل شد، ولی کل اشکالات حل نشد؛ اشکال واسطة بین طبری و عبدالرحمن بن ابی‌لیلا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وثاقت خود طبری 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 اشکال سندی، دو اشکالش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سیدرضی تا طبری، و عدم اثبات وثاقت ابن‌ابی‌لیلاء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شد و دو اشکالش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طبری تا ابن‌ابی‌لیلاء، و عدم اثبات وثاقت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نهج‌البلاغه حجت است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دوم که این اشکال را حل کند، این است که جناب سیدرضی قدس سره این روایت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المختار من حِکم امیرالمؤمنین علیه‌السلام نقل فرموده؛ یعنی منتخب‌شده‌های از حکم امیرالمؤمنین است، یعنی دارد شهادت می‌دهد که این سخنان، حکمت‌های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و شیخ انصاری یا صاحب جواهر است؛ ما الآن احوالات شیخ و صاحب‌جواهر را مطمئنیم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که مرحوم آقای بروجردی، نه از کفایه، بلکه از خود مرحوم آخوند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الآن می‌توانید با دو واسطه از مرحوم آخوند مطلب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آن زمان مجالس نقل حدیث و سماع و قرائت هم متوفر بوده‌است، بنابراین احتمال حسیت فراوان داده می‌شود که جناب سیدرضی از راه حسی فهمیده که این کلام، کلام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حرفی که در کافی می‌زنیم که مضامین برای مرحوم کلینی ثابت‌شده بوده، همین حرف را دربارة نهج‌البلاغه هم می‌توانیم بزنیم؛ که از آن قبیل مرسلاتی است که حجت است</w:t>
      </w:r>
      <w:r>
        <w:rPr>
          <w:rFonts w:eastAsia="IRNazanin" w:cs="IRNazanin"/>
          <w:color w:val="111111"/>
          <w:sz w:val="28"/>
          <w:szCs w:val="28"/>
          <w:rtl w:val="true"/>
          <w:lang w:bidi="fa-IR"/>
        </w:rPr>
        <w:t>.</w:t>
      </w:r>
      <w:bookmarkStart w:id="208" w:name="pg4463_31039"/>
    </w:p>
    <w:p>
      <w:pPr>
        <w:pStyle w:val="BookText"/>
        <w:rPr/>
      </w:pPr>
      <w:bookmarkEnd w:id="208"/>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روایت سند نقل کرده</w:t>
      </w:r>
    </w:p>
    <w:p>
      <w:pPr>
        <w:pStyle w:val="BookText"/>
        <w:rPr/>
      </w:pPr>
      <w:r>
        <w:rPr>
          <w:rFonts w:ascii="IRNazanin" w:hAnsi="IRNazanin" w:eastAsia="IRNazanin"/>
          <w:color w:val="111111"/>
          <w:sz w:val="28"/>
          <w:sz w:val="28"/>
          <w:szCs w:val="28"/>
          <w:rtl w:val="true"/>
          <w:lang w:bidi="fa-IR"/>
        </w:rPr>
        <w:t>اللهم الا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ایشان سند نقل کرده، این جایی که سند نقل می‌کند، یعنی به من اعتمادنکنید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سند نقل نکرده و اسناد جزمی می‌دهد، آن حرف ما که محتمل‌الحس و الحدس است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جایی که سند نقل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در تاریخش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مانع است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سند ناقص هم حجت است</w:t>
      </w:r>
    </w:p>
    <w:p>
      <w:pPr>
        <w:pStyle w:val="BookText"/>
        <w:rPr/>
      </w:pPr>
      <w:r>
        <w:rPr>
          <w:rFonts w:ascii="IRNazanin" w:hAnsi="IRNazanin" w:eastAsia="IRNazanin"/>
          <w:color w:val="111111"/>
          <w:sz w:val="28"/>
          <w:sz w:val="28"/>
          <w:szCs w:val="28"/>
          <w:rtl w:val="true"/>
          <w:lang w:bidi="fa-IR"/>
        </w:rPr>
        <w:t>انصاف این است که مانع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من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حرف‌های آقای بروجردی را نقل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استادم فرمود آقای بروجردی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سندی که نقل کردم، باعث می‌شود مخاطب اینطور بفهمد که این نقلم را اسناد جزمی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سند گفتن، منافات ندارد با این که مضامین را به حضرت امیر اسناد جزمی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این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مضامین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بوده و قضاوتی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مطالبی که نقل شد را در علم رجال کافی می‌داند یا نه؟</w:t>
      </w:r>
      <w:r>
        <w:rPr>
          <w:rFonts w:eastAsia="IRNazanin" w:cs="IRNazanin"/>
          <w:color w:val="111111"/>
          <w:sz w:val="28"/>
          <w:szCs w:val="28"/>
          <w:rtl w:val="true"/>
          <w:lang w:bidi="fa-IR"/>
        </w:rPr>
        <w:t>».</w:t>
      </w:r>
    </w:p>
    <w:p>
      <w:pPr>
        <w:pStyle w:val="Heading2"/>
        <w:numPr>
          <w:ilvl w:val="1"/>
          <w:numId w:val="1"/>
        </w:numPr>
        <w:rPr/>
      </w:pPr>
      <w:bookmarkStart w:id="209" w:name="__RefHeading___Toc300851_3644566090"/>
      <w:bookmarkStart w:id="210" w:name="_Toc70"/>
      <w:bookmarkEnd w:id="209"/>
      <w:r>
        <w:rPr>
          <w:rtl w:val="true"/>
        </w:rPr>
        <w:t>بررسی تعارض ادله ی وجوب با عدم وجوب</w:t>
      </w:r>
      <w:r>
        <w:rPr>
          <w:rtl w:val="true"/>
        </w:rPr>
        <w:t xml:space="preserve">/ </w:t>
      </w:r>
      <w:r>
        <w:rPr>
          <w:rtl w:val="true"/>
        </w:rPr>
        <w:t>پاسخ تفصیلی به اولین روایت</w:t>
      </w:r>
      <w:r>
        <w:rPr>
          <w:rtl w:val="true"/>
        </w:rPr>
        <w:t xml:space="preserve">/ </w:t>
      </w:r>
      <w:r>
        <w:rPr>
          <w:rtl w:val="true"/>
        </w:rPr>
        <w:t xml:space="preserve">بررسی مشکلات سندی و مضمونی </w:t>
      </w:r>
      <w:r>
        <w:rPr/>
        <w:t>95/01/14</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تعارض ادله ی وجوب با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تفصیلی به اولین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سندی و مضمونی</w:t>
      </w:r>
    </w:p>
    <w:p>
      <w:pPr>
        <w:pStyle w:val="BookText"/>
        <w:rPr/>
      </w:pPr>
      <w:r>
        <w:rPr>
          <w:rFonts w:ascii="IRNazanin" w:hAnsi="IRNazanin" w:eastAsia="IRNazanin"/>
          <w:color w:val="111111"/>
          <w:sz w:val="28"/>
          <w:sz w:val="28"/>
          <w:szCs w:val="28"/>
          <w:rtl w:val="true"/>
          <w:lang w:bidi="fa-IR"/>
        </w:rPr>
        <w:t>مروری بر آنچه گذشت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ما در ادلة دالة بر عدم وجوب امر به معروف و نهی از منکر بود که معارضه می‌کرد با ادلة دالة بر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مبارکات عمده مطرح شد و بحث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روایات رسیدیم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اولین روایتی که عرض کردیم، روایتی است که در نهج البلاغه نقل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بن جریر طبری و کان ممن خرج لقتال 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عبدالرحمن بن أبی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فِیمَا کَانَ یَحُضُّ بِهِ النَّاسَ عَلَی الْجِهَادِ إِنِّی سَمِعْتُ عَلِیّاً رَفَعَ اللَّهُ دَرَجَتَهُ فِی الصَّالِحِینَ وَ أَثَابَهُ ثَوَابَ الشُّهَدَاءِ وَ الصِّدِّیقِینَ یَقُولُ یَوْمَ لَقِینَا أَهْلَ الشَّامِ أَیُّهَا الْمُؤْمِنُونَ إِنَّهُ مَنْ رَأَی عُدْوَاناً یُعْمَلُ بِهِ وَ مُنْکَراً یُدْعَی إِلَیْهِ فَأَنْکَرَهُ بِقَلْبِهِ فَقَدْ سَلِمَ وَ بَرِئَ وَ مَنْ أَنْکَرَهُ بِلِسَانِهِ فَقَدْ أُجِرَ وَ هُوَ أَفْضَلُ مِنْ صَاحِبِهِ وَ مَنْ أَنْکَرَهُ بِالسَّیْفِ لِتَکُونَ کَلِمَةُ اللَّهِ هِیَ الْعُلْیَا وَ کَلِمَةُ الظَّالِمِینَ السُّفْلَی فَذَلِکَ الَّذِی أَصَابَ سَبِیلَ الْهُدَی وَ قَامَ عَلَی الطَّرِیقِ وَ نَوَّرَ فِی قَلْبِهِ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استدلال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عدوانی را ببیند، همین که انکار به قلب کند، فقدسلم و 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است از عقاب و عتاب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انکار به لسان کند، اجر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بالاتر برود و به سیف قیام کند،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قلبی هم یا اصلاً خارج از امر به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درنتیجه امر به معروف اصلاً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مرتبة ادنای امر به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درنتیجه مرتبة لسانی امر به 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از این ادله، دو 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اجمالی و یک راه تفصیلی</w:t>
      </w:r>
    </w:p>
    <w:p>
      <w:pPr>
        <w:pStyle w:val="BookText"/>
        <w:rPr/>
      </w:pPr>
      <w:r>
        <w:rPr>
          <w:rFonts w:ascii="IRNazanin" w:hAnsi="IRNazanin" w:eastAsia="IRNazanin"/>
          <w:color w:val="111111"/>
          <w:sz w:val="28"/>
          <w:sz w:val="28"/>
          <w:szCs w:val="28"/>
          <w:rtl w:val="true"/>
          <w:lang w:bidi="fa-IR"/>
        </w:rPr>
        <w:t>در راه اجمالی، به واسطة توفّر ادلة دالة بر وجوب، برای ما یقین یا لااقل اطمینان ایجادمی‌کند که امر به معروف در اسلام واجب است و لذا این ادله‌ای که ظاهرش عدم وجوب است، جواب دارد، ولو ما تفصیلاً جوابش را ندانیم؛ همین علم اجمالی کافی است برای تخلص از این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علاوة این که آن ادله‌ای که بالاماره دلالت بر عدم وجوب می‌کند، چون مخالف سنت قطعیه است، پس اصلاً حجت نیست که بتواند 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تفصیلی،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صدوری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دوم، عدم تعارض دلالی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خلل صدوری،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سند و افرادی که در آن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خلل صدوری، چهار وجه وجود دارد که قبلاً ذکرکردیم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خلل صدوری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طبری نقل کرده و این شخص هم شخص عامی‌ای است که توثیقی از او نرسیده و لذا وثاقت تاریخش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بین سیدرضی و محمدبن‌جریر طبری، یک فاصلة فراوانی است؛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سال فاصله است بین وفات او و تولد سیدرضی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سیدرضی متولد</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طبری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ندارد سیدرضی بدون واسطه بتواند از محمدبن‌جریر طبری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 ارسال بین عبدالرحمن و محمدبن‌جریر طبری است؛ چون عبدالرحمن سنة</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درحالی‌ک تولد طبری سنة</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چهارم وثاقت عبدالرحمن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خلل‌ها، آخری را جواب دادیم که عبدالرحمن نقل شده که از خُلّص اصحاب حضرت بوده و از مجموعة نقل‌ها اطمینان به وثاقتش پیدامی‌کنیم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ارسال‌ها را اینطور جواب دادیم که سیدرضی در ابتدای نهج‌البلاغه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المختار من حِکم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خودش دارد شهادت می‌دهد که از حکمت‌های حضرت است، و اخبار ایشان حجت است، به علاوة این که در کتب حدیثیِ دیگر هم این مطالب به نحو جزمی نقل شده‌است</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سیدرضی در عصری است که نزدیک به روات است و لذا آنچه برای او محتمل الحس و الحدس است،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درست است که ظهورش کمتر است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جزمی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باز چنین ظهوری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 سندی</w:t>
      </w:r>
    </w:p>
    <w:p>
      <w:pPr>
        <w:pStyle w:val="BookText"/>
        <w:rPr/>
      </w:pPr>
      <w:r>
        <w:rPr>
          <w:rFonts w:ascii="IRNazanin" w:hAnsi="IRNazanin" w:eastAsia="IRNazanin"/>
          <w:color w:val="111111"/>
          <w:sz w:val="28"/>
          <w:sz w:val="28"/>
          <w:szCs w:val="28"/>
          <w:rtl w:val="true"/>
          <w:lang w:bidi="fa-IR"/>
        </w:rPr>
        <w:t>پس اختلال سندی، به این شکل ممکن است جواب داده شود و لذا از راه سندی نتوانستیم معارضة این روایت با روایات دالة بر وجوب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 متنی و مضمونی</w:t>
      </w:r>
    </w:p>
    <w:p>
      <w:pPr>
        <w:pStyle w:val="BookText"/>
        <w:rPr/>
      </w:pPr>
      <w:r>
        <w:rPr>
          <w:rFonts w:ascii="IRNazanin" w:hAnsi="IRNazanin" w:eastAsia="IRNazanin"/>
          <w:color w:val="111111"/>
          <w:sz w:val="28"/>
          <w:sz w:val="28"/>
          <w:szCs w:val="28"/>
          <w:rtl w:val="true"/>
          <w:lang w:bidi="fa-IR"/>
        </w:rPr>
        <w:t>برای اختلال مضمونی، دو وجه وجود دارد؛ فرض کنیم سند تمام باشد، ولی متن دارای مضمونی است که دلالت می‌کند بر عدم صدور این کلام بر حضرت، و رخ‌دادن یک اشتباه برای 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اجرنداشتن انکار قلبی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برای اختلال مضمونی، این است که به حضرت اسناد داده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فقدسلم و برئ ، فقداُجر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التفصیل قاطعٌ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حسب نقل، گفته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انکار به لسان کرده باشد،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داده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لسانی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اجر را به انکار لسانی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حسب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اجر و پاداش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انکر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حالی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وظیفة انسان است، پس باید پاداش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سبیل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انکار لسانی</w:t>
      </w:r>
    </w:p>
    <w:p>
      <w:pPr>
        <w:pStyle w:val="BookText"/>
        <w:rPr/>
      </w:pPr>
      <w:r>
        <w:rPr>
          <w:rFonts w:ascii="IRNazanin" w:hAnsi="IRNazanin" w:eastAsia="IRNazanin"/>
          <w:color w:val="111111"/>
          <w:sz w:val="28"/>
          <w:sz w:val="28"/>
          <w:szCs w:val="28"/>
          <w:rtl w:val="true"/>
          <w:lang w:bidi="fa-IR"/>
        </w:rPr>
        <w:t>اختلال دوم، این است که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انکره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الذی اصاب سبیل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است که بر سبیل هدایت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قیام علی الطریق و اصابة سبیل هدی را اختصاص داده به چنین شخصی، در حالی که آن کسی که با لسان انکارکرده، او هم بر سبیل هدی 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سند هم اگر تمام باشد، به خاطر همین اشکالات قابل تصدیق نیست؛ چرا که حجیت یک روایت، محتاج است به این که مضمونش یک مضمون غلطی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مضمونی</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عملی ندارد</w:t>
      </w:r>
    </w:p>
    <w:p>
      <w:pPr>
        <w:pStyle w:val="BookText"/>
        <w:rPr/>
      </w:pPr>
      <w:r>
        <w:rPr>
          <w:rFonts w:ascii="IRNazanin" w:hAnsi="IRNazanin" w:eastAsia="IRNazanin"/>
          <w:color w:val="111111"/>
          <w:sz w:val="28"/>
          <w:sz w:val="28"/>
          <w:szCs w:val="28"/>
          <w:rtl w:val="true"/>
          <w:lang w:bidi="fa-IR"/>
        </w:rPr>
        <w:t>جواب اول، جوابی است که ابن‌میثم در شرح نهج‌الباغه استفاده می‌شود؛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خصص المنکر بقلبه بالسلامة و البرائة ، لإنه لم‌یحمل إثما و إن کان کل واجب علیه لأن غایة انکار المنکر دفعه ، فکأنه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توضیح این فرمایش این باشد که در اینجا امام علیه‌السلام علی المحکی نمی‌خواهند مطلقاً نفی اجر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کسی که به قلب انکار می‌کند اثر عملی خارجی ندارد، کأنّ اجر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برای دومی که اثر ملموس و محسوس دارد، اجر ذکرشده‌است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عملی که اثر بیرونی روی دیگران ندارد، باید اجر داشته باشد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جواب، کما تری است؛ یعنی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وظیفه‌ای باید ثواب داشته باشد، چه اثر عملی در خارج داشته باشد و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که بهتر است در پستو نمازبخوانند، اجر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این که از بهترین عبادات است، این است که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اجرداشتن، فقط به این نیست که یک اثر عملی خارجی برای دیگران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واجباتی را برای تکامل خودش قراربدهد</w:t>
      </w:r>
      <w:r>
        <w:rPr>
          <w:rFonts w:eastAsia="IRNazanin" w:cs="IRNazanin"/>
          <w:color w:val="111111"/>
          <w:sz w:val="28"/>
          <w:szCs w:val="28"/>
          <w:rtl w:val="true"/>
          <w:lang w:bidi="fa-IR"/>
        </w:rPr>
        <w:t>.</w:t>
      </w:r>
      <w:bookmarkStart w:id="211" w:name="pg4463_31043"/>
    </w:p>
    <w:p>
      <w:pPr>
        <w:pStyle w:val="BookText"/>
        <w:rPr/>
      </w:pPr>
      <w:bookmarkEnd w:id="211"/>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اختیاری نیست</w:t>
      </w:r>
    </w:p>
    <w:p>
      <w:pPr>
        <w:pStyle w:val="BookText"/>
        <w:rPr/>
      </w:pPr>
      <w:r>
        <w:rPr>
          <w:rFonts w:ascii="IRNazanin" w:hAnsi="IRNazanin" w:eastAsia="IRNazanin"/>
          <w:color w:val="111111"/>
          <w:sz w:val="28"/>
          <w:sz w:val="28"/>
          <w:szCs w:val="28"/>
          <w:rtl w:val="true"/>
          <w:lang w:bidi="fa-IR"/>
        </w:rPr>
        <w:t>جواب دومی که یمکن ان یقال، این است که ثواب ندارد چون فعل اختیاری نیست؛ بلکه فقط از لوازم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اجر، مال ایمان است؛ ایمان که در قلب آمد، لازمة قلبی‌اش این است که هرچه خدا حرام کرده را حرام بدانیم و هرچه را واجب کرده واجب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 لازم خودش می‌آید و فعل اختیاری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هم ثوابی هست، مال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12" w:name="__RefHeading___Toc300853_3644566090"/>
      <w:bookmarkStart w:id="213" w:name="_Toc71"/>
      <w:bookmarkEnd w:id="212"/>
      <w:r>
        <w:rPr>
          <w:rtl w:val="true"/>
        </w:rPr>
        <w:t>امر به معروف و نهی از منکر</w:t>
      </w:r>
      <w:r>
        <w:rPr>
          <w:rtl w:val="true"/>
        </w:rPr>
        <w:t>/</w:t>
      </w:r>
      <w:r>
        <w:rPr>
          <w:rtl w:val="true"/>
        </w:rPr>
        <w:t>ادله عدم وجوب</w:t>
      </w:r>
      <w:r>
        <w:rPr>
          <w:rtl w:val="true"/>
        </w:rPr>
        <w:t xml:space="preserve">/ </w:t>
      </w:r>
      <w:r>
        <w:rPr>
          <w:rtl w:val="true"/>
        </w:rPr>
        <w:t xml:space="preserve">روایات </w:t>
      </w:r>
      <w:r>
        <w:rPr/>
        <w:t>95/01/15</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کلی برای جواب به روایات معارض با ادله وجوب امر به معروف و نهی از منکر وجود دارد، یک راه، راه اجمالی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دارای دو تقریب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دیگر راه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تفصیلی اول در مورد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سید رضی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صدوری است که خود از دو بخش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ناحیه سند و اشکال در ناحیه مضمون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در ناحیه سند و پاسخ های آن در جلسه گذشته بیان شد و در ناحیه محتوی نیز به دو اختلال مضمونی در این روایت اشاره شد؛ اختلال اول این بود که طبق این نقل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قرار داده شده است ولی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لحاظ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استظهار ناشی از این قاعده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قاطع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علیه السلام در این روایت برای هر یک از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امتیازات خاصّی را بیان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حالی است که تمام امور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انکار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اجر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برای پاسخ از این اشکال بیان گردید که هر دو محل اشکال و مناقشه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جریر الطّبریّ فی تاریخه عن عبد الرّحمان بن أبی لیلی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خرج لقتال الحجاج مع 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فیما کان یحضّ به النّاس علی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علیّا علیه السّلام یقول یوم لقینا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المؤمنون، إنّه من رأی عدوانا یعمل به و منکرا یدعی إلیه فأنکره بقلبه فقد سلم و بری‌ء، و من أنکره بلسانه فقد أجر و هو أفضل من صاحبه، و من أنکره بالسّیف لتکون کلمة اللَّه هی العلیا و کلمة الظّالمین هی السّفلی فذلک الّذی أصاب سبیل الهدی، و قام علی الطریق، و نوّر فی قلبه الیقین</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سوم برای دفع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مضمونی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ابن جریر طبری</w:t>
      </w:r>
    </w:p>
    <w:p>
      <w:pPr>
        <w:pStyle w:val="BookText"/>
        <w:rPr/>
      </w:pPr>
      <w:r>
        <w:rPr>
          <w:rFonts w:ascii="IRNazanin" w:hAnsi="IRNazanin" w:eastAsia="IRNazanin"/>
          <w:color w:val="111111"/>
          <w:sz w:val="28"/>
          <w:sz w:val="28"/>
          <w:szCs w:val="28"/>
          <w:rtl w:val="true"/>
          <w:lang w:bidi="fa-IR"/>
        </w:rPr>
        <w:t>در این روایت مراد از نفی اجر به معنای قلیل بودن اجر است و از آن جا که در مقایسه با اجر انکار لسانی و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است، کالمعدوم و کان لم یکن محسوب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معنا خلاف ظاهر است زیرا اصل اولی در نفی جنس اجر به معنای معدوم بودن اجر است نه قلیل بودن آن ولکن با توجه به سایر ادله می توان این توجیه را در مقام قائل شد، در نتیجه به خاطر این مقدار از اشکال از حجیت آن رفع 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سومی است که ممکن است در این باب گفته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وجه با کلام ابن میثم قدس سره این است که ایشان به خاطر نامحسوس بودن اثر انکار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اجر و بالتبع خود اجر را کالمعدوم می دانستند اما در این بیان کاری به ظاهر و محسوس بودن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 و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اصل اجر را هم می پذیرد ولکن در مقایسه با اجر دو نوع انکارِ دیگر، آن را قلیل و کالمعدوم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مضمونی</w:t>
      </w:r>
    </w:p>
    <w:p>
      <w:pPr>
        <w:pStyle w:val="BookText"/>
        <w:rPr/>
      </w:pPr>
      <w:r>
        <w:rPr>
          <w:rFonts w:ascii="IRNazanin" w:hAnsi="IRNazanin" w:eastAsia="IRNazanin"/>
          <w:color w:val="111111"/>
          <w:sz w:val="28"/>
          <w:sz w:val="28"/>
          <w:szCs w:val="28"/>
          <w:rtl w:val="true"/>
          <w:lang w:bidi="fa-IR"/>
        </w:rPr>
        <w:t>اشکال دوم ناظر به اختصاص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سبیل الهدی، و قام علی الطریق و نوّر فی قلبه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ناشی از این قاعده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قاطع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کسی وظیفه اش انکار قلبی یا لسانی باشد همین ویژگی ها برای او هم ثابت است بلکه اگر با انکار قلبی یا لسانی، منکر قابل دفع باشد نوبت به مرتبه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رسد و اگر کسی این مراتب را رعایت نکند دچار حرام شده است و از زمره من اصاب سبیل الهدی و قام علی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دوم مضمونی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مراتب بودن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أصاب سبیل الهدی، و قام علی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اشکال اول دلالی که در کلام مرحوم ابن میثم قدس سره انعکاس یافته بود این اشکال از ناحیه شراح اصلاً طرح نشده است، در هر حال می توان از این اشکال این گونه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 مراتب است، و در این روایت مرتبه عالیه از این ویژگی به گروه سوم اختصاص داده شده است، در نتیجه از گروه اول و دوم تنها این مرتبه عالیه از قیام علی الطریق نفی شده است نه اصل قیام علی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نیز گرچه خلاف ظاهر است ولکن به جهت رعایت ادله دیگر می توان آن را پذیرفت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اگر این گونه توجیه ها قانع کننده باشد، اشکال دفع می شود ولکن فی النفس شیئ؛ چرا که این گونه توجیهات به گونه ای نیستند که اشکال صدوری را پاسخ داده و در نتیجه این کلام را از امیرالمؤمنین علیه السلام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تفصیلی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تعارض</w:t>
      </w:r>
    </w:p>
    <w:p>
      <w:pPr>
        <w:pStyle w:val="BookText"/>
        <w:rPr/>
      </w:pPr>
      <w:r>
        <w:rPr>
          <w:rFonts w:ascii="IRNazanin" w:hAnsi="IRNazanin" w:eastAsia="IRNazanin"/>
          <w:color w:val="111111"/>
          <w:sz w:val="28"/>
          <w:sz w:val="28"/>
          <w:szCs w:val="28"/>
          <w:rtl w:val="true"/>
          <w:lang w:bidi="fa-IR"/>
        </w:rPr>
        <w:t>جواب تفصیلی دیگر این است که بر فرض صحت صدور و اخذ بر ظاهر روایت مبنی بر نفی اجر، آیا با ادله وجوب امر به معروف و نهی از منکر تعارض پیدا می کند یا خیر؟ پاسخ این است که تعارضی بین آن دو وجود ندارد به یکی از دو بیان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نسبت به واسطه تقیید سایر روایات</w:t>
      </w:r>
    </w:p>
    <w:p>
      <w:pPr>
        <w:pStyle w:val="BookText"/>
        <w:rPr/>
      </w:pPr>
      <w:r>
        <w:rPr>
          <w:rFonts w:ascii="IRNazanin" w:hAnsi="IRNazanin" w:eastAsia="IRNazanin"/>
          <w:color w:val="111111"/>
          <w:sz w:val="28"/>
          <w:sz w:val="28"/>
          <w:szCs w:val="28"/>
          <w:rtl w:val="true"/>
          <w:lang w:bidi="fa-IR"/>
        </w:rPr>
        <w:t>ظاهر اولیه این است که بین این روایت و ادله وجوب تعارض وجود دارد ولکن با توجه به ادله دیگر روشن می شود که انقلاب نسبت وجود دارد و تعارضی بین آن دو شکل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فأنکره بقلبه فقد سلم و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روایات دیگر این است که این انکار در فرضی است که شخص استطاعت انکار لسانی و یدی را نداشته باشد، در نتیجه وقتی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سلم و 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باشد که قدرت بر انکار لسانی و یدی ندارد و یا اگر قدرت دارد سایر شرایط آن فراهم نیست</w:t>
      </w:r>
      <w:r>
        <w:rPr>
          <w:rStyle w:val="FootnoteAnchor"/>
          <w:rtl w:val="true"/>
        </w:rPr>
        <w:footnoteReference w:id="427"/>
      </w:r>
      <w:r>
        <w:rPr>
          <w:rFonts w:ascii="IRNazanin" w:hAnsi="IRNazanin" w:eastAsia="IRNazanin"/>
          <w:color w:val="111111"/>
          <w:sz w:val="28"/>
          <w:sz w:val="28"/>
          <w:szCs w:val="28"/>
          <w:rtl w:val="true"/>
          <w:lang w:bidi="fa-IR"/>
        </w:rPr>
        <w:t>؛ دیگر تعارضی با ادله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اطلاق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کفایت انکار قلبی در همه حالات و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سایر روایات قید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قدس سره در این زمینه می فرماید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انکار المنکر واجباً علی کلّ مکلّف بحسب تمکنه، و کان لتمکّنه من ذلک طرف أدنی و هو الانکار بالقلب لامکانه من کلّ أحد و طرف أعلی و هو الانکار بالید و هو الغایه و وسط و هو الانکار باللسان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انکار المنکر واجباً علی کلّ مکلّف بحسب تمکّنه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جواب تفصیلی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ایشان تنها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ضمیمه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روایی بر راه اول</w:t>
      </w:r>
    </w:p>
    <w:p>
      <w:pPr>
        <w:pStyle w:val="BookText"/>
        <w:rPr/>
      </w:pPr>
      <w:r>
        <w:rPr>
          <w:rFonts w:ascii="IRNazanin" w:hAnsi="IRNazanin" w:eastAsia="IRNazanin"/>
          <w:color w:val="111111"/>
          <w:sz w:val="28"/>
          <w:sz w:val="28"/>
          <w:szCs w:val="28"/>
          <w:rtl w:val="true"/>
          <w:lang w:bidi="fa-IR"/>
        </w:rPr>
        <w:t>بر این جواب از میان روایات شاهد هم یافت می شود که از باب نمونه به یکی از آن ها اشاره می شود؛</w:t>
      </w:r>
    </w:p>
    <w:p>
      <w:pPr>
        <w:pStyle w:val="BookText"/>
        <w:rPr/>
      </w:pPr>
      <w:r>
        <w:rPr>
          <w:rFonts w:eastAsia="Amiri" w:cs="Amiri" w:ascii="Amiri" w:hAnsi="Amiri"/>
          <w:color w:val="111111"/>
          <w:sz w:val="28"/>
          <w:szCs w:val="28"/>
          <w:lang w:bidi="ar-SA"/>
        </w:rPr>
        <w:t>13852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عَنْ عَلِیِّ بْنِ الْحُسَیْنِ وَ مُحَمَّدِ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ذَکَرَا وَصِیَّةَ عَلِیٍّ ع وَ سَاقَ الْوَصِیَّةَ إِلَی أَنْ قَالَ ع وَ لَا یَرِدُ عَلَی رَسُولِ اللَّهِ ص مَنْ أَکَلَ مَالًا حَرَاماً إِلَی أَنْ قَالَ وَ لَا یَرِدُ عَلَیْهِ مَنْ لَمْ یَکُنْ قَوَّاماً لِلَّهِ بِالْقِسْطِ إِنَّ رَسُولَ اللَّهِ ص عَهِدَ إِلَیَّ وَ قَالَ یَا عَلِیُّ مُرْ بِالْمَعْرُوفِ وَ انْهَ عَنِ الْمُنْکَرِ بِیَدِکَ فَإِنْ لَمْ تَسْتَطِعْ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فَبِلِسَانِکَ فَإِنْ لَمْ تَسْتَطِعْ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فَبِقَلْبِکَ وَ إِلَّا فَلَا تَلُومَنَّ إِلَّا نَفْسَکَ الْخَبَرَ‌</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گرچه شاهد بر جواب فوق است ولکن یک مشکل دارد و آن این است که مراتب امر به معروف و نهی از منکر در این روایت برخلاف ترتیب مشهور ذکر شده است؛ البته از سایر روایات نیز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ان شاء الله در ادلّه شروط بیان خواهند شد؛ بنابراین وجود این مشکل در این روایت صدمه ای به اصل مطلب وارد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 بودن هر یک از این آثار و احکام</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و 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حمل بر حیثِ حکم می شود؛ یعنی این که تنها از جهت همین وظیفه به عهده ی او چیزی نیست، ولو این که نسبت به همان واقعه وظایف دیگری بر عهده او باشد؛ به عنوان مثال کسی که انکار قلبی می کند از حیث انکار قلبی وظیفه اش را انجام داده است ولکن ممکن است از جهت انکار لسانی و یدی هنوز وظیفه متوجه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نیز گرچه خلاف ظاهر اولی روایت است ولکن جمعاً بین این روایت و سایر روایات که اظهر و نصّ در وجوب هستند این گونه حمل می شود؛ بر این راه نیز در میان روایات شاهد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روایی بر راه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فِی کَلَامٍ آخَرَ لَهُ یَجْرِی هَذَا الْمَجْرَی فَمِنْهُمُ الْمُنْکِرُ لِلْمُنْکَرِ بِیَدِهِ وَ لِسَانِهِ وَ قَلْبِهِ فَذَلِکَ الْمُسْتَکْمِلُ لِخِصَالِ الْخَیْرِ وَ مِنْهُمُ الْمُنْکِرُ بِلِسَانِهِ وَ قَلْبِهِ وَ التَّارِکُ بِیَدِهِ فَذَلِکَ مُتَمَسِّکٌ بِخَصْلَتَیْنِ مِنْ خِصَالِ الْخَیْرِ وَ مُضَیِّعٌ خَصْلَةً وَ مِنْهُمُ الْمُنْکِرُ بِقَلْبِهِ وَ التَّارِکُ بِیَدِهِ وَ لِسَانِهِ فَذَلِکَ الَّذِی ضَیَّعَ أَشْرَفَ الْخَصْلَتَیْنِ مِنَ الثَّلَاثِ وَ تَمَسَّکَ بِوَاحِدَةٍ وَ مِنْهُمْ تَارِکٌ لِإِنْکَارِ الْمُنْکَرِ بِلِسَانِهِ وَ قَلْبِهِ وَ یَدِهِ فَذَلِکَ مَیِّتُ الْأَحْیَاءِ وَ مَا أَعْمَالُ الْبِرِّ کُلُّهَا وَ الْجِهَادُ فِی سَبِیلِ اللَّهِ عِنْدَ الْأَمْرِ بِالْمَعْرُوفِ وَ النَّهْیِ عَنْ الْمُنْکَرِ إِلَّا کَنَفْثَةٍ فِی بَحْرٍ لُجِّیٍّ وَ إِنَّ الْأَمْرَ بِالْمَعْرُوفِ وَ النَّهْیَ عَنِ الْمُنْکَرِ لَا یُقَرِّبَانِ مِنْ أَجَلٍ وَ لَا یَنْقُصَانِ مِنْ رِزْقٍ وَ أَفْضَلُ مِنْ ذَلِکَ کُلِّهِ کَلِمَةُ عَدْلٍ عِنْدَ إِمَامٍ جَائِرٍ</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محکیّ حضرت علیه السلام حیثیّت هر یک از این مصادیق امر به معروف و نهی از منکر را جداگانه بررسی می کنند و می فرمایند گاهی افرادی هستند که تنها برخی از این حیثیّت ها را رعایت کرده و در عین حال برخی دیگر را ضایع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و همچنین سایر روایات چنین مطلبی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بودن روایت از جهت تقسیم بندی افراد جامعه در مقابله با بدعت های ظالمین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گفته شود حضرت علیه السلام در این روایت در مقام بیان مطلق منکرات نیستند بلکه در مقام بیان خصوص منکراتی هستند که از جائرین و ظالمین و سلاطین حاکم بر جامعه ناشی می شوند؛ از قبیل بدَع و اختراعاتی که در دین ایجاد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عدوانا یعمل به و منکرا یدعی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بدعت بودن منکر استفاده می شود زیرا بدعت است که به سوی آن دعوت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قهراً در مورد این گونه منکرات افراد جامعه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مستضعفینی که کاری از دستشان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تنها در حد کلام و سخن می توانند اقداماتی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نیز هستند که می توانند بر علیه آن ها قیام نموده و با آن ها مقابله کنند؛ حضرت علیه السلام در این روایت حال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از افراد جامعه را دارند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عذاب اخروی باشد، همچنان که مرحوم ابن میثم قدس سره این گونه بیان نمودند، بلکه می تواند در معنای جامعی به کار رفته باشد و به معنای برئ و سلم از گمراهی و رذالت آن منکر نیز باشد؛ زیرا اگر کسی انکار قلبی داشته باشد تحت تأثیر قرار نمی گیرد و نسبت به آن منکر مصون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روایی بر راه سوم</w:t>
      </w:r>
    </w:p>
    <w:p>
      <w:pPr>
        <w:pStyle w:val="BookText"/>
        <w:rPr/>
      </w:pPr>
      <w:r>
        <w:rPr>
          <w:rFonts w:ascii="IRNazanin" w:hAnsi="IRNazanin" w:eastAsia="IRNazanin"/>
          <w:color w:val="111111"/>
          <w:sz w:val="28"/>
          <w:sz w:val="28"/>
          <w:szCs w:val="28"/>
          <w:rtl w:val="true"/>
          <w:lang w:bidi="fa-IR"/>
        </w:rPr>
        <w:t>برخی از شواهد روایی بر این راه نیز وجود دارد به عنوان نمونه؛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فِی أَمَالِیهِ، عَنْ أَبِیهِ عَنْ جَمَاعَةٍ عَنْ أَبِی الْمُفَضَّلِ عَنْ دَاوُدَ بْنِ الْهَیْثَمِ عَنْ جَدِّهِ إِسْحَاقَ عَنْ أَبِیهِ بُهْلُولٍ عَنْ طَلْحَةَ بْنِ زَیْدٍ عَنِ‌الْوَضِینِ بْنِ عَطَاءٍ عَنْ عُمَیْرِ بْنِ هَانِئٍ عَنْ جُنَادَةَ بْنِ أَبِی أُمَیَّةَ عَنْ عُبَادَةَ بْنِ الصَّامِتِ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فِتَنٌ لَا یَسْتَطِیعُ الْمُؤْمِنُ أَنْ یُغَیِّرَ فِیهَا بِیَدٍ وَ لَا لِسَانٍ فَقَالَ عَلِیُّ بْنُ أَبِی طَالِبٍ ع وَ فِیهِمْ یَوْمَئِذٍ مُؤْمِنُونَ</w:t>
      </w:r>
      <w:r>
        <w:rPr>
          <w:rStyle w:val="FootnoteAnchor"/>
          <w:rtl w:val="true"/>
        </w:rPr>
        <w:footnoteReference w:id="430"/>
      </w:r>
      <w:r>
        <w:rPr>
          <w:rFonts w:ascii="Amiri" w:hAnsi="Amiri" w:eastAsia="Amiri" w:cs="Amiri"/>
          <w:color w:val="111111"/>
          <w:sz w:val="28"/>
          <w:sz w:val="28"/>
          <w:szCs w:val="28"/>
          <w:rtl w:val="true"/>
          <w:lang w:bidi="ar-SA"/>
        </w:rPr>
        <w:t>قَالَ نَعَمْ قَالَ فَیَنْقُصُ ذَلِکَ مِنْ إِیْمَانِهِمْ شَیْئاً قَالَ لَا إِلَّا کَمَا یَنْقُصُ الْقَطْرُ مِنَ الصَّفَا إِنَّهُمْ یَکْرَهُونَهُ بِقُلُوبِهِمْ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bookmarkStart w:id="214" w:name="pg4463_31050"/>
    </w:p>
    <w:p>
      <w:pPr>
        <w:pStyle w:val="BookText"/>
        <w:rPr/>
      </w:pPr>
      <w:bookmarkEnd w:id="214"/>
      <w:r>
        <w:rPr>
          <w:rFonts w:ascii="IRNazanin" w:hAnsi="IRNazanin" w:eastAsia="IRNazanin"/>
          <w:color w:val="111111"/>
          <w:sz w:val="28"/>
          <w:sz w:val="28"/>
          <w:szCs w:val="28"/>
          <w:rtl w:val="true"/>
          <w:lang w:bidi="fa-IR"/>
        </w:rPr>
        <w:t>بنابراین با توجه به آن چه گذشت روایت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وجوب معارضه نمی کند</w:t>
      </w:r>
      <w:r>
        <w:rPr>
          <w:rFonts w:eastAsia="IRNazanin" w:cs="IRNazanin"/>
          <w:color w:val="111111"/>
          <w:sz w:val="28"/>
          <w:szCs w:val="28"/>
          <w:rtl w:val="true"/>
          <w:lang w:bidi="fa-IR"/>
        </w:rPr>
        <w:t>.</w:t>
      </w:r>
    </w:p>
    <w:p>
      <w:pPr>
        <w:pStyle w:val="Heading2"/>
        <w:numPr>
          <w:ilvl w:val="1"/>
          <w:numId w:val="1"/>
        </w:numPr>
        <w:rPr/>
      </w:pPr>
      <w:bookmarkStart w:id="215" w:name="__RefHeading___Toc300855_3644566090"/>
      <w:bookmarkStart w:id="216" w:name="_Toc72"/>
      <w:bookmarkEnd w:id="215"/>
      <w:r>
        <w:rPr>
          <w:rtl w:val="true"/>
        </w:rPr>
        <w:t>امر به معروف و نهی از منکر</w:t>
      </w:r>
      <w:r>
        <w:rPr>
          <w:rtl w:val="true"/>
        </w:rPr>
        <w:t>/</w:t>
      </w:r>
      <w:r>
        <w:rPr>
          <w:rtl w:val="true"/>
        </w:rPr>
        <w:t>ادله عدم وجوب</w:t>
      </w:r>
      <w:r>
        <w:rPr>
          <w:rtl w:val="true"/>
        </w:rPr>
        <w:t xml:space="preserve">/ </w:t>
      </w:r>
      <w:r>
        <w:rPr>
          <w:rtl w:val="true"/>
        </w:rPr>
        <w:t xml:space="preserve">روایات </w:t>
      </w:r>
      <w:r>
        <w:rPr/>
        <w:t>95/01/16</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روایات معارض با ادله وجوب امر به معروف و نهی از منکر، در جلسه گذشته روایت ابن جریر طبری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ascii="IRNazanin" w:hAnsi="IRNazanin" w:eastAsia="IRNazanin"/>
          <w:color w:val="111111"/>
          <w:sz w:val="28"/>
          <w:sz w:val="28"/>
          <w:szCs w:val="28"/>
          <w:rtl w:val="true"/>
          <w:lang w:bidi="fa-IR"/>
        </w:rPr>
        <w:t>حدیث دومی که با ادله وجوب امر به معروف و نهی از منکر معارضه می کند عبارتست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یَحْیَی الطَّوِیلِ صَاحِبِ الْمِنْقَرِیِّ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عِزّاً إِذَا رَأَی مُنْکَراً أَنْ یَعْلَمَ اللَّهُ عَزَّ وَ جَلَّ مِنْ قَلْبِهِ إِنْکَارَهُ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یَعْلَمَ اللَّهُ عَزَّ وَ جَلَّ مِنْ قَلْبِهِ إِنْکَارَهُ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همین که مؤمن در قلبش منکر را انکار کند برای عزّت او کفایت می کند؛ در حالی که اگر وظیفه اش این بود که باللسان یا بالید امر و نهی کند، برای عزّت او انکار قلبی کفایت نمی کرد؛ چرا که در این صورت عاصی و فاسق محسوب می شود نه عزیز و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به دلالت التزام می فهماند که مکلّف در مواجهه با منکر وظیفه ی دیگری به جز انکار قلبی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وجوهی از مناقشات نسبت به این روایت مطرح شده است که یکایک به بررسی آن ها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عملی است</w:t>
      </w:r>
    </w:p>
    <w:p>
      <w:pPr>
        <w:pStyle w:val="BookText"/>
        <w:rPr/>
      </w:pPr>
      <w:r>
        <w:rPr>
          <w:rFonts w:ascii="IRNazanin" w:hAnsi="IRNazanin" w:eastAsia="IRNazanin"/>
          <w:color w:val="111111"/>
          <w:sz w:val="28"/>
          <w:sz w:val="28"/>
          <w:szCs w:val="28"/>
          <w:rtl w:val="true"/>
          <w:lang w:bidi="fa-IR"/>
        </w:rPr>
        <w:t xml:space="preserve">علی رغم این که محدثین بزرگی همچون مرحوم کلینی، صاحب وسائل و صاحب جامع احادیث الشیعه قدس الله اسرارهم این روایت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انکار المنکر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ولکن ممکن است گفته شود که مفاد این روایت انکار عملی است نه قلبی؛ چرا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و ظاهر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روایت این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طریق قلب او به انکار عملی او پی می برد و همین مقدار از تصمیم قلب برای انکار عملی و قبل از آن که عملاً انکاری را انجام دهد برای عزّت و شرف او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با توجه به نسخه های دیگری که برای این روایت وجود دارد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تهذیب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یَحْیَی الطَّوِیلِ صَاحِبِ الْمِنْقَرِیِّ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عِزّاً إِذَا رَأَی مُنْکَراً أَنْ یَعْلَمَ اللَّهُ مِنْ نِیَّتِهِ أَنَّهُ لَهُ کَارِهٌ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تناسب بیشتری با این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مناقشه این است که این روایت یا از ابتدا ظهور در این معنای مذکور دارد و یا به واسطه قرینیّت روایات داله بر وجوب این چنین معنا می شود در نتیجه معارضه ای با ادله وجوب پیدا نمی کند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حداقل چیزی که در نهایت امر نیز می توان بیان کرد این است که معنای مذکور در حد احتمال در روایت وجود دارد و موجب از بین رفتن استدلال به این روایت می 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صورت امرِ روایت دائر مدار بین ما یدلّ علی الوجوب و ما یدلّ علی عدم الوجوب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این نحو از اشکال معارضه تخلّص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بودن روایت به صورت عدم تمکن و یا عدم شرایطِ انکار یدی و لسانی</w:t>
      </w:r>
    </w:p>
    <w:p>
      <w:pPr>
        <w:pStyle w:val="BookText"/>
        <w:rPr/>
      </w:pPr>
      <w:r>
        <w:rPr>
          <w:rFonts w:ascii="IRNazanin" w:hAnsi="IRNazanin" w:eastAsia="IRNazanin"/>
          <w:color w:val="111111"/>
          <w:sz w:val="28"/>
          <w:sz w:val="28"/>
          <w:szCs w:val="28"/>
          <w:rtl w:val="true"/>
          <w:lang w:bidi="fa-IR"/>
        </w:rPr>
        <w:t>روایت حمل بر صورتی می شود که مکلّف متمکّن از انکار یدی و لسانی نباشد و یا این که شرایط آن دو فراهم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ظاهر روایت اطلاق دارد و صورت عدم تمکن و عدم شرایط را هم در بر می گیرد ولکن به واسطه روایات داله بر وجوب این اطلاق، تقیید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تعارض بدوی بین آن ها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 بودن حکم در این روایت</w:t>
      </w:r>
    </w:p>
    <w:p>
      <w:pPr>
        <w:pStyle w:val="BookText"/>
        <w:rPr/>
      </w:pPr>
      <w:r>
        <w:rPr>
          <w:rFonts w:ascii="IRNazanin" w:hAnsi="IRNazanin" w:eastAsia="IRNazanin"/>
          <w:color w:val="111111"/>
          <w:sz w:val="28"/>
          <w:sz w:val="28"/>
          <w:szCs w:val="28"/>
          <w:rtl w:val="true"/>
          <w:lang w:bidi="fa-IR"/>
        </w:rPr>
        <w:t>به حسب روایاتی که وارد شده است هر یک از اعضاء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لسان،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منکر وظیفه ای جداگانه دارند؛ به بیان دیگر به واسطه نصوصیّت و أظهریّتِ روایات داله بر وجوب از ظاهر این روایت دست برداشته و حمل بر صورتی می شود که روایت تنها از جهت انجام وظیفه قلبی شخصِ مکلّف بریء شمرده است نه از جهت وظیفه لسانی و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 و دوم از این مناقشه اظهر هستند ولکن اگر از دو مناقشه قبلی نیز رفع ید شود این مناقشه می تواند پاسخی از برای دفعِ اشکال معارضه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نسخ در ناحیه متن حدیث</w:t>
      </w:r>
    </w:p>
    <w:p>
      <w:pPr>
        <w:pStyle w:val="BookText"/>
        <w:rPr/>
      </w:pP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نسخه 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اسلامیه و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 همین گونه آمده است و معروف و مشهور در نقل از کافی همین گونه است؛ در نسخه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غیرت و تعصّب دینی است نه به معنای عزّت و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قدس سره در مرآه العقول در متن و تعلیقه همین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و می فرمایند در نسخه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غیرة و أنفة عن محارم الله من قولهم غار علی امرأته غیرا و غیرة أو تغییرا للمنکر فإنه یکفی مع العجز إرادة التغییر فی وقت الإمکان و تغییر حبه و الرضا به عن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جعله غیر ما کان، و حوله و بدله،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انتهی، 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کلام استفاده می شود که نسخ متعدد کافی که در نزد ایشان بوده همگی به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ضبط های مختلف را به غیر کتاب کافی همانند تهذیب اسناد می دهند و حکم به تصحیف آن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روایت را معنا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 این است که خداوند متعال از قلب او بداند که نسبت به محارم الهی تنفر و اشمئزار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به معنای تغییر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ادامه کلام این معنا را از مرحوم فیروزآبادی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منکر خارجی را تحویل و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این است که منکر را از درون خودش تغییر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حبه و الرضا به عن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چهارمی هم که خوب بود ایشان به آن اشاره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غیرت و تعصب دینی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هامش جامع احادیث الشیعه از مستدرک این نسخه نقل شده است، و مستدرک نیز از مشکاه الانوار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این صورت دلالتش بر 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نسخه استظهار مرحوم مجلسی در ملاذ الاخیار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نسخه ای از برای آن نقل نمی کنند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قلبه انکاره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اسلامیه و دارالحدیث و مرآه العقول به همین نحو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قلبه انکاراً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 از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ضبط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نیّته أنّه له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طبع غفاری یا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آخوندی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مشکاه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گزارش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که زیاد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بعضی از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از مشکاة 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اختلافات ناظر به متن حدیث است و در سند نیز اختلافاتی وجود دارد که بعداً به آن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حجیّت هیچ یک از نسخ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نسخ و عدم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به صدور یکی از نسخ</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به این که یکی از این نسخ صادر شده است در این صورت استدلال به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 و صرف نظر از پاسخ هایی که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خواهد بود، و این اختلاف تأثیری در استدلال برای عدم وجوب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در جایی که روایت واحد باشد و علم اجمالی به صدور وجود نداشته باشد در این صورت نسبت به هیچ یک از این نسخ حجیّتی وجود ندارد؛ زیرا تطبیق ادله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ظهور و حجیّت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نسخ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با یکدیگر مناقض و متعارض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تطبیق ادله حجیّت بر برخی از این نسخ نیز ترجیح بلامرجح است و اگر گفته شود یک فرد مردّد حجّت است از آن جا که فرد مردّد و لاعلی التعیین وجود خارجی ندارد در نتیجه حجیّت آن نیز معنا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این موارد می فرمایند هر کدام از نسخ که باشند استدلال تمام است ولکن بنده در این کلام مناقشه داشته و در صورتی که علم یا اطمینان اجمالی به صدور یکی از نسخ وجود نداشته باشد، به بیان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باب تطبیق ادله حجیّت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نسخ را حجّت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توجه داشت در مواردی که علم اجمالی به صدور یکی از نسخ وجود نداشته باشد، احتمال این که نسخه اصلی و آن چه که از معصوم علیه السلام صادر شده است غیر از نسخه های موجود باشد، وجود دارد؛ بنابراین چه بسا نسخه ای اصلی اصلاً دلالتی بر مدعی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در موارد اختلاف نسخه این بیان وجود دارد و حجیّت هیچ یک از آن ها از باب تطبیق ادله حجیّت خبر تمام نخواهد بود، بله اگر بتوان از میان نسخ، نسخه ای را از طریق قرائن ثابت نماییم می توان به آن استدلال نمود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یکی از نسخ به واسطه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کار آمد نیست؛ زیرا نقل مشکاه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بوده و کنار گذاشته می شوند، نقل کافی و تهذیب هم گرچه مسند هستند ولکن از باب این که با یکدیگر اختلاف دارند در نتیجه نقل واحدی در رابطه با این روایت ثابت نمی شود</w:t>
      </w:r>
      <w:r>
        <w:rPr>
          <w:rFonts w:eastAsia="IRNazanin" w:cs="IRNazanin"/>
          <w:color w:val="111111"/>
          <w:sz w:val="28"/>
          <w:szCs w:val="28"/>
          <w:rtl w:val="true"/>
          <w:lang w:bidi="fa-IR"/>
        </w:rPr>
        <w:t>.</w:t>
      </w:r>
      <w:bookmarkStart w:id="217" w:name="pg4463_31056"/>
    </w:p>
    <w:p>
      <w:pPr>
        <w:pStyle w:val="BookText"/>
        <w:rPr/>
      </w:pPr>
      <w:bookmarkEnd w:id="217"/>
      <w:r>
        <w:rPr>
          <w:rFonts w:ascii="IRNazanin" w:hAnsi="IRNazanin" w:eastAsia="IRNazanin"/>
          <w:color w:val="111111"/>
          <w:sz w:val="28"/>
          <w:sz w:val="28"/>
          <w:szCs w:val="28"/>
          <w:rtl w:val="true"/>
          <w:lang w:bidi="fa-IR"/>
        </w:rPr>
        <w:t>به عبارت دیگر در رابطه با این روایت نه علم وجدانی وجود دارد و نه علم تعبدی، در نتیجه کلام واحدی که از امام علیه السلام صادر شده باشد برایمان ثابت نمی شود</w:t>
      </w:r>
      <w:r>
        <w:rPr>
          <w:rFonts w:eastAsia="IRNazanin" w:cs="IRNazanin"/>
          <w:color w:val="111111"/>
          <w:sz w:val="28"/>
          <w:szCs w:val="28"/>
          <w:rtl w:val="true"/>
          <w:lang w:bidi="fa-IR"/>
        </w:rPr>
        <w:t>.</w:t>
      </w:r>
    </w:p>
    <w:p>
      <w:pPr>
        <w:pStyle w:val="Heading2"/>
        <w:numPr>
          <w:ilvl w:val="1"/>
          <w:numId w:val="1"/>
        </w:numPr>
        <w:rPr/>
      </w:pPr>
      <w:bookmarkStart w:id="218" w:name="__RefHeading___Toc300857_3644566090"/>
      <w:bookmarkStart w:id="219" w:name="_Toc73"/>
      <w:bookmarkEnd w:id="218"/>
      <w:r>
        <w:rPr>
          <w:rtl w:val="true"/>
        </w:rPr>
        <w:t>امر به معروف و نهی از منکر</w:t>
      </w:r>
      <w:r>
        <w:rPr>
          <w:rtl w:val="true"/>
        </w:rPr>
        <w:t>/</w:t>
      </w:r>
      <w:r>
        <w:rPr>
          <w:rtl w:val="true"/>
        </w:rPr>
        <w:t xml:space="preserve">ادله عدم وجوب </w:t>
      </w:r>
      <w:r>
        <w:rPr>
          <w:rtl w:val="true"/>
        </w:rPr>
        <w:t>/</w:t>
      </w:r>
      <w:r>
        <w:rPr>
          <w:rtl w:val="true"/>
        </w:rPr>
        <w:t xml:space="preserve">روایات </w:t>
      </w:r>
      <w:r>
        <w:rPr/>
        <w:t>95/01/17</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مناقشه چهارم نسبت به روایت شریفه ذیل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یَحْیَی الطَّوِیلِ صَاحِبِ الْمِنْقَرِیِّ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عِزّاً إِذَا رَأَی مُنْکَراً أَنْ یَعْلَمَ اللَّهُ عَزَّ وَ جَلَّ مِنْ قَلْبِهِ إِنْکَارَهُ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این مناقشه وجود اختلاف نسخ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متن روایت است، و به بیانی که در جلسه گذشته تقریب گردید هیچ یک از این نسخ دارای حجیّت نبوده و نمی توان به آن ها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 تخلص از مناقشه چهارم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 دفع این اشکال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بودن نقل معنعنِ معتبر</w:t>
      </w:r>
    </w:p>
    <w:p>
      <w:pPr>
        <w:pStyle w:val="BookText"/>
        <w:rPr/>
      </w:pPr>
      <w:r>
        <w:rPr>
          <w:rFonts w:ascii="IRNazanin" w:hAnsi="IRNazanin" w:eastAsia="IRNazanin"/>
          <w:color w:val="111111"/>
          <w:sz w:val="28"/>
          <w:sz w:val="28"/>
          <w:szCs w:val="28"/>
          <w:rtl w:val="true"/>
          <w:lang w:bidi="fa-IR"/>
        </w:rPr>
        <w:t>راهی است که برای اولین بار از مرحوم شیخنا الاستاد قاروبی قدس سره شنیدیم و در کلمات محقق خوئی و شهید صدر نیز وجود دارد، این راه عبارت است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اختلاف نسخ اگر ناقلی یک نسخه را به طریق معنعن و معتبر نقل کرده باشد نقل او ملاک و فصل الخطاب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کتب کافی، تهذیب، استبصار، من لایحضره الفقیه ، تواتر اجمالی دارند ولکن صاحب وسائل در آخر کتاب طریق خود را به هر یک از کتب نقل کرده است، بنابراین در این موارد که طریق معنعن و معتبر به یک نسخه خاص وجود دارد همان ملاک قرار می گیرد؛ چرا که نسبت به سایر نسخ نه طریق علم وجود دارد و نه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کتاب وسایل الشیعه بر جامع احادیث الشیعه وجود همین طرُق است؛ چرا که کتاب جامع احادیث الشیعه گرچه به لحاظ دسته بندی و عدم تقطیع روایات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ولکن از کتاب های چاپی موجود در بازار تدوین شده و طریقی در آن به نسخه ای خاص وجود ندارد و بنده این توفیق را داشتم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جمع آوری این کتاب مشارکت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معنعن به نسخه خاص مفید است نه طریق معنعن به کلی کتاب</w:t>
      </w:r>
    </w:p>
    <w:p>
      <w:pPr>
        <w:pStyle w:val="BookText"/>
        <w:rPr/>
      </w:pPr>
      <w:r>
        <w:rPr>
          <w:rFonts w:ascii="IRNazanin" w:hAnsi="IRNazanin" w:eastAsia="IRNazanin"/>
          <w:color w:val="111111"/>
          <w:sz w:val="28"/>
          <w:sz w:val="28"/>
          <w:szCs w:val="28"/>
          <w:rtl w:val="true"/>
          <w:lang w:bidi="fa-IR"/>
        </w:rPr>
        <w:t>اگر فرمایش صاحب وسایل این بود که به نسخه طریق معنعن دارد این بیان تمام بود ولکن ایشان به کلی کتب طریق معنعن دارد نه به یک نسخه خاص از کتاب، شاهد بر این ادعا این است که در طرقی که ایشان ذکر می کند مرحوم مجلسی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یکدیگر معاصر بودند و هر یک به دیگری اجازه نقل روایت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 بینیم مرحوم مجلسی همان روایت را به گونه ای دیگر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نسخه ای واحد در میان بود نبایستی با یکدیگر اختلاف در نقل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شواهد – که جمع آوری آن برای محققین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 شود بر این که طریق صاحب وسایل به کلی کتاب بوده است نه به نسخه ای خاص؛ همچنان که بنده از ناحیه مرحوم والد و آیت الله شبیری زنجانی حفظه الله اجازه دارم برای نقل کافی ولکن به کلی کتاب کافی نه به نسخه خاصّی از این کتاب</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سیدنا الاستاذ آقای شبیری دام ظلّه نیز همین است که کلام مرحوم صاحب وسایل ناظر به طریق کلی به کُتُب است نه به نسخه 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کتاب وافی همانند کتاب وسایل است؛ زیرا ایشان نیز طریق معنعن و معتبر به کتب دارد، ولکن در عین حال بین نقل وافی با وسایل اختلاف وجود دارد در وسایل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فرض پذیرش صغرای کلام بزرگان که وسایل طریق به نسخه داشته اند به خاطر این معارضه با نقل وافی، هر دو از حجیّت ساقط می شوند و در نتیجه این راه برای تخلّص از اشکال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ضمّ دو مقدمه به یکدیگر اثبات می شود که یکی از این نسخِ موجود، صادر شده است؛</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اطمینان به وجود کلمه ای در این بخش از روایت</w:t>
      </w:r>
    </w:p>
    <w:p>
      <w:pPr>
        <w:pStyle w:val="BookText"/>
        <w:rPr/>
      </w:pPr>
      <w:r>
        <w:rPr>
          <w:rFonts w:ascii="IRNazanin" w:hAnsi="IRNazanin" w:eastAsia="IRNazanin"/>
          <w:color w:val="111111"/>
          <w:sz w:val="28"/>
          <w:sz w:val="28"/>
          <w:szCs w:val="28"/>
          <w:rtl w:val="true"/>
          <w:lang w:bidi="fa-IR"/>
        </w:rPr>
        <w:t>امری وجدانی است و آن این است که به طور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یا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روایت یک لفظی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بودن احتمالات خارج از نسخ موجود به جهت اخذ به مدلول التزامی مشترک</w:t>
      </w:r>
    </w:p>
    <w:p>
      <w:pPr>
        <w:pStyle w:val="BookText"/>
        <w:rPr/>
      </w:pPr>
      <w:r>
        <w:rPr>
          <w:rFonts w:ascii="IRNazanin" w:hAnsi="IRNazanin" w:eastAsia="IRNazanin"/>
          <w:color w:val="111111"/>
          <w:sz w:val="28"/>
          <w:sz w:val="28"/>
          <w:szCs w:val="28"/>
          <w:rtl w:val="true"/>
          <w:lang w:bidi="fa-IR"/>
        </w:rPr>
        <w:t>امری تعبّدی است و آن این است که تمام این نقل ها که از ناحیه ثقات به دست ما رسیده است یک مدلول التزامی هم دارند؛</w:t>
      </w:r>
    </w:p>
    <w:p>
      <w:pPr>
        <w:pStyle w:val="BookText"/>
        <w:rPr/>
      </w:pPr>
      <w:r>
        <w:rPr>
          <w:rFonts w:ascii="IRNazanin" w:hAnsi="IRNazanin" w:eastAsia="IRNazanin"/>
          <w:color w:val="111111"/>
          <w:sz w:val="28"/>
          <w:sz w:val="28"/>
          <w:szCs w:val="28"/>
          <w:rtl w:val="true"/>
          <w:lang w:bidi="fa-IR"/>
        </w:rPr>
        <w:t>توضیح این که هر یک از ناقلین نسخ موجود دو شهادت می دهند یک شهادت مطابقی بر این که این نسخه صادر شده است و یک شهادت التزامی بر این که غیر این نسخه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مدلول التزامی مجموعه این نسخ در این مطلب اتفاق دارند که غیر از نسخ موجود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که آن لفظی که در روایت بوده است یکی از همین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از طریق این راه، حجّت بر صدور یکی از این نسخ پیدا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غیر از طریق علم و اطمینان به صدور یکی از نسخ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حجّت بر صدور یکی از این نسخ وجود دارد و از طرفی این اختلافِ نسخ تأثیری در استدلال برای مدعا ندارد، استدلال به این روایت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مردّد بودن نسخه صادره در میان یکی از این نسخ اشکالی ایجاد نمی کند؛ و این که گفته می شود فردِ مردّد وجود خارجی ندارد منظور فردی است که هویّت و ماهیّت آن تردید باشد نه فردی که در واقع معیّن بوده ولکن به خاطر فقدان علم در نزد ما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طبق نقل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استدلال به این روایت صحیح نخواهد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نَرْوِی حَسْبُ الْمُؤْمِنِ عَیْباً إِذَا رَأَی مُنْکَراً أَنْ لَا یُعْلَمَ مِنْ قَلْبِهِ أَنَّهُ لَهُ کَارِهٌ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در پاسخ این گونه گفته شود که بعید نیست این روایت، روایت دیگری باشد؛ چرا که مدلول آن مطلب آخَری است و سندی هم برای آن ذکر نشده است که بتوان از طریق اتحاد سندی بگوییم همگی این نسخ، یک روایت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مرسل بوده و ثابت العدم است که این کتاب از امام رضا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این است که این کتاب برای شلمغانی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مبنایی بودن این راه</w:t>
      </w:r>
    </w:p>
    <w:p>
      <w:pPr>
        <w:pStyle w:val="BookText"/>
        <w:rPr/>
      </w:pPr>
      <w:r>
        <w:rPr>
          <w:rFonts w:ascii="IRNazanin" w:hAnsi="IRNazanin" w:eastAsia="IRNazanin"/>
          <w:color w:val="111111"/>
          <w:sz w:val="28"/>
          <w:sz w:val="28"/>
          <w:szCs w:val="28"/>
          <w:rtl w:val="true"/>
          <w:lang w:bidi="fa-IR"/>
        </w:rPr>
        <w:t xml:space="preserve">پذیرش این راه مبتنی بر این است که در اصول،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تبعیّت مدلول التزامی از مدلول 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شده باشد و إلّا طبق مبنای کسانی که مدلول التزامی را تابع مدلول مطابقی می دانند این راه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تقریب به ذهن مثالی را بیان کرده و بحث بیشتر را به علم اصول موکول می کنیم؛</w:t>
      </w:r>
    </w:p>
    <w:p>
      <w:pPr>
        <w:pStyle w:val="BookText"/>
        <w:rPr/>
      </w:pPr>
      <w:r>
        <w:rPr>
          <w:rFonts w:ascii="IRNazanin" w:hAnsi="IRNazanin" w:eastAsia="IRNazanin"/>
          <w:color w:val="111111"/>
          <w:sz w:val="28"/>
          <w:sz w:val="28"/>
          <w:szCs w:val="28"/>
          <w:rtl w:val="true"/>
          <w:lang w:bidi="fa-IR"/>
        </w:rPr>
        <w:t xml:space="preserve">اگر دو بیّنه اقامه شوند و یکی از آن دو بیّنه شهادت بدهد که لباس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شده است و بیّنه دیگر شهادت بدهد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شده است در حالی که می دانیم به یکی از این دو نجاست نجس شده است؛ در این صورت عده ای همانند محقق خوئی قدس سره قائلند بر این که نه تنها احکام مختصّه به هر یک از بول و خون ثابت نیست بلکه اصل نجاست که مدلول التزامی هر یک از بیّنه ها می باشد نیز ثابت نمی شود، بر خلاف مرحوم آخوند قدّس سره که مدلول التزامی را تابع مدلول مطابقی ندانسته و در عین حال که احکام مختصّه به هر یک از نجاست بولیّه و دمویّه را به خاطر تعارض ثابت نمی داند ولکن احکام اصل نجاست را بر آن مترتّب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که برخی همانند محقق خوئی این قاعده را نپذیرفته اند این نکته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مدلول التزامی مشترک در مقام وجود ندارد؛ زیرا بیّنه اول که شهادت بر نجاست به بول می دهد شهادت بر مطلق نجاست نمی دهد بلکه شهادت بر نجاست ناشی از بول می دهد؛ همچنین بیّنه دوم شهادت بر نجاست ناشی از دم می دهد نه مطلق نجاست؛ بنابراین مدلول التزامی هر یک از شهادتین نجاست مقیّده و نجاستِ خاصّ و متفاوت از یکدیگر است نه مطلق نجاست تا بتوان به آن أخذ نمود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نیز مدلول التزامی ناقل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و خاصّ است و این طور نیست که مطلقاً سایر احتمالات را نفی کند بلکه از این حیث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 صدور سایر احتمالات را منتفی می داند و الّا اگر فرض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 صدور احتمالات دیگر را منتفی نمی داند؛ بنابراین در مقام نیز مدلول التزامی مشترک وجود ندارد</w:t>
      </w:r>
      <w:r>
        <w:rPr>
          <w:rFonts w:eastAsia="IRNazanin" w:cs="IRNazanin"/>
          <w:color w:val="111111"/>
          <w:sz w:val="28"/>
          <w:szCs w:val="28"/>
          <w:rtl w:val="true"/>
          <w:lang w:bidi="fa-IR"/>
        </w:rPr>
        <w:t>.</w:t>
      </w:r>
      <w:bookmarkStart w:id="220" w:name="pg4463_31061"/>
    </w:p>
    <w:p>
      <w:pPr>
        <w:pStyle w:val="Heading2"/>
        <w:numPr>
          <w:ilvl w:val="1"/>
          <w:numId w:val="1"/>
        </w:numPr>
        <w:rPr/>
      </w:pPr>
      <w:bookmarkStart w:id="221" w:name="__RefHeading___Toc300859_3644566090"/>
      <w:bookmarkStart w:id="222" w:name="_Toc74"/>
      <w:bookmarkEnd w:id="220"/>
      <w:bookmarkEnd w:id="221"/>
      <w:r>
        <w:rPr>
          <w:rtl w:val="true"/>
        </w:rPr>
        <w:t>بررسی ادله ی دال بر عدم وجوب</w:t>
      </w:r>
      <w:r>
        <w:rPr>
          <w:rtl w:val="true"/>
        </w:rPr>
        <w:t>/</w:t>
      </w:r>
      <w:r>
        <w:rPr>
          <w:rtl w:val="true"/>
        </w:rPr>
        <w:t>روایت دوم</w:t>
      </w:r>
      <w:r>
        <w:rPr>
          <w:rtl w:val="true"/>
        </w:rPr>
        <w:t>(</w:t>
      </w:r>
      <w:r>
        <w:rPr>
          <w:rtl w:val="true"/>
        </w:rPr>
        <w:t>راه سوم تخلص از مشکل اختلاف نسخه، و مشکل سندی</w:t>
      </w:r>
      <w:r>
        <w:rPr>
          <w:rtl w:val="true"/>
        </w:rPr>
        <w:t xml:space="preserve">)/ </w:t>
      </w:r>
      <w:r>
        <w:rPr>
          <w:rtl w:val="true"/>
        </w:rPr>
        <w:t xml:space="preserve">روایت سوم </w:t>
      </w:r>
      <w:r>
        <w:rPr/>
        <w:t>95/01/21</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ی دال بر عدم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سوم تخلص از مشکل اختلاف نسخه، و مشکل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جواب به استدلال به روایت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ابتدا سه جمع دلالی برای این روایت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دو حیث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اختلاف نسخه، و از حیث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حیث اختلاف نسخه، اصل اشکال این بود که اگر چه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یا غیرا خیرا یا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بگوییم، دلالت بر مدعا می‌کنند، اما علی‌الرغم آنچه مشهور است، ادلة حجیت خبر واحد اینجا مفید نیست؛ چون بعد از این که وجداناً علم یا اطمینان به این نسخ نداریم، پس راهی برای حجیت این روایت نیست الا ادلة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تطبیق این ادله لایمکن؛ چون به کلّ نسخ، قابل تطبیق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داریم همه صادرنشده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 هم ترجیح بلامرجح است، پس نه علم وجدانی به صدور این نسخ داریم و نه علم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تخلص از این اشکال، دو راه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این بود که برویم سراغ وسائل چون طریق معنمعن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دو مناقشه قبول نکردیم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این بود که دلالت التزامیه‌ای محقق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این چند نسخه نفی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دیگر اطمینان داریم که یکی از اینها وجود دارد، نفی سایر احتمالات، و اطمینان به این که بالاخره اینجا یک چیزی بوده، نتیجه‌اش این می‌شود که یکی از مافی‌النسخ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مناقشه کردیم به این که دائرمدار این است که دلالت التزامی تابع دلالت مطابقی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را می‌خواهیم امروز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w:t>
      </w:r>
    </w:p>
    <w:p>
      <w:p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داریم اینجا کلمه‌ای بوده</w:t>
      </w:r>
    </w:p>
    <w:p>
      <w:pPr>
        <w:pStyle w:val="BookText"/>
        <w:rPr/>
      </w:pPr>
      <w:r>
        <w:rPr>
          <w:rFonts w:ascii="IRNazanin" w:hAnsi="IRNazanin" w:eastAsia="IRNazanin"/>
          <w:color w:val="111111"/>
          <w:sz w:val="28"/>
          <w:sz w:val="28"/>
          <w:szCs w:val="28"/>
          <w:rtl w:val="true"/>
          <w:lang w:bidi="fa-IR"/>
        </w:rPr>
        <w:t>اینجا حتماً یک کلمه‌ای بوده؛ اینطور نبوده که این ثقات، از جیب خودشان چیزی گفته‌باشند؛ وثاقت‌شان اثبات می‌کند که تعمد بر کذب نداشته‌اند، و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این نساخ اشتباه کرده‌اند و کلمه‌ای اضافه کرده‌اند که در اصل روایت نبوده‌است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امر خیلی مستبعدی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در دوران بین زیادت و نقیصه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بر عدم زیاده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طبیعی است که آدم چیزی را یادش برود و نقیصه کند در روایت، اما خیلی مستبعد است که از جانب خودش چیزی در آن نقل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این جمله به تمییز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حیثی؟ از جهت غیرت؟ از جهت عزت از چه جهت؟ خود شاکلة جمله هم به نحوی است که بدون تمیییز لایقع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این مجموعه توجه می‌کنیم، اطمینان پیدامی‌کنیم که اینجا یک چیزی بوده، اشتباهی در نقلش رخ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مقدمة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اشتباه همة ناقلین</w:t>
      </w:r>
    </w:p>
    <w:p>
      <w:pPr>
        <w:pStyle w:val="BookText"/>
        <w:rPr/>
      </w:pPr>
      <w:r>
        <w:rPr>
          <w:rFonts w:ascii="IRNazanin" w:hAnsi="IRNazanin" w:eastAsia="IRNazanin"/>
          <w:color w:val="111111"/>
          <w:sz w:val="28"/>
          <w:sz w:val="28"/>
          <w:szCs w:val="28"/>
          <w:rtl w:val="true"/>
          <w:lang w:bidi="fa-IR"/>
        </w:rPr>
        <w:t xml:space="preserve">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اشتباه کرده‌اند و چیز دیگری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احتمال نیش‌غولی است؛ خصوصاً کلماتی که با اینها تناسب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صدور یکی از این نقل‌ها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خصوص مقام،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ناسخین می‌گویند، یک وازه‌های قریبی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است یک واژة دیگری باشد و همة ناقلین اشتباه کرده‌باشند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ادعای اطمینان به این جهت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چیزی بوده و خارج از اینها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 بعیدی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شبهه‌ای که اینجا از بزرگان نقل کردیم با این که شبهة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کلمات‌شان روی آن بحث نکرده‌اند، لعلّ علتش همین بوده که برایشان اطمینان حاصل می‌شده‌است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بر این اساس است که با این مقدماتی که گفتیم، اطمینان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برای کسی اطمینان شخصی حاصل نشود با این توضیحات، به این وجه هم می‌شود اشکال کرد 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اگر برای کسی از راه سوم اطمینان حاصل نشود، مشکل اختلاف نسخه حل نمی‌شود و لذا تنها باید به همان جمع‌های دلالی تمسک کرد و این روایت را با روایات دال بر وجوب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سند</w:t>
      </w:r>
    </w:p>
    <w:p>
      <w:pPr>
        <w:pStyle w:val="BookText"/>
        <w:rPr/>
      </w:pPr>
      <w:r>
        <w:rPr>
          <w:rFonts w:ascii="IRNazanin" w:hAnsi="IRNazanin" w:eastAsia="IRNazanin"/>
          <w:color w:val="111111"/>
          <w:sz w:val="28"/>
          <w:sz w:val="28"/>
          <w:szCs w:val="28"/>
          <w:rtl w:val="true"/>
          <w:lang w:bidi="fa-IR"/>
        </w:rPr>
        <w:t>گفتیم که این روایت، از حیث صدور،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بررسی کردیم</w:t>
      </w:r>
    </w:p>
    <w:p>
      <w:pPr>
        <w:pStyle w:val="BookText"/>
        <w:rPr/>
      </w:pPr>
      <w:r>
        <w:rPr>
          <w:rFonts w:ascii="IRNazanin" w:hAnsi="IRNazanin" w:eastAsia="IRNazanin"/>
          <w:color w:val="111111"/>
          <w:sz w:val="28"/>
          <w:sz w:val="28"/>
          <w:szCs w:val="28"/>
          <w:rtl w:val="true"/>
          <w:lang w:bidi="fa-IR"/>
        </w:rPr>
        <w:t>اشکال دیگر این است که این سند، مجهول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وجه مجهولیت این است که مشتمل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رجال لا توثیق له و لارجرح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نیست، مجهول است؛ کسی که در رجال اسمش برده شده ولی جرح و تعدیلی درباره‌اش برده نشده باشد،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اسمی از او برده نشده باشد، مهمل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از مشکل سندی</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ابن‌ابی‌عمیر از او</w:t>
      </w:r>
    </w:p>
    <w:p>
      <w:pPr>
        <w:pStyle w:val="BookText"/>
        <w:rPr/>
      </w:pPr>
      <w:r>
        <w:rPr>
          <w:rFonts w:ascii="IRNazanin" w:hAnsi="IRNazanin" w:eastAsia="IRNazanin"/>
          <w:color w:val="111111"/>
          <w:sz w:val="28"/>
          <w:sz w:val="28"/>
          <w:szCs w:val="28"/>
          <w:rtl w:val="true"/>
          <w:lang w:bidi="fa-IR"/>
        </w:rPr>
        <w:t xml:space="preserve">راه اول، این است که به نفس این سند اثبات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الطویل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این سند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شیخ هم شهادت داده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ابن‌ابی‌عمیر لایروی ألا عن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شهادت شیخ، وثاقت او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راه، مبنی است بر این که آن توثیق عام را بپذیرید؛ مرحوم آقای خوئ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اجتهاد شیخ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نظر ما وفاقاً للشهید الصدر، شهادت است نه حدس، و حجیت بسیاری از روات هم از همین راه اثبات می‌شود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bookmarkStart w:id="223" w:name="pg4463_31064"/>
    </w:p>
    <w:p>
      <w:pPr>
        <w:pStyle w:val="BookText"/>
        <w:rPr/>
      </w:pPr>
      <w:bookmarkEnd w:id="223"/>
      <w:r>
        <w:rPr>
          <w:rFonts w:ascii="IRNazanin" w:hAnsi="IRNazanin" w:eastAsia="IRNazanin"/>
          <w:color w:val="111111"/>
          <w:sz w:val="28"/>
          <w:sz w:val="28"/>
          <w:szCs w:val="28"/>
          <w:rtl w:val="true"/>
          <w:lang w:bidi="fa-IR"/>
        </w:rPr>
        <w:t>راه دوم این است که این روایت، در کافی شریف است و کافی هم به خاطر شهادت مرحوم کلینی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خشنة</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فِی عُیُونِ الْأَخْبَارِ عَنْ أَبِیهِ عَنْ عَبْدِ اللَّهِ بْنِ جَعْفَرٍ الْحِمْیَرِیِّ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بِخُرَاسَانَ إِلَی الرِّضَا 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أَهْلِ بَیْتِکَ یَتَعَاطَوْنَ أُمُوراً قَبِیحَةً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نَهَیْتَهُمْ عَنْهَا فَقَالَ لَا أَفْعَلُ قِیلَ 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لِأَنِّی سَمِعْتُ أَبِی ع یَقُولُ النَّصِیحَةُ خَشِنَةٌ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شرطیه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تمنّی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لنا 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بازگشتی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اشعار دارد به حرف آن آقایانی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اینجا، هم به معلَّل و هم به تعلیل می‌شود استدلال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به معلَّل</w:t>
      </w:r>
    </w:p>
    <w:p>
      <w:pPr>
        <w:pStyle w:val="BookText"/>
        <w:rPr/>
      </w:pPr>
      <w:r>
        <w:rPr>
          <w:rFonts w:ascii="IRNazanin" w:hAnsi="IRNazanin" w:eastAsia="IRNazanin"/>
          <w:color w:val="111111"/>
          <w:sz w:val="28"/>
          <w:sz w:val="28"/>
          <w:szCs w:val="28"/>
          <w:rtl w:val="true"/>
          <w:lang w:bidi="fa-IR"/>
        </w:rPr>
        <w:t>اگر واجب بود، امام انجام می‌داد و به صرف خشن‌بودن رهایش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علت</w:t>
      </w:r>
    </w:p>
    <w:p>
      <w:pPr>
        <w:pStyle w:val="BookText"/>
        <w:rPr/>
      </w:pPr>
      <w:r>
        <w:rPr>
          <w:rFonts w:ascii="IRNazanin" w:hAnsi="IRNazanin" w:eastAsia="IRNazanin"/>
          <w:color w:val="111111"/>
          <w:sz w:val="28"/>
          <w:sz w:val="28"/>
          <w:szCs w:val="28"/>
          <w:rtl w:val="true"/>
          <w:lang w:bidi="fa-IR"/>
        </w:rPr>
        <w:t>اگر واجب بود، خدا این خشونت را واجب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قوی‌تر است؛ چون حتی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تخلص از این اشکال را إن‌شاءالله فردا می‌گوییم</w:t>
      </w:r>
      <w:r>
        <w:rPr>
          <w:rFonts w:eastAsia="IRNazanin" w:cs="IRNazanin"/>
          <w:color w:val="111111"/>
          <w:sz w:val="28"/>
          <w:szCs w:val="28"/>
          <w:rtl w:val="true"/>
          <w:lang w:bidi="fa-IR"/>
        </w:rPr>
        <w:t>.</w:t>
      </w:r>
    </w:p>
    <w:p>
      <w:pPr>
        <w:pStyle w:val="Heading2"/>
        <w:numPr>
          <w:ilvl w:val="1"/>
          <w:numId w:val="1"/>
        </w:numPr>
        <w:rPr/>
      </w:pPr>
      <w:bookmarkStart w:id="224" w:name="__RefHeading___Toc300861_3644566090"/>
      <w:bookmarkStart w:id="225" w:name="_Toc75"/>
      <w:bookmarkEnd w:id="224"/>
      <w:r>
        <w:rPr>
          <w:rtl w:val="true"/>
        </w:rPr>
        <w:t>ادله ی وجوب امر به معروف</w:t>
      </w:r>
      <w:r>
        <w:rPr>
          <w:rtl w:val="true"/>
        </w:rPr>
        <w:t>/</w:t>
      </w:r>
      <w:r>
        <w:rPr>
          <w:rtl w:val="true"/>
        </w:rPr>
        <w:t xml:space="preserve">پاسخ به معارضه ی روایت سوم </w:t>
      </w:r>
      <w:r>
        <w:rPr>
          <w:rtl w:val="true"/>
        </w:rPr>
        <w:t>/</w:t>
      </w:r>
      <w:r>
        <w:rPr>
          <w:rtl w:val="true"/>
        </w:rPr>
        <w:t xml:space="preserve">و برگشت به دلیل عقل بر وجوب </w:t>
      </w:r>
      <w:r>
        <w:rPr/>
        <w:t>95/01/22</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وجوب 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معارضه ی 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برگشت به دلیل عقل بر وجوب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پاسخ به روایت سومی بود که با ادلة دال بر وجوب امر به معروف معارضه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معلل و هم تعلیل، دلالت بر عدم وجوب امر به معروف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مقام پاسخ از این استدلال، وجوهی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قبیح عرفی باشد</w:t>
      </w:r>
    </w:p>
    <w:p>
      <w:pPr>
        <w:pStyle w:val="BookText"/>
        <w:rPr/>
      </w:pPr>
      <w:r>
        <w:rPr>
          <w:rFonts w:ascii="IRNazanin" w:hAnsi="IRNazanin" w:eastAsia="IRNazanin"/>
          <w:color w:val="111111"/>
          <w:sz w:val="28"/>
          <w:sz w:val="28"/>
          <w:szCs w:val="28"/>
          <w:rtl w:val="true"/>
          <w:lang w:bidi="fa-IR"/>
        </w:rPr>
        <w:t xml:space="preserve">وجه اول، این است که این استدلال، مبنی است بر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قبیحه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محرمات یا ترک واجبات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قبیحة عرفیه</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باشد که شرعاً حرام نیست، پس اصلاً منکری رخ نداده تا اجتناب حضرت از نهی از آن دال بر عدم وجوبش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اقوام، قبایح شرعیه را مرتکب می‌شدند یا قبایح عرفیه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استفصال از این تفصیل را ترک کردند، و ترک الاستفصال یدل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اقوام حضرت امور قبیحة شرعیه را مرتکب می‌شده‌اند، حضرت از نهی‌شان امتناع کرده‌اند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یک قضیة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قضیة خارجیة مرتبطة به مسئول‌عنه و مجیب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مرتبط است، شاید نیازی به استفصال نبوده، نه به علم غیب</w:t>
      </w:r>
      <w:r>
        <w:rPr>
          <w:rStyle w:val="FootnoteAnchor"/>
          <w:rtl w:val="true"/>
        </w:rPr>
        <w:footnoteReference w:id="439"/>
      </w:r>
      <w:r>
        <w:rPr>
          <w:rFonts w:ascii="IRNazanin" w:hAnsi="IRNazanin" w:eastAsia="IRNazanin"/>
          <w:color w:val="111111"/>
          <w:sz w:val="28"/>
          <w:sz w:val="28"/>
          <w:szCs w:val="28"/>
          <w:rtl w:val="true"/>
          <w:lang w:bidi="fa-IR"/>
        </w:rPr>
        <w:t>، بلکه به علم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به علم عادی هم نمی‌دانسته‌اند، ولی مردد بین اموری است که حضرت می‌داند که مقصود سائل، یا این است، یا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نیازی به استفصال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خصوصیت مقام، در حقیقت، ما آن قبیح برای ما اثبات نشده که حتماً انجام محرمات یا ترک واجبات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تزاحم با امور مهم‌تر پیدامی‌کرده که خشن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فتنه</w:t>
      </w:r>
    </w:p>
    <w:p>
      <w:pPr>
        <w:pStyle w:val="BookText"/>
        <w:rPr/>
      </w:pPr>
      <w:r>
        <w:rPr>
          <w:rFonts w:ascii="IRNazanin" w:hAnsi="IRNazanin" w:eastAsia="IRNazanin"/>
          <w:color w:val="111111"/>
          <w:sz w:val="28"/>
          <w:sz w:val="28"/>
          <w:szCs w:val="28"/>
          <w:rtl w:val="true"/>
          <w:lang w:bidi="fa-IR"/>
        </w:rPr>
        <w:t>جواب دوم که بعضی از محشین عیون اخبار الرضا ذیل این روایت تعلیقه زده‌اند،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محمول علی إثارة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حضرت نهی از منکر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ادلة نهی از منکر هم مقید است به جایی که نهی از منکر موجب فتنه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p>
    <w:p>
      <w:pPr>
        <w:pStyle w:val="BookText"/>
        <w:rPr/>
      </w:pPr>
      <w:r>
        <w:rPr>
          <w:rFonts w:ascii="IRNazanin" w:hAnsi="IRNazanin" w:eastAsia="IRNazanin"/>
          <w:color w:val="111111"/>
          <w:sz w:val="28"/>
          <w:sz w:val="28"/>
          <w:szCs w:val="28"/>
          <w:rtl w:val="true"/>
          <w:lang w:bidi="fa-IR"/>
        </w:rPr>
        <w:t>اگر باعث اثارة فتنه در مورد خاص می‌شد، حضرت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اینها را می‌شناسم، نمی‌شود نصیحت‌شان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مشکلی که در آن مورد خاص پیش می‌آمده حضرت نهی از منکر را ترک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حضرت تعلیل می‌کنند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 خشن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علت، اعم از مورد خاص است که به خاطر مشکل‌داشتن آن اقوام، احتمال فتنه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جواب که حضرت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را ترک کرده‌اند، خلاف ظاهر تعلیل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دوم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به قرینة اطمنان به وجوب امربه‌معروف</w:t>
      </w:r>
    </w:p>
    <w:p>
      <w:pPr>
        <w:pStyle w:val="BookText"/>
        <w:rPr/>
      </w:pPr>
      <w:r>
        <w:rPr>
          <w:rFonts w:ascii="IRNazanin" w:hAnsi="IRNazanin" w:eastAsia="IRNazanin"/>
          <w:color w:val="111111"/>
          <w:sz w:val="28"/>
          <w:sz w:val="28"/>
          <w:szCs w:val="28"/>
          <w:rtl w:val="true"/>
          <w:lang w:bidi="fa-IR"/>
        </w:rPr>
        <w:t>بعد از این که ادلة امر به معروف، صراحت دارد یا اظهر است و نمی‌توان آنها را تأویل کرد، آنها قرینه بر تصرف در ظاهر این روایت می‌شود؛ این روایت فی‌نفسه و بر فرض این که ظاهر در عدم وجوب باشد، یُحمل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شرایط وجوب نبوده، یا قبایح عرفیه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مضمونی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مدلول، اختلال مضمونی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خشنة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نصیحت خشن است، پس باید از نصیحت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مقدس پر است از نصایح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با آموزه‌های دین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اگرچه ردنمی‌کنیم، اما علمش را به اهلش واگذارمی‌کنیم و نمی‌توانیم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به آن جواب‌های ثلاثه قانع نشد،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خاطر این اختلال مضمونی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روایات معارضه</w:t>
      </w:r>
    </w:p>
    <w:p>
      <w:pPr>
        <w:pStyle w:val="BookText"/>
        <w:rPr/>
      </w:pPr>
      <w:r>
        <w:rPr>
          <w:rFonts w:ascii="IRNazanin" w:hAnsi="IRNazanin" w:eastAsia="IRNazanin"/>
          <w:color w:val="111111"/>
          <w:sz w:val="28"/>
          <w:sz w:val="28"/>
          <w:szCs w:val="28"/>
          <w:rtl w:val="true"/>
          <w:lang w:bidi="fa-IR"/>
        </w:rPr>
        <w:t>نتیجه این است که ادلة دالة بر وجوب، بحمدالله از معارض در امان است، فنأخذ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وجوب امر به معروف، اگرچه استفاده‌اش از آیات مشکل بود، لکن علی ضوء روایات، اصل وجوبش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 به دلیل عقل بر وجوب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مقام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مقام اول، در وجوب امربه‌معروف و نهی‌ازمنکر، ده دلیل ذکرکردیم که دلیل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حکم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عرض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ورود در دلیل نهم و دهم، باید مقام ثانی یعنی معارضات را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وارد در مقام ثانی شدیم و ادلة معارض با وجوب را بررسی کردیم و نتیجه این شد که ادلة دالة بر وجوب، سالم از معارض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مقام ثانی فارغ شده‌ایم، برمی‌گردیم و دلیل نهم و دهم که تتمة مقام اول است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تقریب دلیل عقل در انسداد</w:t>
      </w:r>
    </w:p>
    <w:p>
      <w:pPr>
        <w:pStyle w:val="BookText"/>
        <w:rPr/>
      </w:pPr>
      <w:r>
        <w:rPr>
          <w:rFonts w:ascii="IRNazanin" w:hAnsi="IRNazanin" w:eastAsia="IRNazanin"/>
          <w:color w:val="111111"/>
          <w:sz w:val="28"/>
          <w:sz w:val="28"/>
          <w:szCs w:val="28"/>
          <w:rtl w:val="true"/>
          <w:lang w:bidi="fa-IR"/>
        </w:rPr>
        <w:t>دلیل عقل دو تقریب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نهم بر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نحو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که نتیجة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حکومت است، یا کشف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این ظرف خاص، عقل یُدرک یا یحکُم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و تو باید اتباع مظنّه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با توجه به این مقدمات، عقل کشف می‌کند که در این ظرف، خدای متعال ظن را حجت قرارداده؛ جاعل خدای متعال است، عقل فقط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به همان دو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دلیل عقل را تقریرکنیم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 داریم</w:t>
      </w:r>
    </w:p>
    <w:p>
      <w:pPr>
        <w:pStyle w:val="BookText"/>
        <w:rPr/>
      </w:pPr>
      <w:r>
        <w:rPr>
          <w:rFonts w:ascii="IRNazanin" w:hAnsi="IRNazanin" w:eastAsia="IRNazanin"/>
          <w:color w:val="111111"/>
          <w:sz w:val="28"/>
          <w:sz w:val="28"/>
          <w:szCs w:val="28"/>
          <w:rtl w:val="true"/>
          <w:lang w:bidi="fa-IR"/>
        </w:rPr>
        <w:t>صاحب جواهر 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عقل حاکم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دو قول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الشیخ و الفاضل و الشهیدین و المقداد أن العقل مما یستقل بذلک من غیر حاجة إلی ورود الشرع، نعم هو مؤکد، و إن کان الأظهر أن وجوبهما من حیث کونهما کذلک سمعی کما عن السید و الحلی و الحلبی و الخواجا نصیر الدین الطوسی و الکرکی و فخر المحققین و والده فی بعض کتبه، بل عن المختلف نسبته إلی الأکثر بل عن السرائر نسبته إلی جمهور المتکلمین و المحصلین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قول به عقلی‌بودن</w:t>
      </w:r>
    </w:p>
    <w:p>
      <w:pPr>
        <w:pStyle w:val="BookText"/>
        <w:rPr/>
      </w:pPr>
      <w:r>
        <w:rPr>
          <w:rFonts w:ascii="IRNazanin" w:hAnsi="IRNazanin" w:eastAsia="IRNazanin"/>
          <w:color w:val="111111"/>
          <w:sz w:val="28"/>
          <w:sz w:val="28"/>
          <w:szCs w:val="28"/>
          <w:rtl w:val="true"/>
          <w:lang w:bidi="fa-IR"/>
        </w:rPr>
        <w:t>ما ابتدا ادلة قول به عقلی بودن را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بحث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وجوبش از سنت اثبات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عقل حکم می‌کند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فضلی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در فروعات اگر دلیل عقلی هم داشته باشیم، شاید در آنجا بتوانیم اگر روایتی پیدانکردیم، باید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با چه خصوصیتی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که عقل یدرک أو یحکم، تقاریبی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هتک به مولا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اول این است که در مواردی که کسی گناهی انجام می‌دهد، گفته می‌شود که عقل به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خودت نباید هتک حرمت مولا بکنی و بی‌احترامی به مولا بکنی، نباید بگذاری دیگران هم هتک مولا کنند و بی‌احترامی به مولا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عبد این است که نه از خودش صادربشود و نه بگذارد هتک مولا تحقق خراج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تحقق هتک در عالم خارج نسبت به مولا، مبغوضی است که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جلویش را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منشأش خودت باشد چه منشأش دیگری باشد</w:t>
      </w:r>
      <w:r>
        <w:rPr>
          <w:rFonts w:eastAsia="IRNazanin" w:cs="IRNazanin"/>
          <w:color w:val="111111"/>
          <w:sz w:val="28"/>
          <w:szCs w:val="28"/>
          <w:rtl w:val="true"/>
          <w:lang w:bidi="fa-IR"/>
        </w:rPr>
        <w:t>.</w:t>
      </w:r>
      <w:bookmarkStart w:id="226" w:name="pg4463_31069"/>
    </w:p>
    <w:p>
      <w:pPr>
        <w:pStyle w:val="BookText"/>
        <w:rPr/>
      </w:pPr>
      <w:bookmarkEnd w:id="226"/>
      <w:r>
        <w:rPr>
          <w:rFonts w:ascii="IRNazanin" w:hAnsi="IRNazanin" w:eastAsia="IRNazanin"/>
          <w:color w:val="111111"/>
          <w:sz w:val="28"/>
          <w:sz w:val="28"/>
          <w:szCs w:val="28"/>
          <w:rtl w:val="true"/>
          <w:lang w:bidi="fa-IR"/>
        </w:rPr>
        <w:t>برای تنبه وجدان به این حکم عقل، می‌توانیم این مثال را بزنیم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محضر یک بزرگی ببیند کسی می‌خواهد بی‌ادبی کند، عقلش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جلویش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بی‌ادبی به این شخصیت، یک امر مبغوضی است که نباید بگذاریم تحقق پیداکند ولو منشأش خودمان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چه به انجام محرم و چه به ترک واجب، هتک حرمت مولاست و نسبت به مولای حقیقی، فی غایة القبح است و بنابراین باید جلویش را بگیریم، چه منشأش خودمان باشیم و 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وجوب، در راستای حق مولویت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منشأش همان است که انسان خودش هم باید مراعات حرمت مولا را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اولی عقل این است که به نحو قضیة تحلیلیه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بگذاری بی‌احترامی محقق بشود، نباید بگذاری دین خدا و احکام الهی زمین بماند؛ چون اینها بی‌احترامی به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کلماتی که نگاه کردم، این تقریب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می‌آید همین تقریب، احسن‌التقاریب باشد برای این قول</w:t>
      </w:r>
      <w:r>
        <w:rPr>
          <w:rFonts w:eastAsia="IRNazanin" w:cs="IRNazanin"/>
          <w:color w:val="111111"/>
          <w:sz w:val="28"/>
          <w:szCs w:val="28"/>
          <w:rtl w:val="true"/>
          <w:lang w:bidi="fa-IR"/>
        </w:rPr>
        <w:t>.</w:t>
      </w:r>
    </w:p>
    <w:p>
      <w:pPr>
        <w:pStyle w:val="Heading2"/>
        <w:numPr>
          <w:ilvl w:val="1"/>
          <w:numId w:val="1"/>
        </w:numPr>
        <w:rPr/>
      </w:pPr>
      <w:bookmarkStart w:id="227" w:name="__RefHeading___Toc300863_3644566090"/>
      <w:bookmarkStart w:id="228" w:name="_Toc76"/>
      <w:bookmarkEnd w:id="227"/>
      <w:r>
        <w:rPr>
          <w:rtl w:val="true"/>
        </w:rPr>
        <w:t xml:space="preserve">متن درس خارج فقه استاد محمدمهدی شب زنده دار </w:t>
      </w:r>
      <w:r>
        <w:rPr>
          <w:rtl w:val="true"/>
        </w:rPr>
        <w:t xml:space="preserve">- </w:t>
      </w:r>
      <w:r>
        <w:rPr>
          <w:rtl w:val="true"/>
        </w:rPr>
        <w:t xml:space="preserve">سه‌شنبه </w:t>
      </w:r>
      <w:r>
        <w:rPr/>
        <w:t>24</w:t>
      </w:r>
      <w:r>
        <w:rPr>
          <w:rtl w:val="true"/>
        </w:rPr>
        <w:t xml:space="preserve"> </w:t>
      </w:r>
      <w:r>
        <w:rPr>
          <w:rtl w:val="true"/>
        </w:rPr>
        <w:t xml:space="preserve">فروردین ماه </w:t>
      </w:r>
      <w:r>
        <w:rPr/>
        <w:t>95/01/24</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وجوب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بر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بیان اول، و تقریب بیان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دلیل عقلی بر وجوب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به وجوهی می‌توان تقریب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 را گفتیم؛ حاصلش این بود که عقل درک می‌کند یا حکم می‌کند بر لزوم صیانت ساحت مولا از اسائة ادب و بی‌احترامی و هتک نسبت به او؛ ولو این که این هتک از ناحیة دیگری انجام بشود، عقل اجازه نمی‌دهد که انسان ساکت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عصیان، اسائة به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ملاحظاتی بر این بیان</w:t>
      </w:r>
    </w:p>
    <w:p>
      <w:pPr>
        <w:pStyle w:val="BookText"/>
        <w:rPr/>
      </w:pPr>
      <w:r>
        <w:rPr>
          <w:rFonts w:ascii="IRNazanin" w:hAnsi="IRNazanin" w:eastAsia="IRNazanin"/>
          <w:color w:val="111111"/>
          <w:sz w:val="28"/>
          <w:sz w:val="28"/>
          <w:szCs w:val="28"/>
          <w:rtl w:val="true"/>
          <w:lang w:bidi="fa-IR"/>
        </w:rPr>
        <w:t>در حول این بیان، به چند نکته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فقهی را اثبات نمی‌کند</w:t>
      </w:r>
    </w:p>
    <w:p>
      <w:pPr>
        <w:pStyle w:val="BookText"/>
        <w:rPr/>
      </w:pPr>
      <w:r>
        <w:rPr>
          <w:rFonts w:ascii="IRNazanin" w:hAnsi="IRNazanin" w:eastAsia="IRNazanin"/>
          <w:color w:val="111111"/>
          <w:sz w:val="28"/>
          <w:sz w:val="28"/>
          <w:szCs w:val="28"/>
          <w:rtl w:val="true"/>
          <w:lang w:bidi="fa-IR"/>
        </w:rPr>
        <w:t>نکتة اول، این است که این بیان اثبات نمی‌کند وجوب امر به معروف و نهی از منکر را بما لهما من المعنی الفقهی؛ یعنی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امرکنی، و به صیغة امر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بگذاری این بی‌احترامی ایجادبشود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خصوص امر و نهی، از این استدلال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و از یک نظر، قوی‌تر از امر و نهی را اثبات می‌کند؛ چون امر و نهی ممکن است اثر نداشته باشد، ولی عقل حکم می‌کند که باید یک کاری کرد که هتک مولا نشود ولو فراتر از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بیان نمی‌تواند همان واجبی که در لسان فقهاست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و روایات در صدد اثبات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اشکال، اینجور نیست که باعث بشود دلیل عقلی نتواند اصل مطلب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اصل مطلب قابل اثبات است؛ که بالاخره باید مانع ترک معروف و اتیان محرّمات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غیرمأموربه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نمی‌کند</w:t>
      </w:r>
    </w:p>
    <w:p>
      <w:pPr>
        <w:pStyle w:val="BookText"/>
        <w:rPr/>
      </w:pPr>
      <w:r>
        <w:rPr>
          <w:rFonts w:ascii="IRNazanin" w:hAnsi="IRNazanin" w:eastAsia="IRNazanin"/>
          <w:color w:val="111111"/>
          <w:sz w:val="28"/>
          <w:sz w:val="28"/>
          <w:szCs w:val="28"/>
          <w:rtl w:val="true"/>
          <w:lang w:bidi="fa-IR"/>
        </w:rPr>
        <w:t>مطلب دوم این است که ما در اینجا دنبال چه هستیم؟ که بگوییم بما أنهما واجب است واجب است؟ یا بما أنهما واجبٌ الهی؟ این استدلال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که خدا امر به نماز کرده، کسی که نمازنمی‌خوانَد، اسائة ادب می‌کند نسبت به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مصبّ این بیان، آن معروفی است که واجب شده‌است شرعاً و منکری است که حرام شده‌است شرعاً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معروفی که خدای متعال آن را واجب نکرده، از طرفی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که مولا به آن امرکند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دیگر عقل حکم به وجوب آن نمی‌کند؛ چون مخالفت با معروفی هتک مولاست که مولا امر به آن معروف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مولا را مخالفت کردن اگر به آن امرنکرده‌باشد، هتک مولا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مقصود از دلیل عقلی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یَحکم یا یدرک که هر چه معروف است، سواءٌ که خدای متعال امرکرده یا نه</w:t>
      </w:r>
      <w:r>
        <w:rPr>
          <w:rStyle w:val="FootnoteAnchor"/>
          <w:rtl w:val="true"/>
        </w:rPr>
        <w:footnoteReference w:id="440"/>
      </w:r>
      <w:r>
        <w:rPr>
          <w:rFonts w:ascii="IRNazanin" w:hAnsi="IRNazanin" w:eastAsia="IRNazanin"/>
          <w:color w:val="111111"/>
          <w:sz w:val="28"/>
          <w:sz w:val="28"/>
          <w:szCs w:val="28"/>
          <w:rtl w:val="true"/>
          <w:lang w:bidi="fa-IR"/>
        </w:rPr>
        <w:t>، امر به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بیان، این مقدار را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اذن شارع</w:t>
      </w:r>
    </w:p>
    <w:p>
      <w:pPr>
        <w:pStyle w:val="BookText"/>
        <w:rPr/>
      </w:pPr>
      <w:r>
        <w:rPr>
          <w:rFonts w:ascii="IRNazanin" w:hAnsi="IRNazanin" w:eastAsia="IRNazanin"/>
          <w:color w:val="111111"/>
          <w:sz w:val="28"/>
          <w:sz w:val="28"/>
          <w:szCs w:val="28"/>
          <w:rtl w:val="true"/>
          <w:lang w:bidi="fa-IR"/>
        </w:rPr>
        <w:t>مطلب سومی که باید به آن توجه کنیم،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 عقلی، تعلیقی است؛ یعنی اگرچه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اسائة به مولا ساکت ننشین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حکم عقل، معلق است بر این که شارع خودش اذن نداده باشد، پس اذن‌ندادن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مخالفت با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احرازبشود تا عقل بتواند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تعلیق را پذیرفتیم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به شرطی حکم به وجوب می‌کند که شارعْ خودش اذن نداده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هم شاید آن معلقٌ‌علیه صادرشده‌باشد، پس چگونه می‌توانیم به این دلیل عقلی استنادکنیم؟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به آن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اذن نباشد، عقل حکم به وجوب مانع‌شدن از هتک مولا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هتک به شرط عدم احراز اذن شارع</w:t>
      </w:r>
    </w:p>
    <w:p>
      <w:pPr>
        <w:pStyle w:val="BookText"/>
        <w:rPr/>
      </w:pPr>
      <w:r>
        <w:rPr>
          <w:rFonts w:ascii="IRNazanin" w:hAnsi="IRNazanin" w:eastAsia="IRNazanin"/>
          <w:color w:val="111111"/>
          <w:sz w:val="28"/>
          <w:sz w:val="28"/>
          <w:szCs w:val="28"/>
          <w:rtl w:val="true"/>
          <w:lang w:bidi="fa-IR"/>
        </w:rPr>
        <w:t>اما اگر آن بیان را تغییردهیم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احرازنکرده‌ای اذن او را، وظیفه داری مانع هتک بشوی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این اشکال به آن بیان واردنمی‌شود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حق همین باشد که در مقام تقریب دلیل عقلی همینطور بگوییم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احرازنکرده‌ایم اذن مولا را، باید به حکم عقل عمل کنیم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ظاهری یا واقعی؟</w:t>
      </w:r>
    </w:p>
    <w:p>
      <w:pPr>
        <w:pStyle w:val="BookText"/>
        <w:rPr/>
      </w:pPr>
      <w:r>
        <w:rPr>
          <w:rFonts w:ascii="IRNazanin" w:hAnsi="IRNazanin" w:eastAsia="IRNazanin"/>
          <w:color w:val="111111"/>
          <w:sz w:val="28"/>
          <w:sz w:val="28"/>
          <w:szCs w:val="28"/>
          <w:rtl w:val="true"/>
          <w:lang w:bidi="fa-IR"/>
        </w:rPr>
        <w:t>این سؤال را طرح می‌کنم که خودتان رویش فکرکنید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عقل ما وقتی می‌تواند حکم کند که اذن شارع را احرازنکرده‌باشیم، حال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بتوانیم عدم اذن شارع را احرازکنیم تا عقل‌مان بتواند حکم کند، آیا باید احرازکنیم اذن واقعی را؟ یا اذن ظاهری و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کافی است؟ آن که مانع حکم عقل می‌شود، آیا اعم از اذن ظاهری و واقعی است؟ یا خصوص اذن واقعی است؟</w:t>
      </w:r>
    </w:p>
    <w:p>
      <w:pPr>
        <w:pStyle w:val="BookText"/>
        <w:rPr/>
      </w:pPr>
      <w:r>
        <w:rPr>
          <w:rFonts w:ascii="IRNazanin" w:hAnsi="IRNazanin" w:eastAsia="IRNazanin"/>
          <w:color w:val="111111"/>
          <w:sz w:val="28"/>
          <w:sz w:val="28"/>
          <w:szCs w:val="28"/>
          <w:rtl w:val="true"/>
          <w:lang w:bidi="fa-IR"/>
        </w:rPr>
        <w:t>لا اشکال در این که آن که عقل می‌فهمد، اعم است از اذن واقعی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می‌توانیم در تمام موارد اگر دلیل شرعی پیدانکردیم،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عقلی کارآمدی‌اش را از دست می‌دهد؛ چون اذن ظاهری برائت داریم و لذا معلقٌ‌علیه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احراز اذن مولا ولو اذن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لو لا ادلة سمعیه، دلیل عقلی بر وجوب امر به معروف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خدای متعال در رسیدن به هدفش</w:t>
      </w:r>
    </w:p>
    <w:p>
      <w:pPr>
        <w:pStyle w:val="BookText"/>
        <w:rPr/>
      </w:pPr>
      <w:r>
        <w:rPr>
          <w:rFonts w:ascii="IRNazanin" w:hAnsi="IRNazanin" w:eastAsia="IRNazanin"/>
          <w:color w:val="111111"/>
          <w:sz w:val="28"/>
          <w:sz w:val="28"/>
          <w:szCs w:val="28"/>
          <w:rtl w:val="true"/>
          <w:lang w:bidi="fa-IR"/>
        </w:rPr>
        <w:t>بندگان خدای متعال، محبوبند در درگاه الهی، و هدف خداوند از آفرینش مخلوقاتش این بوده که سعادتمند شوند و به کمال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عقل مدرِک این مطلب است که همانطور که بیان تکالیف واجبه بر خداوند متعال واجب است، بر ما هم واجب است خداوند متعال را اعانت کنیم در رسیدن به هدفی که در خلقت بشر داشته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منبهاتی هم در این زمینه داریم، اگرچه خاک بر فرق من و تمثیل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اعتذار از ساحت قدس الهی اینطور مثال می‌زنیم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می‌بیند هدف پدرش این است که باری را به جایی ببرد ولی کسانی مانع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اگر بنشیند و کاری نکند، مذمتش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می‌دانی پدرت این هدف را دارد و می‌دانی که نمی‌گذارند و تو می‌توانی مانع‌شان بشوی و به پدرت کمک کنی، پس چرا کاری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وجدان خودمان می‌یابیم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بی‌تفاوتی،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دیگران هم او را مذمت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فاعل حرام یا تارک واجب، خللی در تحقق اهداف الهی ایجادکرده، و از دست دیگران هم برمی‌آید که او را امر و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انجام تکالیفْ واجب است، اعانت مولا بر تحقق هدفش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خدای متعال می‌خواهد انسان‌ها با ارادة خودشان به کمال برسند، امر و نهی دیگران، اعانت خداست بر تحقق آن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عقل حکم می‌کند که باید دیگران را امر و نهی کنیم، البته نه بما أنه معروف، بلکه بما أنه غرض مولا به آن تعلق گرفته‌است، شبیه حکم عقل است در لزوم اتیان به مقدمات مفوته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مفوته را عقل حکم می‌کند که باید اتیان کنی، ولو الآن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قائل شدیم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حج، الآن نیست و با ایام حج و روز عرفه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الآن باید برود ثبت نام کند؟ چون اینها مقدمات مفوته است؛ یعنی مولا یک غرضی دارد که اگر این مقدمات را انجام ندهیم، غرض مولا در آن زمان تفویت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عقل حکم می‌کند به لابدیت اتیان این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مولا یک غرضی دارد، ولو این غرض مولا به زید و عمرو است؛ غرضش این است که آنها نمازبخوانند به کمال برسند، و ما می‌توانیم وادارش کنیم به آن غرض برسند و مولا را در آن هدف کمک کنیم، پس ولو به دیگران تعلق گرفته ولی عقل حکم می‌کند که ما چون می‌توانیم مولا را اعانت کنیم</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مانع‌شدن از هلاکت عیال‌الله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این مثال را زده‌اند که اگر انسان ببیند فرزند مولا دارد غرق می‌شود، اینجا آیا رابطة عبد و مولا اقتضانمی‌کند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وظیفة عبد است که فرزند مولا را نجات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چیزی که مولویت مولا اقتضامی‌کند، این است که متعلقات مولا و وابستگان به مولا را هم اگر می‌توانیم از مهالک نجات دهیم، وظیفة ماست که نجات دهیم</w:t>
      </w:r>
      <w:r>
        <w:rPr>
          <w:rFonts w:eastAsia="IRNazanin" w:cs="IRNazanin"/>
          <w:color w:val="111111"/>
          <w:sz w:val="28"/>
          <w:szCs w:val="28"/>
          <w:rtl w:val="true"/>
          <w:lang w:bidi="fa-IR"/>
        </w:rPr>
        <w:t>.</w:t>
      </w:r>
      <w:bookmarkStart w:id="229" w:name="pg4463_31074"/>
    </w:p>
    <w:p>
      <w:pPr>
        <w:pStyle w:val="BookText"/>
        <w:rPr/>
      </w:pPr>
      <w:bookmarkEnd w:id="229"/>
      <w:r>
        <w:rPr>
          <w:rFonts w:ascii="IRNazanin" w:hAnsi="IRNazanin" w:eastAsia="IRNazanin"/>
          <w:color w:val="111111"/>
          <w:sz w:val="28"/>
          <w:sz w:val="28"/>
          <w:szCs w:val="28"/>
          <w:rtl w:val="true"/>
          <w:lang w:bidi="fa-IR"/>
        </w:rPr>
        <w:t xml:space="preserve">بنابراین بیان سوم این است که از طرفی واجبات و محرّمات، مصالح و مفاسد ملزمه دارد، پس تارک معروف و فاعل منکر دارد خودش را هلاک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جهت عقوبات دنیوی و چه از جهت عقوبات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انسان‌ها بندگان خدا و عیال خدا هستند، پس عقل حکم می‌کند که این عیال خداوند متعال را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بیان سوم با بیان دوم</w:t>
      </w:r>
    </w:p>
    <w:p>
      <w:pPr>
        <w:pStyle w:val="BookText"/>
        <w:rPr/>
      </w:pPr>
      <w:r>
        <w:rPr>
          <w:rFonts w:ascii="IRNazanin" w:hAnsi="IRNazanin" w:eastAsia="IRNazanin"/>
          <w:color w:val="111111"/>
          <w:sz w:val="28"/>
          <w:sz w:val="28"/>
          <w:szCs w:val="28"/>
          <w:rtl w:val="true"/>
          <w:lang w:bidi="fa-IR"/>
        </w:rPr>
        <w:t>بیان دوم، ناظر به نجات‌دادن عیال مولا نبود، بلکه ناظر به تحقق هدف مولا بود؛ بیان دوم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اعانت خدای متعال در تحقق هدفش واجب است، اگرچه از طریق نجات‌دادن عیالش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سوم، توجهی به هدف مولا ندارد؛ فقط ناظر به این است که متعلقات و عیال مولا نباید به هلاکت بیفتند وگرنه موجب انکسار مولا می‌شود ولو مولا در این امر هدف و غرضی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بیانات اُخَر، إن‌شاءالله برای شنبه</w:t>
      </w:r>
      <w:r>
        <w:rPr>
          <w:rFonts w:eastAsia="IRNazanin" w:cs="IRNazanin"/>
          <w:color w:val="111111"/>
          <w:sz w:val="28"/>
          <w:szCs w:val="28"/>
          <w:rtl w:val="true"/>
          <w:lang w:bidi="fa-IR"/>
        </w:rPr>
        <w:t>.</w:t>
      </w:r>
    </w:p>
    <w:p>
      <w:pPr>
        <w:pStyle w:val="Heading2"/>
        <w:numPr>
          <w:ilvl w:val="1"/>
          <w:numId w:val="1"/>
        </w:numPr>
        <w:rPr/>
      </w:pPr>
      <w:bookmarkStart w:id="230" w:name="__RefHeading___Toc300865_3644566090"/>
      <w:bookmarkStart w:id="231" w:name="_Toc77"/>
      <w:bookmarkEnd w:id="230"/>
      <w:r>
        <w:rPr>
          <w:rtl w:val="true"/>
        </w:rPr>
        <w:t>بخش دوم ادله ی وجوب</w:t>
      </w:r>
      <w:r>
        <w:rPr>
          <w:rtl w:val="true"/>
        </w:rPr>
        <w:t>/</w:t>
      </w:r>
      <w:r>
        <w:rPr>
          <w:rtl w:val="true"/>
        </w:rPr>
        <w:t xml:space="preserve">تتمه ی مقام اول دلیل عقلی </w:t>
      </w:r>
      <w:r>
        <w:rPr>
          <w:rtl w:val="true"/>
        </w:rPr>
        <w:t>/</w:t>
      </w:r>
      <w:r>
        <w:rPr>
          <w:rtl w:val="true"/>
        </w:rPr>
        <w:t xml:space="preserve">بیان چهارم و پنجم و ششم </w:t>
      </w:r>
      <w:r>
        <w:rPr/>
        <w:t>95/01/28</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ی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چهارم و پنجم و ششم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امر به معروف و نهی از منکر، بخش اول را به اهمیت این بحث اختصاص دادیم و بخش دوم را به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مقام اول ادلة داله بر وجوب بود، و مقام دوم ادلة داله بر عدم وجوب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هشت دلیل را گفتیم، آنگاه وارد مقام دوم شدیم و از ادلة معارض، دو جواب اجمالی، و به هر یک، جواب‌های تفصیلی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مقام دوم این شد که ادلة داله بر عدم وجوب با ادلة داله بر وجوب معارضه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مقام دوم فارغ شدیم، به مقام اول برگشتیم و دلیل نهم و دهم را مطرح کردیم مبنی بر حکم عقل به نحو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تقریب دلیل عقل، سه بیان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 بر اساس لزوم صیانت ساحت مولا از از هتک و اسائه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بر اساس لزوم صیانت تحقق هدف مولا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سوم، بر اساس لزوم صیانت مولا از تألم و غضب و ناخشنودی نسبت به هلاکت محبوبینش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چهارم،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شرعی، حُسن ذاتی دارند</w:t>
      </w:r>
    </w:p>
    <w:p>
      <w:pPr>
        <w:pStyle w:val="BookText"/>
        <w:rPr/>
      </w:pPr>
      <w:r>
        <w:rPr>
          <w:rFonts w:ascii="IRNazanin" w:hAnsi="IRNazanin" w:eastAsia="IRNazanin"/>
          <w:color w:val="111111"/>
          <w:sz w:val="28"/>
          <w:sz w:val="28"/>
          <w:szCs w:val="28"/>
          <w:rtl w:val="true"/>
          <w:lang w:bidi="fa-IR"/>
        </w:rPr>
        <w:t>بیان چهارم و پنجم و ششم، از محقق عراقی استفاده می‌شود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وجوب عقلی، به خاطر یکی از این سه تقریب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تقاریب وجوب عقلی را منحصر در این سه تقریب می‌داند و هر سه را هم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مرحوم آقاضیاء، خالی از ابهام و تشویش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ما بیان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بر مقدماتی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اول این است که واضح است که استقامت الفرائض چه واجبات و چه محرمات،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ثانیه این است که امر به معروف، مقدمة تحقق این امر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سوم هم این است که مقدمة امر حسن و ضروری، خودش حسن است و عقل ترخیص در ترک چنین امری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امر به معروف و نهی از منکر، واجب عقلی است به وجوب غیری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برهان‌ها، در مقدمة اولی است؛ چرا اقامة فرائض حسن است؟ ایشان دو دلیل بر این مقدمه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مقدمه را از راه این قاعده اثبات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الواجبات الشرعیة، الطافٌ فی الواجبات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اموری که خداوند واجب فرموده، اگر عقل به آن برسد، لزوم و حسنش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بدون وحی هم با آن عقلی که خداوند متعال به او داده، حسن و قبح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نوع بشر چنین عقلی ندارند، خداوند آن چیزها را در قالب وحی به بشر ارائه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فریضه‌ای که دلیل شرعی از کتاب یا غیرذلک دارد، وقتی فهمیدیم واجب شرعی است، فوراً کشف می‌کنیم که حسن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اموری که ملائم طبلع نیست مثل قربانی، چون دلیل شرعی بر آن داریم، عقل حکم به حسن‌بودنش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شریعت اصلاً ادلة وجوب امر به معروف نداشتیم، ما از این راه می‌فهمیدم که واجب است؛ چون وقتی دلیل بر واجبات و معروف‌ها داشته باشیم، پس حسن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آنها هم حسن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می‌گوید که این مقدمه هم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واجبی حسن ذاتی ندارد</w:t>
      </w:r>
    </w:p>
    <w:p>
      <w:pPr>
        <w:pStyle w:val="BookText"/>
        <w:rPr/>
      </w:pPr>
      <w:r>
        <w:rPr>
          <w:rFonts w:ascii="IRNazanin" w:hAnsi="IRNazanin" w:eastAsia="IRNazanin"/>
          <w:color w:val="111111"/>
          <w:sz w:val="28"/>
          <w:sz w:val="28"/>
          <w:szCs w:val="28"/>
          <w:rtl w:val="true"/>
          <w:lang w:bidi="fa-IR"/>
        </w:rPr>
        <w:t>مستدل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فرائض،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الشرعیة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آقاضیاء اشکال می‌کنند که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شارع به آن امرکرد، حسن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به خاطر امتحان امرکرده‌باشد ولی خود آن کار حسن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امر و نهی، حسن است؛ می‌خواهد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عبد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امری بدون این که مأموربه حسن ذاتی داشته باشد را صادرمی‌کند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اتیان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اینجور نیست که هر جا یک دلیل سمعی داریم، پس حسن ذاتی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قاعده روایت نیست که به اطلاقش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که بسیاری از واجبات اینطور هستند و حسن ذاتی واقعی دارند و اگر خدای متعال هم نفرموده‌بود، در ارتقای معنوی ما دخالت داشت و حسن ذاتی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همة واجبات اینطور هستند؟ این اثبات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جواب آقاضیاء را هم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تسبیبی خدا، حسن است</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دوم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شاکله‌اش همین برهان است، با این اختلاف که دلیل بر مقدمة اولی را استدلال دیگری قرارداده‌است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واجبات شرعی، به این دلیلْ حَسن ذاتی هستند و این حُسن‌شان به دلیل ادلة سمعی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دوم، این مقدمه را به این نحو اثبات می‌کند که حتی اگر این عبادات حسن ذاتی نباشد، ولی چون اطاعت تسبیبی خدا هستند، و اطاعت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تسبیباً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 پس این واجبات هم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عبارت محقق عراقی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اطاعت تسبیبی کرده</w:t>
      </w:r>
    </w:p>
    <w:p>
      <w:pPr>
        <w:pStyle w:val="BookText"/>
        <w:rPr/>
      </w:pPr>
      <w:r>
        <w:rPr>
          <w:rFonts w:ascii="IRNazanin" w:hAnsi="IRNazanin" w:eastAsia="IRNazanin"/>
          <w:color w:val="111111"/>
          <w:sz w:val="28"/>
          <w:sz w:val="28"/>
          <w:szCs w:val="28"/>
          <w:rtl w:val="true"/>
          <w:lang w:bidi="fa-IR"/>
        </w:rPr>
        <w:t>دو جور اطاعت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مباشری و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مباشری، این است که خود کسی که مخاطب این عمل است، خودش این عمل را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تسبیبی، این است که اگرچه خودش انجام نمی‌دهد، اما سبب می‌شود که دیگری اطاعت کند؛ اینجا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 تسبیباً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 به صلات، امر مولا به صلات را اطاعت تسبیبی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حُسن اطاعت ولو تسبیباً به او ثواب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مقدمة اطاعت تسبیبی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تسبیبی هم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اطاعت‌بودنش به لحاظ خود آمر بود، و امرش مقدمة تحقق این اطاعت تسبیبی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مقدمة اطاعت تسبیبی را ایجادکرده</w:t>
      </w:r>
    </w:p>
    <w:p>
      <w:pPr>
        <w:pStyle w:val="BookText"/>
        <w:rPr/>
      </w:pPr>
      <w:r>
        <w:rPr>
          <w:rFonts w:ascii="IRNazanin" w:hAnsi="IRNazanin" w:eastAsia="IRNazanin"/>
          <w:color w:val="111111"/>
          <w:sz w:val="28"/>
          <w:sz w:val="28"/>
          <w:szCs w:val="28"/>
          <w:rtl w:val="true"/>
          <w:lang w:bidi="fa-IR"/>
        </w:rPr>
        <w:t>بیان اول، این بود که اطاعت‌بودنش به لحاظ آمر است، بیان دوم این است که اطاعت‌بودنش به لحاظ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نمازی که از آن آقا سرمی‌زند، چون به امر شخص دیگری است، اطاعت تسبیبی است برای خود فاعل و مصلی؛ گاهی کسی به داعی شخصی خودش نمازمی‌خواند، این اطاعت مباشری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به داعی امر آمر به معروف است؛ اگر به او امرنمی‌کردند، نمازنمی‌خواند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نمازخواندن، اطاعت همین آقاست، ولی به سبب تصمیم درونی خودش نبود، به تسبیب آمر به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چه به نحو تسبیب داخلی و شخصی، و چه به نحو خارجی،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معروف هم حسن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اطاعتی اطاعت تسبیبی نیست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اطاعت، اشکال ایشان به هر دو بیان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ثابت بشود که آن عمل مطلقاً صدورش چه مباشرتاً و چه تسبیباً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ثابت بشود که نماز چه مباشرتاً و چه تسبیباً حسن است، در این صورت جا 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است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غایت الاشکال که چنین اطاعتی اطاعت تسبیبی باشد؛ مثل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مردی به زن اجنبی مبنی بر این که غسل حیض کند، اطاعت تسبیبیِ آن مرد است وجوب غسل حیض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حیض هیچ‌وقت برای این مرد حسن ذاتی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نظام</w:t>
      </w:r>
    </w:p>
    <w:p>
      <w:pPr>
        <w:pStyle w:val="BookText"/>
        <w:rPr/>
      </w:pPr>
      <w:r>
        <w:rPr>
          <w:rFonts w:ascii="IRNazanin" w:hAnsi="IRNazanin" w:eastAsia="IRNazanin"/>
          <w:color w:val="111111"/>
          <w:sz w:val="28"/>
          <w:sz w:val="28"/>
          <w:szCs w:val="28"/>
          <w:rtl w:val="true"/>
          <w:lang w:bidi="fa-IR"/>
        </w:rPr>
        <w:t>مرحوم آقاضیاء در برهان سوم هم باز از باب مقدمیت پیش می‌آید ولی مقدمة اول را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و هرج و مرج و ناامنی، عقلاً محکوم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نظام، واجب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مقدمة حفظ نظام است؛ یک نفر دزدی کند، یک نفر قتل نفس کند، اینها بایعث اختلال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مقدمة جلوگیری از اختلال نظام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واجب و حسن هم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معروف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آقاضیاء در این سه بیان</w:t>
      </w:r>
    </w:p>
    <w:p>
      <w:pPr>
        <w:pStyle w:val="BookText"/>
        <w:rPr/>
      </w:pPr>
      <w:r>
        <w:rPr>
          <w:rFonts w:ascii="IRNazanin" w:hAnsi="IRNazanin" w:eastAsia="IRNazanin"/>
          <w:color w:val="111111"/>
          <w:sz w:val="28"/>
          <w:sz w:val="28"/>
          <w:szCs w:val="28"/>
          <w:rtl w:val="true"/>
          <w:lang w:bidi="fa-IR"/>
        </w:rPr>
        <w:t>عبارت آقاضیاء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یجبان عقلا بتوهم کونهما مقدمة لاستقامة الفرائض المعلوم حُسنُها، إما بمناط حسن الإطاعة، و إما بمناط الحسن الذاتی الداعی إلی الأمر بها، بناء علی التحقیق من کون الواجبات الشرعیة ألطافا فی الواجبات العقلیة، و إما بملاحظة کونهما مقدمة لحفظ النظام و عدم اختلاله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آقاضیاء ظهور دارد در این که یک استدلال داریم که مقدمة اولش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اقامة فرائض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اثبات این مقدمه، سه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ذاتی، حسن اطاعت، و حفظ نظام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صار ذلک أیضا منشأ زعمهم أنّ من وجوه وجوب القضاء الحافظ للنظام وجوب الأمر بالمعروف، فیکشف ذلک عن دخل الأمرین فی شئون حفظ النظام، التی منها جعل القضاء و تشریعه بین الناس</w:t>
      </w:r>
      <w:r>
        <w:rPr>
          <w:rFonts w:eastAsia="IRNazanin" w:cs="IRNazanin"/>
          <w:color w:val="111111"/>
          <w:sz w:val="28"/>
          <w:szCs w:val="28"/>
          <w:rtl w:val="true"/>
          <w:lang w:bidi="fa-IR"/>
        </w:rPr>
        <w:t>.</w:t>
      </w:r>
      <w:bookmarkStart w:id="232" w:name="pg4463_31079"/>
    </w:p>
    <w:p>
      <w:pPr>
        <w:pStyle w:val="BookText"/>
        <w:rPr/>
      </w:pPr>
      <w:bookmarkEnd w:id="232"/>
      <w:r>
        <w:rPr>
          <w:rFonts w:ascii="IRNazanin" w:hAnsi="IRNazanin" w:eastAsia="IRNazanin"/>
          <w:color w:val="111111"/>
          <w:sz w:val="28"/>
          <w:sz w:val="28"/>
          <w:szCs w:val="28"/>
          <w:rtl w:val="true"/>
          <w:lang w:bidi="fa-IR"/>
        </w:rPr>
        <w:t>لکن فی جمیع الوجوه المزبورة نظر، لمنع مقدمیة الأمر بالمعروف لحفظ النظام، الحاکم بوجوبه العقل، بل و منع کون مستند وجوب القضاء و تشریع باب القضاء مثل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واجب نیست</w:t>
      </w:r>
    </w:p>
    <w:p>
      <w:pPr>
        <w:pStyle w:val="BookText"/>
        <w:rPr/>
      </w:pPr>
      <w:r>
        <w:rPr>
          <w:rFonts w:ascii="IRNazanin" w:hAnsi="IRNazanin" w:eastAsia="IRNazanin"/>
          <w:color w:val="111111"/>
          <w:sz w:val="28"/>
          <w:sz w:val="28"/>
          <w:szCs w:val="28"/>
          <w:rtl w:val="true"/>
          <w:lang w:bidi="fa-IR"/>
        </w:rPr>
        <w:t>آن نظامی که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اختلالی است که نشود حیات را ادامه داد و در امنیت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فقهای بزرگی فتوا داده‌اند که باید قوانین را به خاطر رعایت نظم مراعات شود ولو جاعلش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ترک هر معروفی، باعث اختلال نظام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ترک جواب سلام یا مثلاً ترک سجدة سهو آیا باعث اختلال نظام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اجله اشکال کرده‌اند که آنچه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نظام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آقاضیاء می‌فرماید، آن چیزی است که حیات را مختل می‌کند، و این ربطی به نظام اسلامی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اخیر که آقاضیاء می‌فرماید،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اخص از مدعاست و بخش کوچکی از مدعا را اثبات می‌کند؛ امر به معروف‌هایی واجب است که ترک آن معروف‌ها اختلال به نظام ایجادمی‌کند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للکلام تتمة إن‌شاءالله فردا</w:t>
      </w:r>
      <w:r>
        <w:rPr>
          <w:rFonts w:eastAsia="IRNazanin" w:cs="IRNazanin"/>
          <w:color w:val="111111"/>
          <w:sz w:val="28"/>
          <w:szCs w:val="28"/>
          <w:rtl w:val="true"/>
          <w:lang w:bidi="fa-IR"/>
        </w:rPr>
        <w:t>.</w:t>
      </w:r>
    </w:p>
    <w:p>
      <w:pPr>
        <w:pStyle w:val="Heading2"/>
        <w:numPr>
          <w:ilvl w:val="1"/>
          <w:numId w:val="1"/>
        </w:numPr>
        <w:rPr/>
      </w:pPr>
      <w:bookmarkStart w:id="233" w:name="__RefHeading___Toc300867_3644566090"/>
      <w:bookmarkStart w:id="234" w:name="_Toc78"/>
      <w:bookmarkEnd w:id="233"/>
      <w:r>
        <w:rPr>
          <w:rtl w:val="true"/>
        </w:rPr>
        <w:t>بخش دوم ادله ی وجوب</w:t>
      </w:r>
      <w:r>
        <w:rPr>
          <w:rtl w:val="true"/>
        </w:rPr>
        <w:t>/</w:t>
      </w:r>
      <w:r>
        <w:rPr>
          <w:rtl w:val="true"/>
        </w:rPr>
        <w:t xml:space="preserve">تتمه ی مقام اول دلیل عقلی </w:t>
      </w:r>
      <w:r>
        <w:rPr>
          <w:rtl w:val="true"/>
        </w:rPr>
        <w:t>/</w:t>
      </w:r>
      <w:r>
        <w:rPr>
          <w:rtl w:val="true"/>
        </w:rPr>
        <w:t xml:space="preserve">اشکالات بیان چهارم و پنجم </w:t>
      </w:r>
      <w:r>
        <w:rPr/>
        <w:t>95/01/29</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ی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بیان چهارم و پنجم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تقاریب دلیل عقلی بود بر وجوب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بیان چهارم</w:t>
      </w:r>
    </w:p>
    <w:p>
      <w:pPr>
        <w:pStyle w:val="BookText"/>
        <w:rPr/>
      </w:pPr>
      <w:r>
        <w:rPr>
          <w:rFonts w:ascii="IRNazanin" w:hAnsi="IRNazanin" w:eastAsia="IRNazanin"/>
          <w:color w:val="111111"/>
          <w:sz w:val="28"/>
          <w:sz w:val="28"/>
          <w:szCs w:val="28"/>
          <w:rtl w:val="true"/>
          <w:lang w:bidi="fa-IR"/>
        </w:rPr>
        <w:t>مرور بیان چهارم</w:t>
      </w:r>
    </w:p>
    <w:p>
      <w:pPr>
        <w:pStyle w:val="BookText"/>
        <w:rPr/>
      </w:pPr>
      <w:r>
        <w:rPr>
          <w:rFonts w:ascii="IRNazanin" w:hAnsi="IRNazanin" w:eastAsia="IRNazanin"/>
          <w:color w:val="111111"/>
          <w:sz w:val="28"/>
          <w:sz w:val="28"/>
          <w:szCs w:val="28"/>
          <w:rtl w:val="true"/>
          <w:lang w:bidi="fa-IR"/>
        </w:rPr>
        <w:t>تقریب چهارم، این بود که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مقدمة اقامة فرائض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حسن ذاتی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امری که حسن ذاتی دارد نیز از نظر عقل حسن است و لابدّمنه است که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اول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ثانیه، از این راه اثبات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الشرعیة الطاف فی الواجبات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همین نصوص واجبات و محرمات کشف می‌کنیم که حسن ذاتی دارند اگرچه عقول ما به آنها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هم مقدمة اولش مشکل دارد و هم دومش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p>
    <w:p>
      <w:pPr>
        <w:pStyle w:val="BookText"/>
        <w:rPr/>
      </w:pPr>
      <w:r>
        <w:rPr>
          <w:rFonts w:ascii="IRNazanin" w:hAnsi="IRNazanin" w:eastAsia="IRNazanin"/>
          <w:color w:val="111111"/>
          <w:sz w:val="28"/>
          <w:sz w:val="28"/>
          <w:szCs w:val="28"/>
          <w:rtl w:val="true"/>
          <w:lang w:bidi="fa-IR"/>
        </w:rPr>
        <w:t>مشکل مقدمة اولش این است که امر به معروف وقتی مقدمة اقامة فرائض است که انسان یقین به تأثیر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یقین به تأثیر ندارد، پس مقدمیت احرازنشده‌است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به همان معنایی که در رساله‌ها هست را عقل هم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رساله‌ها احتمال اثر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بخواهیم استدلال تمام بشود، باید مقدمة دیگری هم اضافه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احتیاط‌کردن در چیزی که احتمال وجوب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مقدمات این استدلال اضافه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وجدان خودمان درک نمی‌کنیم که عقل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احتیاط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اثبات نمی‌شود</w:t>
      </w:r>
    </w:p>
    <w:p>
      <w:pPr>
        <w:pStyle w:val="BookText"/>
        <w:rPr/>
      </w:pPr>
      <w:r>
        <w:rPr>
          <w:rFonts w:ascii="IRNazanin" w:hAnsi="IRNazanin" w:eastAsia="IRNazanin"/>
          <w:color w:val="111111"/>
          <w:sz w:val="28"/>
          <w:sz w:val="28"/>
          <w:szCs w:val="28"/>
          <w:rtl w:val="true"/>
          <w:lang w:bidi="fa-IR"/>
        </w:rPr>
        <w:t>ثانیاً آن که واقعاً مقدمه است، جامع بین امر به معروف، و هر کار دیگری است که آن اثر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وادارکنی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نصیحت، یا به امر، یا به تشویق، و یا به هر کار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خصوص امر به معروف را اثبات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ذاتی در تمام واجبات ثابت نیست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که از فرمایش خود محقق عراقی هم قدیستفاد، این است که مستدل در مقدمة ثانیه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فرائض، حسن ذاتی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اشکال را دیروز هم عرض کردیم که دلیلی نداریم بر این که تمام فرائض حسن ذاتی دارند؛ ممکن است برای امتحان باشد، یا ممکن است مصلحت در خود جعل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نداریم که در تمام موارد، واجبات حسن ذاتی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برهان نمی‌توانیم وجوب امر به معروف در تمام موارد را اثبات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تسبیب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w:t>
      </w:r>
    </w:p>
    <w:p>
      <w:pPr>
        <w:pStyle w:val="BookText"/>
        <w:rPr/>
      </w:pPr>
      <w:r>
        <w:rPr>
          <w:rFonts w:ascii="IRNazanin" w:hAnsi="IRNazanin" w:eastAsia="IRNazanin"/>
          <w:color w:val="111111"/>
          <w:sz w:val="28"/>
          <w:sz w:val="28"/>
          <w:szCs w:val="28"/>
          <w:rtl w:val="true"/>
          <w:lang w:bidi="fa-IR"/>
        </w:rPr>
        <w:t>اشکال چهارم این است که این استدلال مبنی است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فرائض، چه به داعی شخصی انجام پذیرد و چه به تسبیب دیگری، علی أیّ حال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برای ما محرز باشد که چه به داعی دیگران انجام بدهد یا نه، امر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کجا می‌دانیم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 حسن است ولو به تسبیب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 حُسنش فقط در این باشد که به داعی شخصی آورده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تمام واجبات حسن ذاتی داشته باشند، حسن واجبات، در صورتی است که شخص برای خودش بیاورد نه به داعی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همین دلیل امرفرموده تا هر کس انگیزه پیداکند خودش واجبات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می‌دانیم روزه حسن دارد، اما آیا این حسن حتی در صورتی که دیگری هم بگوید و این روزه‌دار به خاطر گفتة دیگری دارد روزه می‌گیرد، باز وجود دارد؟ یا تنهای جایی وجود دارد که به داعی شخصی باشد و کسی به او نگفته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اطلاق ادلة سمعیه</w:t>
      </w:r>
    </w:p>
    <w:p>
      <w:pPr>
        <w:pStyle w:val="BookText"/>
        <w:rPr/>
      </w:pPr>
      <w:r>
        <w:rPr>
          <w:rFonts w:ascii="IRNazanin" w:hAnsi="IRNazanin" w:eastAsia="IRNazanin"/>
          <w:color w:val="111111"/>
          <w:sz w:val="28"/>
          <w:sz w:val="28"/>
          <w:szCs w:val="28"/>
          <w:rtl w:val="true"/>
          <w:lang w:bidi="fa-IR"/>
        </w:rPr>
        <w:t>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سمعیه اطلاق دارد؛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است مطلقاً چه به داعی شخصی، و چه به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واجبات حسن ذاتی دارند مطلقاً ولو بالتسبیب اتیان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نیست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سمعیه، از این جهت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داعی شخصی باشد یا بالتسبیب؟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بیان نیست، پس نمی‌توانیم به این اطلاق تمسک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مطلقاً حسن ذاتی دارند ولو بالتسبیب</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این اشکال را محقق عراقی در قسم دوم فرموده، ولی مطلب دقیقی است که آن فرمایش ایشان را در اینجا هم می‌توان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بیان پنجم</w:t>
      </w:r>
    </w:p>
    <w:p>
      <w:pPr>
        <w:pStyle w:val="BookText"/>
        <w:rPr/>
      </w:pPr>
      <w:r>
        <w:rPr>
          <w:rFonts w:ascii="IRNazanin" w:hAnsi="IRNazanin" w:eastAsia="IRNazanin"/>
          <w:color w:val="111111"/>
          <w:sz w:val="28"/>
          <w:sz w:val="28"/>
          <w:szCs w:val="28"/>
          <w:rtl w:val="true"/>
          <w:lang w:bidi="fa-IR"/>
        </w:rPr>
        <w:t>مرور بیان پنجم</w:t>
      </w:r>
    </w:p>
    <w:p>
      <w:pPr>
        <w:pStyle w:val="BookText"/>
        <w:rPr/>
      </w:pPr>
      <w:r>
        <w:rPr>
          <w:rFonts w:ascii="Amiri" w:hAnsi="Amiri" w:eastAsia="Amiri" w:cs="Amiri"/>
          <w:color w:val="111111"/>
          <w:sz w:val="28"/>
          <w:sz w:val="28"/>
          <w:szCs w:val="28"/>
          <w:rtl w:val="true"/>
          <w:lang w:bidi="ar-SA"/>
        </w:rPr>
        <w:t>مقدمة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مقدمة اقامة فرائض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مقدمة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حسن است؛ چون اطاعت خداست، ولو حسن ذاتی نداشته باشند و هیچ مصلحتی نداشته باشند و خدا فقط به خاطر امتحان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طبق مسلک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قبح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نمازخواندن و انجام واجبات، اقامة فرائض است، امر و نهی به و از آنها هم مقدمة این اطاعت است، پس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واجبات، اطاعت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مأمور یا آمر؟</w:t>
      </w:r>
    </w:p>
    <w:p>
      <w:pPr>
        <w:pStyle w:val="BookText"/>
        <w:rPr/>
      </w:pPr>
      <w:r>
        <w:rPr>
          <w:rFonts w:ascii="IRNazanin" w:hAnsi="IRNazanin" w:eastAsia="IRNazanin"/>
          <w:color w:val="111111"/>
          <w:sz w:val="28"/>
          <w:sz w:val="28"/>
          <w:szCs w:val="28"/>
          <w:rtl w:val="true"/>
          <w:lang w:bidi="fa-IR"/>
        </w:rPr>
        <w:t>یک بیان این بود که اطاعت تسبیبی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اطاعتی که از مأمور سرمی‌زند، امر حسنی است، بر آمر است که مقدمة آن امر حسن را ایجادکند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این بود که همان معروفی که مأمور انجام می‌دهد، اطاعت تسبیبیِ آمر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 برای این که اطاعت تسبیبی خودش محقق بشود، باید امر به معروف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اثر لازم است</w:t>
      </w:r>
    </w:p>
    <w:p>
      <w:pPr>
        <w:pStyle w:val="BookText"/>
        <w:rPr/>
      </w:pPr>
      <w:r>
        <w:rPr>
          <w:rFonts w:ascii="IRNazanin" w:hAnsi="IRNazanin" w:eastAsia="IRNazanin"/>
          <w:color w:val="111111"/>
          <w:sz w:val="28"/>
          <w:sz w:val="28"/>
          <w:szCs w:val="28"/>
          <w:rtl w:val="true"/>
          <w:lang w:bidi="fa-IR"/>
        </w:rPr>
        <w:t>اولاً مقدمة اولی همان اشکال را دارد؛ که چرا امر به معروف مقدمة انجام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اثرنکند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یقین داشته باشید اثر دارد تا مقدمیت را احرازکرده‌باشید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اثبات نمی‌کند</w:t>
      </w:r>
    </w:p>
    <w:p>
      <w:pPr>
        <w:pStyle w:val="BookText"/>
        <w:rPr/>
      </w:pPr>
      <w:r>
        <w:rPr>
          <w:rFonts w:ascii="IRNazanin" w:hAnsi="IRNazanin" w:eastAsia="IRNazanin"/>
          <w:color w:val="111111"/>
          <w:sz w:val="28"/>
          <w:sz w:val="28"/>
          <w:szCs w:val="28"/>
          <w:rtl w:val="true"/>
          <w:lang w:bidi="fa-IR"/>
        </w:rPr>
        <w:t xml:space="preserve">اشکال دوم این است که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معروف را اثبات نمی‌کند، بلکه جامع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مقدمة انجام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واجبات توصلیه را اثبات نمی‌کند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شامل واجبات توصلیه می‌شود؟ در واجبات توصلیه مگر اطاعت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نمی‌تواند در توصلیات وجوب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توصلیات به قصد اطاعت، حُسن ضروری ندارد تا مقدمه‌اش حسن ضروری داشته باشد و لازم عقلی باشد</w:t>
      </w:r>
      <w:r>
        <w:rPr>
          <w:rFonts w:eastAsia="IRNazanin" w:cs="IRNazanin"/>
          <w:color w:val="111111"/>
          <w:sz w:val="28"/>
          <w:szCs w:val="28"/>
          <w:rtl w:val="true"/>
          <w:lang w:bidi="fa-IR"/>
        </w:rPr>
        <w:t>.</w:t>
      </w:r>
      <w:bookmarkStart w:id="235" w:name="pg4463_31083"/>
    </w:p>
    <w:p>
      <w:pPr>
        <w:pStyle w:val="Heading2"/>
        <w:numPr>
          <w:ilvl w:val="1"/>
          <w:numId w:val="1"/>
        </w:numPr>
        <w:rPr/>
      </w:pPr>
      <w:bookmarkStart w:id="236" w:name="__RefHeading___Toc300869_3644566090"/>
      <w:bookmarkStart w:id="237" w:name="_Toc79"/>
      <w:bookmarkEnd w:id="235"/>
      <w:bookmarkEnd w:id="236"/>
      <w:r>
        <w:rPr>
          <w:rtl w:val="true"/>
        </w:rPr>
        <w:t xml:space="preserve">بخش دوم ادله ی وجوب </w:t>
      </w:r>
      <w:r>
        <w:rPr>
          <w:rtl w:val="true"/>
        </w:rPr>
        <w:t>(</w:t>
      </w:r>
      <w:r>
        <w:rPr>
          <w:rtl w:val="true"/>
        </w:rPr>
        <w:t xml:space="preserve">تتمه ی مقام اول دلیل عقلی </w:t>
      </w:r>
      <w:r>
        <w:rPr>
          <w:rtl w:val="true"/>
        </w:rPr>
        <w:t xml:space="preserve">/ </w:t>
      </w:r>
      <w:r>
        <w:rPr>
          <w:rtl w:val="true"/>
        </w:rPr>
        <w:t>اشکالات بیان پنجم و ششم، و تقریر بیان هفتم</w:t>
      </w:r>
      <w:r>
        <w:rPr>
          <w:rtl w:val="true"/>
        </w:rPr>
        <w:t xml:space="preserve">) </w:t>
      </w:r>
      <w:r>
        <w:rPr/>
        <w:t>95/01/30</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ی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بیان پنجم و ششم، و تقریر بیان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تقاریر دلیل عقلی بر وجوب امر به معروف و نه از منکر بود، به تقریب پنجم رسیدیم که حاصلش این بود که مقدمة اطاعت است، و اطاعت هم ذاتاً حسن است، پس امر به معروف هم واجب می‌شود؛ چون عقل حکم می‌کند به وجوب مقدمة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اشکال به این برهان عقلی، سه اشکال بیان شد؛ اشکال اول این بود که آن چیزی که مقدمیتش محرز نیست، وجوب مقدمی ندارد، پس امر به معروف فقط آن جایی وجوب مقدمی دارد که یقین به اثر داشته باشیم، در حالی که آن امر به معروفی که در لسان فقها واجب است و ما دنبال اثبات وجوبش هستیم، امر به معروفی است که به مجرد احتمال اثر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امر به معروف واجب نمی‌شود، بلکه جامع بین امر و غیره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آن چیزی است که در فقه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بود که این دلیل عقلی، وجوب امر به معروف در غیرتعبدیات را نمی‌تواند اثبات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آمر مقدمة کدام اطاعت است؟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چهارم این است که مقصود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آمر، مقدمة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اطاعت صادرة از مأمور که مباشری است</w:t>
      </w:r>
      <w:r>
        <w:rPr>
          <w:rStyle w:val="FootnoteAnchor"/>
          <w:rtl w:val="true"/>
        </w:rPr>
        <w:footnoteReference w:id="441"/>
      </w:r>
      <w:r>
        <w:rPr>
          <w:rFonts w:ascii="IRNazanin" w:hAnsi="IRNazanin" w:eastAsia="IRNazanin"/>
          <w:color w:val="111111"/>
          <w:sz w:val="28"/>
          <w:sz w:val="28"/>
          <w:szCs w:val="28"/>
          <w:rtl w:val="true"/>
          <w:lang w:bidi="fa-IR"/>
        </w:rPr>
        <w:t>؟ یا اطاعت تسبیبیة آمر؟</w:t>
      </w:r>
    </w:p>
    <w:p>
      <w:pPr>
        <w:pStyle w:val="BookText"/>
        <w:rPr/>
      </w:pPr>
      <w:r>
        <w:rPr>
          <w:rFonts w:ascii="IRNazanin" w:hAnsi="IRNazanin" w:eastAsia="IRNazanin"/>
          <w:color w:val="111111"/>
          <w:sz w:val="28"/>
          <w:sz w:val="28"/>
          <w:szCs w:val="28"/>
          <w:rtl w:val="true"/>
          <w:lang w:bidi="fa-IR"/>
        </w:rPr>
        <w:t>اطاعت تسبیبیِ مأمور</w:t>
      </w:r>
    </w:p>
    <w:p>
      <w:pPr>
        <w:pStyle w:val="BookText"/>
        <w:rPr/>
      </w:pPr>
      <w:r>
        <w:rPr>
          <w:rFonts w:ascii="IRNazanin" w:hAnsi="IRNazanin" w:eastAsia="IRNazanin"/>
          <w:color w:val="111111"/>
          <w:sz w:val="28"/>
          <w:sz w:val="28"/>
          <w:szCs w:val="28"/>
          <w:rtl w:val="true"/>
          <w:lang w:bidi="fa-IR"/>
        </w:rPr>
        <w:t>اگر مقصود این باشد که مقدمة اطاعت صادرة از مأمور است، اشکال این است که وقتی 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اطاعت صادرة از مأمور،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به دلیل خارجی ثابت شده‌باشد که این دلیل ولو تسبیباً صادربشود، مطلوب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وقتی که کسی وادارش کرد و لذا اطاعت مأمور تسبیبی شد، معلوم نیست مأتی‌به مطلوب خداوند باشد، و لذا حسن ذاتی هم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اطلاق ادلة سمعیه هم ممکن نیست</w:t>
      </w:r>
    </w:p>
    <w:p>
      <w:pPr>
        <w:pStyle w:val="BookText"/>
        <w:rPr/>
      </w:pPr>
      <w:r>
        <w:rPr>
          <w:rFonts w:ascii="IRNazanin" w:hAnsi="IRNazanin" w:eastAsia="IRNazanin"/>
          <w:color w:val="111111"/>
          <w:sz w:val="28"/>
          <w:sz w:val="28"/>
          <w:szCs w:val="28"/>
          <w:rtl w:val="true"/>
          <w:lang w:bidi="fa-IR"/>
        </w:rPr>
        <w:t>از راه اطلاق ادلة سمعیه هم نمی‌توانیم مطلوب‌بودنش را حتی عن تسبیبٍ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عبارتی باشد که مولا بخواهد خبربدهد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کجا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مطلوبیت مطلقه‌اش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برای تحریک دواعی در نفوس است، تقیید لازم نیست بکند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داعی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نمی‌توانید در امثال این اطاعات، تمسک به اطلاق ادله کنیم و مطلوبیت اطاعات تسببی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اشکال آقاضیاء می‌آید که وقتی مقام دلیل عقلی فرض این است که ادلة سمعیه بر وجوب امر به معروف نداریم، کشف نمی‌شود که چون امر به معروف واجب است، پس غرض مولا از این معروف‌ها عام است و لذا عبادات مطلقاً حسن ذاتی دارد و مطلوب مولاست ولو عن 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تسبیبیة آمر</w:t>
      </w:r>
    </w:p>
    <w:p>
      <w:pPr>
        <w:pStyle w:val="BookText"/>
        <w:rPr/>
      </w:pPr>
      <w:r>
        <w:rPr>
          <w:rFonts w:ascii="IRNazanin" w:hAnsi="IRNazanin" w:eastAsia="IRNazanin"/>
          <w:color w:val="111111"/>
          <w:sz w:val="28"/>
          <w:sz w:val="28"/>
          <w:szCs w:val="28"/>
          <w:rtl w:val="true"/>
          <w:lang w:bidi="fa-IR"/>
        </w:rPr>
        <w:t>اطاعت تسبیبیة آمر اگر مقصود باشد</w:t>
      </w:r>
      <w:r>
        <w:rPr>
          <w:rStyle w:val="FootnoteAnchor"/>
          <w:rtl w:val="true"/>
        </w:rPr>
        <w:footnoteReference w:id="442"/>
      </w:r>
      <w:r>
        <w:rPr>
          <w:rFonts w:ascii="IRNazanin" w:hAnsi="IRNazanin" w:eastAsia="IRNazanin"/>
          <w:color w:val="111111"/>
          <w:sz w:val="28"/>
          <w:sz w:val="28"/>
          <w:szCs w:val="28"/>
          <w:rtl w:val="true"/>
          <w:lang w:bidi="fa-IR"/>
        </w:rPr>
        <w:t>، این هم اشکالات عدیده‌ای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چنین اطاعتی محرز نیست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نظیر همان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مُسبَقاً ثابت بشود که تحقق این عمل ولو تسبیبا مطلوب است، می‌توانیم بگوییم این اطاعت حَسن ذاتی است و لذا امر به آن، مقدمة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اطاعت تسبیبیه هم مطلوب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فقط اطاعت مباشری مطلوب شارع است؟ پس اصل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مأموربه شارع، پس از امر آمر هم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اطاعت هم محل تردید است</w:t>
      </w:r>
    </w:p>
    <w:p>
      <w:pPr>
        <w:pStyle w:val="BookText"/>
        <w:rPr/>
      </w:pPr>
      <w:r>
        <w:rPr>
          <w:rFonts w:ascii="IRNazanin" w:hAnsi="IRNazanin" w:eastAsia="IRNazanin"/>
          <w:color w:val="111111"/>
          <w:sz w:val="28"/>
          <w:sz w:val="28"/>
          <w:szCs w:val="28"/>
          <w:rtl w:val="true"/>
          <w:lang w:bidi="fa-IR"/>
        </w:rPr>
        <w:t xml:space="preserve">ثانیاً در این امور مثل نماز و روزه، صدق اطاعت صلاتی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وحداناً منتفی است؛ به این امر به صلات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بیع و شراع باشد، وکالت‌بردار است و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سلسله از اموری هست که ولو انسان سبب بشود که دیگری انجام بدد، ولی آن عمل را به آن سبب نسبت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زید اگر عمرو را تشویق به ازدواج کرد، آیا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قبلی این بود که فرضاً اگر اطاعت باشد، مطلوبیتش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اشکال این است که اصلاً صدق اطاعت نمی‌کند که بحث از مطلوبیتش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اعانة بر اثم حرام نیست، تعاون بر اثم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مؤید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اعانه اثم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تسبیب گناه، گناه نیست، تسبیب اطاعت هم اطاعت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اطاعت تسبیبیه هم محرز نیست</w:t>
      </w:r>
    </w:p>
    <w:p>
      <w:pPr>
        <w:pStyle w:val="BookText"/>
        <w:rPr/>
      </w:pPr>
      <w:r>
        <w:rPr>
          <w:rFonts w:ascii="IRNazanin" w:hAnsi="IRNazanin" w:eastAsia="IRNazanin"/>
          <w:color w:val="111111"/>
          <w:sz w:val="28"/>
          <w:sz w:val="28"/>
          <w:szCs w:val="28"/>
          <w:rtl w:val="true"/>
          <w:lang w:bidi="fa-IR"/>
        </w:rPr>
        <w:t xml:space="preserve">به علاوة این که عقل ما چنین ادراکی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تسبیبیه هم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اقدار عجزه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هیچ عاقلی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بیان پنجم با توجه به این اشکالات قابل اتکال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بیان ششم</w:t>
      </w:r>
    </w:p>
    <w:p>
      <w:pPr>
        <w:pStyle w:val="BookText"/>
        <w:rPr/>
      </w:pPr>
      <w:r>
        <w:rPr>
          <w:rFonts w:ascii="IRNazanin" w:hAnsi="IRNazanin" w:eastAsia="IRNazanin"/>
          <w:color w:val="111111"/>
          <w:sz w:val="28"/>
          <w:sz w:val="28"/>
          <w:szCs w:val="28"/>
          <w:rtl w:val="true"/>
          <w:lang w:bidi="fa-IR"/>
        </w:rPr>
        <w:t>برهان ششم این بود که این، مقدمة حفظ نظام است و هم حفظ نظام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به معروف هم مقدمة آن است، پس امر به معروف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اشکالش واضح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واجب است که حیات انسان‌ها را مختل 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علاوة این که اشکالات دیگر هم اینجا می‌آید؛ اگر مقدمه است، پس باید مقدمیت را احرازکنیم و لذا امر به معروف فقط آن جایی واجب است که یقین به اثر داشته باشیم، نه احتمال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جامع را واجب می‌کند نه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امیر برّ أو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باید باشد، بر یا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صیانت مردم از وقوع در مهالک</w:t>
      </w:r>
    </w:p>
    <w:p>
      <w:pPr>
        <w:pStyle w:val="BookText"/>
        <w:rPr/>
      </w:pPr>
      <w:r>
        <w:rPr>
          <w:rFonts w:ascii="IRNazanin" w:hAnsi="IRNazanin" w:eastAsia="IRNazanin"/>
          <w:color w:val="111111"/>
          <w:sz w:val="28"/>
          <w:sz w:val="28"/>
          <w:szCs w:val="28"/>
          <w:rtl w:val="true"/>
          <w:lang w:bidi="fa-IR"/>
        </w:rPr>
        <w:t>یُدّعی که عقل یستقل به این که انسان باید ابناء نوع خودش را و بلکه هر ذی‌شعوری را از هلاکت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می‌بینیم یک نابینایی دارد در راهی می‌رود که جلویش چاه است، عقل حکم می‌کند که باید او را ارشادکنیم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را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هم این است که تمام واجبات شرعیه مصالح ملزمه دارد که ترکش باعث فوت آن مصالح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بیان با سه بیان اول</w:t>
      </w:r>
    </w:p>
    <w:p>
      <w:pPr>
        <w:pStyle w:val="BookText"/>
        <w:rPr/>
      </w:pPr>
      <w:r>
        <w:rPr>
          <w:rFonts w:ascii="IRNazanin" w:hAnsi="IRNazanin" w:eastAsia="IRNazanin"/>
          <w:color w:val="111111"/>
          <w:sz w:val="28"/>
          <w:sz w:val="28"/>
          <w:szCs w:val="28"/>
          <w:rtl w:val="true"/>
          <w:lang w:bidi="fa-IR"/>
        </w:rPr>
        <w:t>فرق این بیان با بیان اول و دوم و سوم این است که آن بیان‌ها ناظر به رابطة با مولا بود؛ که هتک ساحت مولا نشود، یا مولا را در وصول به غرضش اعانت کنیم، یا محبوبین مولا هلاک نشوند تا مولا متألم نشود، لکن این بیان ناظر به رابطة با مولا نیست، بلکه ناظر به رابطة انسان با انسان‌های دیگر و ناظر به حس دگردوستی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اولاً رجحان الزامی اثبات نمی‌شود</w:t>
      </w:r>
    </w:p>
    <w:p>
      <w:pPr>
        <w:pStyle w:val="BookText"/>
        <w:rPr/>
      </w:pPr>
      <w:r>
        <w:rPr>
          <w:rFonts w:ascii="IRNazanin" w:hAnsi="IRNazanin" w:eastAsia="IRNazanin"/>
          <w:color w:val="111111"/>
          <w:sz w:val="28"/>
          <w:sz w:val="28"/>
          <w:szCs w:val="28"/>
          <w:rtl w:val="true"/>
          <w:lang w:bidi="fa-IR"/>
        </w:rPr>
        <w:t>لا اشکال در این که رجحان دارد، اما آیا این رجحان در حدی هست که الزام‌آور باشد که تارک مستحق عقوبت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خودش اقدام به ضرر کرده‌است</w:t>
      </w:r>
    </w:p>
    <w:p>
      <w:pPr>
        <w:pStyle w:val="BookText"/>
        <w:rPr/>
      </w:pPr>
      <w:r>
        <w:rPr>
          <w:rFonts w:ascii="IRNazanin" w:hAnsi="IRNazanin" w:eastAsia="IRNazanin"/>
          <w:color w:val="111111"/>
          <w:sz w:val="28"/>
          <w:sz w:val="28"/>
          <w:szCs w:val="28"/>
          <w:rtl w:val="true"/>
          <w:lang w:bidi="fa-IR"/>
        </w:rPr>
        <w:t>به علاوة این که در آن مثال که نابینایی چاهی سر راهش است، خودش اقدام به ضرر نکرده‌است، ولی در مانحن‌فیه تارک واجب خودش اقدام به ضرر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رجحان کمک‌کردن به چنین شخصی، خیلی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 ارشاد جاهل نداریم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برهان هم برهان قوی‌ای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است که اگر دلیل سمعی بر ارشاد جاهل ولو اجمالاً نداشتیم</w:t>
      </w:r>
      <w:r>
        <w:rPr>
          <w:rStyle w:val="FootnoteAnchor"/>
          <w:rtl w:val="true"/>
        </w:rPr>
        <w:footnoteReference w:id="443"/>
      </w:r>
      <w:r>
        <w:rPr>
          <w:rFonts w:ascii="IRNazanin" w:hAnsi="IRNazanin" w:eastAsia="IRNazanin"/>
          <w:color w:val="111111"/>
          <w:sz w:val="28"/>
          <w:sz w:val="28"/>
          <w:szCs w:val="28"/>
          <w:rtl w:val="true"/>
          <w:lang w:bidi="fa-IR"/>
        </w:rPr>
        <w:t>، همانجا هم عقل ما چنین حکمی نداشت</w:t>
      </w:r>
      <w:r>
        <w:rPr>
          <w:rFonts w:eastAsia="IRNazanin" w:cs="IRNazanin"/>
          <w:color w:val="111111"/>
          <w:sz w:val="28"/>
          <w:szCs w:val="28"/>
          <w:rtl w:val="true"/>
          <w:lang w:bidi="fa-IR"/>
        </w:rPr>
        <w:t>.</w:t>
      </w:r>
      <w:bookmarkStart w:id="238" w:name="pg4463_31087"/>
    </w:p>
    <w:p>
      <w:pPr>
        <w:pStyle w:val="BookText"/>
        <w:rPr/>
      </w:pPr>
      <w:bookmarkEnd w:id="238"/>
      <w:r>
        <w:rPr>
          <w:rFonts w:ascii="IRNazanin" w:hAnsi="IRNazanin" w:eastAsia="IRNazanin"/>
          <w:color w:val="111111"/>
          <w:sz w:val="28"/>
          <w:sz w:val="28"/>
          <w:szCs w:val="28"/>
          <w:rtl w:val="true"/>
          <w:lang w:bidi="fa-IR"/>
        </w:rPr>
        <w:t xml:space="preserve">بعض اجله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استنادکرده‌اند، إن‌شاءالله فردا</w:t>
      </w:r>
      <w:r>
        <w:rPr>
          <w:rFonts w:eastAsia="IRNazanin" w:cs="IRNazanin"/>
          <w:color w:val="111111"/>
          <w:sz w:val="28"/>
          <w:szCs w:val="28"/>
          <w:rtl w:val="true"/>
          <w:lang w:bidi="fa-IR"/>
        </w:rPr>
        <w:t>.</w:t>
      </w:r>
    </w:p>
    <w:p>
      <w:pPr>
        <w:pStyle w:val="Heading2"/>
        <w:numPr>
          <w:ilvl w:val="1"/>
          <w:numId w:val="1"/>
        </w:numPr>
        <w:rPr/>
      </w:pPr>
      <w:bookmarkStart w:id="239" w:name="__RefHeading___Toc300871_3644566090"/>
      <w:bookmarkStart w:id="240" w:name="_Toc80"/>
      <w:bookmarkEnd w:id="239"/>
      <w:r>
        <w:rPr>
          <w:rtl w:val="true"/>
        </w:rPr>
        <w:t>ادله وجوب</w:t>
      </w:r>
      <w:r>
        <w:rPr>
          <w:rtl w:val="true"/>
        </w:rPr>
        <w:t>/</w:t>
      </w:r>
      <w:r>
        <w:rPr>
          <w:rtl w:val="true"/>
        </w:rPr>
        <w:t xml:space="preserve">دلیل عقل به نحو حکومت </w:t>
      </w:r>
      <w:r>
        <w:rPr>
          <w:rtl w:val="true"/>
        </w:rPr>
        <w:t>/</w:t>
      </w:r>
      <w:r>
        <w:rPr>
          <w:rtl w:val="true"/>
        </w:rPr>
        <w:t>بیان</w:t>
      </w:r>
      <w:r>
        <w:rPr/>
        <w:t>8</w:t>
      </w:r>
      <w:r>
        <w:rPr>
          <w:rtl w:val="true"/>
        </w:rPr>
        <w:t>تا</w:t>
      </w:r>
      <w:r>
        <w:rPr/>
        <w:t>12</w:t>
      </w:r>
      <w:r>
        <w:rPr>
          <w:rtl w:val="true"/>
        </w:rPr>
        <w:t xml:space="preserve">، و دلیل عقل به نحو کشف </w:t>
      </w:r>
      <w:r>
        <w:rPr/>
        <w:t>95/01/31</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عقل به نحو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 دلیل عقل به نحو کشف</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ادلة عقلی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هفت بیان و اشکالات هر یک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هشتم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جامعه</w:t>
      </w:r>
    </w:p>
    <w:p>
      <w:p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مقدمة اصلاح جامعه یا بقاء صلاح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جامعه‌ای فساد رواج دارد، امر به معروف مقدمة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صلاح دارد ولی بعضی بر خلاف صلاح مشی می‌کنند، اگر امر به معروف نشود، باعث فساد می‌شود، پس اینجا امر به معروف مقدمة بقاء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مبارکات هم همین معنا را داشتند که اصلاح جامعه به برکت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یا بقاء صلاح جامعه،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حسن هم به حکم عقل، حسن است و لازم‌الاتیان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معروف هم حسن و لازم‌الاتیان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 است که در بعضی از بیانات، روی آن تأکیدمی‌شود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از آنچه گذشت، مواقع نظر در این بیان هم قهراً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احتمال اثر واجب نیست</w:t>
      </w:r>
    </w:p>
    <w:p>
      <w:pPr>
        <w:pStyle w:val="BookText"/>
        <w:rPr/>
      </w:pPr>
      <w:r>
        <w:rPr>
          <w:rFonts w:ascii="IRNazanin" w:hAnsi="IRNazanin" w:eastAsia="IRNazanin"/>
          <w:color w:val="111111"/>
          <w:sz w:val="28"/>
          <w:sz w:val="28"/>
          <w:szCs w:val="28"/>
          <w:rtl w:val="true"/>
          <w:lang w:bidi="fa-IR"/>
        </w:rPr>
        <w:t>مقدمیت باید احرازبشود، پس در جایی که فقط احتمال اثر می‌دهیم، این برهان تطبیق نمی‌شود؛ تمسک به دلیل است در شبهة مصداقیه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مطلق ثابت نیست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صلاح‌بودن امر به تمام معروف‌ها، فرع بر این است که صلاحیت امر به معروف صلاحیت مطلقه باشد، نه به داعی و بعث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بسیاری از امور تعبدیه که در شرع هست، لو لا ادلة شرعیه، برای ما ثابت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ذو مراتب است</w:t>
      </w:r>
    </w:p>
    <w:p>
      <w:pPr>
        <w:pStyle w:val="BookText"/>
        <w:rPr/>
      </w:pPr>
      <w:r>
        <w:rPr>
          <w:rFonts w:ascii="IRNazanin" w:hAnsi="IRNazanin" w:eastAsia="IRNazanin"/>
          <w:color w:val="111111"/>
          <w:sz w:val="28"/>
          <w:sz w:val="28"/>
          <w:szCs w:val="28"/>
          <w:rtl w:val="true"/>
          <w:lang w:bidi="fa-IR"/>
        </w:rPr>
        <w:t>ثالثاً بقاء صلاح در جامعه هم ذات مراتب است؛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مراتبش حسن لزومی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تک و توکی اهل فساد هستند، آیا آنها را هم باید به جامعه ملحق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ثغورش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محتمل</w:t>
      </w:r>
    </w:p>
    <w:p>
      <w:pPr>
        <w:pStyle w:val="BookText"/>
        <w:rPr/>
      </w:pPr>
      <w:r>
        <w:rPr>
          <w:rFonts w:ascii="IRNazanin" w:hAnsi="IRNazanin" w:eastAsia="IRNazanin"/>
          <w:color w:val="111111"/>
          <w:sz w:val="28"/>
          <w:sz w:val="28"/>
          <w:szCs w:val="28"/>
          <w:rtl w:val="true"/>
          <w:lang w:bidi="fa-IR"/>
        </w:rPr>
        <w:t>بیان نهم، دفع ضرر مقطوع و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امر به معروف، مقدمة دفع ضرر مقطوع یا محتمل است؛ چون فساد دیگران، برای ما و نزدیکان ما هم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دفع ضرر مقطوع یا محتمل، حسن است، مقدمه‌اش هم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مسأله این است که بر اساس آنچه گفته می‌شود، مفاسد جامعه و مفاسدی که دامنگیر دیگران می‌شود، اینجور نیست که متوقف بر دیگران باشد، سرایت به شخص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فساد دیگران به خصوص اگر این فساد گسترده بشود، باعث می‌شود که هر شخصی یا قطعاً ضررکند یا محتمل باشد که ضررکند، و عقل هم می‌گوید که دفع ضرر محتمل،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است،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دیگران باعث ضرر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خاطر آن مسألة جامعه‌شناسی محرز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دفع ضرر محتمل یا مقطوع باید اقدام کند به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اولاً گفته‌اند دفع ضرر اخروی واجب است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کبری به نحوی که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و متعارف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ضرری که دفعش واجب است، دفع ضرر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مستدل دفع ضرر اخروی است، مقصور می‌شود به مواردی که بدانیم ضرر اخروی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از خودش مطمئن است که اگر همه هم فاسد شوند، خودش متقی می‌ماند، ضرری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دفع ضرر مهم واجب است</w:t>
      </w:r>
    </w:p>
    <w:p>
      <w:pPr>
        <w:pStyle w:val="BookText"/>
        <w:rPr/>
      </w:pPr>
      <w:r>
        <w:rPr>
          <w:rFonts w:ascii="IRNazanin" w:hAnsi="IRNazanin" w:eastAsia="IRNazanin"/>
          <w:color w:val="111111"/>
          <w:sz w:val="28"/>
          <w:sz w:val="28"/>
          <w:szCs w:val="28"/>
          <w:rtl w:val="true"/>
          <w:lang w:bidi="fa-IR"/>
        </w:rPr>
        <w:t>اما به نظر ما آنچه عقل می‌گوید، وجوب دفع ضرر، اعم است از ضررهای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حکم عقل به وجوب دفع ضرر محتمل، اخروی‌بودنش نیست، بلکه عمده و مهم‌بودنش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ضررهای اخروی در حد نیش زنبور درد داشت، آیا عقل حکم به وجوب دفع آن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ضرر دنیوی عمده باشد مثل کوکردن چشم، آیا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این ضرر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مناط حکم 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عمده و مهم‌بودن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عقل حکم به پرهیز از مطلق ضررهای اخروی می‌کند، به این خاطر است که تمام ضررهای اخروی را عمده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مجرد احتمال اثر واجب نیست</w:t>
      </w:r>
    </w:p>
    <w:p>
      <w:pPr>
        <w:pStyle w:val="BookText"/>
        <w:rPr/>
      </w:pPr>
      <w:r>
        <w:rPr>
          <w:rFonts w:ascii="IRNazanin" w:hAnsi="IRNazanin" w:eastAsia="IRNazanin"/>
          <w:color w:val="111111"/>
          <w:sz w:val="28"/>
          <w:sz w:val="28"/>
          <w:szCs w:val="28"/>
          <w:rtl w:val="true"/>
          <w:lang w:bidi="fa-IR"/>
        </w:rPr>
        <w:t>اما این اشکال باقی است که این استدلال، در جایی است که مقدمیت</w:t>
      </w:r>
      <w:r>
        <w:rPr>
          <w:rStyle w:val="FootnoteAnchor"/>
          <w:rtl w:val="true"/>
        </w:rPr>
        <w:footnoteReference w:id="444"/>
      </w:r>
      <w:r>
        <w:rPr>
          <w:rFonts w:ascii="IRNazanin" w:hAnsi="IRNazanin" w:eastAsia="IRNazanin"/>
          <w:color w:val="111111"/>
          <w:sz w:val="28"/>
          <w:sz w:val="28"/>
          <w:szCs w:val="28"/>
          <w:rtl w:val="true"/>
          <w:lang w:bidi="fa-IR"/>
        </w:rPr>
        <w:t>محرَزه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احتمال اثر کافی نیست برای حکم عقل به وجوب امر به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بعضی اموری که قبلاً گفتیم هم اینجا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امور، در حدی از اهمیت است که به مجرد احتمال اثر هم عقل حکم به وجوب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خدای نکرده خبرداده‌شد که یک زلزلة شدید ده‌ریشتری قرار است بیاید، اگرچه فقط در حد احتمال است، ولی همه احتیاط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 ضرر محتمل اگر ضررش خیلی بالا باشد، لازم نیست احراز مقدمیت بشود، درنتیجه آن اشکال هم لازم نمی‌آید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تمسک به دلیل وجوب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در جایی که مقدمة دفع ضرر باشد،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به دلیل در شبهة مصداقیه است؛ چون نمی‌دانیم که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عقل یک حکم دیگری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بتوانیم اثبات کنیم که در امر به معروف نکردن ضررهای مهم هست، مجرد احتمال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احتمال بدهیم که ما سکوت کنیم، اندراس دین لازم می‌آید و بیضة اسلام در خطر قرارمی‌گیرد، اینجا اگر چه فقط احتمال اثر می‌دهیم، ولی عقل حکم می‌کند که هر کاری می‌توانی باید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واجبات غیرمهم را اثبات نمی‌کند</w:t>
      </w:r>
    </w:p>
    <w:p>
      <w:pPr>
        <w:pStyle w:val="BookText"/>
        <w:rPr/>
      </w:pPr>
      <w:r>
        <w:rPr>
          <w:rFonts w:ascii="IRNazanin" w:hAnsi="IRNazanin" w:eastAsia="IRNazanin"/>
          <w:color w:val="111111"/>
          <w:sz w:val="28"/>
          <w:sz w:val="28"/>
          <w:szCs w:val="28"/>
          <w:rtl w:val="true"/>
          <w:lang w:bidi="fa-IR"/>
        </w:rPr>
        <w:t>این بیان، بیان خوبی است، اما تنها آن بخشی از واجبات را اثبات می‌کند که اهمیتش به این نحو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مثلاً اگر کسی جواب سلام را ترک کرد یا سجدة سهو را ترک کرد، عقل طبق این بیان حکم به احتیاط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الحکمت</w:t>
      </w:r>
    </w:p>
    <w:p>
      <w:pPr>
        <w:pStyle w:val="BookText"/>
        <w:rPr/>
      </w:pPr>
      <w:r>
        <w:rPr>
          <w:rFonts w:ascii="IRNazanin" w:hAnsi="IRNazanin" w:eastAsia="IRNazanin"/>
          <w:color w:val="111111"/>
          <w:sz w:val="28"/>
          <w:sz w:val="28"/>
          <w:szCs w:val="28"/>
          <w:rtl w:val="true"/>
          <w:lang w:bidi="fa-IR"/>
        </w:rPr>
        <w:t>بعضی اجله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همانطور که دربارة خدای متعال اقتضا می‌کند که باید جعل تکلیف کند و ارسال رسل کند انزال کتب کند و بر اساس آن، هر چه که موجب تقریب عباد به مصالح‌شان بشود، همانطور هم اقتضا می‌کند که سایر حکیمان هم چنین عباد را به مصالح‌شان تقریب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مرتبة عالیة حکمت چنین اقتضائی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اشکال بشود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مرتبه را فقط خداوند متعال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اصل حکمت این را اقتضامی‌کند، پس مختص خدای متعال نیست و دیگران هم باید این کار را بکنند و مردم را به مصالح‌شان تقریب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مقتضای خلقت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محل اشکال است؛ چون دربارة خدای متعال، حکمت به این خاطر است که خلقت از لغویت خارج بشود؛ حکمت اقتضامی‌کند که غرض خلقت وقتی محقق می‌شود که راه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باید بر اساس حکمت باشد پس باید راه هدایت را نشان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دربارة کسی صادق است که مکلفین را آفریده و هدفی از آفرینشش داشته و اگر راه را نشان ندهد، نقض غرضش شده، و نقض غرض خلاف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قاعدة لطفی که آقایان به آن تمسک کرده‌اند، امر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دلیل عقل به نحو حکومت را داریم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برای دلیل عقل به نحو کشف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بر واجب‌نبودن این حکمت</w:t>
      </w:r>
    </w:p>
    <w:p>
      <w:pPr>
        <w:pStyle w:val="BookText"/>
        <w:rPr/>
      </w:pPr>
      <w:r>
        <w:rPr>
          <w:rFonts w:ascii="IRNazanin" w:hAnsi="IRNazanin" w:eastAsia="IRNazanin"/>
          <w:color w:val="111111"/>
          <w:sz w:val="28"/>
          <w:sz w:val="28"/>
          <w:szCs w:val="28"/>
          <w:rtl w:val="true"/>
          <w:lang w:bidi="fa-IR"/>
        </w:rPr>
        <w:t>و شواهد فراوانی هم داریم بر این که این کار لازم نیست؛ در شریعت نسبت به اهل خلاف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مسیحی‌ها را شیعه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 خلاف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حکمت، حکم جزمی عقلی است، چرا اینجا اذن در مخالفت با این حکمت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استثنابردار نیست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استثناشده و تخصیص خورده‌است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حق‌الطاعه</w:t>
      </w:r>
    </w:p>
    <w:p>
      <w:pPr>
        <w:pStyle w:val="BookText"/>
        <w:rPr/>
      </w:pPr>
      <w:r>
        <w:rPr>
          <w:rFonts w:ascii="IRNazanin" w:hAnsi="IRNazanin" w:eastAsia="IRNazanin"/>
          <w:color w:val="111111"/>
          <w:sz w:val="28"/>
          <w:sz w:val="28"/>
          <w:szCs w:val="28"/>
          <w:rtl w:val="true"/>
          <w:lang w:bidi="fa-IR"/>
        </w:rPr>
        <w:t xml:space="preserve">بنا بر مسلک حق‌الطاعه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 بود به عنوان بیان چهارم قرارش می‌دادیم چون در رابطه با مولاست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که انسان احتمال بدهد شارع می‌خواهد، باید اتیان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دامنة حق‌الطاعه، تکالیف احتمالی را هم شامل می‌شود، الا این که اذنی از طرف شارع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اصولیین این حق‌الطاعه را در شبهات قبل الفحص قبول دارند، شهیدصدر این قاعده را حتی بعد از فحص هم جاری دانسته‌است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احتمال وجوب امر به معروف می‌دهیم، دلیل مرخص هم نداریم، پس باید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حق‌الطاعه، حَسن عقلی را شامل نمی‌شود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مهمی که اینجا هست، این است که قدیقال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اثبات بشود که عقل یدرک وجوب امر به معروف را، لاقیمة له یا لا اثر له اثرا مهما؛ چون از آیات فراوان قرآن استفاده می‌شود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خودم جعل حکم نکرده‌باشم، عقاب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دلیل شرعی داریم که حق‌الطاعه، حَسن‌های عقلی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شارع به آن امرنکرده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نمی‌شود</w:t>
      </w:r>
      <w:r>
        <w:rPr>
          <w:rFonts w:eastAsia="IRNazanin" w:cs="IRNazanin"/>
          <w:color w:val="111111"/>
          <w:sz w:val="28"/>
          <w:szCs w:val="28"/>
          <w:rtl w:val="true"/>
          <w:lang w:bidi="fa-IR"/>
        </w:rPr>
        <w:t>.</w:t>
      </w:r>
      <w:bookmarkStart w:id="241" w:name="pg4463_31092"/>
    </w:p>
    <w:p>
      <w:pPr>
        <w:pStyle w:val="BookText"/>
        <w:rPr/>
      </w:pPr>
      <w:bookmarkEnd w:id="241"/>
      <w:r>
        <w:rPr>
          <w:rFonts w:ascii="IRNazanin" w:hAnsi="IRNazanin" w:eastAsia="IRNazanin"/>
          <w:color w:val="111111"/>
          <w:sz w:val="28"/>
          <w:sz w:val="28"/>
          <w:szCs w:val="28"/>
          <w:rtl w:val="true"/>
          <w:lang w:bidi="fa-IR"/>
        </w:rPr>
        <w:t>بنابراین کسی که می‌خواهد به دلیل عقلی تمسک کند، باید این بحث اصولی را در ذیل آن آیات تنقیح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عقلی آیا می‌تواند باعثیت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امنیت از عقاب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باعثیت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امنیت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 به نحو کشف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کاری است که مردم را تقریب می‌کند و راه را هموارمی‌کند و از مفاسد دورشان می‌کند، و اگر امر به معروف واجب باشد، راه برای عباد هموارمی‌شود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این که خدا تشریع کند امر به معروف را، لطف است بر عباد؛ چون موجب می‌شود که عباد تقریب به مصالح‌شان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بر خدا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به معروف را واجب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واجب نیست</w:t>
      </w:r>
    </w:p>
    <w:p>
      <w:pPr>
        <w:pStyle w:val="BookText"/>
        <w:rPr/>
      </w:pPr>
      <w:r>
        <w:rPr>
          <w:rFonts w:ascii="IRNazanin" w:hAnsi="IRNazanin" w:eastAsia="IRNazanin"/>
          <w:color w:val="111111"/>
          <w:sz w:val="28"/>
          <w:sz w:val="28"/>
          <w:szCs w:val="28"/>
          <w:rtl w:val="true"/>
          <w:lang w:bidi="fa-IR"/>
        </w:rPr>
        <w:t xml:space="preserve">این بیان، مبنی بر قاعدة لطف است که ذیل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بیان شده که این اصل این قاعده درست نیست؛ اگرچه بزرگانی امثال مرحوم شعرانی به آن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روایات است</w:t>
      </w:r>
    </w:p>
    <w:p>
      <w:pPr>
        <w:pStyle w:val="BookText"/>
        <w:rPr/>
      </w:pPr>
      <w:r>
        <w:rPr>
          <w:rFonts w:ascii="IRNazanin" w:hAnsi="IRNazanin" w:eastAsia="IRNazanin"/>
          <w:color w:val="111111"/>
          <w:sz w:val="28"/>
          <w:sz w:val="28"/>
          <w:szCs w:val="28"/>
          <w:rtl w:val="true"/>
          <w:lang w:bidi="fa-IR"/>
        </w:rPr>
        <w:t>پس ما از دلیل عقلی، به نحو کشف هم نمی‌توانیم اثبات کنیم که خداوند چنین تشریعی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مهم، دلیل نقلی است که از آن طرق وجوب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بحث بعدی، راجع به نوع وجوب است؛ که آیا عینی است یا کفایی است؟</w:t>
      </w:r>
    </w:p>
    <w:p>
      <w:pPr>
        <w:pStyle w:val="Heading2"/>
        <w:numPr>
          <w:ilvl w:val="1"/>
          <w:numId w:val="1"/>
        </w:numPr>
        <w:rPr/>
      </w:pPr>
      <w:bookmarkStart w:id="242" w:name="__RefHeading___Toc300873_3644566090"/>
      <w:bookmarkStart w:id="243" w:name="_Toc81"/>
      <w:bookmarkEnd w:id="242"/>
      <w:r>
        <w:rPr>
          <w:rtl w:val="true"/>
        </w:rPr>
        <w:t xml:space="preserve">دلیل عقل بر وجوب </w:t>
      </w:r>
      <w:r>
        <w:rPr>
          <w:rtl w:val="true"/>
        </w:rPr>
        <w:t>(</w:t>
      </w:r>
      <w:r>
        <w:rPr>
          <w:rtl w:val="true"/>
        </w:rPr>
        <w:t xml:space="preserve">بیان سیزدهم و مناقشاتش </w:t>
      </w:r>
      <w:r>
        <w:rPr>
          <w:rtl w:val="true"/>
        </w:rPr>
        <w:t xml:space="preserve">/ </w:t>
      </w:r>
      <w:r>
        <w:rPr>
          <w:rtl w:val="true"/>
        </w:rPr>
        <w:t>ادله عقلی بر عدم وجوب</w:t>
      </w:r>
      <w:r>
        <w:rPr>
          <w:rtl w:val="true"/>
        </w:rPr>
        <w:t xml:space="preserve">) </w:t>
      </w:r>
      <w:r>
        <w:rPr/>
        <w:t>95/02/05</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بر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سیزدهم و مناقشاتش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 بر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دلیل عقلی بر وجوب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دوازدهم عبارت بود از حق‌الطاعه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دقت شود که ادلة شرعی جلوی حق‌الطاعه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منعم</w:t>
      </w:r>
    </w:p>
    <w:p>
      <w:pPr>
        <w:pStyle w:val="BookText"/>
        <w:rPr/>
      </w:pPr>
      <w:r>
        <w:rPr>
          <w:rFonts w:ascii="IRNazanin" w:hAnsi="IRNazanin" w:eastAsia="IRNazanin"/>
          <w:color w:val="111111"/>
          <w:sz w:val="28"/>
          <w:sz w:val="28"/>
          <w:szCs w:val="28"/>
          <w:rtl w:val="true"/>
          <w:lang w:bidi="fa-IR"/>
        </w:rPr>
        <w:t>به یک بیان دیگری هم استدراک می‌کنیم، بعد وارد مسألة بعد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کاشف‌الغطاء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راجحان واجبان فی محلّ الوجوب، مندوبان فی محلّ الندب، مع جمع الشرائط الاتیة عقلًا؛ لدخولهما فی باب شُکر المُنعِم، و نُصرة اللّه، و تقویة الدین، و الشرع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دربارة واجبات، واجب است و دربارة مستحبات مستحب است به خاطر شکر منعم و نصرت‌الله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منعم اقتضامی‌کند که به تارک معروف امرکنیم و فاعل منکر را نهی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تقریری که در ذهن شریف ایشان بوده، این بوده که خدای متعال، به ما عقل و ذهن و زبان و دست و پا داده، و شکر هر چیزی، به این است که اِعمال کنیم آن وسیله را فیما ینبغی، و امر به معروف و نجات دیگران ما ینبغی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عقل و زبان و دست و پا استفاده کنیم در راهی که خدای متعال گفته‌است، شکر این نعمت‌ها را به جا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عمرش استفاده کرد در راه عبادت هزینه کرد، شکر عمرش را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مالش را در راهی که خدا گفته‌است انفاق کند، شکر مال را به جا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اولاً آیا تمام مراتب شکر منعم واجب است؟</w:t>
      </w:r>
    </w:p>
    <w:p>
      <w:pPr>
        <w:pStyle w:val="BookText"/>
        <w:rPr/>
      </w:pPr>
      <w:r>
        <w:rPr>
          <w:rFonts w:ascii="IRNazanin" w:hAnsi="IRNazanin" w:eastAsia="IRNazanin"/>
          <w:color w:val="111111"/>
          <w:sz w:val="28"/>
          <w:sz w:val="28"/>
          <w:szCs w:val="28"/>
          <w:rtl w:val="true"/>
          <w:lang w:bidi="fa-IR"/>
        </w:rPr>
        <w:t>کلام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منعم به تمام مراتبه عقلاً لازم است؟ یا فقط به آن مرتبه‌ای لازم است که اگر شکرنکنی، کفران است و قبیح است؟ و آیا اینجا عقل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برائت، ترخیص در ترک شکر منعم است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مسأله تعلیقی است؛ آن مصادیقی را باید اتیان کنیم که او ترخیص در ترک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است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مرخِّصی نسبت به این حکم 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نمی‌کند</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را اثبات نمی‌کند، بلکه جامع را اثبات می‌کند؛ إما بالنصیحه، إما بالتهدید، إما بالتشویق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 امر و نهی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تا به حال سیزده بیان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بیان دیگری اضافه کند، خوب است از این جهت که به عدد چهارده معصوم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به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عقلی بر عدم وجوب</w:t>
      </w:r>
    </w:p>
    <w:p>
      <w:pPr>
        <w:pStyle w:val="BookText"/>
        <w:rPr/>
      </w:pPr>
      <w:r>
        <w:rPr>
          <w:rFonts w:ascii="IRNazanin" w:hAnsi="IRNazanin" w:eastAsia="IRNazanin"/>
          <w:color w:val="111111"/>
          <w:sz w:val="28"/>
          <w:sz w:val="28"/>
          <w:szCs w:val="28"/>
          <w:rtl w:val="true"/>
          <w:lang w:bidi="fa-IR"/>
        </w:rPr>
        <w:t>ادله‌ای می‌توان اقامه کرد بر عدم وجوب عقلی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این بحث کجاست؟ بخش دوم از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وجوب بود که در دو مقام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ادلة مقتضی وجوب بود که هشت دلیل از آن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وارد مقام دوم شدیم؛ مقام دوم، ادلة مقتضی عدم وجوب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دوم، آیات و روایاتی که مقتضی عدم وجوب بود را بحث کردیم و پاسخ‌های تفصیلی و اجمالی آن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اول برگشتیم و دلیل نهم و دهم که دلیل عقل به نحو حکومت و کشف بود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ادامة مقام دوم برمی‌گردیم و ادلة عقلی مقتضی عدم وجوب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فرموده که انسان نسبت به مُدرکات عقل خودش و حکم‌های عقل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حضوری دارد، نسبت به احکام عقلِ خودش علم حضوری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التفات داشت و به وجدان عقلی خودش مراجعه کرد و وجوب را در وجدان عقلی خودش نیافت،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عقل نسبت به مدرکات خودش علم حضوری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مانحن‌فیه عقل چنین وجوبی را در خود نمی‌یابد، پس عقل حکم به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مدرکات، درک عقل عملی است، نیاز به چینش مقدمات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عقل چنین حکمی داشته باشد، به مجرد التفات باید چنین حکمی را در خودمان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العمدة الوجدان، ضرورة عدم وصول العقل إلی ذلک علی وجه یترتب علیه الذم و العقاب، نعم یمکن دعوی وصوله إلی الرجحان فی الجملة لا علی الوجه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بعضی موارد به وجوب امر به معروف حکم می‌کند</w:t>
      </w:r>
    </w:p>
    <w:p>
      <w:pPr>
        <w:pStyle w:val="BookText"/>
        <w:rPr/>
      </w:pPr>
      <w:r>
        <w:rPr>
          <w:rFonts w:ascii="IRNazanin" w:hAnsi="IRNazanin" w:eastAsia="IRNazanin"/>
          <w:color w:val="111111"/>
          <w:sz w:val="28"/>
          <w:sz w:val="28"/>
          <w:szCs w:val="28"/>
          <w:rtl w:val="true"/>
          <w:lang w:bidi="fa-IR"/>
        </w:rPr>
        <w:t>این راه، راه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جواب بدهیم به یکی از آن ادلة عقلیه؛ که مثلاً عقل این مقدار را درک می‌کند که اگر مولا دارد هتک می‌شود، واجب است مانع هتک مولا بشویم، اگرچه به غیر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نقیض یا حتی حکم به ضد</w:t>
      </w:r>
    </w:p>
    <w:p>
      <w:pPr>
        <w:pStyle w:val="BookText"/>
        <w:rPr/>
      </w:pPr>
      <w:r>
        <w:rPr>
          <w:rFonts w:ascii="IRNazanin" w:hAnsi="IRNazanin" w:eastAsia="IRNazanin"/>
          <w:color w:val="111111"/>
          <w:sz w:val="28"/>
          <w:sz w:val="28"/>
          <w:szCs w:val="28"/>
          <w:rtl w:val="true"/>
          <w:lang w:bidi="fa-IR"/>
        </w:rPr>
        <w:t>وقتی به عقل‌مان مراجعه می‌کنیم، می‌بینیم که عقل‌مان اگرچه از طرفی یدرک أو یحکم به وجوب امر به معروف، لکن از طرف دیگر هم یدرک أو یحکم به چیزی که مضاد یا مناقض با وجوب امر به معرف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وجدان می‌کنیم دارد چنین چیزی را درک می‌کند، می‌فهمیم که پس آن وجوبی که ابتداءً می‌فهمیده، درست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مقدس اردبیلی در مجمع الفائده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العقل یجوّز کون شخص مأمورا بشی‌ء، و مع ذلک یجوّز عدم وجوب الأمر لأشخاص أخر ذلک الشی‌ء المأمور به، بل قد یجوّز کونه قبیحا، لقبح الأمر منهم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می‌بیند که خدای متعال، به اشخاصی امرفرموده، ولی در عین حال عقل به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خدا امرکرده، لازم نیست شما اتیان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دیگران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بعضاً نقیض امر به معروف را تجویزمی‌کند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عقل‌مان وجدان می‌کند تجویز ترک امر به چیزی که خدا به آن امرکرده، معلوم است که امر به معروف را واجب نمی‌داند</w:t>
      </w:r>
      <w:r>
        <w:rPr>
          <w:rFonts w:eastAsia="IRNazanin" w:cs="IRNazanin"/>
          <w:color w:val="111111"/>
          <w:sz w:val="28"/>
          <w:szCs w:val="28"/>
          <w:rtl w:val="true"/>
          <w:lang w:bidi="fa-IR"/>
        </w:rPr>
        <w:t>.</w:t>
      </w:r>
      <w:bookmarkStart w:id="244" w:name="pg4463_31096"/>
    </w:p>
    <w:p>
      <w:pPr>
        <w:pStyle w:val="BookText"/>
        <w:rPr/>
      </w:pPr>
      <w:bookmarkEnd w:id="244"/>
      <w:r>
        <w:rPr>
          <w:rFonts w:ascii="IRNazanin" w:hAnsi="IRNazanin" w:eastAsia="IRNazanin"/>
          <w:color w:val="111111"/>
          <w:sz w:val="28"/>
          <w:sz w:val="28"/>
          <w:szCs w:val="28"/>
          <w:rtl w:val="true"/>
          <w:lang w:bidi="fa-IR"/>
        </w:rPr>
        <w:t>بلکه گاهی عقل حکم به ضد می‌کند؛ چون گاهی علی‌رغم این که خدا امرکرده،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قبیح است که تو امرکنی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اگر عالی به دانی باید امرکند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حق دارد به معروف امرکند، اما من چه حقی دارم که مثلاً به پیغمبر امرکنم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دو مورد ذکرمی‌کند که منبّه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تجویزمی‌کند عدم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تجویز عدم عقل جوردرنمی‌آید با حکمش به وجوب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 قبح امر را در مواردی مثل دانی به عالی، این قبح چطور با وجوب امر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ما نقیض یا ضد وجوب امر به معروف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ضدش را درک می‌کند، پس معقول نیست حکم به ضد آخر کند که وجوب امر به معروف و نهی از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امر به معروف، ما یستقل به العقل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بعضی موارد حسن امر به معروف را درک می‌کند</w:t>
      </w:r>
    </w:p>
    <w:p>
      <w:pPr>
        <w:pStyle w:val="BookText"/>
        <w:rPr/>
      </w:pPr>
      <w:r>
        <w:rPr>
          <w:rFonts w:ascii="IRNazanin" w:hAnsi="IRNazanin" w:eastAsia="IRNazanin"/>
          <w:color w:val="111111"/>
          <w:sz w:val="28"/>
          <w:sz w:val="28"/>
          <w:szCs w:val="28"/>
          <w:rtl w:val="true"/>
          <w:lang w:bidi="fa-IR"/>
        </w:rPr>
        <w:t>اگر نظر شما به امر و نهی بما لهما من المعنی است، درست است؛ برهان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آن معنای جامع مراد است که وادارکنیم به معروف و بازبداریم از منکر درجایی که هتک مولا لازم می‌آید، درست نیست؛ اینجا عقل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آن مواردی که اعانت مولاست با همان تقاریبی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هم می‌خواهید انکارکنید و اگر ادعامی‌کنید که عقل در تمام موارد حکم به ضد یا تجویز نقیض می‌کند،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ایشان، یکی از تقاریب دقیق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5" w:name="__RefHeading___Toc300875_3644566090"/>
      <w:bookmarkStart w:id="246" w:name="_Toc82"/>
      <w:bookmarkEnd w:id="245"/>
      <w:r>
        <w:rPr>
          <w:rtl w:val="true"/>
        </w:rPr>
        <w:t>بخش دوم ادله وجوب</w:t>
      </w:r>
      <w:r>
        <w:rPr>
          <w:rtl w:val="true"/>
        </w:rPr>
        <w:t>(</w:t>
      </w:r>
      <w:r>
        <w:rPr>
          <w:rtl w:val="true"/>
        </w:rPr>
        <w:t xml:space="preserve">تتمه ی مقام دوم ادله عقلی مقتضی عدم وجوب </w:t>
      </w:r>
      <w:r>
        <w:rPr>
          <w:rtl w:val="true"/>
        </w:rPr>
        <w:t>/</w:t>
      </w:r>
      <w:r>
        <w:rPr>
          <w:rtl w:val="true"/>
        </w:rPr>
        <w:t>بیان سوم به سه تقریب</w:t>
      </w:r>
      <w:r>
        <w:rPr>
          <w:rtl w:val="true"/>
        </w:rPr>
        <w:t xml:space="preserve">) </w:t>
      </w:r>
      <w:r>
        <w:rPr/>
        <w:t>95/02/06</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ی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عقلی مقتضی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سوم به سه 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بیاناتی بود که اثبات می‌کند عقل لایحکم أو لایدرک وجوب امر به معروف و نهی از منکر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بیان مقدس اردبیلی بود که دیروز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بیان دوم</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یُدرک أو یَحکم به امری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مدرک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اجتماع نیست با آن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وجوب امر به معروف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مواردی که خدای متعال امر را واجب فرموده، عقل بر ما تجویزمی‌کند که جایز است امرنکنیم، این مدرک عقلی منافات دارد با وجوب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در مواردی قبح امر به معروف را درک می‌کند، پس چطور ممکن است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وقتی به وجدان خودمان مراجعه می‌کنیم این مدرک را می‌بینیم، پس می‌فهمیم که آن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عقل‌مان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ایشان می‌فرماید فی‌الجمله قبول داریم که عقل مواردی را درک می‌کند که امر به معروف واجب است، اما این موارد، موارد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موارد، دلیل داریم بر این که دلیل عقلی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یمکن ان قد یجد العقل حسن الأمر و النهی لخصوص مادة، لا لکونه مأمورا به و منهیا عنه فقط، مثل ان أمر الشارع بانقاذ الغریق، و نهی العقل؟ عن إحراق النفس و هلاکها، فأراد الشخص المأمور و المنهی خلاف ذلک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عقل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اهلاک نفس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جا ها عقل حکم دارد، ولی نه از باب وجوب امر به معروف، بلکه به خاطر تحقق خود آن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مرحوم مقدس اردبیلی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 شارع به معروف، عقل حکم به امر به معروف می‌کند</w:t>
      </w:r>
    </w:p>
    <w:p>
      <w:pPr>
        <w:pStyle w:val="BookText"/>
        <w:rPr/>
      </w:pPr>
      <w:r>
        <w:rPr>
          <w:rFonts w:ascii="IRNazanin" w:hAnsi="IRNazanin" w:eastAsia="IRNazanin"/>
          <w:color w:val="111111"/>
          <w:sz w:val="28"/>
          <w:sz w:val="28"/>
          <w:szCs w:val="28"/>
          <w:rtl w:val="true"/>
          <w:lang w:bidi="fa-IR"/>
        </w:rPr>
        <w:t>عرض کردیم تمام جاهایی که شارع امرکرده بما أنه مأموربه من الله تبارک و تعالی، آنجا عقل حکم می‌کند که باید جلوی او را بگیری که هتک به مولا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ما اینطور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لو لا امر شارع، عقل ما حکم نمی‌کند به امر به آن کار، لکن بما أنه مأمورٌبه، یجد عقلُنا که باید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عقلی بودن، محذور دارد</w:t>
      </w:r>
    </w:p>
    <w:p>
      <w:pPr>
        <w:pStyle w:val="BookText"/>
        <w:rPr/>
      </w:pPr>
      <w:r>
        <w:rPr>
          <w:rFonts w:ascii="IRNazanin" w:hAnsi="IRNazanin" w:eastAsia="IRNazanin"/>
          <w:color w:val="111111"/>
          <w:sz w:val="28"/>
          <w:sz w:val="28"/>
          <w:szCs w:val="28"/>
          <w:rtl w:val="true"/>
          <w:lang w:bidi="fa-IR"/>
        </w:rPr>
        <w:t>بیان سوم، بیانی است که عده‌ای از بزرگانِ فقها و متکلمین این بیان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اینها یک قضیة منفصلة مانعةالخلو است؛ که اگر امر به معروف وجوبش مُدرک عقلی باشد یا محکومٌ‌به عقلی باشد، محذور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محذور، تقاریبی دارد که متأسفانه در کلمات این بزرگان از هم تفکیک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می‌کنیم تقاریب مختلف این محاذیر را از هم تفکیک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معصیت وجود می‌داشت</w:t>
      </w:r>
    </w:p>
    <w:p>
      <w:pPr>
        <w:pStyle w:val="BookText"/>
        <w:rPr/>
      </w:pPr>
      <w:r>
        <w:rPr>
          <w:rFonts w:ascii="IRNazanin" w:hAnsi="IRNazanin" w:eastAsia="IRNazanin"/>
          <w:color w:val="111111"/>
          <w:sz w:val="28"/>
          <w:sz w:val="28"/>
          <w:szCs w:val="28"/>
          <w:rtl w:val="true"/>
          <w:lang w:bidi="fa-IR"/>
        </w:rPr>
        <w:t>اگر امر به معروف وجوبش مدرک عقلی باشد یا محکومٌ‌به عقلی باشد، باید هیچ معروفی در عالم متروک واقع نشود و هیچ منکری در عالم اتیان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می‌بینیم گناهان زیادی انجام می‌شود، پس وجوبش عقلی نیست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حسن‌های عقلی، فرقی بین فاعلی با فاعلی نیست؛ فاعلش بنده باشد یا خدای متعال، وجوب امر به معروف اگر عقلی است، پس خدای متعال هم که عقل‌الکل است، باید امرکند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امرکردن، همان وادارکردن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امرنکند، فاعل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امرکند و وادارکند، کسی توان مخالفت با او را ندارد؛ امر الهی، تخلف‌ناپذیر است؛ اگر خدا کسی را امرکند، ممکن نیست بتواند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امر تشریعی را در کتاب و سنت فرموده، این یک امر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الجاء و عدم تکلیف لازم می‌آمد</w:t>
      </w:r>
    </w:p>
    <w:p>
      <w:pPr>
        <w:pStyle w:val="BookText"/>
        <w:rPr/>
      </w:pPr>
      <w:r>
        <w:rPr>
          <w:rFonts w:ascii="IRNazanin" w:hAnsi="IRNazanin" w:eastAsia="IRNazanin"/>
          <w:color w:val="111111"/>
          <w:sz w:val="28"/>
          <w:sz w:val="28"/>
          <w:szCs w:val="28"/>
          <w:rtl w:val="true"/>
          <w:lang w:bidi="fa-IR"/>
        </w:rPr>
        <w:t>تقریب دوم محذور، این است که آن تالی‌فاسد،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مدرک عقلی باشد، لازم می‌آید در خارج حرامی انجام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 تالی‌فاسد، این است که وجوب امر به معروف اگر عقلی باشد، الجاء لازم می‌آید و کسی نمی‌تواند عن اختیارٍ تکالیف را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الجاء، با تکلیف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بخواهد امرکند، نباید تکلیف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کاری را انسان به اختیار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به معنای وادارکردن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هم واجب است مکلفین را وادارکند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وادارکردن خدا، مساوی است با الجاء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مکلف نمی‌تواند تکلیف را با اختیار انجام دهد، پس اصلاً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عقلاً و شرعاً مسلّم است که خدای متعال ما را مکلف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تقریب اول و دوم</w:t>
      </w:r>
    </w:p>
    <w:p>
      <w:pPr>
        <w:pStyle w:val="BookText"/>
        <w:rPr/>
      </w:pPr>
      <w:r>
        <w:rPr>
          <w:rFonts w:ascii="IRNazanin" w:hAnsi="IRNazanin" w:eastAsia="IRNazanin"/>
          <w:color w:val="111111"/>
          <w:sz w:val="28"/>
          <w:sz w:val="28"/>
          <w:szCs w:val="28"/>
          <w:rtl w:val="true"/>
          <w:lang w:bidi="fa-IR"/>
        </w:rPr>
        <w:t xml:space="preserve">تقریب اول،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تأکیدمی‌کند؛ که اگر وجوب عقلی داشت، نباید ترک واجبات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به یک مسألة عقلی کار دارد؛ که اگر وجوبهما عقلی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دوم،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وجودش عدمش لازم می‌آید</w:t>
      </w:r>
    </w:p>
    <w:p>
      <w:pPr>
        <w:pStyle w:val="BookText"/>
        <w:rPr/>
      </w:pPr>
      <w:r>
        <w:rPr>
          <w:rFonts w:ascii="IRNazanin" w:hAnsi="IRNazanin" w:eastAsia="IRNazanin"/>
          <w:color w:val="111111"/>
          <w:sz w:val="28"/>
          <w:sz w:val="28"/>
          <w:szCs w:val="28"/>
          <w:rtl w:val="true"/>
          <w:lang w:bidi="fa-IR"/>
        </w:rPr>
        <w:t>تقریب سوم محذور وجوب عقلی بودن امر به معروف، این است که از مدرک عقلی بودن لازم می‌آید عدم مدرک عقلی بودن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از وجودش عدمش لازم می‌آید؟ اگر بر خدای متعال واجب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خدای متعال،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نتیجة الجاء،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لزوم عقلیِ وادارکردن، لازم آمد عدم وادارکردن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از وجودش عدمش لازم بیاید، قابل تحقق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سه تقریب</w:t>
      </w:r>
    </w:p>
    <w:p>
      <w:pPr>
        <w:pStyle w:val="BookText"/>
        <w:rPr/>
      </w:pPr>
      <w:r>
        <w:rPr>
          <w:rFonts w:ascii="IRNazanin" w:hAnsi="IRNazanin" w:eastAsia="IRNazanin"/>
          <w:color w:val="111111"/>
          <w:sz w:val="28"/>
          <w:sz w:val="28"/>
          <w:szCs w:val="28"/>
          <w:rtl w:val="true"/>
          <w:lang w:bidi="fa-IR"/>
        </w:rPr>
        <w:t>وجوب امر به معروف اگر مدرک عقلی یا محکومٌ‌به عقلی باشد، لزم محاذیر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محاذیر باطل است، فالمقدم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محاذیر چیست؟ یا خلو الخارج من المعاصی است، یا لزوم الالجاء که منافی با تکلیف است، یا از وجود این مدرک، عدمش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محاذیر، لازمة وجوب شرعی هم هست</w:t>
      </w:r>
    </w:p>
    <w:p>
      <w:pPr>
        <w:pStyle w:val="BookText"/>
        <w:rPr/>
      </w:pPr>
      <w:r>
        <w:rPr>
          <w:rFonts w:ascii="IRNazanin" w:hAnsi="IRNazanin" w:eastAsia="IRNazanin"/>
          <w:color w:val="111111"/>
          <w:sz w:val="28"/>
          <w:sz w:val="28"/>
          <w:szCs w:val="28"/>
          <w:rtl w:val="true"/>
          <w:lang w:bidi="fa-IR"/>
        </w:rPr>
        <w:t>خود این بزرگان اشکال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است و در اثر وجوب عقلی امر به معروف، این محاذیر لازم می‌آید، اگر وجوب شرعی هم داشته باشد، باز همین تالی‌فاسد‌ها را داد؛ آن جایی که ما امتثال می‌کنیم، باید وادارکنیم، پس نباید معروف‌ها ترک بشود، و حال این که می‌بینیم خیلی جاها امرمی‌کنیم ولی به مقصد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وارد علیکم فی وجوبهما علی المکلّف؛ لأنّ الأمر هو الحمل، و النهی هو المنع، و لا فرق بین الحمل و المنع فی اقتضائهما الإلجاء بین ما إذا صدرا من المکلّف أو من اللّه تعالی، و ذلک قول بإبطال التکلیف</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اینجا همان اشکال قبلی هم لازم می‌آید؛ یعنی این نقض، به هر سه تقریب، ولو وجوب شرعی داشته باشد،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شما اشکال را از وجوب شرعی دفع می‌کنید، ما همانطور دفع می‌کنیم از وجوب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با امر خدای متعال متفاوت است</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جوابی که این بزرگان داده‌اند، این است که امر و وادارکردن عبد،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نمی‌شود؛ مثلاً عبد توان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دیگران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توانایی بر ایجاد نیت خالص در انسان‌ها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بخواهیم کسی را وادارکنیم به نمازخواندن، او مجبور نیست؛ می‌تواند بدون نیت نماز، فقط خم و راست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خدای متعال بخواهد کسی را وادارکند به نمازخواندن، او مجبور است نمازبخواند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وادارکردن، به حسب ما و خدای متعال متفاوت است؛ الجاء دربارة ما قابل تحقق نیست؛ چون لااقل نیت‌ها دست ما نیست، لکن وادارکردن خدای متعال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bookmarkStart w:id="247" w:name="pg4463_31101"/>
    </w:p>
    <w:p>
      <w:pPr>
        <w:pStyle w:val="BookText"/>
        <w:rPr/>
      </w:pPr>
      <w:bookmarkEnd w:id="247"/>
      <w:r>
        <w:rPr>
          <w:rFonts w:ascii="IRNazanin" w:hAnsi="IRNazanin" w:eastAsia="IRNazanin"/>
          <w:color w:val="111111"/>
          <w:sz w:val="28"/>
          <w:sz w:val="28"/>
          <w:szCs w:val="28"/>
          <w:rtl w:val="true"/>
          <w:lang w:bidi="fa-IR"/>
        </w:rPr>
        <w:t>خود علامه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أنّه یلزم الإلجاء؛ لأنّ منع المکلّف لا یقتضی الامتناع، أقصی ما فی الباب أنّه یکون مقرّبا، و یجری ذلک مجری الحدود فی اللطفیّة، و لهذا تقع القبائح مع حصول الإنکار و إقامة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بزرگان در بیان محذور، مشوّش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استدلال، کلمات‌شان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در منتهی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بالمعروف هو الحمل علی فعل المعروف، و النهی عن المنکر هو المنع منه، فلو کانا واجبین بالعقل، لکانا واجبین علی اللّه تعالی؛ لأنّ کلّ واجب عقلیّ فإنّه یجب علی کلّ مکلّف من حصل فیه وجه الوجوب، و لو وجبا علی اللّه تعالی، لزم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بطلانهما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 فلأنّه تعالی حکیم لا یجوز علیه الإخلال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الأوّل؛ فلأنّه یلزم الإلجاء و ینافی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ثانی را جابه‌جا تطبیق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مشوش است و اینها تقریب‌های مختلفی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بیان سوم با دو بیان قبلی</w:t>
      </w:r>
    </w:p>
    <w:p>
      <w:pPr>
        <w:pStyle w:val="BookText"/>
        <w:rPr/>
      </w:pPr>
      <w:r>
        <w:rPr>
          <w:rFonts w:ascii="IRNazanin" w:hAnsi="IRNazanin" w:eastAsia="IRNazanin"/>
          <w:color w:val="111111"/>
          <w:sz w:val="28"/>
          <w:sz w:val="28"/>
          <w:szCs w:val="28"/>
          <w:rtl w:val="true"/>
          <w:lang w:bidi="fa-IR"/>
        </w:rPr>
        <w:t xml:space="preserve">فرق بیان سوم، با بیان اول و دوم، این است که بیان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سه 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شدنی نیست؛ در عقول هیچ‌کس ممکن نیست چنین مدرکی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تقریب اول و دوم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ادراکی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آیا در عقل پیغمبر هم نیست؟ آن دو بیان نسبت به جواب این سؤال،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عقلی‌اش محذور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بیان تمام بشود، امتن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8" w:name="__RefHeading___Toc300877_3644566090"/>
      <w:bookmarkStart w:id="249" w:name="_Toc83"/>
      <w:bookmarkEnd w:id="248"/>
      <w:r>
        <w:rPr>
          <w:rtl w:val="true"/>
        </w:rPr>
        <w:t xml:space="preserve">وجوب امر به معروف </w:t>
      </w:r>
      <w:r>
        <w:rPr>
          <w:rtl w:val="true"/>
        </w:rPr>
        <w:t>(</w:t>
      </w:r>
      <w:r>
        <w:rPr>
          <w:rtl w:val="true"/>
        </w:rPr>
        <w:t xml:space="preserve">دلیل عقلی بر عدم وجوب </w:t>
      </w:r>
      <w:r>
        <w:rPr>
          <w:rtl w:val="true"/>
        </w:rPr>
        <w:t>/</w:t>
      </w:r>
      <w:r>
        <w:rPr>
          <w:rtl w:val="true"/>
        </w:rPr>
        <w:t>نقد بیان سوم، و تقریب بیان چهارم، و شروع عینی و کفایی</w:t>
      </w:r>
      <w:r>
        <w:rPr>
          <w:rtl w:val="true"/>
        </w:rPr>
        <w:t xml:space="preserve">) </w:t>
      </w:r>
      <w:r>
        <w:rPr/>
        <w:t>95/02/07</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عقلی بر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بیان سوم، و تقریب بیان چهارم، و شروع عینی و کفایی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عقلی بر عدم دلالت عقل بر وجوب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برهان سوم که حاصلش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امر به معروف، مدرک عقلی باشد یا ما یحکم به العقل باشد، ملازمه دارد با این که بر خدای متعال هم واجب باشد، و اگر بر خدای متعال واجب باشد، خدای متعال، یا به این واجب عمل نمی‌کند، یا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نکند، پس فاعل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کند، مستلزم محاذیری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لزوم محاذیرْ باطل است، پس بر خدا واجب نیست، پس مدرک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فقط لایدری العقل، بلکه به برکت این برهان، حکم می‌کنیم که نمی‌شود عقل چنین مدرکی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 خلوّ خارج از معاصی بود؛ چون امر به معنی وادارکردن است و اگر خدا کسی را وادارکند، قطعاً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دوم، لزوم الجاء و سدّ باب تکلیف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سوم، این بود که از وجوب امر به معروف لازم می‌آید عدم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در کلمات بزرگان بین این سه تقریب خلط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در ملازمات</w:t>
      </w:r>
    </w:p>
    <w:p>
      <w:pPr>
        <w:pStyle w:val="BookText"/>
        <w:rPr/>
      </w:pPr>
      <w:r>
        <w:rPr>
          <w:rFonts w:ascii="IRNazanin" w:hAnsi="IRNazanin" w:eastAsia="IRNazanin"/>
          <w:color w:val="111111"/>
          <w:sz w:val="28"/>
          <w:sz w:val="28"/>
          <w:szCs w:val="28"/>
          <w:rtl w:val="true"/>
          <w:lang w:bidi="fa-IR"/>
        </w:rPr>
        <w:t>آیا این برهان تمام است یا نه؟ در این برهان سه ملازمه داشتیم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ملازمة اول</w:t>
      </w:r>
    </w:p>
    <w:p>
      <w:pPr>
        <w:pStyle w:val="BookText"/>
        <w:rPr/>
      </w:pPr>
      <w:r>
        <w:rPr>
          <w:rFonts w:ascii="IRNazanin" w:hAnsi="IRNazanin" w:eastAsia="IRNazanin"/>
          <w:color w:val="111111"/>
          <w:sz w:val="28"/>
          <w:sz w:val="28"/>
          <w:szCs w:val="28"/>
          <w:rtl w:val="true"/>
          <w:lang w:bidi="fa-IR"/>
        </w:rPr>
        <w:t>تقریب مجدد ملازمة اول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ملازمة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اگر مدرک عقلی باشد، پس بر خدای متعال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واجب است، بر همة عقلا واجب است، و شارع هم رئیس‌العقلاست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اگر قبیح است، بر شارع هم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وجوب، دربارة خدا جاری نیست</w:t>
      </w:r>
    </w:p>
    <w:p>
      <w:pPr>
        <w:pStyle w:val="BookText"/>
        <w:rPr/>
      </w:pPr>
      <w:r>
        <w:rPr>
          <w:rFonts w:ascii="IRNazanin" w:hAnsi="IRNazanin" w:eastAsia="IRNazanin"/>
          <w:color w:val="111111"/>
          <w:sz w:val="28"/>
          <w:sz w:val="28"/>
          <w:szCs w:val="28"/>
          <w:rtl w:val="true"/>
          <w:lang w:bidi="fa-IR"/>
        </w:rPr>
        <w:t>مغالطه‌ای اینجا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هر جا وجه وجوب بر ما و بر خدای متعال متحد باشد، آن وجوب می‌آید؛ مثل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وجه وجوب نیاید، ملازمه هم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ادلة عقلیه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ما در مقابل مخالفت اوامر و نواهی‌اش، بی‌احترامی به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مناط، دربارة خود خدای متعال 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پسس ممکن است عقل درک کند و وجوب امر به واجبات هم عقلی باشد اما چون وجه وجوبش دربارة خدای متعال نمی‌آید، پس بر خدای متعال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ملازة دوم</w:t>
      </w:r>
    </w:p>
    <w:p>
      <w:pPr>
        <w:pStyle w:val="BookText"/>
        <w:rPr/>
      </w:pPr>
      <w:r>
        <w:rPr>
          <w:rFonts w:ascii="IRNazanin" w:hAnsi="IRNazanin" w:eastAsia="IRNazanin"/>
          <w:color w:val="111111"/>
          <w:sz w:val="28"/>
          <w:sz w:val="28"/>
          <w:szCs w:val="28"/>
          <w:rtl w:val="true"/>
          <w:lang w:bidi="fa-IR"/>
        </w:rPr>
        <w:t>تقریب مجدد ملازمة دوم</w:t>
      </w:r>
    </w:p>
    <w:p>
      <w:pPr>
        <w:pStyle w:val="BookText"/>
        <w:rPr/>
      </w:pPr>
      <w:r>
        <w:rPr>
          <w:rFonts w:ascii="IRNazanin" w:hAnsi="IRNazanin" w:eastAsia="IRNazanin"/>
          <w:color w:val="111111"/>
          <w:sz w:val="28"/>
          <w:sz w:val="28"/>
          <w:szCs w:val="28"/>
          <w:rtl w:val="true"/>
          <w:lang w:bidi="fa-IR"/>
        </w:rPr>
        <w:t>ملازمة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خدا لازم بشود و خدا هم انجام بدهد، محاذیری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ملازمه 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انجام بدهد، یکی از آن محاذیر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وجه‌اش این است که امر به معنی وادارکردن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چند اشکال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امر به معنی وادارکردن نیست</w:t>
      </w:r>
    </w:p>
    <w:p>
      <w:pPr>
        <w:pStyle w:val="BookText"/>
        <w:rPr/>
      </w:pPr>
      <w:r>
        <w:rPr>
          <w:rFonts w:ascii="IRNazanin" w:hAnsi="IRNazanin" w:eastAsia="IRNazanin"/>
          <w:color w:val="111111"/>
          <w:sz w:val="28"/>
          <w:sz w:val="28"/>
          <w:szCs w:val="28"/>
          <w:rtl w:val="true"/>
          <w:lang w:bidi="fa-IR"/>
        </w:rPr>
        <w:t xml:space="preserve">اولاً چرا امر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یعنی انشاء بعث، یعنی ایجاد ما یمکن ان‌یکون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معنی وادارکردن فیزیکی و تکوینی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مبنای ما در حقیقت جعل، اعتبار و ابراز باشد که شارع اعتبار می‌کند بر ذمة ما و سپس ابرازمی‌کند، باز 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امری، به معنی وادارکردن تکوینی و خارجی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مراتب یدی امر به معروف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می‌آید که آن مراتب، امر نیستند، وظایف دیگری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وادارکردن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آنجا هم الجاء لازم نمی‌آید؛ زیرا</w:t>
      </w:r>
    </w:p>
    <w:p>
      <w:pPr>
        <w:pStyle w:val="BookText"/>
        <w:rPr/>
      </w:pPr>
      <w:r>
        <w:rPr>
          <w:rFonts w:ascii="IRNazanin" w:hAnsi="IRNazanin" w:eastAsia="IRNazanin"/>
          <w:color w:val="111111"/>
          <w:sz w:val="28"/>
          <w:sz w:val="28"/>
          <w:szCs w:val="28"/>
          <w:rtl w:val="true"/>
          <w:lang w:bidi="fa-IR"/>
        </w:rPr>
        <w:t xml:space="preserve">اولاً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منجر به الجاء نمی‌شود؛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نمازنخواند، شلاقش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تحریک دواعی بشود به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منجر نمی‌شود که مجبور باشد نیت نمازکند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نقض می‌شود به این آیة مبارکه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امرکرده به عدل احسان، پس باید عالَم پر از عدل و 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اینجا چنین محذوری لازم نمی‌آید، آنجا 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امر و نهی انشائی را اثبات نکردید</w:t>
      </w:r>
    </w:p>
    <w:p>
      <w:pPr>
        <w:pStyle w:val="BookText"/>
        <w:rPr/>
      </w:pPr>
      <w:r>
        <w:rPr>
          <w:rFonts w:ascii="IRNazanin" w:hAnsi="IRNazanin" w:eastAsia="IRNazanin"/>
          <w:color w:val="111111"/>
          <w:sz w:val="28"/>
          <w:sz w:val="28"/>
          <w:szCs w:val="28"/>
          <w:rtl w:val="true"/>
          <w:lang w:bidi="fa-IR"/>
        </w:rPr>
        <w:t xml:space="preserve">سلّمنا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امر و نهی انشائی، برهان شما اثبات نمی‌کند که مدرک عقلی مطلقاً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فرض صحت بیان سوم، یک فرضیه ابطال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عقلی نیست، اما فروض دیگر هست که عقل می‌تواند درک کند؛ و آن امر و نهی انشائی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سبر و تقسیم</w:t>
      </w:r>
    </w:p>
    <w:p>
      <w:pPr>
        <w:pStyle w:val="BookText"/>
        <w:rPr/>
      </w:pPr>
      <w:r>
        <w:rPr>
          <w:rFonts w:ascii="IRNazanin" w:hAnsi="IRNazanin" w:eastAsia="IRNazanin"/>
          <w:color w:val="111111"/>
          <w:sz w:val="28"/>
          <w:sz w:val="28"/>
          <w:szCs w:val="28"/>
          <w:rtl w:val="true"/>
          <w:lang w:bidi="fa-IR"/>
        </w:rPr>
        <w:t>عقل به گزاف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و نهی، مثل عدل و ظلم، بعوانهما مُدرک عقلی نیست، بلکه از این باب است که یندرجان تحت آن 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همانطورکه معلومات نظری‌مان را به بدیهیات برمی‌گردانیم، در عقل عملی هم همینطور است؛ عقل حسن احسان و لزوم دفع ضرر و امثالها را بدون واسطه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عملی، الحسن بالذات عدل است، و القبیح بالذات،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چیزها اگر حسن می‌شوند، به این خاطر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قبیح است، به این خاطر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برهان سبر و تقسیم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بعنوانهما و بدون اندراج تحت عدل، عقل حکم نمی‌کند به حسن‌شان، باید متصف بشود به عدل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برهان سبر و تقسیم، وجوه محتمله را احصاء می‌کنیم، و همه را ابطال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می‌گیریم که پس عقل‌مان چنین 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وجوه را استقصاء نکرده‌اید</w:t>
      </w:r>
    </w:p>
    <w:p>
      <w:pPr>
        <w:pStyle w:val="BookText"/>
        <w:rPr/>
      </w:pPr>
      <w:r>
        <w:rPr>
          <w:rFonts w:ascii="IRNazanin" w:hAnsi="IRNazanin" w:eastAsia="IRNazanin"/>
          <w:color w:val="111111"/>
          <w:sz w:val="28"/>
          <w:sz w:val="28"/>
          <w:szCs w:val="28"/>
          <w:rtl w:val="true"/>
          <w:lang w:bidi="fa-IR"/>
        </w:rPr>
        <w:t>جواب این است که تمام وجوه را استقصاء نکرده‌اید؛ مثل همان که اگر کسی در ساحت خدای متعال ببیند بی‌احترامی به مولا می‌شود، سکوت در چنین صحنه‌ای ظلم به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برهان هم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دلیل عقلی</w:t>
      </w:r>
    </w:p>
    <w:p>
      <w:pPr>
        <w:pStyle w:val="BookText"/>
        <w:rPr/>
      </w:pPr>
      <w:r>
        <w:rPr>
          <w:rFonts w:ascii="IRNazanin" w:hAnsi="IRNazanin" w:eastAsia="IRNazanin"/>
          <w:color w:val="111111"/>
          <w:sz w:val="28"/>
          <w:sz w:val="28"/>
          <w:szCs w:val="28"/>
          <w:rtl w:val="true"/>
          <w:lang w:bidi="fa-IR"/>
        </w:rPr>
        <w:t xml:space="preserve">فتحصل مما ذکرنا که ما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داریم بر وجوب عقلی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ملزِم عقلی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برائت شرعی داریم، عقل حکم به لزوم وجوب مطلق امر به معروف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روند مباحث امر به معروف</w:t>
      </w:r>
    </w:p>
    <w:p>
      <w:pPr>
        <w:pStyle w:val="BookText"/>
        <w:rPr/>
      </w:pPr>
      <w:r>
        <w:rPr>
          <w:rFonts w:ascii="IRNazanin" w:hAnsi="IRNazanin" w:eastAsia="IRNazanin"/>
          <w:color w:val="111111"/>
          <w:sz w:val="28"/>
          <w:sz w:val="28"/>
          <w:szCs w:val="28"/>
          <w:rtl w:val="true"/>
          <w:lang w:bidi="fa-IR"/>
        </w:rPr>
        <w:t>مقام اول، دربارة اهمیت امربه‌معروف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دربارة معرفت موضوع و منکر بود و بیان نسبت بین معروف و منکر و احکام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 دربارة حکم و ما یتعلق 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سوم، بخش اول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تاست؟ تشریع شده یا نشده؟ این بحث هم تمام شده فثبت که در شرع وجوب امر به معروف تشریع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ما یتعلق به</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حکم</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این امر تشریع شده؛ آیا کفائی است یا عینی است؟ آیا فورا ففوراً است یا نه؟ این امر تشریع‌شده آیا تعبدی است یا توصلی است؟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کفایی یا عینی</w:t>
      </w:r>
    </w:p>
    <w:p>
      <w:pPr>
        <w:pStyle w:val="BookText"/>
        <w:rPr/>
      </w:pPr>
      <w:r>
        <w:rPr>
          <w:rFonts w:ascii="IRNazanin" w:hAnsi="IRNazanin" w:eastAsia="IRNazanin"/>
          <w:color w:val="111111"/>
          <w:sz w:val="28"/>
          <w:sz w:val="28"/>
          <w:szCs w:val="28"/>
          <w:rtl w:val="true"/>
          <w:lang w:bidi="fa-IR"/>
        </w:rPr>
        <w:t>نظریات مختلف</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فقها به جز قدما، زیاد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اقوال فقها گاهی به ما خط فکری می‌دهد؛ که به چه مناسبت اینطور قائلش ده؟ و لا ما را به فکرمی‌اندازد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مهم است که انسان را از غفلت بیرون می‌آورد و متوجه وجوه آن اقوال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اولی، این است که کفائی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مسلک مشهور بین فقهاست سلفاً و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این واجب، واجب عینی است بجمیع مراتبه مطلقاً، مثل خود صاحب جواهر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به قواعد فقه و احکام شناخته‌شدة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هم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طبق فرمایش فاضل مقداد، این نحوه تعبیر از فتوا، یک پیام فنی هو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تصریحی بر آن واردنشده، ولکن ولی با عمومات و ادله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است بین مرتبة اولی و دو مرتبة بعد؛ که وجوب مرتبة اولی که انکار بالقلب است، عینی است، ولی مرتبة انکار لسانی و یدی،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قول عده‌ای است منهم محقق السیستانی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صاحب جواهر هم این قول را تقویت فرموده‌باشد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اولی و ثانیه، هر دو عینی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مرتبة اخیره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صاحب جواهر، میلی به آن نشان داده؛ که اگر قرار ش از سومی دست برداریم، باید برویم سراغ همان</w:t>
      </w:r>
    </w:p>
    <w:p>
      <w:pPr>
        <w:pStyle w:val="BookText"/>
        <w:rPr/>
      </w:pPr>
      <w:r>
        <w:rPr>
          <w:rFonts w:ascii="IRNazanin" w:hAnsi="IRNazanin" w:eastAsia="IRNazanin"/>
          <w:color w:val="111111"/>
          <w:sz w:val="28"/>
          <w:sz w:val="28"/>
          <w:szCs w:val="28"/>
          <w:rtl w:val="true"/>
          <w:lang w:bidi="fa-IR"/>
        </w:rPr>
        <w:t>مختار صاحب جواهر، همان کفایی است، ولی این دو قول را هم تقویت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مختار نهایی صاحب جواهر را به ایشان نسبت نمی‌دهم، باید تمام آن چند صفحه دیده بشود تا نظر قطعی داده بشود؛ اینطور نیست که ر همان ابتدا صریحاً نظرش را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عینی و کفایی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کفائی و و عینی، یک مقدار خلط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از عینی و کفایی مد نظرمان است، همان چیزی است که در اصول خاصه مطرح است؛ که واجب کفایی، آن واجبی است که بر همگان واجب است، لکن مشروط بر این که دیگری اتیان نکرده‌باشد؛ درواقع کأن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لو تَرک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معنای رایج مراد ماست</w:t>
      </w:r>
      <w:r>
        <w:rPr>
          <w:rFonts w:eastAsia="IRNazanin" w:cs="IRNazanin"/>
          <w:color w:val="111111"/>
          <w:sz w:val="28"/>
          <w:szCs w:val="28"/>
          <w:rtl w:val="true"/>
          <w:lang w:bidi="fa-IR"/>
        </w:rPr>
        <w:t>.</w:t>
      </w:r>
      <w:bookmarkStart w:id="250" w:name="pg4463_31107"/>
    </w:p>
    <w:p>
      <w:pPr>
        <w:pStyle w:val="BookText"/>
        <w:rPr/>
      </w:pPr>
      <w:bookmarkEnd w:id="250"/>
      <w:r>
        <w:rPr>
          <w:rFonts w:ascii="IRNazanin" w:hAnsi="IRNazanin" w:eastAsia="IRNazanin"/>
          <w:color w:val="111111"/>
          <w:sz w:val="28"/>
          <w:sz w:val="28"/>
          <w:szCs w:val="28"/>
          <w:rtl w:val="true"/>
          <w:lang w:bidi="fa-IR"/>
        </w:rPr>
        <w:t>اثرش کجا ظاهرمی‌شود؟ إن‌شاءالله برای شنبه</w:t>
      </w:r>
      <w:r>
        <w:rPr>
          <w:rFonts w:eastAsia="IRNazanin" w:cs="IRNazanin"/>
          <w:color w:val="111111"/>
          <w:sz w:val="28"/>
          <w:szCs w:val="28"/>
          <w:rtl w:val="true"/>
          <w:lang w:bidi="fa-IR"/>
        </w:rPr>
        <w:t>.</w:t>
      </w:r>
    </w:p>
    <w:p>
      <w:pPr>
        <w:pStyle w:val="Heading2"/>
        <w:numPr>
          <w:ilvl w:val="1"/>
          <w:numId w:val="1"/>
        </w:numPr>
        <w:rPr/>
      </w:pPr>
      <w:bookmarkStart w:id="251" w:name="__RefHeading___Toc300879_3644566090"/>
      <w:bookmarkStart w:id="252" w:name="_Toc84"/>
      <w:bookmarkEnd w:id="251"/>
      <w:r>
        <w:rPr>
          <w:rtl w:val="true"/>
        </w:rPr>
        <w:t xml:space="preserve">عینی یا کفایی بودن امر به معروف </w:t>
      </w:r>
      <w:r>
        <w:rPr>
          <w:rtl w:val="true"/>
        </w:rPr>
        <w:t>(</w:t>
      </w:r>
      <w:r>
        <w:rPr>
          <w:rtl w:val="true"/>
        </w:rPr>
        <w:t xml:space="preserve">فایده این بحث </w:t>
      </w:r>
      <w:r>
        <w:rPr>
          <w:rtl w:val="true"/>
        </w:rPr>
        <w:t>/</w:t>
      </w:r>
      <w:r>
        <w:rPr>
          <w:rtl w:val="true"/>
        </w:rPr>
        <w:t xml:space="preserve">و بررسی دلالت آیه </w:t>
      </w:r>
      <w:r>
        <w:rPr>
          <w:rtl w:val="true"/>
        </w:rPr>
        <w:t>«</w:t>
      </w:r>
      <w:r>
        <w:rPr>
          <w:rtl w:val="true"/>
        </w:rPr>
        <w:t>ولتکن منکم</w:t>
      </w:r>
      <w:r>
        <w:rPr>
          <w:rtl w:val="true"/>
        </w:rPr>
        <w:t xml:space="preserve">» </w:t>
      </w:r>
      <w:r>
        <w:rPr>
          <w:rtl w:val="true"/>
        </w:rPr>
        <w:t>بر کفایی بودن</w:t>
      </w:r>
      <w:r>
        <w:rPr>
          <w:rtl w:val="true"/>
        </w:rPr>
        <w:t xml:space="preserve">) </w:t>
      </w:r>
      <w:r>
        <w:rPr/>
        <w:t>95/02/11</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یا کفایی بودن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فایده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بررسی دلالت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کفایی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عینی است یا کفایی؟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نظریه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فایدة این بحث</w:t>
      </w:r>
    </w:p>
    <w:p>
      <w:pPr>
        <w:pStyle w:val="BookText"/>
        <w:rPr/>
      </w:pPr>
      <w:r>
        <w:rPr>
          <w:rFonts w:ascii="IRNazanin" w:hAnsi="IRNazanin" w:eastAsia="IRNazanin"/>
          <w:color w:val="111111"/>
          <w:sz w:val="28"/>
          <w:sz w:val="28"/>
          <w:szCs w:val="28"/>
          <w:rtl w:val="true"/>
          <w:lang w:bidi="fa-IR"/>
        </w:rPr>
        <w:t>شبهة بی‌فایده‌بودن این بحث</w:t>
      </w:r>
    </w:p>
    <w:p>
      <w:pPr>
        <w:pStyle w:val="BookText"/>
        <w:rPr/>
      </w:pPr>
      <w:r>
        <w:rPr>
          <w:rFonts w:ascii="IRNazanin" w:hAnsi="IRNazanin" w:eastAsia="IRNazanin"/>
          <w:color w:val="111111"/>
          <w:sz w:val="28"/>
          <w:sz w:val="28"/>
          <w:szCs w:val="28"/>
          <w:rtl w:val="true"/>
          <w:lang w:bidi="fa-IR"/>
        </w:rPr>
        <w:t xml:space="preserve">قدیقال که بحث از عینی یا کفایی‌بودن امر به معروف، لایترتب علیه اثر پس بحث بلافائده‌ای است؛ چون علی کلا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عینی و چه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بعضی قیام کنند و آن قیام مؤثر واقع بشود و معروف اتیان بشود، این وظیفه ساقط است؛ چون موضوعی برای وجوب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ترک کردند، علی کلا القولین، همه معاقبند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بعضی افراد، شرایط موجود نیست، علی کلا القولین چیزی بر چنین افرادی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طرح این مسأله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کفایی است یا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ثمره‌ای ندارد که اقوال مختلف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کتب سلف ندیده‌ایم، ولی برخی فقهای معاصر همین عدم فایده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بزرگان سلف اصل اشکال در ذهن‌شان بوده و لذا برای این بحث ثمره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با وجود کلمات سلف در این باره، چرا برخی معاصرین این اشکال را وارد دانسته‌اند؟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فایده دارد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یترتّب علیه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که قول به عینی‌بودن و کفایی‌بودن، در دو 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دارد؛ همین که همه ترک کرده‌اند، یا کسی اقدام کرده و نتیجه‌بخش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جاهایی هست که اثر ظاهرمی‌شود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اقدام دیگران</w:t>
      </w:r>
    </w:p>
    <w:p>
      <w:pPr>
        <w:pStyle w:val="BookText"/>
        <w:rPr/>
      </w:pPr>
      <w:r>
        <w:rPr>
          <w:rFonts w:ascii="IRNazanin" w:hAnsi="IRNazanin" w:eastAsia="IRNazanin"/>
          <w:color w:val="111111"/>
          <w:sz w:val="28"/>
          <w:sz w:val="28"/>
          <w:szCs w:val="28"/>
          <w:rtl w:val="true"/>
          <w:lang w:bidi="fa-IR"/>
        </w:rPr>
        <w:t>و آن، قبل از اقدام است؛ در ابتدای امر، وقتی همه می‌بینند دارد منکری واقع می‌شود و همه هم احتمال اثر می‌دهند و تحقق احتمال اثر را هم متوقف بر ضمّ گفته‌ها نمی‌دانند،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همه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حجت بر اقدام دیگران</w:t>
      </w:r>
    </w:p>
    <w:p>
      <w:pPr>
        <w:pStyle w:val="BookText"/>
        <w:rPr/>
      </w:pPr>
      <w:r>
        <w:rPr>
          <w:rFonts w:ascii="IRNazanin" w:hAnsi="IRNazanin" w:eastAsia="IRNazanin"/>
          <w:color w:val="111111"/>
          <w:sz w:val="28"/>
          <w:sz w:val="28"/>
          <w:szCs w:val="28"/>
          <w:rtl w:val="true"/>
          <w:lang w:bidi="fa-IR"/>
        </w:rPr>
        <w:t xml:space="preserve">و تارتاً علم داریم به انجامش، یا انجامش علمی است؛ مثلاً بیّنه قائم می‌شود بر این که انجام شده، یا مثلاً بینه داریم که دیگری این کار را خواهدکرد، یا کسی می‌گوید دارد می‌رود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یک نفر را هم در موضوعات کافی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هم اگر واجب عینی است، تکلیف از عهدة من ساقط نیست و من هم باید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این بحث، بحث مفیدی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داله بر کفایی‌بودن</w:t>
      </w:r>
    </w:p>
    <w:p>
      <w:pPr>
        <w:pStyle w:val="BookText"/>
        <w:rPr/>
      </w:pPr>
      <w:r>
        <w:rPr>
          <w:rFonts w:ascii="IRNazanin" w:hAnsi="IRNazanin" w:eastAsia="IRNazanin"/>
          <w:color w:val="111111"/>
          <w:sz w:val="28"/>
          <w:sz w:val="28"/>
          <w:szCs w:val="28"/>
          <w:rtl w:val="true"/>
          <w:lang w:bidi="fa-IR"/>
        </w:rPr>
        <w:t>ادله‌ای که طرفین اقامه کرده‌اند، در پنج دسته قرارمی‌گیرد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عقل، سیره، و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به آیات مختلفی از کتاب استنادشده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منکم امة</w:t>
      </w:r>
    </w:p>
    <w:p>
      <w:pPr>
        <w:pStyle w:val="BookText"/>
        <w:rPr/>
      </w:pP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p>
    <w:p>
      <w:p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از خود آیه</w:t>
      </w:r>
    </w:p>
    <w:p>
      <w:pPr>
        <w:pStyle w:val="BookText"/>
        <w:rPr/>
      </w:pPr>
      <w:r>
        <w:rPr>
          <w:rFonts w:ascii="IRNazanin" w:hAnsi="IRNazanin" w:eastAsia="IRNazanin"/>
          <w:color w:val="111111"/>
          <w:sz w:val="28"/>
          <w:sz w:val="28"/>
          <w:szCs w:val="28"/>
          <w:rtl w:val="true"/>
          <w:lang w:bidi="fa-IR"/>
        </w:rPr>
        <w:t xml:space="preserve">تقریب استدلال، به این است که سه احتمال بدوی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تبیینیه</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لی منک 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است؛ یعنی ولتکن لی صدیق که آن صدیق، خودت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w:t>
      </w:r>
    </w:p>
    <w:p>
      <w:pPr>
        <w:pStyle w:val="BookText"/>
        <w:rPr/>
      </w:pPr>
      <w:r>
        <w:rPr>
          <w:rFonts w:ascii="IRNazanin" w:hAnsi="IRNazanin" w:eastAsia="IRNazanin"/>
          <w:color w:val="111111"/>
          <w:sz w:val="28"/>
          <w:sz w:val="28"/>
          <w:szCs w:val="28"/>
          <w:rtl w:val="true"/>
          <w:lang w:bidi="fa-IR"/>
        </w:rPr>
        <w:t>یک احتمال این است که نشویه باشد؛ یعنی از ناحیة شما نشئت بگیرد که یدعون إلی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احتمال ولو محتمل است، ولی نیاز به قرینه دارد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w:t>
      </w:r>
    </w:p>
    <w:p>
      <w:pPr>
        <w:pStyle w:val="BookText"/>
        <w:rPr/>
      </w:pPr>
      <w:r>
        <w:rPr>
          <w:rFonts w:ascii="IRNazanin" w:hAnsi="IRNazanin" w:eastAsia="IRNazanin"/>
          <w:color w:val="111111"/>
          <w:sz w:val="28"/>
          <w:sz w:val="28"/>
          <w:szCs w:val="28"/>
          <w:rtl w:val="true"/>
          <w:lang w:bidi="fa-IR"/>
        </w:rPr>
        <w:t xml:space="preserve">ظاهر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نه تبیینیه یا نشویه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استظهار معصومین</w:t>
      </w:r>
    </w:p>
    <w:p>
      <w:pPr>
        <w:pStyle w:val="BookText"/>
        <w:rPr/>
      </w:pPr>
      <w:r>
        <w:rPr>
          <w:rFonts w:ascii="IRNazanin" w:hAnsi="IRNazanin" w:eastAsia="IRNazanin"/>
          <w:color w:val="111111"/>
          <w:sz w:val="28"/>
          <w:sz w:val="28"/>
          <w:szCs w:val="28"/>
          <w:rtl w:val="true"/>
          <w:lang w:bidi="fa-IR"/>
        </w:rPr>
        <w:t>ممکن است کسی اباکند از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این نحو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در تبیینیه یا نشویه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این نحو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دارد و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کدام معنی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این است که این مقدمة اولی را به برکت روایت مسعدةبن‌صدقه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کنیم که امام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للتبعیض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سَمِعْتُ أَبَا عَبْدِ اللَّهِ ع یَقُولُ وَ سُئِلَ عَنِ الْأَمْرِ بِالْمَعْرُوفِ وَ النَّهْیِ عَنِ الْمُنْکَرِ أَ وَاجِبٌ هُوَ عَلَی الْأُمَّةِ جَمِیعاً فَقَالَ لَا فَقِیلَ لَهُ وَ لِمَ قَالَ إِنَّمَا هُوَ عَلَی الْقَوِیِّ الْمُطَاعِ الْعَالِمِ بِالْمَعْرُوفِ مِنَ الْمُنْکَرِ لَا عَلَی الضَّعِیفِ الَّذِی لَا یَهْتَدِی سَبِیلًا إِلَی أَیٍّ مِنْ أَیٍّ یَقُولُ مِنَ الْحَقِّ إِلَی الْبَاطِلِ وَ الدَّلِیلُ عَلَی ذَلِکَ کِتَابُ اللَّهِ عَزَّ وَ جَلَّ قَوْلُهُ وَ لْتَکُنْ مِنْکُمْ أُمَّةٌ یَدْعُونَ إِلَی الْخَیْرِ وَ یَأْمُرُونَ بِالْمَعْرُوفِ وَ یَنْهَوْنَ عَنِ الْمُنْکَرِ فَهَذَا خَاصٌّ غَیْرُ عَامٍّ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مُوسی أُمَّةٌ یَهْدُونَ بِالْحَقِّ وَ بِهِ یَعْدِلُونَ وَ لَمْ یَقُلْ عَلَی أُمَّةِ مُوسَی وَ لَا عَلَی کُلِّ قَوْمِهِ وَ هُمْ یَوْمَئِذٍ أُمَمٌ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امام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مقدمة اول اگر از راه استظهار خودمان از آیه استفاده نشود، از راه استظهار امام از آیه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بر بعض، لسان جعل کفایی است</w:t>
      </w:r>
    </w:p>
    <w:p>
      <w:pPr>
        <w:pStyle w:val="BookText"/>
        <w:rPr/>
      </w:pPr>
      <w:r>
        <w:rPr>
          <w:rFonts w:ascii="IRNazanin" w:hAnsi="IRNazanin" w:eastAsia="IRNazanin"/>
          <w:color w:val="111111"/>
          <w:sz w:val="28"/>
          <w:sz w:val="28"/>
          <w:szCs w:val="28"/>
          <w:rtl w:val="true"/>
          <w:lang w:bidi="fa-IR"/>
        </w:rPr>
        <w:t xml:space="preserve">این آیه بعد از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مطلبی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آیه در مقام تشریع باشد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تشریع باشد، یعنی بر بعضی از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لسان، جعل کفایی است 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این آیه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اصل وجوب امر به 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بعضی از شما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لسان، لسان واجب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متناسب است با مسلک کسانی که قائلند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کفایی، ماهیتش جعل وجوب بر بعض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غیرمعین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عندالله هم مشخص نیست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مقام کیفیت امتثال باشد</w:t>
      </w:r>
    </w:p>
    <w:p>
      <w:pPr>
        <w:pStyle w:val="BookText"/>
        <w:rPr/>
      </w:pPr>
      <w:r>
        <w:rPr>
          <w:rFonts w:ascii="IRNazanin" w:hAnsi="IRNazanin" w:eastAsia="IRNazanin"/>
          <w:color w:val="111111"/>
          <w:sz w:val="28"/>
          <w:sz w:val="28"/>
          <w:szCs w:val="28"/>
          <w:rtl w:val="true"/>
          <w:lang w:bidi="fa-IR"/>
        </w:rPr>
        <w:t>بیان دوم این است که این آیه، تأسیس است؛ بعد از فرض وجوب، خدای متعال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واجب است، یکی از شما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لسان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انجام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امتثالش بر همه واجب نیست، اگرچه جعلش بر همه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اگرچه آیة شریفه در مقام جعل بر بعض نیست، ولی چون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بر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را از بعض خواسته، معلوم می‌شود که آن واجب مفروض، بر همه واجب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نماز میتی که بر همه واجب شده را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برود نماز میت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مثلاً 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نمازظهر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می‌شد که در مقام امتثال، اتیان بعض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وجوبش بر همه ثابت باشد، ولی تحریض بعض ظهور دارد در کفایی‌بودن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تشریع ستاد است</w:t>
      </w:r>
    </w:p>
    <w:p>
      <w:pPr>
        <w:pStyle w:val="BookText"/>
        <w:rPr/>
      </w:pPr>
      <w:r>
        <w:rPr>
          <w:rFonts w:ascii="IRNazanin" w:hAnsi="IRNazanin" w:eastAsia="IRNazanin"/>
          <w:color w:val="111111"/>
          <w:sz w:val="28"/>
          <w:sz w:val="28"/>
          <w:szCs w:val="28"/>
          <w:rtl w:val="true"/>
          <w:lang w:bidi="fa-IR"/>
        </w:rPr>
        <w:t xml:space="preserve">همانطور که قبلاً هم گفتیم، قبول داریم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وظیفه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مجعول بر تک‌تک افراد، و یک ستاد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دنبال وظیفة دوم است؛ که در جامعة اسلامی باید یک گروهی باشند کارشان این باشد، شغلی که به آن اشتغال دارند، این 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معنا برداشت بشود، خیلی در جامعه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درس‌شان در جواب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ائمه مطالب را شسته‌رُفته تحویل نداده‌اند و ما باید این همه عام و خاص را در لابه‌لای کلمات‌شان پیداکنیم؟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حِکمش که ما می‌فهمیم، این است که اگر این کار را نمی‌کردند، مدافع تخصصیِ دین تربیت نمی‌شد؛ این طرح و بیان، باعث شده یک عده مدافع برای اسلام درست بشود؛ که کارشان این باشد که عمری را در این راه صرف کنند تا احکام را از لابه‌لای کلمات‌شان بیرون بکشند</w:t>
      </w:r>
      <w:r>
        <w:rPr>
          <w:rFonts w:eastAsia="IRNazanin" w:cs="IRNazanin"/>
          <w:color w:val="111111"/>
          <w:sz w:val="28"/>
          <w:szCs w:val="28"/>
          <w:rtl w:val="true"/>
          <w:lang w:bidi="fa-IR"/>
        </w:rPr>
        <w:t>.</w:t>
      </w:r>
      <w:bookmarkStart w:id="253" w:name="pg4463_31111"/>
    </w:p>
    <w:p>
      <w:pPr>
        <w:pStyle w:val="BookText"/>
        <w:rPr/>
      </w:pPr>
      <w:bookmarkEnd w:id="253"/>
      <w:r>
        <w:rPr>
          <w:rFonts w:ascii="IRNazanin" w:hAnsi="IRNazanin" w:eastAsia="IRNazanin"/>
          <w:color w:val="111111"/>
          <w:sz w:val="28"/>
          <w:sz w:val="28"/>
          <w:szCs w:val="28"/>
          <w:rtl w:val="true"/>
          <w:lang w:bidi="fa-IR"/>
        </w:rPr>
        <w:t>پس این آیه ربطی به امربه‌معروف انفرادی ندارد و یک وظیفة دیگری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روایتی برنخوردیم که خلاف این ظاهر را از این آیه استظهارکرده‌باشد</w:t>
      </w:r>
      <w:r>
        <w:rPr>
          <w:rFonts w:eastAsia="IRNazanin" w:cs="IRNazanin"/>
          <w:color w:val="111111"/>
          <w:sz w:val="28"/>
          <w:szCs w:val="28"/>
          <w:rtl w:val="true"/>
          <w:lang w:bidi="fa-IR"/>
        </w:rPr>
        <w:t>.</w:t>
      </w:r>
    </w:p>
    <w:p>
      <w:pPr>
        <w:pStyle w:val="Heading2"/>
        <w:numPr>
          <w:ilvl w:val="1"/>
          <w:numId w:val="1"/>
        </w:numPr>
        <w:rPr/>
      </w:pPr>
      <w:bookmarkStart w:id="254" w:name="__RefHeading___Toc300881_3644566090"/>
      <w:bookmarkStart w:id="255" w:name="_Toc85"/>
      <w:bookmarkEnd w:id="254"/>
      <w:r>
        <w:rPr>
          <w:rtl w:val="true"/>
        </w:rPr>
        <w:t xml:space="preserve">ادله ی کفایی بودن امر به معروف </w:t>
      </w:r>
      <w:r>
        <w:rPr>
          <w:rtl w:val="true"/>
        </w:rPr>
        <w:t>(</w:t>
      </w:r>
      <w:r>
        <w:rPr>
          <w:rtl w:val="true"/>
        </w:rPr>
        <w:t xml:space="preserve">روایت مسعده </w:t>
      </w:r>
      <w:r>
        <w:rPr>
          <w:rtl w:val="true"/>
        </w:rPr>
        <w:t>/</w:t>
      </w:r>
      <w:r>
        <w:rPr>
          <w:rtl w:val="true"/>
        </w:rPr>
        <w:t>و بررسی مناقشات آن</w:t>
      </w:r>
      <w:r>
        <w:rPr>
          <w:rtl w:val="true"/>
        </w:rPr>
        <w:t xml:space="preserve">) </w:t>
      </w:r>
      <w:r>
        <w:rPr/>
        <w:t>95/02/12</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ی کفایی بودن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مسعده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 مناقشات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ادلة داله بر کفائیت وجوب امر به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را از کتاب آوردیم و نتیجه این شد که از این آیه اثبات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در سنت هم فقط یک رویت در این باب به آن استدلال شده، و در تتبّعی هم که بود، به روایت دیگری برنخوردیم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مسعدةبن‌صدقه که دیروز خوانده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سَمِعْتُ أَبَا عَبْدِ اللَّهِ ع یَقُولُ وَ سُئِلَ عَنِ الْأَمْرِ بِالْمَعْرُوفِ وَ النَّهْیِ عَنِ الْمُنْکَرِ أَ وَاجِبٌ هُوَ عَلَی الْأُمَّةِ جَمِیعاً فَقَالَ لَا فَقِیلَ لَهُ وَ لِمَ قَالَ إِنَّمَا هُوَ عَلَی الْقَوِیِّ الْمُطَاعِ الْعَالِمِ بِالْمَعْرُوفِ مِنَ الْمُنْکَرِ لَا عَلَی الضَّعِیفِ الَّذِی لَا یَهْتَدِی سَبِیلًا إِلَی أَیٍّ مِنْ أَیٍّ یَقُولُ مِنَ الْحَقِّ إِلَی الْبَاطِلِ وَ الدَّلِیلُ عَلَی ذَلِکَ کِتَابُ اللَّهِ عَزَّ وَ جَلَّ قَوْلُهُ وَ لْتَکُنْ مِنْکُمْ أُمَّةٌ یَدْعُونَ إِلَی الْخَیْرِ وَ یَأْمُرُونَ بِالْمَعْرُوفِ وَ یَنْهَوْنَ عَنِ الْمُنْکَرِ فَهَذَا خَاصٌّ غَیْرُ عَامٍّ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مُوسی أُمَّةٌ یَهْدُونَ بِالْحَقِّ وَ بِهِ یَعْدِلُونَ وَ لَمْ یَقُلْ عَلَی أُمَّةِ مُوسَی وَ لَا عَلَی کُلِّ قَوْمِهِ وَ هُمْ یَوْمَئِذٍ أُمَمٌ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الأمة، واحدٌ فصاعداً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Amiri" w:hAnsi="Amiri" w:eastAsia="Amiri" w:cs="Amiri"/>
          <w:color w:val="111111"/>
          <w:sz w:val="28"/>
          <w:sz w:val="28"/>
          <w:szCs w:val="28"/>
          <w:rtl w:val="true"/>
          <w:lang w:bidi="ar-SA"/>
        </w:rPr>
        <w:t>به معلَّل</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روایت فرموده‌اند که بر همه واجب نیست، پس وقتی بر جمیع امت واجب نیست، چنین وجوبی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برهان سبر و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واجب، یا کفایی است یا عینی، و حضرت عینی را نفی فرمودند، پس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تعلیل</w:t>
      </w:r>
    </w:p>
    <w:p>
      <w:pPr>
        <w:pStyle w:val="BookText"/>
        <w:rPr/>
      </w:pPr>
      <w:r>
        <w:rPr>
          <w:rFonts w:ascii="IRNazanin" w:hAnsi="IRNazanin" w:eastAsia="IRNazanin"/>
          <w:color w:val="111111"/>
          <w:sz w:val="28"/>
          <w:sz w:val="28"/>
          <w:szCs w:val="28"/>
          <w:rtl w:val="true"/>
          <w:lang w:bidi="fa-IR"/>
        </w:rPr>
        <w:t xml:space="preserve">از فراز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قَوْمِ مُوسی أُمَّةٌ یَهْدُونَ بِالْحَقِّ وَ بِهِ یَعْدِلُونَ وَ لَمْ یَقُلْ عَلَی أُمَّةِ مُوسَی وَ لَا عَلَی کُلِّ قَوْمِهِ وَ هُمْ یَوْمَئِذٍ أُمَمٌ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قدیستفاد؛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با مسلکی که در باب وجوب کفایی عامّه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وجوب کفایی، مکلف، یک نفر است ولی ما نمی‌شناسیمش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تعلیلاً و معللا دلالت می‌کند که وجوبش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p>
    <w:p>
      <w:pPr>
        <w:pStyle w:val="BookText"/>
        <w:rPr/>
      </w:pPr>
      <w:r>
        <w:rPr>
          <w:rFonts w:ascii="IRNazanin" w:hAnsi="IRNazanin" w:eastAsia="IRNazanin"/>
          <w:color w:val="111111"/>
          <w:sz w:val="28"/>
          <w:sz w:val="28"/>
          <w:szCs w:val="28"/>
          <w:rtl w:val="true"/>
          <w:lang w:bidi="fa-IR"/>
        </w:rPr>
        <w:t>آیا این استدلال تمام است؟ وجوهی از مناقشات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ضعف سند دارد؛ چون مسعده نه تنها توثیق ندارد، بلکه علامه او را تضعیف کرده، مرحوم مجلسی هم در وجیزه او را تضعیف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اجلاء و علوّ مضامین</w:t>
      </w:r>
    </w:p>
    <w:p>
      <w:pPr>
        <w:pStyle w:val="BookText"/>
        <w:rPr/>
      </w:pPr>
      <w:r>
        <w:rPr>
          <w:rFonts w:ascii="IRNazanin" w:hAnsi="IRNazanin" w:eastAsia="IRNazanin"/>
          <w:color w:val="111111"/>
          <w:sz w:val="28"/>
          <w:sz w:val="28"/>
          <w:szCs w:val="28"/>
          <w:rtl w:val="true"/>
          <w:lang w:bidi="fa-IR"/>
        </w:rPr>
        <w:t>جواب اول را سیداحمد خوانساری در جامع‌المدارک فرموده؛ که این روایت، در کتب اکابر شیعه ذکرشده مثل کافی و تهذیب و لذا اجلاء از او نقل کرده‌اند، و مضامینش هم مضامینی است که اَرقای از سخنان انسان‌های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از مجموع این دو به اطمینان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همین دو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اجلاء و علوّ مضامین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اطمینان پیدامی‌کنیم، یا اگرچه اطمینان پیدانمی‌کنیم، لکن چنین خبرهایی که اجلاء نقل کنند ولو از غیرثقه نقل کنند، مورد عمل سیرة عقلاست؛ همین که یک مطلبی است که بزرگان نقل کرده‌اند، عقلا به آن اعتمادمی‌کنند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که ملاک اطمینان باشد، شخصی است؛ برای کسی حجت است که به اطمینان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اطمینان نمی‌رسیم؛ چون روایاتی هست که در کتب اکابر هم آمده ولی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 من در این کتاب، دعب مصنفین نیست که هر چه به دست‌شان بیاید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روایاتی را می‌آورم که طبق آنها فتوا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دعب مصنفین این نبوده که فقط روایات صحیحه را ذکرکنند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سیره هم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مسعده</w:t>
      </w:r>
    </w:p>
    <w:p>
      <w:pPr>
        <w:pStyle w:val="BookText"/>
        <w:rPr/>
      </w:pPr>
      <w:r>
        <w:rPr>
          <w:rFonts w:ascii="IRNazanin" w:hAnsi="IRNazanin" w:eastAsia="IRNazanin"/>
          <w:color w:val="111111"/>
          <w:sz w:val="28"/>
          <w:sz w:val="28"/>
          <w:szCs w:val="28"/>
          <w:rtl w:val="true"/>
          <w:lang w:bidi="fa-IR"/>
        </w:rPr>
        <w:t>قبلاً احوالات مسعدةبن‌صدقه را مفصلاً بررسی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اختصاراً نتیجة آن را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عام</w:t>
      </w:r>
    </w:p>
    <w:p>
      <w:pPr>
        <w:pStyle w:val="BookText"/>
        <w:rPr/>
      </w:pPr>
      <w:r>
        <w:rPr>
          <w:rFonts w:ascii="IRNazanin" w:hAnsi="IRNazanin" w:eastAsia="IRNazanin"/>
          <w:color w:val="111111"/>
          <w:sz w:val="28"/>
          <w:sz w:val="28"/>
          <w:szCs w:val="28"/>
          <w:rtl w:val="true"/>
          <w:lang w:bidi="fa-IR"/>
        </w:rPr>
        <w:t>مسعدةبن‌صدقه در تفسیر علی‌بن‌ابراهیم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توثیق خاص ندارد، اما مشمول توثیق عام علی‌بن‌ابراهیم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اسناد کامل‌الزیارات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علی‌بن‌ابراهیم</w:t>
      </w:r>
    </w:p>
    <w:p>
      <w:pPr>
        <w:pStyle w:val="BookText"/>
        <w:rPr/>
      </w:pPr>
      <w:r>
        <w:rPr>
          <w:rFonts w:ascii="IRNazanin" w:hAnsi="IRNazanin" w:eastAsia="IRNazanin"/>
          <w:color w:val="111111"/>
          <w:sz w:val="28"/>
          <w:sz w:val="28"/>
          <w:szCs w:val="28"/>
          <w:rtl w:val="true"/>
          <w:lang w:bidi="fa-IR"/>
        </w:rPr>
        <w:t>سابقاً گفتیم که توثیق علی‌بن‌ابراهیم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کامل‌الزیارات</w:t>
      </w:r>
    </w:p>
    <w:p>
      <w:pPr>
        <w:pStyle w:val="BookText"/>
        <w:rPr/>
      </w:pPr>
      <w:r>
        <w:rPr>
          <w:rFonts w:ascii="IRNazanin" w:hAnsi="IRNazanin" w:eastAsia="IRNazanin"/>
          <w:color w:val="111111"/>
          <w:sz w:val="28"/>
          <w:sz w:val="28"/>
          <w:szCs w:val="28"/>
          <w:rtl w:val="true"/>
          <w:lang w:bidi="fa-IR"/>
        </w:rPr>
        <w:t>اما نسبت به کامل‌الزیارات گفتیم که پنج یا هفت مبنا در این باره وجود دارد، آن مبنایی که اتخاذکردیم، آن بود که سند تا منبعی که اخذ روایت از او کرده، تا آنجا معتبر و موثق است، نه تا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تضلّعی می‌خواهد که انسان بتواند در هر سندی منبع را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حرف این است که قدر متیقن از مصادیق توثیق عام کامل‌الزیارات، مشایخ بلاواسطة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مشایخ بلاواسطه اثبات می‌خواهد، پس نمی‌توانیم از کامل‌الزیارات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 خودم این است که اگر مستند، روایت ثلاثه صفوان و بزنطی و ابن‌ابی‌عمیر باشد یا کامل‌الزایارات، یا ، فتوا نمی‌شود داد،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تضعیفات علامه</w:t>
      </w:r>
    </w:p>
    <w:p>
      <w:pPr>
        <w:pStyle w:val="BookText"/>
        <w:rPr/>
      </w:pPr>
      <w:r>
        <w:rPr>
          <w:rFonts w:ascii="IRNazanin" w:hAnsi="IRNazanin" w:eastAsia="IRNazanin"/>
          <w:color w:val="111111"/>
          <w:sz w:val="28"/>
          <w:sz w:val="28"/>
          <w:szCs w:val="28"/>
          <w:rtl w:val="true"/>
          <w:lang w:bidi="fa-IR"/>
        </w:rPr>
        <w:t>محقق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اصحاب ائمه حجت نیست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خوئی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جرح و تعدیل‌شان نسبت به اصحاب ائمه حجت نیست؛ چون حدسی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علامه مجلسی بیشتر از ما چیزی دربارة اصحاب ائمه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راجع به علامه هم هست؛ اگر این دو بزرگوار معاصرین خودشان یا قریب‌العصر به خودشان را توثیق کنند، علی 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علامه یا مرحوم مجلسی یا حر عاملی تا یک قرن قبل از خودشان را توثیق کنند، می‌پذیریم، اما توثیق‌شان نسبت به اصحاب ائمه حدسی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فرموده‌است که تعدیل‌های مرحوم علامه هم برای ما حجت نیست؛ چون علامه قائل به اصالت‌العدالت است؛ یعنی از هر کسی که فسق سراغ نداریم،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اسلام کسی ثابت بشود و فسقش ثابت نشود،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یک مبنایی دارد که ما این مبنا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p>
    <w:p>
      <w:pPr>
        <w:pStyle w:val="BookText"/>
        <w:rPr/>
      </w:pPr>
      <w:r>
        <w:rPr>
          <w:rFonts w:ascii="IRNazanin" w:hAnsi="IRNazanin" w:eastAsia="IRNazanin"/>
          <w:color w:val="111111"/>
          <w:sz w:val="28"/>
          <w:sz w:val="28"/>
          <w:szCs w:val="28"/>
          <w:rtl w:val="true"/>
          <w:lang w:bidi="fa-IR"/>
        </w:rPr>
        <w:t>این فرمایش محقق خوئی نسبت به علامه مجلسی، تام و تمام است؛ هیچ راهی اضافه‌تر از ما ندارد، و الشاهد علیه کتاب‌هایش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اضافه داشته، در بحار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الله سعیه که خیلی کار بزرگی کرده‌است و کتبی که در معرض زوال بوده را جمع‌آوری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علامة حلی، فرمایش ایشان درست نیست؛ چون همانطور که بارها عرض کردم، ایشان یک رجال صغیر دارد که متأسفانه فقط همین به دست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رجال کبیرش به دست ما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جناب ابن‌داود، شاگرد ابن‌طاوس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ابن‌طاوس، کتابخانة بسیار بزرگی داشته که الآن هیچ اثری از آن کتاب‌ها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عصر آن بزرگان یک عصری بوده که راه‌های حسی اگرچه نسبت به عصر شیخ طوسی کاهش پیداکرده، ولی همچنان متوفر بوده؛ خود ابن‌داود بارها م‌گوید که رجال شیخ طوسی به خط شریفش نزدش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به خط شیخ طوسی نزد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 مطالب علما سینه به سینه می‌چرخیده‌است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شرایط علامه طوری بوده که راه‌های حسی متوفر بوده و مثل علامه نبوده‌است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اصالت‌العدالت هم ثابت نیست که علامه چنین نظری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آیت‌الله وحید چند روز اثبات کردند که مرحوم علامه اصالت‌العدالتی نیست، و این، از یک جایی برای محقق خوئی اشتباه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مانحن‌فیه پس جرح علامه با آن توثیق عام که از تفسیر علی‌بن‌ابراهیم بخواهیم استفاده کنیم، معارضه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می‌توانیم از این مسأله تخلص بجوییم؟</w:t>
      </w:r>
    </w:p>
    <w:p>
      <w:pPr>
        <w:pStyle w:val="BookText"/>
        <w:rPr/>
      </w:pPr>
      <w:r>
        <w:rPr>
          <w:rFonts w:ascii="IRNazanin" w:hAnsi="IRNazanin" w:eastAsia="IRNazanin"/>
          <w:color w:val="111111"/>
          <w:sz w:val="28"/>
          <w:sz w:val="28"/>
          <w:szCs w:val="28"/>
          <w:rtl w:val="true"/>
          <w:lang w:bidi="fa-IR"/>
        </w:rPr>
        <w:t>مبنای علامه حلی در تضعیف مسعده</w:t>
      </w:r>
    </w:p>
    <w:p>
      <w:pPr>
        <w:pStyle w:val="BookText"/>
        <w:rPr/>
      </w:pPr>
      <w:r>
        <w:rPr>
          <w:rFonts w:ascii="IRNazanin" w:hAnsi="IRNazanin" w:eastAsia="IRNazanin"/>
          <w:color w:val="111111"/>
          <w:sz w:val="28"/>
          <w:sz w:val="28"/>
          <w:szCs w:val="28"/>
          <w:rtl w:val="true"/>
          <w:lang w:bidi="fa-IR"/>
        </w:rPr>
        <w:t>جناب مسعدةبن‌صدقه، یا عامّی‌مذهب است، یا بطری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یعنی سنی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 کسانی هستند که وصایت بلافصل امیرالمؤمنین را قبول دارند اما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 غاصب نیستند، حضرت امیر خودشان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نظرش این بوده که هر سنی‌ای فاسق است؛ پس اگر تضعیف کرده، بر اساس آن مذهبش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این مبنا را از علامه سراغ داریم، تضعیف علامه چون بر اساس این مبناست و ما این مبنا را قبول نداریم، پس این تضعیف علامه با آن توثیق عام معارضه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علامه مجلسی در تضعیف مسعده</w:t>
      </w:r>
    </w:p>
    <w:p>
      <w:pPr>
        <w:pStyle w:val="BookText"/>
        <w:rPr/>
      </w:pPr>
      <w:r>
        <w:rPr>
          <w:rFonts w:ascii="IRNazanin" w:hAnsi="IRNazanin" w:eastAsia="IRNazanin"/>
          <w:color w:val="111111"/>
          <w:sz w:val="28"/>
          <w:sz w:val="28"/>
          <w:szCs w:val="28"/>
          <w:rtl w:val="true"/>
          <w:lang w:bidi="fa-IR"/>
        </w:rPr>
        <w:t xml:space="preserve">مرحوم مجلسی هم تضعیفاتش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که از 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مبنایش این است که کسی را که نمی‌شناسد،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تضعیفات مجلسی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متأخرین است و درنتیجه اجتهادی و حدسی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فیه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مسعده</w:t>
      </w:r>
    </w:p>
    <w:p>
      <w:pPr>
        <w:pStyle w:val="BookText"/>
        <w:rPr/>
      </w:pPr>
      <w:r>
        <w:rPr>
          <w:rFonts w:ascii="IRNazanin" w:hAnsi="IRNazanin" w:eastAsia="IRNazanin"/>
          <w:color w:val="111111"/>
          <w:sz w:val="28"/>
          <w:sz w:val="28"/>
          <w:szCs w:val="28"/>
          <w:rtl w:val="true"/>
          <w:lang w:bidi="fa-IR"/>
        </w:rPr>
        <w:t>پس علامه هم اگر تضعیف کرده، بر اساس عامی‌بودنش تضعیف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تضعیف علامه مجلسی هم 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نتیجه این می‌شود که این دو تضعیف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مسعده می‌ماند و توثیق عامی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متقن است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وثاقتش را این که روایاتی را که نقل کرده، نشان می‌دهد که این آدم چه موقعیتی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روایات ایشان توجه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متقن و ملائم با روایاتی است که بزرگان اصحاب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دلیل نباشد، لااقل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از این راه به وثاقتش اعتمادکنیم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که در کافی است</w:t>
      </w:r>
    </w:p>
    <w:p>
      <w:pPr>
        <w:pStyle w:val="BookText"/>
        <w:rPr/>
      </w:pPr>
      <w:r>
        <w:rPr>
          <w:rFonts w:ascii="IRNazanin" w:hAnsi="IRNazanin" w:eastAsia="IRNazanin"/>
          <w:color w:val="111111"/>
          <w:sz w:val="28"/>
          <w:sz w:val="28"/>
          <w:szCs w:val="28"/>
          <w:rtl w:val="true"/>
          <w:lang w:bidi="fa-IR"/>
        </w:rPr>
        <w:t>اما خصوص این روایت بحمدالله در کتاب کافی هم هست و علی مسلکنا ولو سند ضعیف باشد، از این راه هم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مضمونی</w:t>
      </w:r>
    </w:p>
    <w:p>
      <w:pPr>
        <w:pStyle w:val="BookText"/>
        <w:rPr/>
      </w:pPr>
      <w:r>
        <w:rPr>
          <w:rFonts w:ascii="IRNazanin" w:hAnsi="IRNazanin" w:eastAsia="IRNazanin"/>
          <w:color w:val="111111"/>
          <w:sz w:val="28"/>
          <w:sz w:val="28"/>
          <w:szCs w:val="28"/>
          <w:rtl w:val="true"/>
          <w:lang w:bidi="fa-IR"/>
        </w:rPr>
        <w:t>مضمون این روایت، یک مضمونی است که ظنّ بر خلاف صدورش برای انسان پیدامی‌شود، اگر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 پیدامی‌شود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 اماره متوقف است بر این که ظنی بر خلافش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به معروف، فقط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می‌شود بر خیلی‌ها واجب نباشد؛ کسی مطاع می‌شود که یک موقعیتی داشته باشد، حتی ائمه هم همه‌شان چنین جایگاهی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استلام حجر نمی‌کنید در حالی که امام سجاد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ایشان کوچه بازمی‌کرده‌اند، من نمی‌توانم در این فشار جلوبروم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عالمی بود که لا عالم فوقه، ولی مطاع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مضمونی است که ظن بر خلافش است و شرط حجیت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مبنایی</w:t>
      </w:r>
    </w:p>
    <w:p>
      <w:pPr>
        <w:pStyle w:val="BookText"/>
        <w:rPr/>
      </w:pPr>
      <w:r>
        <w:rPr>
          <w:rFonts w:ascii="IRNazanin" w:hAnsi="IRNazanin" w:eastAsia="IRNazanin"/>
          <w:color w:val="111111"/>
          <w:sz w:val="28"/>
          <w:sz w:val="28"/>
          <w:szCs w:val="28"/>
          <w:rtl w:val="true"/>
          <w:lang w:bidi="fa-IR"/>
        </w:rPr>
        <w:t>این مناقشه، مبنایی است؛ طبق مبنای کسانی وارد است که حجیت اماره را متوقف بر عدم ظن بر خلاف می‌دانند کالکلباسی و شیخنا الاستاذ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بنایی</w:t>
      </w:r>
    </w:p>
    <w:p>
      <w:p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چنین مشکلی ندارد</w:t>
      </w:r>
    </w:p>
    <w:p>
      <w:pPr>
        <w:pStyle w:val="BookText"/>
        <w:rPr/>
      </w:pPr>
      <w:r>
        <w:rPr>
          <w:rFonts w:ascii="IRNazanin" w:hAnsi="IRNazanin" w:eastAsia="IRNazanin"/>
          <w:color w:val="111111"/>
          <w:sz w:val="28"/>
          <w:sz w:val="28"/>
          <w:szCs w:val="28"/>
          <w:rtl w:val="true"/>
          <w:lang w:bidi="fa-IR"/>
        </w:rPr>
        <w:t>اولاً همة فقرات حدیث این مشکل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مال علت است، اما در معلل چنین مشکلی نداریم؛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حجیت، انحلالی است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ادلة حجیت انحلالی است؛ نسبت به هر فقره، یک حجیت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می‌دانیم که نسبت به صوم، دروغ بر خدا و پیغمبر مفطِّر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 الوضوء و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وضو را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اجمال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حجیت این روایت را در وضو قبول نکرده‌اند اما در صوم قبول کرده‌اند</w:t>
      </w:r>
      <w:r>
        <w:rPr>
          <w:rFonts w:eastAsia="IRNazanin" w:cs="IRNazanin"/>
          <w:color w:val="111111"/>
          <w:sz w:val="28"/>
          <w:szCs w:val="28"/>
          <w:rtl w:val="true"/>
          <w:lang w:bidi="fa-IR"/>
        </w:rPr>
        <w:t>.</w:t>
      </w:r>
      <w:bookmarkStart w:id="256" w:name="pg4463_31117"/>
    </w:p>
    <w:p>
      <w:pPr>
        <w:pStyle w:val="BookText"/>
        <w:rPr/>
      </w:pPr>
      <w:bookmarkEnd w:id="256"/>
      <w:r>
        <w:rPr>
          <w:rFonts w:ascii="IRNazanin" w:hAnsi="IRNazanin" w:eastAsia="IRNazanin"/>
          <w:color w:val="111111"/>
          <w:sz w:val="28"/>
          <w:sz w:val="28"/>
          <w:szCs w:val="28"/>
          <w:rtl w:val="true"/>
          <w:lang w:bidi="fa-IR"/>
        </w:rPr>
        <w:t>در مانحن‌فیه هم شاید ناقل در تعلیل اشتباه کرده‌باشد و طبق آن مبنا این قسمت از روایت حجت نباشد، اما دلیلی نداریم که در معلل هم اشتباه کرده‌باشد، مثل این است که در روایت مستقلی حرف جدایی نقل کرده‌باشد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دلالی</w:t>
      </w:r>
    </w:p>
    <w:p>
      <w:pPr>
        <w:pStyle w:val="BookText"/>
        <w:rPr/>
      </w:pPr>
      <w:r>
        <w:rPr>
          <w:rFonts w:ascii="IRNazanin" w:hAnsi="IRNazanin" w:eastAsia="IRNazanin"/>
          <w:color w:val="111111"/>
          <w:sz w:val="28"/>
          <w:sz w:val="28"/>
          <w:szCs w:val="28"/>
          <w:rtl w:val="true"/>
          <w:lang w:bidi="fa-IR"/>
        </w:rPr>
        <w:t>قوی مطاع، معلوم نیست مطلبی باشد که خلاف مسلّمات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باشد که به معروف و منکر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باشد که احتمال 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یا حتی ظنّ بر خلاف مطالب مسلّم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توجیهات دیگر هم دارد که إن‌شاءالله بماند برای فردا</w:t>
      </w:r>
      <w:r>
        <w:rPr>
          <w:rFonts w:eastAsia="IRNazanin" w:cs="IRNazanin"/>
          <w:color w:val="111111"/>
          <w:sz w:val="28"/>
          <w:szCs w:val="28"/>
          <w:rtl w:val="true"/>
          <w:lang w:bidi="fa-IR"/>
        </w:rPr>
        <w:t>.</w:t>
      </w:r>
    </w:p>
    <w:p>
      <w:pPr>
        <w:pStyle w:val="Heading2"/>
        <w:numPr>
          <w:ilvl w:val="1"/>
          <w:numId w:val="1"/>
        </w:numPr>
        <w:rPr/>
      </w:pPr>
      <w:bookmarkStart w:id="257" w:name="__RefHeading___Toc300883_3644566090"/>
      <w:bookmarkStart w:id="258" w:name="_Toc86"/>
      <w:bookmarkEnd w:id="257"/>
      <w:r>
        <w:rPr>
          <w:rtl w:val="true"/>
        </w:rPr>
        <w:t xml:space="preserve">ادله ی کفایی بودن امر به معروف </w:t>
      </w:r>
      <w:r>
        <w:rPr>
          <w:rtl w:val="true"/>
        </w:rPr>
        <w:t>(</w:t>
      </w:r>
      <w:r>
        <w:rPr>
          <w:rtl w:val="true"/>
        </w:rPr>
        <w:t xml:space="preserve">دلیل عقل </w:t>
      </w:r>
      <w:r>
        <w:rPr>
          <w:rtl w:val="true"/>
        </w:rPr>
        <w:t xml:space="preserve">/ </w:t>
      </w:r>
      <w:r>
        <w:rPr>
          <w:rtl w:val="true"/>
        </w:rPr>
        <w:t>چهار بیان و مناقشات هر کدام</w:t>
      </w:r>
      <w:r>
        <w:rPr>
          <w:rtl w:val="true"/>
        </w:rPr>
        <w:t xml:space="preserve">) </w:t>
      </w:r>
      <w:r>
        <w:rPr/>
        <w:t>95/02/13</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ی کفایی بودن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بیان و مناقشات هر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روایت مسعدةبن‌صدقه بود برای اثبات کفایی‌بودن وجوب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اشکالات آن روایت را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عینی و کفایی نیست</w:t>
      </w:r>
    </w:p>
    <w:p>
      <w:pPr>
        <w:pStyle w:val="BookText"/>
        <w:rPr/>
      </w:pPr>
      <w:r>
        <w:rPr>
          <w:rFonts w:ascii="IRNazanin" w:hAnsi="IRNazanin" w:eastAsia="IRNazanin"/>
          <w:color w:val="111111"/>
          <w:sz w:val="28"/>
          <w:sz w:val="28"/>
          <w:szCs w:val="28"/>
          <w:rtl w:val="true"/>
          <w:lang w:bidi="fa-IR"/>
        </w:rPr>
        <w:t>اشکال دیگری که به این استدلال وارد است، این است که مقطع استدلال، دو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معلل استدلال این بود که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همة امت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قسمت، به این بیان استدلال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وجوبش یا کفایی است یا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عینی است، علی الکل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عینیت را نفی فرمودند، پس وجوب کفایی 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ناتمام است؛ چرا بر همه واجب نیست؟ ممکن است به این خاطر باشد که شرایط برای همه فراهم نیست، یا ممکن است خدا این واجب را بر گروهی از مسلمانان قرارداده، اما به نحو عینی یا کفایی؟ مثل این است که اجتهاد برای عده‌ای واجب است، اما بر این عده به نحو عینی واجب است یا به نحو کفایی؟</w:t>
      </w:r>
    </w:p>
    <w:p>
      <w:pPr>
        <w:pStyle w:val="BookText"/>
        <w:rPr/>
      </w:pPr>
      <w:r>
        <w:rPr>
          <w:rFonts w:ascii="IRNazanin" w:hAnsi="IRNazanin" w:eastAsia="IRNazanin"/>
          <w:color w:val="111111"/>
          <w:sz w:val="28"/>
          <w:sz w:val="28"/>
          <w:szCs w:val="28"/>
          <w:rtl w:val="true"/>
          <w:lang w:bidi="fa-IR"/>
        </w:rPr>
        <w:t xml:space="preserve">و به علت هم استدلال شد که مثل آن آیه‌ای که دربارة قوم حضرت موسی بود؛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امت هم یک نفر فصاعداٌ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 اینجا هم می‌آید؛ که ممکن است بر عده‌ای از امت به نحو عینی واجب شده‌باشد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دلیل عقل، از رهگذر غرض است، لکن له عدة بیانات، البته در کلمات بزرگان، اینها بیان‌ها تفکیک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معلولی جز وجوب کفایی ندارد</w:t>
      </w:r>
    </w:p>
    <w:p>
      <w:pPr>
        <w:pStyle w:val="BookText"/>
        <w:rPr/>
      </w:pPr>
      <w:r>
        <w:rPr>
          <w:rFonts w:ascii="IRNazanin" w:hAnsi="IRNazanin" w:eastAsia="IRNazanin"/>
          <w:color w:val="111111"/>
          <w:sz w:val="28"/>
          <w:sz w:val="28"/>
          <w:szCs w:val="28"/>
          <w:rtl w:val="true"/>
          <w:lang w:bidi="fa-IR"/>
        </w:rPr>
        <w:t>هیچ فعلی، برای فاعل مختار تحقق نمی‌پذیرد الا این که آن فاعل مختار غرض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وجوب از طرف خدای متعال حتماً غرضی به دنبال دارد؛ غرضش از این جعل وجوب امر به معروف چیست؟ این غرض لیس إلا، یا حصول آن معروف در خارج، یا امر آمر به معروف، کلمات مختلف است؛ صاحب جواهر، غرض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ظهور ندارد در معروف و منکر، بلکه ظهور دارد در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آیا مترتب بر وجوب کفایی است یا مترتب بر وجوب عینی است؟ این غرض، فقط مقتضی وجوب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جایی که قول یک نفر مؤثر است بدون نیاز به ضمّ قول بقیه، یا با نیاز به ضمّ قول عده‌ای، بعد از تحقق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تذکر یک نفر یا چند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مقتضی برای وجوب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جعل خدای متعال تابع غرض است و این غرض هم با وجوب کفایی حاصل می‌شود، پس خدای متعال وجوب کفایی جعل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عینی، مقتضی ندارد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این است که برای وجوب عینی، مقتضی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دائر بین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عینی است یا کفایی است، عینی که باطل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مقتضی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کفایی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قبل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جز وجوب کفایی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اول نیازی نبود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دائر بین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این است که به همین غرض توجه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شارع، غرضی از وجوب عینی ندارد،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کفایی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وجوب عینی مانع دارد</w:t>
      </w:r>
    </w:p>
    <w:p>
      <w:pPr>
        <w:pStyle w:val="BookText"/>
        <w:rPr/>
      </w:pPr>
      <w:r>
        <w:rPr>
          <w:rFonts w:ascii="IRNazanin" w:hAnsi="IRNazanin" w:eastAsia="IRNazanin"/>
          <w:color w:val="111111"/>
          <w:sz w:val="28"/>
          <w:sz w:val="28"/>
          <w:szCs w:val="28"/>
          <w:rtl w:val="true"/>
          <w:lang w:bidi="fa-IR"/>
        </w:rPr>
        <w:t>بیان سوم این است که وجوب عینی، جعلش مانع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این که نظر شارع تحقق آن مأموربه یا امر به آن است، چرا بر همه واجب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تحقق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مأمور یا امر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بقاء وجوب بر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عینی مانع دارد، پس تشریع از قِبل شارع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وجوب عینی لغو شد و تشریع نشد، پس آن که تشریع شده، وجوب کفایی است، بعد از دوران امر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بیان اول، سراغ مقتضی می‌رفتیم؛ بیان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کفایی مقتضی دارد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مقتضی ندارد پس دوارن امر بین عینی و کفایی نتیجه می‌دهد کفایی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سراغ مانع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نشده که غرض فقط همین باشد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حرف‌ها در صورتی درست بود که بدانیم شارع در باب امر به معروف و نهی از منکر، فقط اقامة الفرائض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علم نداریم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غرض شارع،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شخصی وقتی که آمر به معروف بشود، علاوه بر این که تأثیر دارد در این که دیگران به مفاسد مبتلا نمی‌شود، خود این آمر هم تربیت می‌شود؛ هم به این صورت که خجالتی‌بودن را در دفاع از دین کناربگذارد، و هم به این صورت که آمربودن، تأکیدمی‌کند عامل‌بودن را؛ وقتی کسی امر نمازشب‌خواندن کند، کم‌کم خودش هم عامل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شارع مجموع اینها را علت حکم قرارداده‌باشد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عقلایی می‌دهیم که این واجب، ذواغراض باشد نه ذو غرض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واجب، لایترتب علیه غرضُه إلا این که کفایی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هم لغویت هم لازم نمی‌آید؛ چون غرض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یترتب هر چه بر واجب کفایی مترتب است مع مازاد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واجب کفایی اینطور نیست که هر غرضی که طبق وجوب عیبی محقق بشود، در کفایی هم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عدم وجوب عینی مرتبة یدی</w:t>
      </w:r>
    </w:p>
    <w:p>
      <w:pPr>
        <w:pStyle w:val="BookText"/>
        <w:rPr/>
      </w:pPr>
      <w:r>
        <w:rPr>
          <w:rFonts w:ascii="IRNazanin" w:hAnsi="IRNazanin" w:eastAsia="IRNazanin"/>
          <w:color w:val="111111"/>
          <w:sz w:val="28"/>
          <w:sz w:val="28"/>
          <w:szCs w:val="28"/>
          <w:rtl w:val="true"/>
          <w:lang w:bidi="fa-IR"/>
        </w:rPr>
        <w:t>بیان چهارم که صاحب جواهر هم اشاره‌ای به آن دارند،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عام ناظر به هر سه مرتبه</w:t>
      </w:r>
    </w:p>
    <w:p>
      <w:pPr>
        <w:pStyle w:val="BookText"/>
        <w:rPr/>
      </w:pPr>
      <w:r>
        <w:rPr>
          <w:rFonts w:ascii="IRNazanin" w:hAnsi="IRNazanin" w:eastAsia="IRNazanin"/>
          <w:color w:val="111111"/>
          <w:sz w:val="28"/>
          <w:sz w:val="28"/>
          <w:szCs w:val="28"/>
          <w:rtl w:val="true"/>
          <w:lang w:bidi="fa-IR"/>
        </w:rPr>
        <w:t>وجوب امر به معروف، یک ادلة عامی دارد که ناظر به هر سه مرتبه است؛ نمی‌شود نسبت به یک مرتبه وجوب عینی را اثبات کند و نسبت به مرتبة دیگر وجوب کفایی را؛ و الا لزم که در خطاب واحد، و با خطاب واحد، هم وجوب عینی انشاء شده‌باشد و هم وجوب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 مستحیل است اگر استعمال لفظ در اکثر از معنا را مستحیل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خلاف ظاهر است و عقل یحکم به این که شارع با چنین کلامی امر خلاف ظاهر را اراده نکرده‌است؛ چون ما از کلامی می‌توانیم افهام به دیگران را قصد کنیم که یا صریح بشد یا لااقل ظهور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یدی واجب نیست</w:t>
      </w:r>
    </w:p>
    <w:p>
      <w:pPr>
        <w:pStyle w:val="BookText"/>
        <w:rPr/>
      </w:pPr>
      <w:r>
        <w:rPr>
          <w:rFonts w:ascii="IRNazanin" w:hAnsi="IRNazanin" w:eastAsia="IRNazanin"/>
          <w:color w:val="111111"/>
          <w:sz w:val="28"/>
          <w:sz w:val="28"/>
          <w:szCs w:val="28"/>
          <w:rtl w:val="true"/>
          <w:lang w:bidi="fa-IR"/>
        </w:rPr>
        <w:t>یک مرتبه از مراتب امر به معروف که مرتبة یدی است، قطع داریم واجب عینی نیست؛ چون لایُعقل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گفتن یا اظهار کراهت، اثر در او نکند، هر کس یک سیلی به او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هزار نفر هم هستند، هزار سیلی به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جعل چنین قانونی لایعقل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مرتبه واجب کفایی است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طرفی وجوب امر به معروف یک ادلة عامی دارد که ناظر به هر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قطع داریم که در امر به معروف و نهی از منکر، نسبت به مرتبة یدی، مقصود، 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دو مرتبة دیگر هم عینی نیست</w:t>
      </w:r>
      <w:r>
        <w:rPr>
          <w:rFonts w:eastAsia="IRNazanin" w:cs="IRNazanin"/>
          <w:color w:val="111111"/>
          <w:sz w:val="28"/>
          <w:szCs w:val="28"/>
          <w:rtl w:val="true"/>
          <w:lang w:bidi="fa-IR"/>
        </w:rPr>
        <w:t>.</w:t>
      </w:r>
      <w:bookmarkStart w:id="259" w:name="pg4463_31121"/>
    </w:p>
    <w:p>
      <w:pPr>
        <w:pStyle w:val="BookText"/>
        <w:rPr/>
      </w:pPr>
      <w:bookmarkEnd w:id="259"/>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از اطلاق در مرتبة یدی</w:t>
      </w:r>
    </w:p>
    <w:p>
      <w:pPr>
        <w:pStyle w:val="BookText"/>
        <w:rPr/>
      </w:pPr>
      <w:r>
        <w:rPr>
          <w:rFonts w:ascii="IRNazanin" w:hAnsi="IRNazanin" w:eastAsia="IRNazanin"/>
          <w:color w:val="111111"/>
          <w:sz w:val="28"/>
          <w:sz w:val="28"/>
          <w:szCs w:val="28"/>
          <w:rtl w:val="true"/>
          <w:lang w:bidi="fa-IR"/>
        </w:rPr>
        <w:t>اگر متباین باشند</w:t>
      </w:r>
    </w:p>
    <w:p>
      <w:pPr>
        <w:pStyle w:val="BookText"/>
        <w:rPr/>
      </w:pPr>
      <w:r>
        <w:rPr>
          <w:rFonts w:ascii="IRNazanin" w:hAnsi="IRNazanin" w:eastAsia="IRNazanin"/>
          <w:color w:val="111111"/>
          <w:sz w:val="28"/>
          <w:sz w:val="28"/>
          <w:szCs w:val="28"/>
          <w:rtl w:val="true"/>
          <w:lang w:bidi="fa-IR"/>
        </w:rPr>
        <w:t>تارةً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عینی و کفایی، متباینند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این که بخواهید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رجل شجاع را اراده کنید هم حیوان مفترس را، در این صورت اگر یک دلیل واحد، در یک مرتبه وجوب عینی اثبات کند و در مرتبة دیگر وجوب کفایی، استعمال لفظ در اکثر از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مطلق و مقید باشند</w:t>
      </w:r>
    </w:p>
    <w:p>
      <w:pPr>
        <w:pStyle w:val="BookText"/>
        <w:rPr/>
      </w:pPr>
      <w:r>
        <w:rPr>
          <w:rFonts w:ascii="IRNazanin" w:hAnsi="IRNazanin" w:eastAsia="IRNazanin"/>
          <w:color w:val="111111"/>
          <w:sz w:val="28"/>
          <w:sz w:val="28"/>
          <w:szCs w:val="28"/>
          <w:rtl w:val="true"/>
          <w:lang w:bidi="fa-IR"/>
        </w:rPr>
        <w:t>اما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وجوب، در ماهیت اختلاف ندارند؛ هر دو بعث هستند، الا این که وجوب کفایی یک قیدی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لم‌یفعله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ممکن است از دلیل واحد، عینیت یک مرتبه را فهمید و کفائیت مرتبة دیگر را؛ به این نحو که وجوب، ابتدا مطلق اثبات می‌شود، بدون آن قیدی که کفائیت را اثبات می‌کند، بنابراین ابتداءً از یک دلیل، وجوب عینی برای تمام مراتب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نسبت به مرتبة یدی، به خاطر همان غیرمعقول بودن وجوب عینی، از آن اطلاق رفع ید می‌کنیم و مقیدش می‌کنیم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لم‌یفعله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سایر مراتب بر اطلاق و عینیت خودشان باقی می‌مانند و لذا محذور استعمال لفظ در اکثر از معنا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 قابل مناقشه به این وجهی که گفتیم، هست</w:t>
      </w:r>
      <w:r>
        <w:rPr>
          <w:rFonts w:eastAsia="IRNazanin" w:cs="IRNazanin"/>
          <w:color w:val="111111"/>
          <w:sz w:val="28"/>
          <w:szCs w:val="28"/>
          <w:rtl w:val="true"/>
          <w:lang w:bidi="fa-IR"/>
        </w:rPr>
        <w:t>.</w:t>
      </w:r>
    </w:p>
    <w:p>
      <w:pPr>
        <w:pStyle w:val="Heading2"/>
        <w:numPr>
          <w:ilvl w:val="1"/>
          <w:numId w:val="1"/>
        </w:numPr>
        <w:rPr/>
      </w:pPr>
      <w:bookmarkStart w:id="260" w:name="__RefHeading___Toc300885_3644566090"/>
      <w:bookmarkStart w:id="261" w:name="_Toc87"/>
      <w:bookmarkEnd w:id="260"/>
      <w:r>
        <w:rPr>
          <w:rtl w:val="true"/>
        </w:rPr>
        <w:t xml:space="preserve">ادله‌ی کفایی‌بودن امربه‌معروف </w:t>
      </w:r>
      <w:r>
        <w:rPr>
          <w:rtl w:val="true"/>
        </w:rPr>
        <w:t>(</w:t>
      </w:r>
      <w:r>
        <w:rPr>
          <w:rtl w:val="true"/>
        </w:rPr>
        <w:t xml:space="preserve">ادامه‌ی مناقشه‌ی بیان چهارم دلیل عقل </w:t>
      </w:r>
      <w:r>
        <w:rPr>
          <w:rtl w:val="true"/>
        </w:rPr>
        <w:t xml:space="preserve">/ </w:t>
      </w:r>
      <w:r>
        <w:rPr>
          <w:rtl w:val="true"/>
        </w:rPr>
        <w:t>و دلیل سیره</w:t>
      </w:r>
      <w:r>
        <w:rPr>
          <w:rtl w:val="true"/>
        </w:rPr>
        <w:t xml:space="preserve">) </w:t>
      </w:r>
      <w:r>
        <w:rPr/>
        <w:t>95/02/18</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کفایی‌بودن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ادامه‌ی مناقشه‌ی بیان چهارم دلیل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استدلال به طریق عقلی بود برای وجوب امر به معروف به نحو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چهارم این بود که مرتبة یدیه لایعقل فیها العینیة که به همه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دیگری امر به معروف کرد، امر به معروف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لایعقل شد، پس ارادة وجوب عینی نسبت به مرتبة یدیه، از خطابات عامه‌ای که دلالت بر وجوب همة مراتب می‌کند،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نسبت به دو مرتبة دیگر هم وجوب باید کفایی باشد، وگرنه استعمال لفظ در اکثر از معنا لازم می‌آید؛ که در مرتبة یدیه، در معنای وجوب کفایی استعمال شده‌باشد، و در مرتبة لسانی در معنای وجوب عینی استعمال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لفظ در اکثر از معنا، یا مستحیل است، و یا خلاف ظاهری است که اتکال متکلم بر انتقال مرادش به آن بدون قرینه حکیمانه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جلسة گذشته، از این بیان، اینطور جواب دادیم که خطاباتی که همة مراتب را می‌گوید، مستعمل‌فیه‌اش وجوب عینی یا کفایی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مستعمل‌فیه‌شان اصل بعث است، و بعثْ جامع بین وجوب کفایی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مرتبة یدی قرینة عقلیه داریم که مقیدشده به این که دیگری انجام ندهد، ولی نسبت به مرتبة لسانی چنین قرینه‌ای نداریم لذا بر اطلاق خودش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خطابْ کاشف از ما به الإنشاء باشد</w:t>
      </w:r>
    </w:p>
    <w:p>
      <w:pPr>
        <w:pStyle w:val="BookText"/>
        <w:rPr/>
      </w:pPr>
      <w:r>
        <w:rPr>
          <w:rFonts w:ascii="IRNazanin" w:hAnsi="IRNazanin" w:eastAsia="IRNazanin"/>
          <w:color w:val="111111"/>
          <w:sz w:val="28"/>
          <w:sz w:val="28"/>
          <w:szCs w:val="28"/>
          <w:rtl w:val="true"/>
          <w:lang w:bidi="fa-IR"/>
        </w:rPr>
        <w:t>این جواب، در صورتی جواب است که آن خطابات، کاشف و اِخبار باشند از مجعول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خودش ما به الإنشاء باشد؛ یعنی به همین خطابْ انشاء وجوب شده‌باشد، باید هر دو اراده شده باشد؛ چون با همین بیان، برای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وجوب کفایی می‌کند، و با همین بیان، برای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وجوب عینی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بشود، هیچ‌کدام از عینی و کفایی اثبات نمی‌شود؛ چون با انشاء جامع، خصوصیت انشاء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همین الفاظْ ما به الانشاء باشد، از انشاء دو وجوب عینی و کفایی، با لفظی که یک معنا از آن اراده می‌شود، وقتی این دو وجوب تباین داشته باشند، استعمال لفظ در اکثر از معنا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شما در روایات نمی‌آید؛ چون روایات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اخبار از جعل شارع می‌دهند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مبنا درست باشد کما علیه آیت‌الله بروجردی</w:t>
      </w:r>
      <w:r>
        <w:rPr>
          <w:rStyle w:val="FootnoteAnchor"/>
          <w:rtl w:val="true"/>
        </w:rPr>
        <w:footnoteReference w:id="446"/>
      </w:r>
      <w:r>
        <w:rPr>
          <w:rFonts w:ascii="IRNazanin" w:hAnsi="IRNazanin" w:eastAsia="IRNazanin"/>
          <w:color w:val="111111"/>
          <w:sz w:val="28"/>
          <w:sz w:val="28"/>
          <w:szCs w:val="28"/>
          <w:rtl w:val="true"/>
          <w:lang w:bidi="fa-IR"/>
        </w:rPr>
        <w:t>، اگر این روایاتْ کاشف از لسان جعل و تشریع باشد، پس مابه‌الإنشاء همینطور است و باز نمی‌شود دو وجوب از لفظ واحد استفاده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 لابأس به</w:t>
      </w:r>
    </w:p>
    <w:p>
      <w:pPr>
        <w:pStyle w:val="BookText"/>
        <w:rPr/>
      </w:pPr>
      <w:r>
        <w:rPr>
          <w:rFonts w:ascii="IRNazanin" w:hAnsi="IRNazanin" w:eastAsia="IRNazanin"/>
          <w:color w:val="111111"/>
          <w:sz w:val="28"/>
          <w:sz w:val="28"/>
          <w:szCs w:val="28"/>
          <w:rtl w:val="true"/>
          <w:lang w:bidi="fa-IR"/>
        </w:rPr>
        <w:t>جواب اساسی، این است که استعمال لفظ در اکثر از معنای واحد، مستحیل نیست</w:t>
      </w:r>
      <w:r>
        <w:rPr>
          <w:rStyle w:val="FootnoteAnchor"/>
          <w:rtl w:val="true"/>
        </w:rPr>
        <w:footnoteReference w:id="447"/>
      </w:r>
      <w:r>
        <w:rPr>
          <w:rFonts w:ascii="IRNazanin" w:hAnsi="IRNazanin" w:eastAsia="IRNazanin"/>
          <w:color w:val="111111"/>
          <w:sz w:val="28"/>
          <w:sz w:val="28"/>
          <w:szCs w:val="28"/>
          <w:rtl w:val="true"/>
          <w:lang w:bidi="fa-IR"/>
        </w:rPr>
        <w:t xml:space="preserve">؛ بنابراین مولا می‌تواند در صقع نفس خودش، با این کلام واحد، هر دو معنا را انشاء کند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 قید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استحاله و خلاف ظاهری پیش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p>
    <w:p>
      <w:pPr>
        <w:pStyle w:val="BookText"/>
        <w:rPr/>
      </w:pPr>
      <w:r>
        <w:rPr>
          <w:rFonts w:ascii="IRNazanin" w:hAnsi="IRNazanin" w:eastAsia="IRNazanin"/>
          <w:color w:val="111111"/>
          <w:sz w:val="28"/>
          <w:sz w:val="28"/>
          <w:szCs w:val="28"/>
          <w:rtl w:val="true"/>
          <w:lang w:bidi="fa-IR"/>
        </w:rPr>
        <w:t>سیره را به سه بیان می‌توان تقریب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مسلمین و متشرعه وقتی یک منکری را متوجه می‌شوند و شرایط امر به معروف هست، خودشان را ملزم نمی‌بینند که خودشان اقدام کنند؛ خیلی وقت‌ها اکتفامی‌کنند به ارسال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نسبت به مرسِلین نهی از منکر نمی‌کنند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خودت نمی‌روی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اگر این وجوب، وجوب عینی بود و به انجام دیگری ساقط نمی‌شد، هر دو کار، خلاف بود؛ هم این کار خلاف بود که دیگری را ارسال کنند، و هم عدم نهی از ارسال دیگران خلاف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سه تقریب دلالت می‌کند بر وجوب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سیره، به سه بیان می‌توانیم وجوب کفایی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بازتاب وجوب کفایی است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سیره جَرَت علی مقتضی الکفائیة؛ چون این سیره، بازتابی از این تلقّی از شریعت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کفایی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از این کار متشرعه کشف می‌کنیم که ما تلقَّوه عن المذهب و عن الشارع، عبارت است از وجوب کفایی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قهراً وقتی سیرة متشرعه این شد، کشف می‌کند که سیرة شارع هم همین است؛ چون بر اساس شرع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احتیاج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سیرة عقلا حجت نیست الا این که شارع امضاکند، لکن سیرة متشرعه چون مهتمّ هستند که کارشان را بر اساس شرع انجام دهند، پس خود همین سیره کاشف از نظر معصوم است و لذا نیاز به امضای شارع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بر خلاف وجوب عینی است</w:t>
      </w:r>
    </w:p>
    <w:p>
      <w:pPr>
        <w:pStyle w:val="BookText"/>
        <w:rPr/>
      </w:pPr>
      <w:r>
        <w:rPr>
          <w:rFonts w:ascii="IRNazanin" w:hAnsi="IRNazanin" w:eastAsia="IRNazanin"/>
          <w:color w:val="111111"/>
          <w:sz w:val="28"/>
          <w:sz w:val="28"/>
          <w:szCs w:val="28"/>
          <w:rtl w:val="true"/>
          <w:lang w:bidi="fa-IR"/>
        </w:rPr>
        <w:t>بیان دوم این است که این سیرة متشرعه، بر خلاف ما یقتضیه الوجوب العینی است؛ وجوب عینی اقتضامی‌کرد که هر کسی مباشرتاً باید اقدام کند، و وجوب عینی اقتضامی‌کرد که باید این متدینین کسی را که امر به معروف نمی‌کنند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سیره بر خلاف مقتضای وجوب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وجوب عینی مغروس در اذهان متشرعه نیست، و الا باید فعل متشرعه طبق عینی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بطلان این 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می‌آید اثبات آن شق؛ معلوم می‌شود آنچه مغروس در اذهان است، وجوب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دوم، اثبات وجوب کفایی، از باب ابطال یک طرف ضد و نقیض است؛ وقتی که فهمیدیم وجوب عینی مغروس در اذهان‌شان نیست، اثبات می‌شود که پس باید وجوب کفایی مغروس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بیان اول، کشف إنّی می‌کنیم؛ از این معلول مستقیماً کشف می‌کنیم آنچه مغروس در اذهان بوده، وجوب کفایی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وجوب عینی در جامعه نیست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 به این شکل تقریب می‌شود که ما یقتضیه الوجوب العینی، از زمان معصوم إلی زماننا هذا، معدوم است در جامعة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عدم، کشف می‌شود عدم وجوب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عدم وجوب عینی کشف شد، اثبات می‌شود آن محتملی که امرش دائر بین وجوب عینی و کفایی بود،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سیره نیست</w:t>
      </w:r>
    </w:p>
    <w:p>
      <w:pPr>
        <w:pStyle w:val="BookText"/>
        <w:rPr/>
      </w:pPr>
      <w:r>
        <w:rPr>
          <w:rFonts w:ascii="IRNazanin" w:hAnsi="IRNazanin" w:eastAsia="IRNazanin"/>
          <w:color w:val="111111"/>
          <w:sz w:val="28"/>
          <w:sz w:val="28"/>
          <w:szCs w:val="28"/>
          <w:rtl w:val="true"/>
          <w:lang w:bidi="fa-IR"/>
        </w:rPr>
        <w:t>این بیان سوم بر سیره، خالی از مسامحه نیست؛ این بیان، مقدار کمی از سیره استفاده، ولی حقیقتاً بیان سیره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یک قاعده‌ای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الدلیل، دلیل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وجوب عینی بود، باید تجلی پیدامی‌کرد و آشکارمی‌شد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وجوب عینی بود، بین وجوب عینی و جریان سیره بر این که هر کسی خودش باید اقدام کند، ملازمه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این وجوب عینی نیست، پس در اذهان متشرعه هم نیست، پس وجوب، وجوب کفایی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تفصیل‌های بین بیان‌ها، برای این است که اذهان شما دقیق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برخی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انجام این واجب، مسامحه می‌کنند</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بزرگان معاصر اشکال 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مسألة امر به معروف، خیلی تساهل و تسامح از مردم زمان خودمان و زمان ائمه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وضع جامعة آن زمان و این زمان، و سلطة جبارین در آن زمان و این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واجب عمل می‌شد، جامعه اینطور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فرائض می‌شد و منکرات رخت برمی‌بست، نه این که رایج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ظالمین مجال ظلم و جور پیدامی‌کردند؟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آیت است بر این که مردم اقدام به این واجب نمی‌کرده‌اند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کفایت‌شان بر امر به معرف دیگران به خاطر تسامح در اصل امر به معروف بوده، نه به خاطر کفایی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آنچه شیخ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چون مردم تساهل دارند، سیره‌شان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سیره‌ای که صاحب جواهر می‌فرماید، اصلاً معلوم نیست که بر اساس تلقی از شارع باشد؛ چون امر به معروف مشکل است، خیلی‌ها به آن اهمیت نمی‌دهند</w:t>
      </w:r>
      <w:r>
        <w:rPr>
          <w:rFonts w:eastAsia="IRNazanin" w:cs="IRNazanin"/>
          <w:color w:val="111111"/>
          <w:sz w:val="28"/>
          <w:szCs w:val="28"/>
          <w:rtl w:val="true"/>
          <w:lang w:bidi="fa-IR"/>
        </w:rPr>
        <w:t>.</w:t>
      </w:r>
      <w:bookmarkStart w:id="262" w:name="pg4463_31126"/>
    </w:p>
    <w:p>
      <w:pPr>
        <w:pStyle w:val="BookText"/>
        <w:rPr/>
      </w:pPr>
      <w:bookmarkEnd w:id="26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متشرعین مسامحه نمی‌کنند</w:t>
      </w:r>
    </w:p>
    <w:p>
      <w:pPr>
        <w:pStyle w:val="BookText"/>
        <w:rPr/>
      </w:pPr>
      <w:r>
        <w:rPr>
          <w:rFonts w:ascii="IRNazanin" w:hAnsi="IRNazanin" w:eastAsia="IRNazanin"/>
          <w:color w:val="111111"/>
          <w:sz w:val="28"/>
          <w:sz w:val="28"/>
          <w:szCs w:val="28"/>
          <w:rtl w:val="true"/>
          <w:lang w:bidi="fa-IR"/>
        </w:rPr>
        <w:t xml:space="preserve">ما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عدول اینطور است؛ کسانی که ملتزم هستند طبق شرع عمل کنند، سیرة اینها بر این است که ملزم نمی‌دانند که خودشان بگویند؛ مثلاً آیت‌الله بروجردی کسی را نزد شاه می‌فرستاد اما خودش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این است که اگر انسان تأمل در تاریخ کند، لبان و ظهر که آنها که متشرع بوده‌اند و اهمیت به امر به معروف می‌داده‌اند، سیره‌شان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سیره، سیرة محصله است و انسان با توجه به همین شرایط می‌تواند اطمینان پیداکند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خودش به اطمینان نرسید، می‌تواند به جای تحصیل سیره، بر سیرة منقوله اعتمادکند؛ صاحب جواهر و غیر ایشان این سیره را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مراجعه کنیم، نجد که عدول و متشرعه سیره‌شان کفایی‌بودن این واجب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سیرة منقوله هست و چون این سیرة منقوله محتمل الحس و الحدس است، پس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دلیل، عبارت است از اصل، إن‌شاءالله جلسة بعد</w:t>
      </w:r>
      <w:r>
        <w:rPr>
          <w:rFonts w:eastAsia="IRNazanin" w:cs="IRNazanin"/>
          <w:color w:val="111111"/>
          <w:sz w:val="28"/>
          <w:szCs w:val="28"/>
          <w:rtl w:val="true"/>
          <w:lang w:bidi="fa-IR"/>
        </w:rPr>
        <w:t>.</w:t>
      </w:r>
    </w:p>
    <w:p>
      <w:pPr>
        <w:pStyle w:val="Heading2"/>
        <w:numPr>
          <w:ilvl w:val="1"/>
          <w:numId w:val="1"/>
        </w:numPr>
        <w:rPr/>
      </w:pPr>
      <w:bookmarkStart w:id="263" w:name="__RefHeading___Toc300887_3644566090"/>
      <w:bookmarkStart w:id="264" w:name="_Toc88"/>
      <w:bookmarkEnd w:id="263"/>
      <w:r>
        <w:rPr>
          <w:rtl w:val="true"/>
        </w:rPr>
        <w:t xml:space="preserve">ادله‌ی کفایی‌بودن امربه‌معروف </w:t>
      </w:r>
      <w:r>
        <w:rPr>
          <w:rtl w:val="true"/>
        </w:rPr>
        <w:t>(</w:t>
      </w:r>
      <w:r>
        <w:rPr>
          <w:rtl w:val="true"/>
        </w:rPr>
        <w:t xml:space="preserve">دلیل پنجم اصل </w:t>
      </w:r>
      <w:r>
        <w:rPr>
          <w:rtl w:val="true"/>
        </w:rPr>
        <w:t xml:space="preserve">/ </w:t>
      </w:r>
      <w:r>
        <w:rPr>
          <w:rtl w:val="true"/>
        </w:rPr>
        <w:t>و فرع اول روایات داله بر عدم حجیت اطمینان</w:t>
      </w:r>
      <w:r>
        <w:rPr>
          <w:rtl w:val="true"/>
        </w:rPr>
        <w:t xml:space="preserve">) </w:t>
      </w:r>
      <w:r>
        <w:rPr/>
        <w:t>95/02/19</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کفایی‌بودن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عدم حجیت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داله بر کفایی‌بودن امر به معروف را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داله از کتاب و سنت و سیره را نپذیرفتیم، از بیان‌های عقلی، بیان چهارم را پذیرفتیم و اشکال وارد بر آن را هم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به دلیل پنجم برای اثبات کفائیت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دلیل، این است که اگر فرض کردیم که ادلة لفظیة داله بر وجوب امر به معروف اجمال دارد و از رهگذر خود ادلة لفظیه نتوانستیم بفهمیم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امر به معروف، کفایی است یا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مقتضای اصل، کفائیت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معنی که کفائی‌بودن اثبات می‌شود، بلکه به این معنا که همان اثری که بر کفایی‌بودن هست، همان اثر و همان نتیجه در این صورت مترتّب می‌شود؛ چون اصل اگر بخواهد کفائیت را اثبات کند، مثبت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کفائیت نمی‌شود، اما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می‌توانیم عمل کنیم که با نتیجة کفایی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عدم اثبات عینیت</w:t>
      </w:r>
    </w:p>
    <w:p>
      <w:pPr>
        <w:pStyle w:val="BookText"/>
        <w:rPr/>
      </w:pP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اوامر، عینیت است، نه کفائیت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بحث هم عده‌ای به این اصل استنادکرده‌اند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اصل، یک اصل عقلایی و ظهور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موقعی است که کلام مکتنف نباشد به قرینه‌ای که باعث عدم انعقاد این ظهور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دو جهت وجود دارد که ما نمی‌توانیم اصالت‌العینیت را قائل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تحقق غرض، مانع اطلاق است</w:t>
      </w:r>
    </w:p>
    <w:p>
      <w:pPr>
        <w:pStyle w:val="BookText"/>
        <w:rPr/>
      </w:pPr>
      <w:r>
        <w:rPr>
          <w:rFonts w:ascii="IRNazanin" w:hAnsi="IRNazanin" w:eastAsia="IRNazanin"/>
          <w:color w:val="111111"/>
          <w:sz w:val="28"/>
          <w:sz w:val="28"/>
          <w:szCs w:val="28"/>
          <w:rtl w:val="true"/>
          <w:lang w:bidi="fa-IR"/>
        </w:rPr>
        <w:t>قرینة اول، توجه به غرض و هدف از این امر و فلسفة این امر است؛ در نظر عرف، فلسفة این امر، این است که این معروف یا امر به آن، در خارج تحقق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غرض این باشد، معنی ندارد بر هر فردی واجب باشد؛ چون وجوب بعد از تحقق غرض، بی‌حکمت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جزم یا احتمال قوی باعث می‌شود که این کلام، ظهور در وجوب عینی نداشته 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مطلبی که در دلیل عقلی می‌گفتیم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معلوم نیست منحصر در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جواب به برهان عقلی بود که ایجاد احتمال کنیم؛ ایجاد احتمال، مانع حکم عقل به وجوب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تعلیلی که ابتداءً در ذهن عرف می‌آید، همین است که معروف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تربیت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خودش عامل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ذهن عرف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که در ذهن عرف عام است،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تحقق این غرض، دیگر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مانع می‌شود از این که عرف اطلاق بفهمد که چه دیگری انجام بدهد و چه ندهد،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می‌دانیم گفتن ما اثر بالاتری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نمازمیت است</w:t>
      </w:r>
    </w:p>
    <w:p>
      <w:pPr>
        <w:pStyle w:val="BookText"/>
        <w:rPr/>
      </w:pPr>
      <w:r>
        <w:rPr>
          <w:rFonts w:ascii="IRNazanin" w:hAnsi="IRNazanin" w:eastAsia="IRNazanin"/>
          <w:color w:val="111111"/>
          <w:sz w:val="28"/>
          <w:sz w:val="28"/>
          <w:szCs w:val="28"/>
          <w:rtl w:val="true"/>
          <w:lang w:bidi="fa-IR"/>
        </w:rPr>
        <w:t>قرینة دوم این است که برخی تکالیف مثل تجهیز میّت و غسل میت و رو به قبله کردن میت، خصوصاً نماز میت</w:t>
      </w:r>
      <w:r>
        <w:rPr>
          <w:rStyle w:val="FootnoteAnchor"/>
          <w:rtl w:val="true"/>
        </w:rPr>
        <w:footnoteReference w:id="448"/>
      </w:r>
      <w:r>
        <w:rPr>
          <w:rFonts w:ascii="IRNazanin" w:hAnsi="IRNazanin" w:eastAsia="IRNazanin"/>
          <w:color w:val="111111"/>
          <w:sz w:val="28"/>
          <w:sz w:val="28"/>
          <w:szCs w:val="28"/>
          <w:rtl w:val="true"/>
          <w:lang w:bidi="fa-IR"/>
        </w:rPr>
        <w:t xml:space="preserve">، و اشباه اینها، اینطور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اولین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غرض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 که در این موارد هم همینطور باشد، یک احتمال متوفّری می‌شود که جلوی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اینجور اوامر و نواهی، این است که به نحو کفایی باشد، نه به نحو وجوب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علامة طباطبائی در تفیسر المیزان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این جور اوامر، این مطلب را اقتضامی‌کند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شهرت قول به عینیت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قرینة سوم این است که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غیرمعروفی است در بین فقها، و آن که معروف است، همان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بزرگانی مثل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استوانة فقه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 ولی معروف قبل و بعد از ایشان همان کفایی‌بودن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که عینی‌بودن را گفته‌اند، به عدد انگشتان دست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ناحیة دیگر، خود این تناسب امر به معروف با کفایی‌بودن آن، باعث می‌شود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صدور این روایات، یک قرینة حافه‌ای وجود داشته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تمسک به اطلاق</w:t>
      </w:r>
    </w:p>
    <w:p>
      <w:pPr>
        <w:pStyle w:val="BookText"/>
        <w:rPr/>
      </w:pPr>
      <w:r>
        <w:rPr>
          <w:rFonts w:ascii="IRNazanin" w:hAnsi="IRNazanin" w:eastAsia="IRNazanin"/>
          <w:color w:val="111111"/>
          <w:sz w:val="28"/>
          <w:sz w:val="28"/>
          <w:szCs w:val="28"/>
          <w:rtl w:val="true"/>
          <w:lang w:bidi="fa-IR"/>
        </w:rPr>
        <w:t xml:space="preserve">آیا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لم‌یفعل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وجود این سه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نفی کرد؟ قبلاً هم گفتیم که حاج آقا رضا و شهیدصدر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احتمال می‌دهیم مشفوع به یک قرائن و شواهدی است، اصالت عدم قرینه اثبات نمی‌شود و نمی‌توان اطلاق‌گیری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ولو قائل به اصالت العینیت هستیم و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اوامر، کفائیت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مانحن‌فیه به خاطر خصوصیت مقام، اوامر واردة به وجوب امر به معروف ظهور در عینیت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کفائیت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در کفائیت</w:t>
      </w:r>
    </w:p>
    <w:p>
      <w:pPr>
        <w:pStyle w:val="BookText"/>
        <w:rPr/>
      </w:pPr>
      <w:r>
        <w:rPr>
          <w:rFonts w:ascii="IRNazanin" w:hAnsi="IRNazanin" w:eastAsia="IRNazanin"/>
          <w:color w:val="111111"/>
          <w:sz w:val="28"/>
          <w:sz w:val="28"/>
          <w:szCs w:val="28"/>
          <w:rtl w:val="true"/>
          <w:lang w:bidi="fa-IR"/>
        </w:rPr>
        <w:t>حال که ظهور در عینیت ندارد،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ظهور در عینیت ندارد، پس باید ظهور در کفائیت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صاحب جواهر مایل به این 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جریان برائت از تکلف پس از امتثال غیر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در کفائیت ندارد؛ تنها ظهور در عینیت را تخریب می‌کند به نحوی که نمی‌توانیم عینیت را احرازکنیم، ولی نمی‌توانیم کفائیت را اثبات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بعد از امتثال دیگران، شک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هم مکلف هستیم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زمینه برای مراجعه به اصل،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لفظیه، هیچ‌کدام را اثبات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امر به معروف، کفایی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نتیجه‌اش با کفایی‌بودن برابر است؛ اگر دیگری انجام بدهد، لازم نیست ما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اصل تکلیف یا شک در امتثال</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وجوب شک نداریم، در امتثال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اصول حضرتعالی اینجوری است، ولی اینجا در تکلیف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بیش از این را یقین نداریم؛ در خود تکلیف شک دارم، نه این که تکلیف روشن است و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امتثالش خارج شده‌ام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انجام دیگری هم آیا تکلیفی روی دوش من گذاشته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در اصل چنین تکلیفی دارم؛ نه این که یک تکلیفی محرز است اما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اطاعتش کرده‌ام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شک من برمی‌گردد به حدود تکلیف، نه به امتثال تکلیفی که حدودش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نمازظهر بر من واجب است، اما نمی‌دانم خوانده‌ام، اینجا اشتغال یقینی یقتضی البرائة الیقینیة، مگر اصلی باشد یا تعبدی باشد که مثلاً بعد از خرج وقت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قضاکنی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مانحن‌فیه سعه و ضیق تکلیف را نمی‌دانم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تکلیف سعه دارد و حتی ظرف این که دیگری هم انجام بدهد را می‌گیرد؟ یا سعه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دوران بین اقل و اکثر در خود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بقاء تکلیف نکنیم؟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استصحاب هم جاری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بحثش مربوط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اقتضامی‌کند که اگر دیگری انجام داد، بر من واجب نیست؛ چون شک من برمی‌گردد به حدود و سعه و ضیق تکلیف، درنتیجه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دیگری انجام بدهد، یقین به تکلیف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امتثال غیر، در بقاء تکلیف شک دارم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شک شما این است که حدود و ثغور جعل شارع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اقل و اکثر ارتباطی را درست تصورنکرده‌اید؛ چطور آنجا برائت جاری می‌کنند؟ چون آن شک برمی‌گردد به سعه و ضیق تکلیف، درنتیجه برائت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اینها برمی‌گردد به علم 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استاد اینه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بسه دیگه؛ تورو خدا بذارید بریم جلو، اینقدر سؤال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بین مطلق و مشروط شک کردید، باید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این بحث‌ها،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نتیجة بحث اصولی را اینجا به عنوان اصل موضوعی داریم می‌گوییم؛ که قول اکثر محققین،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برائت چیست؟ مناقشاتش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نَکِلُه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کفائیت</w:t>
      </w:r>
    </w:p>
    <w:p>
      <w:pPr>
        <w:pStyle w:val="BookText"/>
        <w:rPr/>
      </w:pPr>
      <w:r>
        <w:rPr>
          <w:rFonts w:ascii="IRNazanin" w:hAnsi="IRNazanin" w:eastAsia="IRNazanin"/>
          <w:color w:val="111111"/>
          <w:sz w:val="28"/>
          <w:sz w:val="28"/>
          <w:szCs w:val="28"/>
          <w:rtl w:val="true"/>
          <w:lang w:bidi="fa-IR"/>
        </w:rPr>
        <w:t>فتحصّل که در نهایت امر اگر دلیل‌های قبلی بر اثبات کفائیت کافی بود، کفائیت اثبات می‌شود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اگر نبود، همین دلیل آخر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فروعات وجوب کفایی</w:t>
      </w:r>
    </w:p>
    <w:p>
      <w:pPr>
        <w:pStyle w:val="BookText"/>
        <w:rPr/>
      </w:pPr>
      <w:r>
        <w:rPr>
          <w:rFonts w:ascii="IRNazanin" w:hAnsi="IRNazanin" w:eastAsia="IRNazanin"/>
          <w:color w:val="111111"/>
          <w:sz w:val="28"/>
          <w:sz w:val="28"/>
          <w:szCs w:val="28"/>
          <w:rtl w:val="true"/>
          <w:lang w:bidi="fa-IR"/>
        </w:rPr>
        <w:t>در اینجا بعد از این که واجب کفایی مفروض شد، صاحب جواهر و مرحوم امام در تحریرالوسیله فروعاتی را طرح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امتثال غیر</w:t>
      </w:r>
    </w:p>
    <w:p>
      <w:pPr>
        <w:pStyle w:val="BookText"/>
        <w:rPr/>
      </w:pPr>
      <w:r>
        <w:rPr>
          <w:rFonts w:ascii="IRNazanin" w:hAnsi="IRNazanin" w:eastAsia="IRNazanin"/>
          <w:color w:val="111111"/>
          <w:sz w:val="28"/>
          <w:sz w:val="28"/>
          <w:szCs w:val="28"/>
          <w:rtl w:val="true"/>
          <w:lang w:bidi="fa-IR"/>
        </w:rPr>
        <w:t>اگر علم پیداکردیم</w:t>
      </w:r>
    </w:p>
    <w:p>
      <w:pPr>
        <w:pStyle w:val="BookText"/>
        <w:rPr/>
      </w:pPr>
      <w:r>
        <w:rPr>
          <w:rFonts w:ascii="IRNazanin" w:hAnsi="IRNazanin" w:eastAsia="IRNazanin"/>
          <w:color w:val="111111"/>
          <w:sz w:val="28"/>
          <w:sz w:val="28"/>
          <w:szCs w:val="28"/>
          <w:rtl w:val="true"/>
          <w:lang w:bidi="fa-IR"/>
        </w:rPr>
        <w:t xml:space="preserve">اولین فرع، این است که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تارتاً ما احرازمی‌کنیم که دیگری واجب کفایی را انجام داد، اینجا روشن است که وقتی عن علمٍ احرازکردیم دیگری انجام داده، خیال ما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پیدانکردیم</w:t>
      </w:r>
    </w:p>
    <w:p>
      <w:pPr>
        <w:pStyle w:val="BookText"/>
        <w:rPr/>
      </w:pPr>
      <w:r>
        <w:rPr>
          <w:rFonts w:ascii="IRNazanin" w:hAnsi="IRNazanin" w:eastAsia="IRNazanin"/>
          <w:color w:val="111111"/>
          <w:sz w:val="28"/>
          <w:sz w:val="28"/>
          <w:szCs w:val="28"/>
          <w:rtl w:val="true"/>
          <w:lang w:bidi="fa-IR"/>
        </w:rPr>
        <w:t xml:space="preserve">اگر علم پیدانکردیم بلکه حجت اقامه شد و اطمینان پیداکردیم، یا بینه قائم شد، یا خبر عدل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شد، یا خبر ثقه قائم شد بر این که امر به معروف انجام شد، آیا اینجا می‌توانیم به این حجج اکتفاکنیم؟ معمول 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حجت شرعیه داریم بر این که قید واجب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 ولو این قید را تعبّداً احرازکنیم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استنادمی‌کنیم و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تکلیفی نداریم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البته جای تعالیقی هست به حسب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را حجت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اطمینان حجت است یا نه؟ معمول 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است، چه در احکام و چه در موضوعات، پس به اطمینان می‌توانیم اعتمادکنیم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فقها بعضاً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متآخم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تحریر الوسیله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 به اطمینان اکتفاکرد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بل کادت أن تکون الاتفاقیة، اطمینان را حجت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حجیت بینه را هم همه قبول دارند الا من شذّ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فقط در باب قضا و عند الحاکم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عدل واحد را قبول ندارد، فضلاً عن ثقه‌ای که عادل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یستبین یا 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معنای عرفی گرفته‌اند که یک نفر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بحث مهمی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خبر واحد ثقه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سر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قائل به اکتفا به خبر ثقه شد، اینجا 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اینجا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حجیت اطمینان</w:t>
      </w:r>
    </w:p>
    <w:p>
      <w:pPr>
        <w:pStyle w:val="BookText"/>
        <w:rPr/>
      </w:pPr>
      <w:r>
        <w:rPr>
          <w:rFonts w:ascii="IRNazanin" w:hAnsi="IRNazanin" w:eastAsia="IRNazanin"/>
          <w:color w:val="111111"/>
          <w:sz w:val="28"/>
          <w:sz w:val="28"/>
          <w:szCs w:val="28"/>
          <w:rtl w:val="true"/>
          <w:lang w:bidi="fa-IR"/>
        </w:rPr>
        <w:t xml:space="preserve">بعضی بزرگان در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کرده‌اند، ازجمله مرحوم آقاضیاء در حاشیة عروه است، و بعدها هم از معاصرین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اطمینان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چون مطلب جدیدی است،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عدم حجیت اطمینان</w:t>
      </w:r>
    </w:p>
    <w:p>
      <w:pPr>
        <w:pStyle w:val="BookText"/>
        <w:rPr/>
      </w:pPr>
      <w:r>
        <w:rPr>
          <w:rFonts w:ascii="IRNazanin" w:hAnsi="IRNazanin" w:eastAsia="IRNazanin"/>
          <w:color w:val="111111"/>
          <w:sz w:val="28"/>
          <w:sz w:val="28"/>
          <w:szCs w:val="28"/>
          <w:rtl w:val="true"/>
          <w:lang w:bidi="fa-IR"/>
        </w:rPr>
        <w:t>برخی بزرگان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عقلا در موضوعات،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اکتفامی‌کنند، اما ما روایاتی داریم که از حجیت اطمینان ردع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طهارت و نجاست روایاتی داریم که شیئی به حسب اطمینان عرفی نجس است، ولی حضرت احتمالاتی را ابداع می‌کند که یقین را از بین ببرد و اصل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احتمالاتی که حضرت ایجادمی‌کنند، مزیل قطع است، نه مزیل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با ابداع آن احتمالاتی که اطمینان را از بین نمی‌برند، قاعدة طهارت یا استصحاب طهارت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اطمینان مانع جریان اصل نیست، پس اطمینان حجت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فأرة متسلخه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دربارة کسی است که یک لاشة ازهم‌پاشیده را در منبع آب خانه‌شان پیامی‌کند که معلوم بوده چند روز است که در آن آب افتاده‌است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در آن چند روز، با آن آب لباس‌هایش را شسته بوده و برای غسل و وضو هم از آن استفاده کرده‌بوده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موش را قبلاً دیده بوده و یادش رفته، تمام نمازهایش را باید قضاکند و غسل‌هایش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قبلاً ندیده بوده، اشکالی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 عَمَّارُ بْنُ مُوسَی السَّابَاطِیّ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یَجِدُ فِی إِنَائِهِ فَأْرَةً وَ قَدْ تَوَضَّأَ مِنْ ذَلِکَ الْإِنَاءِ مِرَاراً وَ اغْتَسَلَ مِنْهُ أَوْ غَسَلَ ثِیَابَهُ وَ قَدْ کَانَتِ الْفَأْرَةُ مُنْسَلِخَةً فَقَالَ إِنْ کَانَ رَآهَا فِی الْإِنَاءِ قَبْلَ أَنْ یَغْتَسِلَ أَوْ یَتَوَضَّأَ أَوْ یَغْسِلَ ثِیَابَهُ ثُمَّ فَعَلَ ذَلِکَ بَعْدَ مَا رَآهَا فِی الْإِنَاءِ فَعَلَیْهِ أَنْ یَغْسِلَ ثِیَابَهُ وَ یَغْسِلَ کُلَّ مَا أَصَابَهُ ذَلِکَ الْمَاءُ وَ یُعِیدَ الْوُضُوءَ وَ الصَّلَاةَ وَ إِنْ کَانَ إِنَّمَا رَآهَا بَعْدَ مَا فَرَغَ مِنْ ذَلِکَ وَ فِعْلِهِ فَلَا یَمَسَّ مِنَ الْمَاءِ شَیْئاً وَ لَیْسَ عَلَیْهِ شَیْ‌ءٌ لِأَنَّهُ لَا یَعْلَمُ مَتَی سَقَطَتْ فِیهِ ثُمَّ قَالَ لَعَلَّهُ أَنْ یَکُونَ إِنَّمَا سَقَطَتْ فِیهِ تِلْکَ السَّاعَةَ الَّتِی رَآها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فارة متسلخه که اعضایش از هم پاشیده، را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می‌دهی همین چند دقیقه پیش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چطور متسلخ شده؟ ممکن است ماده‌ای خورده که در عرض چند ساعت از هم پاشیده شده، یا مثلاً از دهان گربه افتاده، یا یک بچة شیطونی یک فأرة متسلخه انداخته توی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 یک احتمالات نیش‌غولی است و مزیل اطمینان نیست، با این وجود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اطمینان نمی‌تواند جلوی جریان اصل بایستد و درنتیجه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منی در اثناء صلات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حضرت دربارة کسی می‌پرسد که در اثناء نماز، روی لباسش خون یا منی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عَنْ حَمَّادٍ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أَصَابَ ثَوْبِی دَمُ رُعَافٍ أَوْ شَیْ‌ءٌ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رَأَیْتُهُ فِی ثَوْبِی وَ أَنَا فِی الصَّلَاةِ قَالَ تَنْقُضُ الصَّلَاةَ وَ تُعِیدُ إِذَا شَکَکْتَ فِی مَوْضِعٍ فِیهِ ثُمَّ رَأَیْتَهُ وَ إِنْ لَمْ تَشُکَّ ثُمَّ رَأَیْتَهُ رَطْباً قَطَعْتَ وَ غَسَلْتَهُ ثُمَّ بَنَیْتَ عَلَی الصَّلَاةِ لِأَنَّکَ لَا تَدْرِی لَعَلَّهُ شَیْ‌ءٌ أُوقِعَ عَلَیْکَ فَلَیْسَ یَنْبَغِی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آغشته‌شدن لباس به خون در اثناء صلات، احتمالش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خیلی بعید است؛ یک تصور نیش‌غولی است که شاید در اثناء صلات کسی از کنار من ردشده و لباس من به خاطر او آغشته به منی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حدوث الآنی، یک فرضیة نیش‌غولی است، با این حال، حضرت اطمینان به این که این منی از خودش است و از قبل بوده را مخل به جریان طهارت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می‌آید تکبیر نگفته</w:t>
      </w:r>
    </w:p>
    <w:p>
      <w:pPr>
        <w:pStyle w:val="BookText"/>
        <w:rPr/>
      </w:pPr>
      <w:r>
        <w:rPr>
          <w:rFonts w:ascii="IRNazanin" w:hAnsi="IRNazanin" w:eastAsia="IRNazanin"/>
          <w:color w:val="111111"/>
          <w:sz w:val="28"/>
          <w:sz w:val="28"/>
          <w:szCs w:val="28"/>
          <w:rtl w:val="true"/>
          <w:lang w:bidi="fa-IR"/>
        </w:rPr>
        <w:t>روایت سوم، دربارة کسی است که در اثناء صلات یادش می‌افتد که در ابتدای صلات تکبیر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 السّلام فی الذی یذکر أنّه لم یکبّر فی أوّل صلاته،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 أنّه لم یکبّر فلیعد، ولکن کیف یستیقن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چجور می‌شود که آدم یقین پیداکند؟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حضرت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یقین پیداکنی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استبعاد حضرت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می‌توان یقین پیداکرد؟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اطمینان کفایت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زیادکردن یک رکعت</w:t>
      </w:r>
    </w:p>
    <w:p>
      <w:pPr>
        <w:pStyle w:val="BookText"/>
        <w:rPr/>
      </w:pP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اسْتَیْقَنَ أَنَّهُ قَدْ زَادَ فِی الصَّلَاةِ الْمَکْتُوبَةِ رَکْعَةً لَمْ‌یَعْتَدَّ بِهَا وَ اسْتَقْبَلَ الصَّلَاةَ اسْتِقْبَالًا إِذَا کَانَ قَدِ اسْتَیْقَنَ یَقِیناً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دارد که یک رکعت اضافه کرده، باید نمازش را از اول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حضرت بر یقین که در ابتدا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قد استیقین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اطمینان کافی نیست، و یقین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رکعت خوانده</w:t>
      </w:r>
    </w:p>
    <w:p>
      <w:pPr>
        <w:pStyle w:val="BookText"/>
        <w:rPr/>
      </w:pPr>
      <w:r>
        <w:rPr>
          <w:rFonts w:ascii="Amiri" w:hAnsi="Amiri" w:eastAsia="Amiri" w:cs="Amiri"/>
          <w:color w:val="111111"/>
          <w:sz w:val="28"/>
          <w:sz w:val="28"/>
          <w:szCs w:val="28"/>
          <w:rtl w:val="true"/>
          <w:lang w:bidi="ar-SA"/>
        </w:rPr>
        <w:t>مُحَمَّدُ بْنُ أَحْمَدَ بْنِ یَحْیَی عَنْ مُحَمَّدِ بْنِ عَبْدِ اللَّهِ بْنِ هِلَالٍ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اسْتَیْقَنَ بَعْدَ مَا صَلَّی الظُّهْرَ أَنَّهُ صَلَّی خَمْساً قَالَ فَکَیْفَ اسْتَیْقَنَ؟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سؤال می‌کند از کسی که بعد از نماز یقین پیداکرده پنج رکعت خوانده،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چجور می‌شود یقین پیداکند؟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احتمال نیش‌غولی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صغری دارند اشکال می‌کنند؛ که چجور یقین پیدامی‌کنند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حضرت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نیست، و آنچه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65" w:name="pg4463_31135"/>
    </w:p>
    <w:p>
      <w:pPr>
        <w:pStyle w:val="BookText"/>
        <w:rPr/>
      </w:pPr>
      <w:bookmarkEnd w:id="26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مثل رؤیت شمس</w:t>
      </w:r>
    </w:p>
    <w:p>
      <w:pPr>
        <w:pStyle w:val="BookText"/>
        <w:rPr/>
      </w:pPr>
      <w:r>
        <w:rPr>
          <w:rFonts w:ascii="IRNazanin" w:hAnsi="IRNazanin" w:eastAsia="IRNazanin"/>
          <w:color w:val="111111"/>
          <w:sz w:val="28"/>
          <w:sz w:val="28"/>
          <w:szCs w:val="28"/>
          <w:rtl w:val="true"/>
          <w:lang w:bidi="fa-IR"/>
        </w:rPr>
        <w:t>و 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عن الشهادة فقال هل تری الشمس قال نعم قال علی مثلها فاشهد أو 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اگرهمینجوری که خورشید را می‌بینیدی دیدی، شهادت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حادثه‌ای را مثل خورشید ببیند،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اطمینان عرفی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حضرت تأکید می‌کنند که باید مثل خورشید ببینی، به این خاطر است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مثل معرفت به کف دست</w:t>
      </w:r>
    </w:p>
    <w:p>
      <w:pPr>
        <w:pStyle w:val="BookText"/>
        <w:rPr/>
      </w:pPr>
      <w:r>
        <w:rPr>
          <w:rFonts w:ascii="Amiri" w:hAnsi="Amiri" w:eastAsia="Amiri" w:cs="Amiri"/>
          <w:color w:val="111111"/>
          <w:sz w:val="28"/>
          <w:sz w:val="28"/>
          <w:szCs w:val="28"/>
          <w:rtl w:val="true"/>
          <w:lang w:bidi="ar-SA"/>
        </w:rPr>
        <w:t>باز در باب شهادت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عَنْ مُحَمَّدِ بْنِ حَسَّانَ عَنْ إِدْرِیسَ بْنِ الْحَسَنِ عَنْ عَلِیِّ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تَشْهَدَنَّ بِشَهَادَةٍ حَتَّی تَعْرِفَهَا کَمَا تَعْرِفُ کَفَّکَ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که 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همانطور که کف خودت را می‌شناسی، آنطور شهادت 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اطمینان عرفی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اکتفانکن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اطمینان</w:t>
      </w:r>
    </w:p>
    <w:p>
      <w:pPr>
        <w:pStyle w:val="BookText"/>
        <w:rPr/>
      </w:pPr>
      <w:r>
        <w:rPr>
          <w:rFonts w:ascii="IRNazanin" w:hAnsi="IRNazanin" w:eastAsia="IRNazanin"/>
          <w:color w:val="111111"/>
          <w:sz w:val="28"/>
          <w:sz w:val="28"/>
          <w:szCs w:val="28"/>
          <w:rtl w:val="true"/>
          <w:lang w:bidi="fa-IR"/>
        </w:rPr>
        <w:t>پس در باب شهادت، در باب صلات، در باب نجاست و طهارت، می‌بینیم که حضرات معصومین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مجموعة این روایات انسان می‌فهمد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 در شریعت حجت نیست</w:t>
      </w:r>
      <w:r>
        <w:rPr>
          <w:rFonts w:eastAsia="IRNazanin" w:cs="IRNazanin"/>
          <w:color w:val="111111"/>
          <w:sz w:val="28"/>
          <w:szCs w:val="28"/>
          <w:rtl w:val="true"/>
          <w:lang w:bidi="fa-IR"/>
        </w:rPr>
        <w:t>.».</w:t>
      </w:r>
    </w:p>
    <w:p>
      <w:pPr>
        <w:pStyle w:val="Heading2"/>
        <w:numPr>
          <w:ilvl w:val="1"/>
          <w:numId w:val="1"/>
        </w:numPr>
        <w:rPr/>
      </w:pPr>
      <w:bookmarkStart w:id="266" w:name="__RefHeading___Toc300889_3644566090"/>
      <w:bookmarkStart w:id="267" w:name="_Toc89"/>
      <w:bookmarkEnd w:id="266"/>
      <w:r>
        <w:rPr>
          <w:rtl w:val="true"/>
        </w:rPr>
        <w:t xml:space="preserve">فرع اول از کفایی‌بودن </w:t>
      </w:r>
      <w:r>
        <w:rPr>
          <w:rtl w:val="true"/>
        </w:rPr>
        <w:t>(</w:t>
      </w:r>
      <w:r>
        <w:rPr>
          <w:rtl w:val="true"/>
        </w:rPr>
        <w:t xml:space="preserve">پاسخ به روایات داله بر عدم حجیت اطمینان </w:t>
      </w:r>
      <w:r>
        <w:rPr>
          <w:rtl w:val="true"/>
        </w:rPr>
        <w:t xml:space="preserve">/ </w:t>
      </w:r>
      <w:r>
        <w:rPr>
          <w:rtl w:val="true"/>
        </w:rPr>
        <w:t>مقام اول دلالت این روایات ناتمام است</w:t>
      </w:r>
      <w:r>
        <w:rPr>
          <w:rtl w:val="true"/>
        </w:rPr>
        <w:t xml:space="preserve">) </w:t>
      </w:r>
      <w:r>
        <w:rPr/>
        <w:t>95/02/20</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از کفایی‌بودن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روایات داله بر عدم حجیت اطمینان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روایات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فروعات وجوب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فرع اول این بود که بنا بر وجوب کفایی اگر شخصی یقین دارد که دیگری این تکلیف را انجام داده، بر او واجب نیست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اطمینان پیداکرد، مشهور بین فقها این است که در این صورت هم لازم نیست؛ چون فقها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حجت شرعی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آقاضیاء در حواشی عروه، و بعضی بزرگان معاصر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اطمینان علی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کرده‌اند، و استنادشان به این است که درست است که بناء عقلا بر اعتماد به اطمینان است، اما این سیرة عقلائیه، به واسطة روایات عدیده‌ای ردع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روایاتی بود که امام علیه‌السلام با ایجاد احتمال بعید که نافی اطمینان نیست، ترخیص دادند در چیزی که اطمینان به نجاستش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در مواردی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شده‌بود، که این روایات را دیروز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فرمایش تمام است یا تمام نیست؟</w:t>
      </w:r>
    </w:p>
    <w:p>
      <w:pPr>
        <w:pStyle w:val="BookText"/>
        <w:rPr/>
      </w:pPr>
      <w:r>
        <w:rPr>
          <w:rFonts w:ascii="IRNazanin" w:hAnsi="IRNazanin" w:eastAsia="IRNazanin"/>
          <w:color w:val="111111"/>
          <w:sz w:val="28"/>
          <w:sz w:val="28"/>
          <w:szCs w:val="28"/>
          <w:rtl w:val="true"/>
          <w:lang w:bidi="fa-IR"/>
        </w:rPr>
        <w:t>جواب از این روایات</w:t>
      </w:r>
    </w:p>
    <w:p>
      <w:pPr>
        <w:pStyle w:val="BookText"/>
        <w:rPr/>
      </w:pPr>
      <w:r>
        <w:rPr>
          <w:rFonts w:ascii="IRNazanin" w:hAnsi="IRNazanin" w:eastAsia="IRNazanin"/>
          <w:color w:val="111111"/>
          <w:sz w:val="28"/>
          <w:sz w:val="28"/>
          <w:szCs w:val="28"/>
          <w:rtl w:val="true"/>
          <w:lang w:bidi="fa-IR"/>
        </w:rPr>
        <w:t>در جواب این سخن، در دو مقام باید بحث کنیم؛ یک مقام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مقتضی در این روایات برای اثبات عدم حجیت اطمینان، آیا تمام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مقام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روایات، کفایت برای ردع سیره می‌کند یا نمی‌کند؟</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در این روایات ناتمام است</w:t>
      </w:r>
    </w:p>
    <w:p>
      <w:pPr>
        <w:pStyle w:val="BookText"/>
        <w:rPr/>
      </w:pPr>
      <w:r>
        <w:rPr>
          <w:rFonts w:ascii="IRNazanin" w:hAnsi="IRNazanin" w:eastAsia="IRNazanin"/>
          <w:color w:val="111111"/>
          <w:sz w:val="28"/>
          <w:sz w:val="28"/>
          <w:szCs w:val="28"/>
          <w:rtl w:val="true"/>
          <w:lang w:bidi="fa-IR"/>
        </w:rPr>
        <w:t>در مقام اول ممکن است گفته بشود این روایات، دال بر آن چیزی که مستدلّ معظّم در صددش هستند،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برخی از این روایات، قطع موضوعی است</w:t>
      </w:r>
    </w:p>
    <w:p>
      <w:pPr>
        <w:pStyle w:val="BookText"/>
        <w:rPr/>
      </w:pPr>
      <w:r>
        <w:rPr>
          <w:rFonts w:ascii="IRNazanin" w:hAnsi="IRNazanin" w:eastAsia="IRNazanin"/>
          <w:color w:val="111111"/>
          <w:sz w:val="28"/>
          <w:sz w:val="28"/>
          <w:szCs w:val="28"/>
          <w:rtl w:val="true"/>
          <w:lang w:bidi="fa-IR"/>
        </w:rPr>
        <w:t xml:space="preserve">اما بخشی از این روایات مثل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لاتشهدنّ بشهادة حتی تعرفها کما تعرف کفک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در حقیقت قطع موضوعی را موضوع قرارداده، نه قطع طریقی را؛ یعنی برای جواز شهادت، شارع یک معرفت ویژ‌ای را شرط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شهادت بدهی، هر مرتبه‌ای از علم به درد نمی‌خورد، آن مرتبه‌ای از علم به درد می‌خورد که عین‌الیقین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روایاتی که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دلالت نمی‌کند بر این که آن جایی که می‌خواهیم اطمینان را طریق قراربدهیم،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اصول بیان شده،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دائرمدار ادله‌اش است؛ که شارع قبول 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جایی ممکن است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کند؛ شارع ممکن است به قاضی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نداری به علمت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حقش حجت کند در حالی که بینه ممکن است اطمینان هم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روایاتِ اینچنینی، از گردونة استدلال خارج می‌شوند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جامع بین علم و اطمینان است</w:t>
      </w:r>
    </w:p>
    <w:p>
      <w:pPr>
        <w:pStyle w:val="BookText"/>
        <w:rPr/>
      </w:pPr>
      <w:r>
        <w:rPr>
          <w:rFonts w:ascii="IRNazanin" w:hAnsi="IRNazanin" w:eastAsia="IRNazanin"/>
          <w:color w:val="111111"/>
          <w:sz w:val="28"/>
          <w:sz w:val="28"/>
          <w:szCs w:val="28"/>
          <w:rtl w:val="true"/>
          <w:lang w:bidi="fa-IR"/>
        </w:rPr>
        <w:t>در مثل روایت محمد‌بن‌مسلم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سائل از کسی بود که یقین 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یقین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استدلال به این روایت را اینطور تقریب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جای تعجب دارد، علم صددرصد است، اما اطمینان اینطور نیست؛ چون علم صددرصد است که نادرالوجود است، ولی در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به‌راحتی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داشت که پنج رکعت خوانده، استبعاد نداشت که حضرت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Style w:val="FootnoteAnchor"/>
          <w:rtl w:val="true"/>
        </w:rPr>
        <w:footnoteReference w:id="450"/>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دسته از روایات می‌توانیم ادعاکنیم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شده‌است؛ چون همانطور که مرحوم نائینی فرموده‌است،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السنة عرف، فقط به علم صددرصد فلسفی گفته نمی‌شود؛ اگر یک آدم ثقه‌ای چیزی به انسان بگوید،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فقط از یک ثقه شنیده‌است</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معنای اطمینان هم بود،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همین علم مسبب شده،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معنای یقین صددرصد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ابداع احتمال می‌خواهند اطمینان را زائل کنند</w:t>
      </w:r>
    </w:p>
    <w:p>
      <w:pPr>
        <w:pStyle w:val="BookText"/>
        <w:rPr/>
      </w:pPr>
      <w:r>
        <w:rPr>
          <w:rFonts w:ascii="IRNazanin" w:hAnsi="IRNazanin" w:eastAsia="IRNazanin"/>
          <w:color w:val="111111"/>
          <w:sz w:val="28"/>
          <w:sz w:val="28"/>
          <w:szCs w:val="28"/>
          <w:rtl w:val="true"/>
          <w:lang w:bidi="fa-IR"/>
        </w:rPr>
        <w:t xml:space="preserve">حضرت با این طرح سؤال می‌خواهند آن اطمینان و یقین را از دستش بگیرند، کما این که این جواب، در آن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است؛ که در بغداد شنید که دیة چهارانگشت زن از مرد کمتر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جاء به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هم حضرت می‌خواهند یقینش را از او بگیرند؛ که تو توجه نداری؛ ممکن است حکمتی اقتضاکرده باشد که خدای متعال دربارة زن چنین حکمی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دیگر مثل صحیحة زراره و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قداستیقن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جواب‌ها می‌آید؛ قطع در این روایت، موضوعی است؛ کجا باطل است؟ موضوع بطلان را طریق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 و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برای حکم به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فراغ، در اثناء عمل، تا یقین پیدانکرده‌ای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اطمینان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سوم اینجا نمی‌آید؛ راوی سؤال نکرده، حضرت خودشان دارند موضوع قرارمی‌دهند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محمدبن‌مسلم عن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لم‌یکبر فی أول صلاته، ولکن کیف استیقن؟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موضوعی است؛ نماز را شروع کرده رکوع رفته، یادش می‌آید تکبیر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صددرصد داری، نمازت باطل است، اما اگر یقین صددرصد نداری، نمازت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دارد که موضوع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یقین صددرصد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صددرصد که نداشتی، موضوع قاعدة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نه طریقی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کیف استیقین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بیانات می‌خواهند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تأمل کنی، یقینت زائل می‌شود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این سه جواب</w:t>
      </w:r>
    </w:p>
    <w:p>
      <w:pPr>
        <w:pStyle w:val="BookText"/>
        <w:rPr/>
      </w:pPr>
      <w:r>
        <w:rPr>
          <w:rFonts w:ascii="IRNazanin" w:hAnsi="IRNazanin" w:eastAsia="IRNazanin"/>
          <w:color w:val="111111"/>
          <w:sz w:val="28"/>
          <w:sz w:val="28"/>
          <w:szCs w:val="28"/>
          <w:rtl w:val="true"/>
          <w:lang w:bidi="fa-IR"/>
        </w:rPr>
        <w:t xml:space="preserve">بنابراین اولاً برخی از این روایات، مربوط به قطعی موضوعی و اطمینان موضوعی است؛ ممکن است شارع در موضوع برخی احکام، طریق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صددرصد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حجت بداند و بعضی از طرق حجیت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ممکن است به معنای جامع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حضرات معصومین با عباراتی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می‌خواسته‌اند اطمینان را زائل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روایت رؤیت منی</w:t>
      </w:r>
    </w:p>
    <w:p>
      <w:pPr>
        <w:pStyle w:val="BookText"/>
        <w:rPr/>
      </w:pPr>
      <w:r>
        <w:rPr>
          <w:rFonts w:ascii="IRNazanin" w:hAnsi="IRNazanin" w:eastAsia="IRNazanin"/>
          <w:color w:val="111111"/>
          <w:sz w:val="28"/>
          <w:sz w:val="28"/>
          <w:szCs w:val="28"/>
          <w:rtl w:val="true"/>
          <w:lang w:bidi="fa-IR"/>
        </w:rPr>
        <w:t>مهم آن دو تا روایت اول است که دلالتش قوی‌تر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روایت بود که در صحیحة زراره بود که در اثناء صلات در لباس دم یا منی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لاتدری لعل شیء اوقع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خصوصاً این احتمال که در اثناء نماز منی روی لباس افتاده باشد، خیلی احتمال بعیدی است و لذا انسان اطمینان می‌کند که این شیء، در اثناء نماز نبوده، لکن امام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نجاست مانع واقعی صلات است، آن جواب‌های قبل را نمی‌توانیم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انصاف این است که این روایت، به حسب ظاهر دارد ردع می‌کند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ممکن است در یک موضوع خاصی دارد ردع از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قطع طریقی در باب طهارت و نجاست حجت نیست، اما آیا در جای دیگر هم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نمی‌شود؛ مثلاً به کسی بدهکار بوده، الآن اطمینان دارد که پرداخته، فقها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اطمینان دارد که الآن ده‌پانزده نفر مجتهد هستند تا پنجاه سال دیگر تأمین است، بعد از پنجاه سال هم نیست،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الکفایه هست و دنبال اجتهاد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اینجا اطمینان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اولاً در یک حوزة خاص دارد سیره را ردع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آنچه خیلی بعید است، آغشته‌شدن لباس به منی در اثناء نماز است</w:t>
      </w:r>
      <w:r>
        <w:rPr>
          <w:rStyle w:val="FootnoteAnchor"/>
          <w:rtl w:val="true"/>
        </w:rPr>
        <w:footnoteReference w:id="452"/>
      </w:r>
      <w:r>
        <w:rPr>
          <w:rFonts w:ascii="IRNazanin" w:hAnsi="IRNazanin" w:eastAsia="IRNazanin"/>
          <w:color w:val="111111"/>
          <w:sz w:val="28"/>
          <w:sz w:val="28"/>
          <w:szCs w:val="28"/>
          <w:rtl w:val="true"/>
          <w:lang w:bidi="fa-IR"/>
        </w:rPr>
        <w:t>، اما این که از قبل بوده، زیاد اتفاق می‌افتد، خصوصاً در لباس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نحوة نقل ایشان این دلالت حاصل شده، وقتی به خود روایت مراجعه می‌کنیم، می‌بینیم به این غلیظی و تندی نیست که احتمال حضرت خیلی بعید باشد؛ چون شاید مراد حضرت مطلق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ثانیاً تمام روایت را که ببینیم، اطمینان حاصل می‌کنیم که حضرت نمی‌خواهند ابداع احتمال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اثناء نماز، منی روی لباسش 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فقط می‌خواهند ابداع احتمال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نجاستی روی لباسش ریخته‌باشد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وسائل مُقطَّعاً ذکرشده، این حدیث در تهذیب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طبع غفاری، و ص</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طبع آخوندی اینطور نقل شده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أَصَابَ ثَوْبِی دَمُ رُعَافٍ أَوْ غَیْرُهُ أَوْ شَیْ‌ءٌ مِنْ مَنِیٍّ فَعَلَّمْتُ أَثَرَهُ إِلَی أَنْ أُصِیبَ لَهُ مِنَ الْمَاءِ فَأَصَبْتُ وَ حَضَرَتِ الصَّلَاةُ وَ نَسِیتُ أَنَّ بِثَوْبِی شَیْئاً وَ صَلَّیْتُ ثُمَّ إِنِّی ذَکَرْتُ بَعْدَ ذَلِکَ قَالَ تُعِیدُ الصَّلَاةَ وَ تَغْسِلُهُ قُلْتُ فَإِنِّی لَمْ أَکُنْ رَأَیْتُ مَوْضِعَهُ وَ عَلِمْتُ أَنَّهُ قَدْ أَصَابَهُ فَطَلَبْتُهُ فَلَمْ أَقْدِرْ عَلَیْهِ فَلَمَّا صَلَّیْتُ وَجَدْتُهُ قَالَ تَغْسِلُهُ وَ تُعِیدُ قُلْتُ فَإِنْ ظَنَنْتُ أَنَّهُ قَدْ أَصَابَهُ وَ لَمْ أَتَیَقَّنْ ذَلِکَ فَنَظَرْتُ فَلَمْ أَرَ شَیْئاً ثُمَّ صَلَّیْتُ فَرَأَیْتُ فِیهِ قَالَ تَغْسِلُهُ وَ لَا تُعِیدُ الصَّلَاةَ قُلْتُ لِمَ ذَلِکَ قَالَ لِأَنَّکَ کُنْتَ عَلَی یَقِینٍ مِنْ طَهَارَتِکَ ثُمَّ شَکَکْتَ فَلَیْسَ یَنْبَغِی لَکَ أَنْ تَنْقُضَ الْیَقِینَ بِالشَّکِّ أَبَداً قُلْتُ فَإِنِّی قَدْ عَلِمْتُ أَنَّهُ قَدْ أَصَابَهُ وَ لَمْ أَدْرِ أَیْنَ هُوَ فَأَغْسِلَهُ قَالَ تَغْسِلُ مِنْ ثَوْبِکَ النَّاحِیَةَ الَّتِی تَرَی أَنَّهُ قَدْ أَصَابَهَا حَتَّی تَکُونَ عَلَی یَقِینٍ مِنْ طَهَارَتِکَ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زراره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فَهَلْ عَلَیَّ إِنْ شَکَکْتُ فِی أَنَّهُ أَصَابَهُ شَیْ‌ءٌ أَنْ أَنْظُرَ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بدوی دارم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نجاستی به لباس من برخورد کرده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لازم است بررسی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وَ لَکِنَّکَ إِنَّمَا تُرِیدُ أَنْ تُذْهِبَ الشَّکَّ الَّذِی وَقَعَ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مگر این که بخواهی این شکت را تکویناً برطرف کنی</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قُلْتُ إِنْ رَأَیْتُهُ فِی ثَوْبِی وَ أَنَا فِی الصَّلَاةِ قَالَ تَنْقُضُ الصَّلَاةَ وَ تُعِیدُ إِذَا شَکَکْتَ فِی مَوْضِعٍ مِنْهُ ثُمَّ رَأَیْتَهُ وَ إِنْ لَمْ تَشُکَّ ثُمَّ رَأَیْتَهُ رَطْباً قَطَعْتَ الصَّلَاةَ وَ غَسَلْتَهُ ثُمَّ بَنَیْتَ عَلَی الصَّلَاةِ لِأَنَّکَ لَا تَدْرِی لَعَلَّهُ شَیْ‌ءٌ أُوقِعَ عَلَیْکَ فَلَیْسَ یَنْبَغِی أَنْ تَنْقُضَ الْیَقِینَ بِالشَّکِّ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ذیل، تمام آنچه در صدر بود حفظ شده حتی آن دم رعاف 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آن استبعاد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آن صدر، از باب مثال بوده، و آن که در ادامه از آن سؤال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نجاست است ولو غیر دم یا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استبعاد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ذیل است و حضرت ابداع می‌فرمایند، ابداع منی رطب است تا یک احتمال بعیدی بشود، بلکه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ولو به غیر دم رعاف یا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روایت فأرة متسلّخه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روایت موثقة عمار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فأرة متسلخه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احتمالی که حضرت ابداع می‌کنند، احتمال بعیدی نیست؛ منبع آب معمولاً در حیاط خانه است و خیلی وقت‌ها هم سقف نداشته، و لذا احتمال این که از دهان گربه‌ای یا کلاغی افتاده‌باشد، احتمال خیلی بعیدی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عمار خودش این احتمال را نمی‌دهد، نمی‌تواند قاعدة طهارت جاری کند</w:t>
      </w:r>
      <w:r>
        <w:rPr>
          <w:rFonts w:eastAsia="IRNazanin" w:cs="IRNazanin"/>
          <w:color w:val="111111"/>
          <w:sz w:val="28"/>
          <w:szCs w:val="28"/>
          <w:rtl w:val="true"/>
          <w:lang w:bidi="fa-IR"/>
        </w:rPr>
        <w:t>.</w:t>
      </w:r>
      <w:bookmarkStart w:id="268" w:name="pg4463_31142"/>
    </w:p>
    <w:p>
      <w:pPr>
        <w:pStyle w:val="BookText"/>
        <w:rPr/>
      </w:pPr>
      <w:bookmarkEnd w:id="268"/>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پس مقتضی در این روایات ناتمام است، و اگر سیرة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بداند، این روایت، توان معارضه با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دلالت این روایاتْ تمام می‌بود، آیا برای ردع از سیره کافی بود؟ إن‌شاءالله فردا این مقام دوم را بحث می‌کنیم</w:t>
      </w:r>
      <w:r>
        <w:rPr>
          <w:rFonts w:eastAsia="IRNazanin" w:cs="IRNazanin"/>
          <w:color w:val="111111"/>
          <w:sz w:val="28"/>
          <w:szCs w:val="28"/>
          <w:rtl w:val="true"/>
          <w:lang w:bidi="fa-IR"/>
        </w:rPr>
        <w:t>.</w:t>
      </w:r>
    </w:p>
    <w:p>
      <w:pPr>
        <w:pStyle w:val="Heading2"/>
        <w:numPr>
          <w:ilvl w:val="1"/>
          <w:numId w:val="1"/>
        </w:numPr>
        <w:rPr/>
      </w:pPr>
      <w:bookmarkStart w:id="269" w:name="__RefHeading___Toc300891_3644566090"/>
      <w:bookmarkStart w:id="270" w:name="_Toc90"/>
      <w:bookmarkEnd w:id="269"/>
      <w:r>
        <w:rPr>
          <w:rtl w:val="true"/>
        </w:rPr>
        <w:t xml:space="preserve">فرع دومِ کفایی‌بودن </w:t>
      </w:r>
      <w:r>
        <w:rPr>
          <w:rtl w:val="true"/>
        </w:rPr>
        <w:t>(</w:t>
      </w:r>
      <w:r>
        <w:rPr>
          <w:rtl w:val="true"/>
        </w:rPr>
        <w:t xml:space="preserve">مقام دوم در پاسخ به روایات داله بر عدم حجیت اطمینان </w:t>
      </w:r>
      <w:r>
        <w:rPr>
          <w:rtl w:val="true"/>
        </w:rPr>
        <w:t>/</w:t>
      </w:r>
      <w:r>
        <w:rPr>
          <w:rtl w:val="true"/>
        </w:rPr>
        <w:t>و بررسی حجیت مطلق مظنّه در کفایت به قیام غیر</w:t>
      </w:r>
      <w:r>
        <w:rPr>
          <w:rtl w:val="true"/>
        </w:rPr>
        <w:t xml:space="preserve">) </w:t>
      </w:r>
      <w:r>
        <w:rPr/>
        <w:t>95/02/21</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دومِ کفایی‌بودن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دوم در پاسخ به روایات داله بر عدم حجیت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 حجیت مطلق مظنّه در کفایت به قیام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اگر انسان اطمینان پیداکرد که دیگری قیام کرده، آیا می‌تواند اکتفاکند به این اطمینان یا نه؟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اطمینان از حجج شرعیه است، به دلیل سیرة عقلا و عدم ردع شارع، لازم نیست خودش هم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دال بر عدم حجیت اطمینان بود را بررسی کریم و گفتیم که مقتضی برای ردع سیره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قسامه</w:t>
      </w:r>
    </w:p>
    <w:p>
      <w:pPr>
        <w:pStyle w:val="BookText"/>
        <w:rPr/>
      </w:pPr>
      <w:r>
        <w:rPr>
          <w:rFonts w:ascii="IRNazanin" w:hAnsi="IRNazanin" w:eastAsia="IRNazanin"/>
          <w:color w:val="111111"/>
          <w:sz w:val="28"/>
          <w:sz w:val="28"/>
          <w:szCs w:val="28"/>
          <w:rtl w:val="true"/>
          <w:lang w:bidi="fa-IR"/>
        </w:rPr>
        <w:t>در روایت داریم که اگر پنجاه نفر قسم خوردند که فلانی فلان کار را کرده اما خودش انکارکرد، حرفش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با قسم‌خوردن پنجاه نفر، برای انسان اطمینان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شارع حجیت این اطمینان را نپذیرفته، پس اطمینان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اثر نده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استشهاد به این روایت هم واضح است که تمام نیست؛ آیا شارع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نفر دروغ گفته‌اند که ملتزم به دروغگویی این یک نفر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مشکلات روایات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باشد، معنایش در برخورد شخصی است؛ که ترتیب اثر نده؛ یعنی با آن شخص طوری برخورد کن کأنّ حرف او درست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این روایات با سیره</w:t>
      </w:r>
    </w:p>
    <w:p>
      <w:pPr>
        <w:pStyle w:val="BookText"/>
        <w:rPr/>
      </w:pPr>
      <w:r>
        <w:rPr>
          <w:rFonts w:ascii="IRNazanin" w:hAnsi="IRNazanin" w:eastAsia="IRNazanin"/>
          <w:color w:val="111111"/>
          <w:sz w:val="28"/>
          <w:sz w:val="28"/>
          <w:szCs w:val="28"/>
          <w:rtl w:val="true"/>
          <w:lang w:bidi="fa-IR"/>
        </w:rPr>
        <w:t xml:space="preserve">اگر فرض کردیم روایات مزبوره از نظر مقتضی تامّ بود، آیا می‌توانیم با این روایات،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حجیت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کناربگذاریم؟</w:t>
      </w:r>
    </w:p>
    <w:p>
      <w:pPr>
        <w:pStyle w:val="BookText"/>
        <w:rPr/>
      </w:pPr>
      <w:r>
        <w:rPr>
          <w:rFonts w:ascii="IRNazanin" w:hAnsi="IRNazanin" w:eastAsia="IRNazanin"/>
          <w:color w:val="111111"/>
          <w:sz w:val="28"/>
          <w:sz w:val="28"/>
          <w:szCs w:val="28"/>
          <w:rtl w:val="true"/>
          <w:lang w:bidi="fa-IR"/>
        </w:rPr>
        <w:t>سیَر عقلاییِ ریشه‌دار و گسترده، با چند حدیث و اطلاق، قابل ردع نیست؛ چون ردع باید متناسب با سیره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سیره‌ای فراگیر و راسخ است، چطور می‌توان با یکی دو اطلاق آن سیره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سیرة عقلا را با یکی دو آیه نمی‌توان ردع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قانون اساسی ماست، علما نپذیرفته‌اند که بتواند حجیت خبر واحد را ردع کند؛ به طریق اولی،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پایین‌تر از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حجیت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بالاتر از حجیت خبر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مقام اظهار موقف باش</w:t>
      </w:r>
    </w:p>
    <w:p>
      <w:pPr>
        <w:pStyle w:val="BookText"/>
        <w:rPr/>
      </w:pPr>
      <w:r>
        <w:rPr>
          <w:rFonts w:ascii="IRNazanin" w:hAnsi="IRNazanin" w:eastAsia="IRNazanin"/>
          <w:color w:val="111111"/>
          <w:sz w:val="28"/>
          <w:sz w:val="28"/>
          <w:szCs w:val="28"/>
          <w:rtl w:val="true"/>
          <w:lang w:bidi="fa-IR"/>
        </w:rPr>
        <w:t>محقق ارجمند حاج‌آقا مصطفی فرموده‌اند که شارع تارتاً در مقام ردع سیره است، آنجا درست است که با یکی دو اطلاق نمی‌شود سیره را ردع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مقام اظهار موقف است، با یک کلام می‌تواند سیره را ردع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تشریع</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اینجا خصوصیتی وجود دارد که باید شارع اگر قبول ندارد، تصریحات فراوانی بفرستد؛ چرا که محل ابتلا و آثار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و انبوه است؛ عمل به اطمینان، در کل شریعت کبرویاً و صغرویاً بین پیروان مکتب مسلمین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کبریات شارع را با خبر واحد استنباط می‌کنیم؟ عدالت راوی را چطور احرازمی‌کنیم؟ اگر شارع بینه را حجت کرده، از کجا می‌فهمیم عادل است؟ یا خودمان اطمینان داریم یا از شهادت دیگران به اطمینان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اساس امتثال شریعت، چه در احراز کبریاتش، و چه در احراز صغریاتش،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ادله‌ای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تشریع احکام، بر شارع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ادله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 به همین اطلاقات و مدلول‌های التزامیِ این اخباری که نقل شد، اکتفاکرد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تتمیماً للتشریع، برای ردع حجیت اطمینان، باید تصریحات فراوانی بفرستد؛ و الا، نقض غرضش در تکلیف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شبیه آن بیانی است که در اطلاقات مقامی به ما یاد داده‌اند؛ که اگر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غفلت‌شان فرد نمی‌دانند و به اطلاق تمسک می‌کنند، شارع باید به آنها تنبّه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روزه، یک مد طعام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معمول اینها یک مقدار خار و خاشاک دارد، لذا کسی در ذهنش نمی‌آید که بدون آن خار و خاشاک باید یک مد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شارع آن ناخالصی را قبول ندارد و یک مد بدون ناخالصی را کفارة روزه می‌داند، چون غفلت عمومی وجود دارد، اگر شارع تنبیه نکند، نقض غرضش در تکلیف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اطمینان هم همینجور است؛ معمول کار متشرعه، یا مباشرتاً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به اطمینان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سیره، از آن سیره‌هایی است که درگیر است و ممزوج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ردع کند، نه این که فقط اعلام موقف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انبوه هم باشد، باید متناسب با عرف باشد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 اگرچه فقط اطمینان داشته باشد، خودش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حتی شارع با ادله‌ای اینچنینی که عناوینی نظیر علم در آن اخذشده، نمی‌تواند حجیت اطمینان را ردع 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نمی‌داند، باید صریح‌تر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مقدمه‌ای که عرض کردم را برخی بزرگان در منتقی‌الاصول از آن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پس اگر در روایات رادعه از حجیت اطمینان، مقتضی هم تمام باشد، اینجا، از آن جاهایی است که تتمیماً للتشریع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نقض غرض تکلیف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رد صریح و فراوان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إن‌شاءالله عمل به اطمینان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اصول عقاید باید یقین داشته باشی و اطمینان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بین فقها این است که در اعتقادات باید یقین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این است که اعتقادات اصلی، برهان واضح دارد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ریزه‌کاری‌ها مثل اقسام توحید، تمام مراتبش را از ما نخواسته‌اند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حجج قائم‌شده بر کفایت قیام غیر</w:t>
      </w:r>
    </w:p>
    <w:p>
      <w:pPr>
        <w:pStyle w:val="BookText"/>
        <w:rPr/>
      </w:pPr>
      <w:r>
        <w:rPr>
          <w:rFonts w:ascii="IRNazanin" w:hAnsi="IRNazanin" w:eastAsia="IRNazanin"/>
          <w:color w:val="111111"/>
          <w:sz w:val="28"/>
          <w:sz w:val="28"/>
          <w:szCs w:val="28"/>
          <w:rtl w:val="true"/>
          <w:lang w:bidi="fa-IR"/>
        </w:rPr>
        <w:t>پس نتیجه تا اینجا این شد که اگر مکلف یقین کرد غیر خودش قیام به این وظیفه کرد، یکفی، و لذا لازم نیست خودش هم به این وظیفه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اطمینان پیداکرد که غیر قیام کرد،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شرعیه قائم شد بر این که غیرخودش قیام به این وظیفه کرد مثلاً بیّنه یا عدل واحد یا ثقه قائم شد، باز هم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حجیت مطلق مظنّه</w:t>
      </w:r>
    </w:p>
    <w:p>
      <w:pPr>
        <w:pStyle w:val="BookText"/>
        <w:rPr/>
      </w:pPr>
      <w:r>
        <w:rPr>
          <w:rFonts w:ascii="IRNazanin" w:hAnsi="IRNazanin" w:eastAsia="IRNazanin"/>
          <w:color w:val="111111"/>
          <w:sz w:val="28"/>
          <w:sz w:val="28"/>
          <w:szCs w:val="28"/>
          <w:rtl w:val="true"/>
          <w:lang w:bidi="fa-IR"/>
        </w:rPr>
        <w:t>اگر هیچ‌کدام از اینها نبود و فقط مظنّه داشتیم بر این که دیگری قیام کرده، آیا همین مظنّه کفایت می‌کند از قیام ما؟</w:t>
      </w:r>
    </w:p>
    <w:p>
      <w:pPr>
        <w:pStyle w:val="BookText"/>
        <w:rPr/>
      </w:pPr>
      <w:r>
        <w:rPr>
          <w:rFonts w:ascii="IRNazanin" w:hAnsi="IRNazanin" w:eastAsia="IRNazanin"/>
          <w:color w:val="111111"/>
          <w:sz w:val="28"/>
          <w:sz w:val="28"/>
          <w:szCs w:val="28"/>
          <w:rtl w:val="true"/>
          <w:lang w:bidi="fa-IR"/>
        </w:rPr>
        <w:t>اقوال در مسأله</w:t>
      </w:r>
    </w:p>
    <w:p>
      <w:pPr>
        <w:pStyle w:val="BookText"/>
        <w:rPr/>
      </w:pPr>
      <w:r>
        <w:rPr>
          <w:rFonts w:ascii="IRNazanin" w:hAnsi="IRNazanin" w:eastAsia="IRNazanin"/>
          <w:color w:val="111111"/>
          <w:sz w:val="28"/>
          <w:sz w:val="28"/>
          <w:szCs w:val="28"/>
          <w:rtl w:val="true"/>
          <w:lang w:bidi="fa-IR"/>
        </w:rPr>
        <w:t>در اینجا از کلمات برخی فقها استفاده می‌شود که اینجا هم می‌تواند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کفایت</w:t>
      </w:r>
    </w:p>
    <w:p>
      <w:pPr>
        <w:pStyle w:val="BookText"/>
        <w:rPr/>
      </w:pPr>
      <w:r>
        <w:rPr>
          <w:rFonts w:ascii="IRNazanin" w:hAnsi="IRNazanin" w:eastAsia="IRNazanin"/>
          <w:color w:val="111111"/>
          <w:sz w:val="28"/>
          <w:sz w:val="28"/>
          <w:szCs w:val="28"/>
          <w:rtl w:val="true"/>
          <w:lang w:bidi="fa-IR"/>
        </w:rPr>
        <w:t>مشهور علی نقل شهیدثانی</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نسبت به مشهور داده ولی خودش مناقشه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تظهر فائدة القولین فی وجوب قیام الکلّ به قبل حصول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قام به من فیه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بالوجوب العینی، و سقوط الوجوب عمّن زاد علی من فیه الکفایة من القائمین علی القول الآخر، بل بظن قیام من فیه الکفایة علی ما هو المشهور بینهم، و ان کان هذا القسم موضع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مشهور فقها نسبت داده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w:t>
      </w:r>
    </w:p>
    <w:p>
      <w:pPr>
        <w:pStyle w:val="BookText"/>
        <w:rPr/>
      </w:pPr>
      <w:r>
        <w:rPr>
          <w:rFonts w:ascii="IRNazanin" w:hAnsi="IRNazanin" w:eastAsia="IRNazanin"/>
          <w:color w:val="111111"/>
          <w:sz w:val="28"/>
          <w:sz w:val="28"/>
          <w:szCs w:val="28"/>
          <w:rtl w:val="true"/>
          <w:lang w:bidi="fa-IR"/>
        </w:rPr>
        <w:t xml:space="preserve">محقق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العلم بان الغیر سیفعل الواجب الکفائی قبل فوت وقته کاف، و کذا فیما نحن فیه، بل الظن المذکور أیضا فیجوز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فتوا داده که در آن موردی که گمان می‌کند انجام خواهدداد، می‌تواند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آن جایی که ظن بر انجام داریم،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الغطاء</w:t>
      </w:r>
    </w:p>
    <w:p>
      <w:pPr>
        <w:pStyle w:val="BookText"/>
        <w:rPr/>
      </w:pPr>
      <w:r>
        <w:rPr>
          <w:rFonts w:ascii="IRNazanin" w:hAnsi="IRNazanin" w:eastAsia="IRNazanin"/>
          <w:color w:val="111111"/>
          <w:sz w:val="28"/>
          <w:sz w:val="28"/>
          <w:szCs w:val="28"/>
          <w:rtl w:val="true"/>
          <w:lang w:bidi="fa-IR"/>
        </w:rPr>
        <w:t xml:space="preserve">کشف الغطاء یکی از چهار شرط وجوب امر به معروف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مظنة قیام الغیر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وجوب، این است که ظن نداشته باشی که غیر به آن قیام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ظن داشته باشی که غیر به آن قیم کرده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عدم کفایت</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لایبعد الاکتفاء بالظن المتآخم للعلم، بل ربما بمطلق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ناظر به فرمایش شهید و مرحوم اردبیلی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فیه نظر او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داریم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مسأله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مظنّة انجام غیر می‌توان اکتفاکرد؟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قول داریم؛ یک قول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 اکتفاکرد، این قول را نَسبَه شهید ثانی الی المشهور، و قول دوم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لایمکن الاکتفا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فی أعصارنا، مشهور همین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قولین را باید بررسی کنیم، إن‌شاءالله برای شنبه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این بحث را در قسم رابع از توابع جهاد ذکر کرده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وجوب بر خداوند به معنایی خاصی است که در علم کلام مطرح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عقاب الاعمال روایت چنین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ره قَالَ حَدَّثَنِی سَعْدُ بْنُ عَبْدِ اللَّهِ عَنْ مُحَمَّدِ بْنِ عَرَفَةَ قَالَ سَمِعْتُ الرِّضَا ع یَقُولُ إِذَا تَرَکَ امْرُؤٌ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 النَّهْیَ عَنِ الْمُنْکَرِ فَلْیَأْذَنْ بِوِقَاعٍ مِنَ اللَّهِ جَلَّ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صاحب جواهر لایزال الناس نقل فرموده 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النبی ص أنه قال لا یزال الناس بخیر ما أمروا بالمعروف و نهوا عن المنکر و تعاونوا علی البر فإذا لم یفعلوا ذلک نزعت منهم البرکات و سلط بعضهم علی بعض و لم یکن لهم ناصر فی الأرض و لا فی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در ذکر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 به معروف و ناهی از منکر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مومنین از باب اهمیت این صفت از میان سایر صفات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النّدید من الندّ و هو الضدّ و النظیر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هاهنا الأول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بعضی در همین جهت هم مناقشه کرده و می گویند حسن بن علی بن شعبه را نمی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با مراجعه به مقدمه ی ایشان در اول کتاب در می یابیم که مؤلف سوز و گداز خاصی در تألیف این کتاب دارند و هدفمند این کتاب را نوشته اند و از آن جا که مسائل اخلاقی را بر زمین مانده می دانستند به این مهم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با ملاحظه کتب تراجم و توثیقاتی که سایر علما در مورد ایشان داشته اند؛ خصوصا مرحوم شهید ثانی که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مشایخِ معروف از عهد شیخ کلینی تا زمان ایشان همگی ثقه هستند و احتیاجی به توثیق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علت این امر را هم معروف بودن احوال این مشایخ و انتقال نسل به نسل آن می دانستند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همانند بزرگانی مانند شیخ اعظم قدس سره که احوالشان برای ما روشن است و نیازی به توثیق هم ندارد با این که در 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بین ما و ایشان فاصله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وثاقت ایشان محرز می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هر یک از روایات، شبهه مصداقیه از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نقله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و در نتیجه از حجیت می افتادند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معنای کان تامّه می تواند باشد و هم به معنای کان ناقصه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طبق احتمال اول به این معنا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آخر الزمان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برخی از نسخ، بدل از یتّبع، ینبع آمده است و به این معنا است که از میان آن ها قومی می جوشد و به وجود می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آخِرِ الزَّمَانِ قَوْمٌ یَنْبُعُ فِیهِمْ قَوْمٌ مُرَاءُونَ یَنْفِرُونَ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این طرف و آن طرف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یتقرؤّون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 ها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یتفقّهون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معنای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یتعبّدون و یتزهّدون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طبق این معنا،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یتنسّکون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دنبال آن می آید عطف تفسیری است و معنای سوم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یقرؤون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عبادت های مختلف انجام می دهند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و تازه به دوران رسیده هستند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هدفشان از این تتّبع و تفتیش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کوچک کردن علما و دیگری بزرگ نشان دادن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حفظه الله طبق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اگر مرجع ضمیر به خود این قوم برگردد بایستی یتّبع را پیروی کردن معنا نمود نه تفتیش</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 به معنای جرح و ضرر رساندن است؛ آن ها به نماز و روزه و هر چیزی که به جان و مال آن ها ضرری وارد نیاورد اقبال دارند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عوالی اللئالی بدل از ابدانهم، ابنائهم آمده است، حرف باء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تر و خشک با هم می سوزند، و اشکال عقلی عقاب نسبت به بی گناهان این گونه پاسخ داده می شود که خداوند متعال در آن دنیا در قبال این عذاب جزایی می دهد که جبران کننده آن باشد، در روایات آمده است که خداوند به افراد کور، شل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پاداشی می دهد که افراد دیگر آرزو می کنند که ای کاش ما نیز در دنیا کور و شل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بودیم و در ازای آن این پاداش ابدی را دریافت می کردیم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این که مذاهب جمع آمده است در حالی که یک مذهب حق بیشتر در این عصر وجود ندارد؛ به اعتبار مذاهب حقه ادیان در اعصار مختصّه به آن ها می باشد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فتوی محقق خوئی قدس سره این است که کسی حق ندارد بیش از سه سال زمینی را رها کند و بعد از این مدت شخص دیگر می تواند از آن زمین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از ملکیت مالک خارج نمی شود، و این قبیل فتاوا می تواند یکی از مصادیق آباد شدن زمین قرار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تشجیع و تشویق به کار کردن و پرهیز از بیکاری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دیگری از برای آن محسوب می شوند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معنی استعمال می شود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انتقام گرفته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یُؤخَذ منهم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الانصاف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عیوب بر گردانده اند ولکن از آن جا که در روایت ذکری از عیوب نشده است یا بایستی به فریضه برگردد و یا این که طبق احتمال دیگر که بعید است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در ادامه خواهد آمد، یکی از ادله ای که برای مراحل امر به معروف و نهی از منکر به آن استناد می کنند همین بخش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قلبی، مرحله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زبانی 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داهن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اظهَر له خلافَ ما یُظهر، یعنی در کلام و ظاهرش این کراهت درونی اش را آشکار نمی کند و به تعبیر دیگر روی خوش نشان می دهد و با آن ها مماشاة می کند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قبل از این روایت، همان روایت یازدهم است که در ادامه می آید و علت این که حضرت استاد حفظه الله ترتیب بین این دو روایت در نقل وسایل را رعایت نکرده اند، تحفظ بر ترتیبی است که مرحوم صاحب جواهر قدس سره در نقل این روایات داشته 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نرم افزار جامع التفاسیر منبع یافت نشد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فی فقه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کتاب عوالی اللئالی العزیزیة فی الأحادیث الدینیة،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در کتاب جواهر در ادامه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در حالی که در خود منبع نیامده است؛ بنابراین ممکن است این اضافه از ناحیه خود صاحب جواهر قدس سره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این اشکال مقدّر را دفع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یا ممکن است در نسخه ایشان که از مستطرفات سرائر ذکر می کنند این گونه آمده 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جلسه چهارم درس امسال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دأب علماء بر این است که در هر باب فقهی به ذکر چند نمونه از روایات بسنده می کنند ولکن صاحب جواهر و مرحوم امام قدس سرهما در این باب به تفصیل روایات را ذکر نموده 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لیعطفنّ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بایستی توجه کنند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بروجردی نقل است که هر موقع از دست طلبه ای ناراحت می شدند می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مرجعت 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استادمان آقای حائری هم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بنده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فتوی 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 بر بدنم راست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 آن همه دقت چنین می فرمایند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تصرف جزئی از سوی مقرر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خود یک مساله اصولی است که بایستی در جای خود مورد بررسی قرار بگیرد ولکن آن چه فعلاً به ذهن می رسد، 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از آن جا که قائلین کمی دارد و کمتر مورد بحث قرار گرفته است فعلا به عنوان یکی از طرق حجیت ذکر می گردد و بررسی بیشتر به اصول موکول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معتبر دانستن روایات از طریق متن که در قبال راه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می شود اشاره به همین روش باشد 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از امام رحمت الله علیه که ایشان در مجلس درسشان در نجف می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جامعه کبیره سند نمی خواهد و متن آن با این علوّ متن به گونه ای است که اصلا نیاز به سند ندارد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از روایت قرینه بر این است که مورد سوال باب تعارض نیست؛ چرا که در این صورت خبر غیر ثقه کنار گذاشته شده و در نتیجه تعارضی باقی نمی ماند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احتمال وجود دارد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به درد خودِ راوی، که این روایت را نقل کرده است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نادرستی روایت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معصوم علیه السلام که این روایت از ایشان نقل شده است بایستی به ایشان مراجعه شده و نسبت به صدور و یا عدم صدور آن جویا 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جایی که معمولا شبهات و مطالب باطل از سوی جاعلان کارکشته و حرفه ای با مطالب حق آمیخته می شوند تا بدین وسیله بتوانند در اذهان مردم نفوذ کنند، علت تامه بودن این راه برای حجیت خبر واحد جای نقد و بررسی بیشتری می 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 السلام در خطبه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سُمِّیَتِ الشُّبْهَةُ شُبْهَةً لِأَنَّهَا تُشْبِهُ الْحَق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غیر از عمل نکردن 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چرا که در این حالت ممکن است منشأ عمل نکردن، غفلت باشد</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نگوییم کل مباحث</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بزرگان از شرایع به قرآن الفقه تعبیر می شود و این مطلب به خاطر اهمیت بسیار آن است؛ نسبت به عظمت این کتاب در پاسخ به این سوال که آیا شما می توانید کتابی همانند شرایع تألیف کنید؟ آیت الله بروجردی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حتی نمی توانم به اندازه نیم صفحه مانند شرایع را بنویسم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فی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کیف کان ف المعروف علی ما فی المنتهی و محکی التحریر و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روشن می شود که عنصر چهارم تاثیری در اخراج مکروه ندارد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تنقیح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در مقام بیان تعریف این قیود را ذکر کرده اند نه شرایط وجوب و استحباب امر به معروف و نهی از منکر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المعروف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أمرتم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حصر المنکر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نهیتم عنه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 الأصولیة و العربیة،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فقرات قبلی در این زیارت این مطلب را به واضح تر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مَا رَضِیتُمُوهُ، وَ الْبَاطِلُ مَا أَسْخَطْتُمُوهُ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الْمَعْرُوفُ مَا أَمَرْتُمْ بِهِ، وَ الْمُنْکَرُ مَا نَهَیْتُمْ عَنْهُ</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سوالاتی بود که ایشان از خدمت حضرت عجل الله تعالی فرجه الشریف پرسیده بودند و در نقل است که جواب ها در همان بین سطرها داده شده بود، و در این روایت نقل می کند که بعد از این مسائل و پاسخ های آن حضرت این زیارت را بیان کرده اند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آدرس روایات طبق فرمایشات استاد درج شده است ولکن ممکن است با آدرس موجود در نرم افزار متفاوت باشد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إسناد جزمی را معتبر می دانند استدلال های گوناگونی را ذکر کرده اند، یکی از استدلال ها، محتمل الحس و الحدسیه بودن خبر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جلسه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F1ms2_13940622-004_ms1_mfeb.ir</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نیز از مشایخ مهم و معروف بوده و از اجلّاء هستند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لقب شخص نیست بلکه صفت بوده و برای اشاره به وثاقت ایشان آورده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عبارت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به معنای سیادت که در عصر ما متداول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اتصلت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ای که آقای قیومی اصفهانی بر این کتاب نوشته اند، حاوی مطالبی است که وقتی با مقدمه معجم رجال الحدیث مقایسه شود، معلوم نیست که آیا اشتباهی برای ایشان رخ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؛زیرا همان حرف هایی را که محقق خوئی در مورد کتاب المقنع مرحوم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زده اند، ایشان در مورد کتاب المزار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یا این که خواسته اند بفرمایند نظرشان در مورد کتاب المزار، همانند المقنع مرحوم صدوق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نبود کتاب مصباح الزائر در نرم افزار جامع الاحادیث، به نقل از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پاورقی کتاب بحار الانوار به مصباح الزائر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آوردم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کتابخانه بسیار مفصلی داشته اند که بعضی از مستشرقین در مورد کتابخانه ایشان، کتاب نوشته اند، همچنین ایشان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 الصعود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که در آن از منابعی که اکنون در دسترس نیست، مطالبی را به صورت گلچین آورده اند و این گویای دسترسی فوق العاده ایشان به منابع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کتب قدمای اصحاب و اصول اربع مأئه در کتابخانه ایشان موجود بوده است؛ به همین جهت، اخبار دو شاگرد بزرگ ایشان؛یعنی علامه قدس سره و ابن داود قدس سره که به این کتابخانه دسترسی داشته اند، نیز محتمل الحس و الحدس بوده و از همین رو کتب رجالی هر دوی ایشان را معتبر می دانیم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مقدار درک عقول بستگی دارد که عقول چه کسانی را اراده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عقول پیامبر اکرم و ائمه هدی و صدیقه طاهره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الصلاة و السلام و یا سایرین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تعابیر توجه داشته باشید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و علی بن طاووس هر دو از مشایخ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اسرارهم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نقل بحارالانوار از کتاب مصباح الزائر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عَلَیْنَا وَ عَلَی عِبَادِ اللَّهِ الصَّالِحِینَ سَلَامٌ عَلَی آلِ یَاسِینَ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سؤال یکی از فضلا مبنی بر این که ممکن است مراد از کما قال الله تعالی حدیث قدسی باشد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وقتی این روایت را خوانده اند به همین آیه قرآن ارجاع داده اند و منصرف از آن همین آیه است و شما اولین کسی هستید که احتمال حدیث قدسی را مطرح می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در صورتی که حدیث قدسی معروفی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وجود داشته باشد با مقام استشهاد سازگاری دارد؛ در هر صورت احتمال چنین مطلبی وجود دارد و برهان، علیه آن نداریم</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عرفوه؛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انکروه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مقدَّر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یَعْمَلُونَ فِی الشُّبُهَاتِ وَ یَسِیرُونَ فِی 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فیهم ما عرفوا و المنکر عندهم ما انکروا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در نقل کافی شریف موجود نیست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 و بذیله الشواهد المکیة،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حرام، مباح، مستحب و مکروه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 کردن مراتبی دارد ولکن آن چه در تمامی مراتب مشترک است این است که کاری انجام می شود که به واسطه آن، فعل مطلوب از مخاطب سربزند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این اشکال بعداً پاسخ خواهیم داد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فی فقه الإمامیة،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أمر به معنای وادار کردن باشد که مطلب واضح است و اگر به معنای دستور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این استبعاد باز هم وجود دارد</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بزرگانی مانند مرحوم امام، شیخ بهایی و محقق 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برهه ای از زمان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اسرارهم مرسلات جزمیه را حجت می دانستند و ما نیز این مبنا را به دو شرط پذیرفتیم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مخبَرٌبه امری حسی باشد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الحس و الحدسیه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احتمال دسترسی حسی در حق راوی عقلایی باشد و صرفاً یک احتمال نباشد و برای حسّی بودن همین کافی است که از ثقه ای دریافت کرده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مطلب درباره مرحوم سید رضی صادق است؛ زیرا در آن اعصار ذکر سند متداول و متوفر بوده است به طوری که نیاوردن سند عیب شمرده می شده است، بر خلاف رجال که مرسوم نیست سند ذکر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بعد از امر به معروف، از آن جا که مکلّفین نسبت به واجبات مرخصّی ندارند بایستی معروف را انجام دهند و در مورد مستحبات چون مرخِّص وجود دارد می توانند ترک کنند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بین زیاده و نقیصه نسبت به راوی ثقه تصویر می شود نه غیر ثقه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گفت که ارسال جزمی شیخ مفید قدس سره اولویت دارد نسبت به سایر ارسالات جزمی و این به خاطر آن است که ایشان هم محدّث بودند و هم محّقق و مدقّق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و فنون مخلتف و همه در مقابل ایشان کرنش کرده اند و در اسلام خیلی عظمت دارند</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منهج العبادات،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این برهان در جلسه قبل آمده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تخصیص در مقام به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امر به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اجماع اول تخصیص بزنیم و بگوییم که در مورد مستحبات امر به معروف واجب نیست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این مقدمات این می شود که مصادیق معروف تنها و تنها در واجبات یافت می شوند نه این که همه واجبات معروف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استاد حفظه الله در ادامه به عنوان اشکال اول آن را مطرح می کنند</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عقد سلبی خارج کردن برخی از احکام خمسه از عنوان معروف و منکر است و مراد از عقد ایجابی داخل کردن برخی از احکام خمسه تحت عنوان معروف و منکر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طبق مبنای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مستعمل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صیغه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گیرند وجیه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اجماع اول مرخِّص محسوب می شود؛ بنابراین طبق این بیان مستحب از تحت معروف خارج نمی شود بلکه به خاطر ترخیص از قبل مولا، دیگر از امری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 و نهی از منکر تعلّق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استفاده نمی 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مراد از امر مولا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نخواهد بود، تا این احتمال مطرح شود که اگر معروف شامل مستحب باشد، بایستی این وجوب را تخصیص بزنیم</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تخصّصی هم وجود ندارد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استبعاد موقعی شدیدتر می شود که امر به معروف را عینی بدانیم نه کفایی؛ وجه شدیدتر بودنش هم این است که باعث می شود همه مکلفین این کار مستبعد را انجام دهند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از ناحیه مکلف امری لزومی است نه استحبابی؛ زیرا شارع به او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أمربکن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او اجازه ترخیص نداده است؛ به این معنا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 امر کن و در کلامت ترخیصی نیاور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الهادی إلی طریق 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 فی العبادات،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اطلاق مقامی؛ وقتی فقها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معروف دو قسم است و وجوب و 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وجوب و 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 دیگر معروف ها را هم برای مکلَّف معین نمی کنند و نمی گویند کدام یک از واجبات و مستحبات، معروف هستند؛ فهمیده می شود که هر جا وجوب و استحباب باشد، معروف هم هست ؛ به عبارت دیگر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و مستحبات معروف هستند</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نکته از مقدمه اول که معروف را بر دو قسم کرده اند به دست می آید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شیخ اعظم قدس سره اگر ببینیم عده ای از فقها مثلا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به خانمی نگاه می کنند این دلیل نمی شود بر این که نگاه کردن به آن زن جایز باشد؛ چرا که ممکن است هر یک از فقها به خاطر یکی از راه های محرمیّت با آن خانم محرم بوده و از این جهت نگاه کردنشان اشکال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دام ظله برای نمونه واقعی این جریان، خاطره حاج آقای قرائتی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مشهد منتظر خانواده شون بودند را بیان کردند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إلی نیل الفضیلة،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ظهورات تصوریّه ناشی از ارتباط لفظ و معنا بوده که در کلام شهید صدر قدس سره از آن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أکید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در این جا اعم از استعمال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بیشتر اوقات از حالات متکلّم و یا کاتب، قطع و اطمینان پیدا می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کسی که مثلا عارف مسلک باشد و مرادش از ماء در مثال مذکور، علم باشد نه آب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اگر یک کارفرما، عده ای کارگر را به خدمت بگیرد و بگوید مراد من از تیشه و ماله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چیز است، کارگر بایستی در صورت شنیدن این الفاظ به همان معنای خاص کارفرما اخذ کند نه معنای عرفی که نسبت به این دو واژه در ذهنش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خاص هر علمی نیز از این قبیل است گر چه در واژه یکسان باشند مانند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فلسفه معنای خاصی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مانند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لسان عرفا به معنای خمر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که اصل استخدام این واژه کار صحیحی بوده یا نه؟ مطلب دیگری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 دیوان شعری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ارده شیره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شاعر به خاطر علاقه زیادی که به ارده شیره داشته، در این قالب اشعاری را در وصف امیر مؤمنان علی علیه السلام گفته است و در تمامی اشعار ارده شیره کنایه از حضرت علیه السلام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مذکور از کلمات بزرگان در بحث از ثمره حقیقت شرعیه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اصطیاد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ثمره همین است که در صورت وجود حقیقت شرعیه باید بر همان حمل شود و در صورت عدم وجود حقیقت شرعیه، معنای عرفی و در نهایت حمل بر معنای لغوی 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بیشتر هم باشد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ضبط کلمه اصداء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سین یا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معنای آن به کتب لغت مراجعه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مراد ایشان از مقبّحات خصوص اموری باشد که در ارتکاب آن ها عقاب اخذ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 محرّمات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این اشکال متوجه ایشان نمی 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این کتاب در قاموس النور قرار داده نشده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که شارع خود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لفظ را برای فلان معنا وضع کردم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همانند بیانی که مرحوم آخوند قدس سره فرموده اند، در قالب 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وضعی را انجام دهد؛ مثلاً نسبت به نام گذاری تازه مولود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را بیاورید تا در گوشش اذان بگویم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عبارت دیگر مرحوم آخوند می فرمایند وضع تعیینی به نحو اول در کلام شارع وجود ندارد بلکه در قالب استعمال ممکن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فقره زیارت آل یاسین که در جلسات قبل بدان پرداخته 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ناراحتی اعصابی که مرحومِ والد قدس سره پیدا کرده بودند، یک دکتری در تهران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بیماری ناشی از عُقده هایی است که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 روحانیّت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هم در جواب فرموده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خاطر اعتقادی که به مبدأ و معاد دارم از این عقده ها ندارم و شما بی خود می گویید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شاءالله در بررسی معنای عرفی و لغوی این مطلب را تقویت خواهیم نمود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الرئیس خصوصاً در حسن و قبح عقلی قائلند بر این که نحوه تربیت افراد در درک حسن و قبح تأثیر دارد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عقل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موانعی در مقابلش نباشد حسن ها و قبح ها را درک می کند، ولکن از آن جهت که عقول ناقصه ما به آن ها دسترسی ندارد شارع با بیان واجبات لطف به بندگانش کرده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معتبری از امام موسی بن جعفر علیهم السلام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تشریع به ائمه علیهم السلام هم عطا شده ولی ایشان آن را فعلیت نبخشیده اند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نائینی قدس سره می نشستند و همین طور که سیگار دود می کردند فکر می کردند و این همه اصول و فقه و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های دیگر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 و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موضوع احکام شرعیه قرار می گیرند و در هیچ یک داعی برای استعمال در معنای جدید وجود ندارد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برای مفسّر، فقیه و هر کسی که بخواهد از کلام شارع استفاده کند مهم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 در پایان این جلسه نصایحی را فرمودند که دوستداران برای استفاده وافی به فایل صوتی مراجعه نمایند و بنده نیز تیمنّا روایت شریفه ای که حضرت استاد بیان داشتند را ذکر می کنم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عَنْ جُنْدَبِ بْنِ عَبْدِ اللَّهِ عَنْ رَسُولِ اللَّهِ ص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مَنْ یَعَلِّمُ النَّاسَ الْخَیْرَ وَ لَا یَعْمَلُ بِهِ کَالسِّرَاجِ یُحْرِقُ نَفْسَهُ وَ یُضِی‌ءُ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گاهی تعبیر به شرعیّه و گاهی تعبیر به متشرعیّه می شود بر اساس اصطلاح شهید صدر قدس سره است؛ یعنی حقیقت شرعیه در این بحث، مربوط به زمان رسول الله صلی الله علیه و آله وسلم و حقیقت متشرعیّه مربوط به زمان ائمه اطهار علیهم السلام می باشد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شواهد و قرائنی که موجب اطمینان می شوند و یا حجّت هستند، نیست بلکه شواهد و قرائنِ غیر حجتی است که تنها ایجاد ترید می کنند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 جهت این روایت معتبر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روات واقع در سند ثقه هستند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روایت در کافی شریف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برای اوایل اسلام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فراز از آیه مبارکه در تفسیر معرکة الآراء بوده و در این که مراد از آن چیست، سخن بسیار است ولکن مقام متناسب این مقال نیست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قرآن اصل تشریعات را بیان می کند فی الجمله صحیح است نه بالجمله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از دنیا می رفت یک مدت طولانی در کنار قبر او باقی می ماندند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از روایاتی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مصداق معروف قرار می دهد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ملاحظه می کنید این سوالات از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 پیامبر اکرم صلی الله علیه و آله و سلم تا تقریباً یک قرن و نیم بعد و در زمان معصومین علیه السلام نیز وجود داشته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وجود حقیقت شرعیه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عیسی و یا احمد بن محمد بن خالد برقی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خَیْرَ فِی کَثِیرٍ مِنْ نَجْوَاهُمْ إِلاَّ مَنْ أَمَرَ بِصَدَقَةٍ أَوْ مَعْرُوفٍ أَوْ إِصْلاَحٍ بَیْنَ النَّاسِ وَ مَنْ یَفْعَلْ ذلِکَ ابْتِغَاءَ مَرْضَاةِ اللَّهِ فَسَوْفَ نُؤْتِیهِ أَجْراً عَظِیماً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المعتمدین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اعطاء بلا عوض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ممکن است ادعا شود که این موارد از مصادیق تعدد دال و مدلول باشد به عبارت دیگر بیان اهل بیت به عنوان قرینه خارجیه منفصل موجب تعدد دال بر آن می شود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نگوییم مجاز شایع بدون قرینه در کلام شارع باید بر همان معنای مجازی حمل شود و اجمالی وجود ندارد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سَلَمَةَ بْنِ الْخَطَّابِ عَنْ سُلَیْمَانَ بْنِ سَمَاعَةَ الْخُزَاعِیِّ عَنْ عَلِیِّ بْنِ إِسْمَاعِیلَ عَنْ عَمْرِو بْنِ أَبِی الْمِقْدَامِ قَالَ سَمِعْتُ أَبَا جَعْفَرٍ ع یَقُولُ تَدْرُونَ مَا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یَعْصِینَکَ فِی مَعْرُوفٍ قُلْتُ لَا قَالَ إِنَّ رَسُولَ اللَّهِ ص قَالَ لِفَاطِمَةَ ع إِذَا أَنَا مِتُّ فَلَا تَخْمِشِی عَلَیَّ وَجْهاً وَ لَا تَنْشُرِی عَلَیَّ شَعْراً وَ لَا تُنَادِی بِالْوَیْلِ وَ لَا تُقِیمِی عَلَیَّ نَائِحَةً قَالَ ثُمَّ قَالَ هَذَا الْمَعْرُوفُ الَّذِی قَالَ اللَّهُ عَزَّ وَ جَلَّ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علی بن ابراهیم به وثاقت آن شهادت داده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شیعی و سنی به این نکته پرداخته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احترازی نیست زیرا امکان ندارد حضرت به غیر معروف امر کند بلکه می خواهد بفهماند که اطاعت از حاکم و ولی امر مطلقا واجب است ولو به حرام امرکند بلکه تنها باید در معروف ها از او اطاعت کرد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حصر حقیقی در این جا، حصر معنا نیست بلکه حصر مامور به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عدم اقامه قرینه به اتکای به مبینان شریعت بوده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شخص کچلی که نامش زلفعلی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که گفته شود ظلم امری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مُنکر بودنش شناخته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کسی که نام فرزندش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است بدون آن که معنای آن را بداند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هندوانه به شرط چاقو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برای آن که کشنده بودن سمّی را احراز کند بخواهد آن را امتحان کند که چنین چیزی قابل پیشنهاد نیست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 صحت سلب، اطّراد و</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استعمالات روزمره مردم نیز این معنا رواج دارد، به عنوان مثال وقتی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معروف است؛ یعنی این که آدم مشهوری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 این فراز از دعای کمیل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ذلک الظن بک و لا المعروف من فضلک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استدلالی و قواعد فقهی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شهید، سید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وفات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می دانید اشتراک لفظی امری نادر در یک لسان است و با فلسفه لغت سازگاری ندارد؛ اگر در جایی هم مشاهده می شود ناشی از ادغام شدن عرف های مختلف در یک لسان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معمولا اگر توجه شود همگی به یک معنای جامعی قابل ارجاع هستند؛ کتاب التحقیق فی کلمات القرآن الکریم مرحوم آقای مصطفوی کار بسیار شایسته ای در این زمینه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نظر مختار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گرفتیم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متفاوت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دستگاهی به نام پلیس، ریاست جمهوری و</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اول این است که سیره عقلایی مربوط به کل بشر و همگانی است ولکن در عرف این گونه نیست بلکه می تواند مختص به بعضی از مجتمعات باشد نه همگانی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دلیل که معمولاً سیره های عقلایی بر اساس مدرکات عقل هستند به همین جهت عمیق تر و ریشه دارترند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سیره های ناشی از عرف که ممکن است بر اساس عواطف، تخیلات و بعضا خرافات تشکیل شده باشند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سیره های عقلایی و قوانین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صحیح است ولکن نسبت به معروف و منکر صحیح نیست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جعله الله المشمشة مشمة بل أوجدها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همین نکته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گانه در کلمات فقها به صورت پراکنده مطرح شده اند و ما در بحث، همه را تحت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 دهیم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نهی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تعریف قرار می گیرد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 مع شرحیه النافع یوم الحشر و مفتاح الباب،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مباحث امر به معروف و نهی از منکر، خیلی در کلام بزرگان مورد بحث و بررسی قرار نگرفته است، زوایای تاریکی دارد که نیازمند فحص و تحقیق بیشتری است و ان شاء الله شما عزیزان ادامه این سرنخ ها را دنبال کرده و به جاهای خوب برسانید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در این جا به معنای 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این که تمریض به دلیلِ وجه مقابل و واضح البطلان بودن آن باشد</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مقامات امر به معروف و نهی از منکر در جلسه هشتم، آمده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این مرحله از امر به معروف دارای مراتبی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کتک زدن تا جرح و قتل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 که بعضی از علمای معاصر نیز همین توضیح را در مورد مرتبه اول قائل شده اند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مستظهر از فتاوا و ادله این نیست که امر به معروف و نهی از منکر حتماً در قالب إفعال و لاتفعل باشد؛ بلکه پند و نصیحت و ایعاد الهی را هم شامل می شود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این عبارت شبیه اجماع بلکه مفید اجماع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 کار را با زبانهایتان نیز دور کنید و یا این که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تنطّقوا بالسنتکم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در این رابطه حرف 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ملاحظه می شود طبق این روایت لازم نیست انکار قلبی همراه یک مبرزی باشد و همچنین لازم نیست که امر و نهی در قالب و صیغه امر و نهی باشند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صورتهایشان را با ضربه نوازش بکنید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روز قیامت مقلوب می شود، سرش بر روی زمین و پایش رو به آسمان قرار می گیرد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مقام جداگانه ای را از برای وظایف مرتبط با امر به معروف و نهی از منکر در نظر گرفتیم، به عنوان نمونه حضرت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اهل معاصی با وجوه مکفهرّه برخورد کنید که این وظیفه دیگری است و اصلاً احتمال تأثیر در آن شرط نیست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حضرت امام قدس سره، تمام مَجازات به نحو مجاز سکّاکی هستند، نه این که مجاز بر دو گونه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 در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سکّاکی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 دیگر اصلاً مجاز در کلمه نداریم و چنین چیزی غلط است؛ علّت هم این است که در غیر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لفظ در خارج از معنای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لطافت در تعبیر و زیبایی بیان حاصل نمی 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می فرمایند گرچه ظاهر معنای امر و نهی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بعضی از نصوص هم بر همین مطلب دلالت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دسته دوم که معارض روایات دسته اول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در مجموع، معنای وسیع تری از امر و نهی از کلمات شارع استفاده می شود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می کند که نسبت به خودم ناتوانم در حالی که بار خانواده ام را نیز باید بر دوش بکشم و به همین جهت گریه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گریه هم دارد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قدس سره از این روایت استظهار می کند که قول کفایت می کند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 صاحب جواهر قدس سره از این روایت نیز قول و لفظ بودن امر و نهی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برهان با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معجم‌رجال‌الحدیث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شریف این گونه نقل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عُثْمَانَ بْنِ عِیسی، عَنْ سَمَاعَةَ عَنْ أَبِی بَصِیرٍ فِی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 روایت قبلی این گونه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إِسْمَاعِیلَ، عَنْ مُحَمَّدِ بْنِ عُذَافِرٍ، عَنْ إِسْحَاقَ بْنِ عَمَّارٍ، عَنْ عَبْدِ الْأَعْلی مَوْلی آلِ سَامٍ 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طبع دارالحدیث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أحمد بن محمّد المذکور فی السند السابق، فیکون السند معلّقاً</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محدثین بزرگ شیعه هستند ولکن گاهی اختلاف فهم بین محدثین بزرگ هم وجود دارد؛ ایشان کتابی دارند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کتاب ابواب کتاب تهذیب شیخ طوسی قدس سره را مرتب نموده اند، و مراجعه به این کتاب در موارد این چنینی مفید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این کتاب به صورت اُفست در کتابخانه آیت الله نجفی موجود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نضر بن 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صحیح الحدیث</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مراتب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گانه امر و نهی در این دو جمله بیان شده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کافی شریف نقل شده است و صاحب وسائل هم در دو جا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در 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امر به معروف و نهی از منکر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در باب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عدو</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عطف به حدیث قبل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بن یعقوب عن علی بن ابراهیم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این تفاوت دارد که دلیل حرج حکومت تضییقی است اما این روایت حکومت توسعه ای دارد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از مرتبه ید به والد و معلم اجازه داده شده است از باب دیگری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محدوده اجازه معلم در امور مربوط به درس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به والد هم اجازه داده شده است ضرب محدود با شرایط خاصی است که حتی نباید جای آن سرخ شود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ذرق الذال و الراء و القاف لیس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الذی لِلطائر فأصله الزاء، و قد ذکر فی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یقال أذرقَتَ الأرضُ، إِذا أنبَتَتَهُ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مقائیس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به تشیّع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معجم‌رجال‌الحدیث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این مبنا مرضیّ 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لجلّ مشایخنا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بعضی از مشایخ مان مانند مرحوم فانی اصفهانی قائل به این مبنا بودند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فارق این پاسخ با پاسخ قبلی در همین قسمت است، زیرا در پاسخ قبل به واسطه روایت یحیی الطویل معنای امر و نهی در این روایات را توسعه می دادیم ولکن در این پاسخ بر فرض انحصار در همین معنای عرفی امر و نهی پاسخ داده می شود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استدلال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حقّانیّت ولایت امیر المؤمنین علی علیه السلام و ابطال کردن آراء مخالفین از این قبیل است</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نکته را به برکت روایت سلیمان بن خالد دریافتیم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که مرحوم آیت الله شاه آبادی، هر روز از محله لاله زار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زمان قدیم محل فساد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پیاده به سمت مسجد می رفتند، تا با دیدن یک عالم روحانی، اهل غفلت متذکر شده و بدین ترتیب ایشان را از آتش جهنم حفظ کرده باشند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توضیحات بیشتر به جلسه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روایتی که حضرت علیه السلام در پاسخ به سوال سائل مبنی بر قضا کردن نماز شبش که از فوت شده بود،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 باش که خانواده ات نفهمند نماز شبت قضا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این وسیله حضرت علیه السلام متذکر شدند که کسانی که نقش مؤثر و الگویی دارند در اعمال خویش مراقبت کنند تا بدین به فرهنگ سازی دینی کمک کرده باشند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 فرمودند با عنایت به مطالبی که در پاسخ ششم می آید برخی از ابهامات این پاسخ واضح می شود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شخصی که آن را به نماز امر کرده ایم ولی او در نماز، نیّت نکند و مثال هایی از این قبیل؛ که در نتیجه این امر و نهی نیز موجب وقایه آن ها از آتش جهنم نمی شود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خصوصیت را درمعنای عرفی اینگونه تفسیر کنیم که شخص یا باید عالی بوده و یا مامور از جانب عالی باشد در این صورت نمی توانیم از این خصوصیت در معنای شرعی آن چشم پوشی کرد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که عرف، امر و نهی بودن را درک نمی کند اگر به او تنبه داده شود، می پذیرد، نظیر این داستان که استاد معالِم ما برایمان نقل می فرمودند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افلاطون بعد از فوت او بر سر قبر او حاضر می شدند و ایشان افاضه می کردند یا در مورد بعضی از اساتید هست که در کنار شاگرد می نشستند و بدون این که حرفی بزنند ما فی الذهن خود را منتقل می کردند؛ در این موارد اگر عرف بفهمد که چنین ارتباطی وجود دارد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ایشان دارند تدریس می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عرف در معنای تدریس، تلفظ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اخذ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اگر این تنبه نباشد عملاّ می گویند که تدریسی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هم این چنین است؛یعنی اگر قالب امر و نهی را طوری انتخاب نکند که عرف از آن امر و نهی متوجه بشود، عملاً می گویند امر و نهیی را انجام نداده است و در نتیجه هتک مولا لازم می آید</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یا فعل؛ این قرینه ولو در حدّ ایجاد 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عرف باشد کافی است، نظیر این که شخصی که در وقت نماز یک مدتی از اتوبوس خارج می شود و بازمی گردد که در این صورت عرف احتمال می دهند که نماز خوانده است و دیگر هتکی لازم نمی آید</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امتثال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موجب دفع عقاب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اوامر مولا منوط به دو شرط است، که اگر هر کدام مفقود باشند اصلاً امتثال شکل نمی گیرد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مکلّف فرد و مصداق واقعی مأمور به باشد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هتک مولا لازم نیاید</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الملاک در نظر عقل و این که چرا بایستی اوامر و نواهی مولا را اطلاعت کرد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مقام وجوب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 و نهی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که شخص در قبال کسی که حکم الهی را در مساله ای مانند حجاب انجام نمی دهد، شروع کند به بیان احکام شرعی در رابطه با حجاب، که عرف از این نوع رفتار می فهمد که در حقیقت با این کلام می خواهد به او امر و نهی کند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که شخص حجابش را رعایت کند، که در این صورت امتثالی محقق نشده است بلکه از باب سالبه به انتفاء موضوع است، و این گونه نیست که به شخص ثواب امر به معروف و نهی از منکر را هم بدهند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هیچ روایتی نیامده است که خون کمتر از درهم موجود در بدن، معفوّ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این مطلب کاد أن یکون اجماعاً وتنها دو نفر در تاریخ فقه در آن تشکیک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همه این روایات در مورد لباس وارد شده اند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مؤیّد بودن ممکن است به خاطر این باشد که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ایشان ناظر به وظایف مرتبط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امر به معروف و نهی از منکر باشد نه خود امر و نهی</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بالمعروف و النهی عن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آیت الله سید محسن خرّازی دام ظلّه،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نشر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آدرس ارجاعات مربوط به کتبی که در عبارت ایشان آمده بود، طبق همین کتاب صورت پذیرفته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به خاطر جلالت و بزرگی برخی از فقها آثار فتاوای آن ها برای اعصار بعدی نیز باقی بماند، گرچه فقهای اعصار متأخر هم نظر با ایشان نبوده باشند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جایگزین نمود ولکن به جهت یکپارچکی با عناوین طرح شده در جلسات قبل، از تعبیر بیان استفاده شده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صحیح، همین تعبیر است ولکن در تعابیر مشهور به این نحو بیان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حکم به العقل حکم به الشرع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پرانتز مستفاد بنده از کلام استاد است و صراحتاً این گونه تعبیر نفرمودند؛ شاید مراد ایشان این باشد که در احتمال دوم حداقل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تساوی بین موضوع عقل و شرع وجود دارد و به عبارت دیگر موضوعِ دلیل شرع، لابشرط از توسعه و بشرطِ لای از نقیصه نسبت به موضوع دلیل عقل است</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مانعة الخلوّ</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از باب تناسب حکم و موضوع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فهمی را پیدا کرده باشد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عده ای شرط کرده اند که فقیه نبایستی زیاد در علوم عقلی، ممحّض بشود از همین باب بوده است که فهم عرفی او تحت الشعاع قرار نگیرد، و عده ای کمی هستند که بتوانند شأن هر یک از این دو وادی و استدلالات متناسب هر مقام را رعایت کنند و دچار اشتباه نشوند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 صورت دوم با صورت اول در این است که بر فرض هم اگر فقیهی فهمِ عرفی خود را از دست داده باشد ولکن عالم به فهم عرف است و این باعث می شود که باز طبق فهم عرف فتوا بدهد نه طبق برداشت شخصی خودش؛ چرا که در این صورت یا به واسطه ی قرینه ای بایستی این کار را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خلاف فرض صورت دوم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این که بدون قرینه از فهم عرفی دست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و کلّا که فقیه دست به چنین کاری بزند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جنس حیوان که اگر فصل ناطقیت به آن ضمیمه شود انسان را نتیجه می دهد و اگر فصل ناهقیت به آن ضمیمه شود، حمار را نتیجه می دهد و اگر ساهلیت ضمیمه شود فرس را نتیجه می دهد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ظهور کلام او در ناحیه اصل بعث بدون معارض باقی می ماند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دعاةً الناس بغیر السنتکم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مناقشه و تفصیل در اجرای برائت، متوجه کسانی است که در معنای عرفی، علوّ خود شخص را معتبر بدانند نه جامع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 خود شخص و علوّ کسی که از قِبَل او امر و نهی را انجام می دهند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سوم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حکم و ما یتعلّق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متن، فتوایی است و معمولا اشاره به ادله نمی شود اما در اینجا دلیل را بیان کرده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قاعده جای کار و مطالعه دارد و در کلمات به خوبی منقح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است آقایان این قاعده را به خوبی بررسی کنند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دلیل مانند دو قاعده موجود در طهارت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قاعده عامه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 کل شیء طاهر حتی تعلم انه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داریم و یک قاعده طهارت خاصه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ماء طاهر حتی تعلم انه قذر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 که خدای متعال در شریعت حضرت موسی علیه السلام فرموده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الناس فلان کار را انجام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تا ثابت نشود که نسخ شده است حکم شامل ما هم می شود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 این است که آیا این مساله همگانی و برای هر مسلمانی است و یا برای عده ای خاصّ است و به غیر از ایشان برای دیگران قیام به این کار جایز نیست؟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وحّد الله و آمن برسوله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شریفه بسیار طولانی بوده و صفحات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دربرمی گیرد؛ فهم فقرات این روایت هم مشکل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یافت نشد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منه‌بکر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ابن‌الغضائری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جای بررسی و تدقیقات بیشتر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استاد دام ظلّه از سه جهت به روایت ابو الجارود اشکال سندی کردند، این پاسخ تنها ناظر به اشکال سندی در ناحیه ابو الجارود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با ضمیمه کردن نظرِ مختار استاد مبنی بر ملفّق نبودن تفسیر علی بن ابراهیم، دو اشکال سندی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ناحیه مرسِل و ارسال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مرتفع شده و در نتیجه اشکال تعارض بین دو روایت مذکور باقی می ماند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توثیقات شیخ مفید قدس سره در رساله عددیه نیازمند بحث جداگانه ای است که در جای خود به آن متعرّض می شویم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ابن‌الغضائری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نسخه استاد با منبع مذکور این تفاوت به چشم می 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تکفیر اهل المعاصی بالمعصیه لِأَنَّهُ مَنْ لَمْ یَکُنْ یَدْعُو إِلَی الْخَیْرَاتِ وَ یَأْمُرُ بِالْمَعْرُوفِ وَ یَنْهَی عَنِ الْمُنْکَرِ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الْمُسْلِمِینَ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قسمت های قطعیه این تفسیر آمده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قیدی موجود بوده که به دست ما نرسیده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امتی با چنین اوصافی باید تحقق یابد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تبعیض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قانتاً یعنی مطیعاً لله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انقلاب می شد هفته ها و ماه ها بازاری ها به حرف علما گوش می کردند و بازار را تعطیل می کردند در حالی که برای یک بازاری با وجود مشکلات چک و خرج و مخارج سخت است که تن به چنین کاری بدهند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قطعیّه اعمّ از قرآن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مرجّحات چه چیزهای هستند مسلّم از میان آن ها دو چیز است که یکی از آن ها موافقت با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شهید صدر قدس سره و برخی از فقهای معاصر چنین نظری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همانطور که اکثر فرموده اند ملاک این است که خودِ حکم در قرآن آمده باشد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اگر مکلّف هر یک از مصادیق دعوت به خیر و امر به معروف و نهی از منکر را انجام دهد ثواب آن را می برد، نه به نحو عامّ مجموعی که اگر شخص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موارد را امتثال کند و تنها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امتثال نکند، بگوییم اصلاً این خطاب را امتثال نکرده و هیچ ثوابی نمی برد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اوقات انجام بعضی از امور مستحبی، موضوعِ یک حکم وجوبی را محقق می کند و لکن منافاتی با این مطلب ندارد؛ همانند این که سلام کردن مستحب است و لکن جواب دادن واجب است، یا در مساله اعتکاف اگر دو روز روزه بگیرد موجب این می شود که روز سوم واجب بشود و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تعبیر فنی این است که بگویید 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زند؛ و کسانی که گفته اند تخصیص به این جهت بوده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استغراق گرفته و عموم از آن فهمیده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بیان شد چنین دیدگاهی صحیح نیست و ال برای تعیین و تعریف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می توان این گونه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در منطق بیان شده است رابطه بین مفاهیم و مصادیق، اضافی است، به این معنا که گاهی اوقات یک مفهوم،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مصداق و فردی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برای مفهوم دیگر محسوب می شود، و در عین حال نسبت به افرادی که منطبق بر آن ها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صدق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انسان های موجود در خارج مصداق و فردی از برای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در عین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فرد،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نیز گاهی شمول عنوانِ مخصَّص، ناظر به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 و اصناف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گاهی ناظر به افراد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 و اصناف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صورت اول محذور تخصیص اکثر لازم نمی آید، امّا در صورت دوم به دلیل خروج اکثرِ افراد، این محذور به وجود می آید</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توان به معروف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عبادی، سیاسی، اجتماعی، اقتصادی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نمود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بیانی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دعوت و امر و نهی واجب بوده و در هر صورت بر مکلّفین واجب است که دعوت و امر و نهی را انجام دهند و تنها فرقشان در این است که اگر این امور الزامی باشند بایستی امر و نهی و دعوتِ وجوبی صورت بگیرد و اگر این امور غیر الزامی باشند بایستی امر و نهی و دعوتِ استحبابی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متفاوت است؛طبق بیانی که در احتمال سوم مطرح است، اگر این امور غیر الزامی باشند مکلّف می تواند بالمرّه امر و نهی و دعوت را ترک کند ولکن طبق این بیان، مکلّف تنها بایستی نوع امر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وجوبی به استحبابی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دهد و حق ترک امر و نهی و دعوت را ندارد</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مصلحت در جامع المدارک فرموده و در حقیقت از مصالح اسلام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یکی از راههای تاکید و ترغیب شارع جعل پاداش و بیان آن است یکی دیگر اجبار دیگران به امر به آن است و و در حقیقت از مصالح اسلام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للآغا ضیاء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بر این 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خلاف انسِ ذهنی افراد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اشکالات، پرسش و پاسخ های متعدّدی است که از سوی حضّار محترم در این جلسه مطرح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ممکن است افرادی باشند که این نوع برداشت، خلاف انس ذهنی آن ها نباشد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استدلال به مدعای خود به وجهی تمسک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شخصی مانند ایشان بسیار تعجب آور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این بیان که مستلزم توارد علّتین بر معلول واحد و یا توارد داعیین بر معلول واحد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بررسی تفصیلی به اصول مراجعه شود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عقل موجب به دست آمدن این مصلحت نمی شود؛ چرا که نتیجه اش تقرّب به عقل است نه تقرّب به مولا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متعال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برای تنبه به این مطلب کافی است، افرادی را مدّ نظر قرار داد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را قبول ندارند ولکن در عین حال به حکم عقل عمل می کنند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شارح صمدیه و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شیخ انصاری برخی از لغات را از کتاب الطراز الاول ایشان نقل می کند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گفته شود اشکال حصر همچنان باقی است، زیرا طبق ظاهر آیه شریفه، افراد عادلی که آمر به معروف و ناهی از منکر نیستند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از باب سالبه به انتفاء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شامل ایشان نمی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آیه شریفه این اثر را تنها برای آمرین و ناهین که واجد عدالت هم هستند قرار داده است نه این که برای مطلق عادلین قرار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استظهار، ظهور ِقیود در احترازیّت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نمی توان صفت آمر و ناهی، در آیه شریفه را از باب کاشفیّت از صفت عدالت برشمرد بلکه خود آن ها جزء العلّة هستند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لازمه تصحیح اشکال حصر در آیه شریفه این است که از احترازی بودن قید آمر و ناهی بودن دست بر داشته و تمام العلّة را همان وصف عدالت بدانیم که در این صورت ویژگی آمر و ناهی بودن دخلی در فلاح و رستگاری نداشته و تنها کاشف از آن خواهند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نظیر این که گفته می شود که اگر کسی مقیّد به مستحبات و ترک مکروهات باشد به فلاح و رستگاری می رسد؛ زیرا به طریق اولی چنین شخصی نسبت به واجبات و محرمات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علّت تامه برای فلاح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درنتیجه نمی توان حکم وجوب را برای امر به معروف و نهی از منکر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لازمه تصحیح حصر در آیه شریفه مطلبی است که با وجود آن زیرساخت های استفاده وجوب از بین می رود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معرفه بودن مبتدا و خبر و همچنین ضمیر فصل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اگر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قرینه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جایگزین شود، مأنوس تر به اذهان باشد؛ چرا که هیچ یک از این دو مقدمه به تنهایی افاده قرینیّت نمی کنند بلکه مجموع آن دو است که قرینیّت بر تصرّف در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فراهم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مطلب کلام مرحوم آخوند قدس سره در باب متعارضین است که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وجود یکی از متعارضین قرینه بر تصرف می شود و گاهی مجموع دو دلیل توأمان قرینه بر تصرّف می شوند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مثل آقای حکیم آن را از اختصاصات معصومین علیهم السلام می داند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متمم وسایل است و روایاتی که افاده کبریات اصولی را دارد جمع آوری کرده است و مرحوم شبر نطیر این کار را انجام داده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توضیحی که از جانب ما داده شد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شد؛ در حالی که عبارت ایشان به این وضوح این مطلب را بیان نمی کند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توضیحی که از جانب ما داده شد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شد؛ در حالی که عبارت ایشان به این وضوح این مطلب را بیان نمی کند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الرجال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نرم افزار جامع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حذف تاء تأنیث آمده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در تفسیر عیاشی دارای اضافاتی بوده و این گونه نقل شده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الْجَمَّالِ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 بِأَبِی أَنْتَ وَ أُمِّی تَأْتِیَنِی الْمَرْأَةُ الْمُسْلِمَةُ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عَرَفَتْنِی بِعَمَلِی وَ عَرَفْتُهَا بِإِسْلَامِهَا، وَ حُبِّهَا إِیَّاکُمْ وَ وَلَایَتِهَا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لَهَا مَحْرَمٌ،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جَاءَتْکَ الْمَرْأَةُ الْمُسْلِمَةُ فَاحْمِلْهَا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الْمُؤْمِنَ مَحْرَمُ الْمُؤْمِنَةِ، وَ تَلَا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الْمُؤْمِنُونَ وَ الْمُؤْمِناتُ بَعْضُهُمْ أَوْلِیاءُ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حضرت امام،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 ضروری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موجب کفر و ارتداد نمی‌داند، بلکه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انکار ضروریات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طریقیت قائل است؛ که انکار ضروری، اگر به انکار الوهیت یا رسالت برگردد، موجب کفر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اگر برنگردد، یا به این خاطر برنگردد که ملازمه‌ای نیست و یا در اثر این که این قائل توجه به ملازمه ندارد، و یا اگر توجه به ملازمه هم دارد، عملاً یا لفظاً التزام به آن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به یک مناسبتی دروغی گفته‌باشد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صورت‌ها موجب کفر و ارتداد نمی‌شود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صرف نظر از باب امر به معروف و نهی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عقوبت هایی که نسبت به ترک تکالیف از ناحیه خداوند متعال جعل شده اند موجب اکراهی شدن تکالیف بر مردم 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مستدلّ به این مطلب برای تقریب استدلال نیازی ندارد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از نظر فنّ ادب و علم تفسیر شخصیّت بسیار عظیمی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کشّاف و زمخشری که از شخصیّت های برجسته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از نظر مذهب، همگی فاسد المذهب هستند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بر وجوب نماز منذور هم حاشیه دارند که با انجام نذر، نماز واجب نمی شود بلکه آن چه که واجب می شود وفای به نذر است و وجوب و استحباب آن نماز در جای خود باقی نمی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اگر کسی نذر کند نماز شب بخواند نماز شب بر استحباب خود باقی است ولکن بر فرد واجب است با خواندن نماز شب به نذرش وفا کند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این اشکال و جواب را در انتهای جلسه فرمودند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بزرگانی فرموده‌اند که چون مخیرند بین جزیه‌دادن و اسلام‌آوردن، پس اکراه بر اسلام‌آوردن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حق این است که آنجا هم اکراه بر جامع بین دو مکره‌علیه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است که به کسی بگویند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خانه‌ات را یا به ما بفروش یا اجاره بده و گرنه می‌کشیمت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فقیه و فیلسوف و متکلم بوده، در حاشیه‌اش بر کتاب بوعلی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تنها راه برای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فرمایش خود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کأن خودش را عاجز دیده از برهان عقلی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آقای بروجردی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لازم نیست در نقل شیخ طوسی به 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را بررسی کرد؛ چون آن کتاب‌ها در عصر شیخ طوسی معروف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البته این بیان ایشان فی‌الجمله درست است، ولی بالجمله و در تمام موارد اینطور نبوده‌است؛ اگر شیخ طوسی بفرماید که در فلان‌کتاب اینطور بوده و اسناد جزمی بدهد، می‌توانیم احتمال عقلائی بدهیم که از طریق معتبر آن کتاب به دستش رسیده و می‌توانیم به نقلش اعتمادکنیم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 الصعود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در اختیار ماست؛ که از هر کتابی بخشی را نقل کرده که خیلی از آن کتب الآن نزد ما نیست و از بین رفته‌است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این بزرگان دیگر مثل صاحب مشکات‌الانوار چون متأخر بوده، اسناد جزمی‌اش فقط مؤید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شود یا خیر، طبق مبانی مختلف تفاوت پیدا می کند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در اصطلاح ائمه علیهم السلام معانی مختلفی دارد، طبق برخی از معانی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بالارکان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جزء ایمان است، حال سائل می پرسد آیا از ایمانِ ایشان چیزی کم می شود یا خیر؟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مجموعه ورّام این نسخه نیز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و فقه الرضا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قبیحة عرفیه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که حرام نیست،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مروت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ترک مروت، بنا بر مسلک غیر واحدی از فقها، و شاید بنا بر مسلک مشهور فقها،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 از خلاف مروت شرط نیست؛ مثلاً اگر یک عالمی درخیابان تخمه بشکند و پوست‌هایش را پرت کند، شاید نزد مرد از غیبت هم زشت‌تر باشد، ولی به نظر مشهور، از عدالت ساقطش نمی‌کند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استفصال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داخل کنیم، وگرنه هیچ جا ترک استفصال حجت نیست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این که امام در تحریرالوسیله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کرده‌اند؛ یعنی امر به معروف واجب است، ولو فقط عقل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در ابتدای تقریب این اشکال، از این اطاعت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در ادامه بر اساس این که این اطاعت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اشکال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حُسن اطاعت تسبیبی محرز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 مقصود استاد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که مأمورْ بنفسه انجام می‌دهد، آنگاه مرادشان این بود که این اطاعتی که مأمور خودش انجام می‌دهد، به تسبیب آمر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اطاعت، به لحاظی مباشری است، و به لحاظی تسبیبی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اگر مثلاً آمر امر به صلات کرد، آمرْ صلات را تسبیباً اطاعت کرده‌است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اینطور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مطلق واجب باشد؛ ما الآن می‌دانیم که در بعضی روستاها بعضی واجبات‌شان مثل شکوک نماز یا بعضی مسائل وضو را بلد نیستند، آیا همه باید برویم در این روستاها پخش بشویم؟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مستمره از زمان معصومین بر این بوده که وجوب ارشاد جاهل را مطلق نمی‌دانسته‌اند که راه بیفتند به هر شهر و روستایی بروند که جاهل‌ها را ارشادکنند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مقدمیت امر به معروف، برای اثرداشتن و عمل‌کردن مأمور طبق امر آمر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بروجردی معتقد است روایات ائمه مانند فتاوای فقهاست؛ هیچ‌کدام در مقام جعل و تشریع نیستند، بلکه تنها اخبار از جعل شارع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چون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افناء اللفظ فی المعنی کما علیه الآخوند، نیست تا باعث بشود یک چیز دو چیز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جعل علامیت است، و اشکال ندارد که علامتی، با قرینه، علامت برای دو معنا باشد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مثال‌های دیگر، در این است که در آن تکالیف دیگر، به صرف امتثال، عرف یقین دارد که موضوعی برای تکلیف نمانده و جعل تکلیف دیگری در آن خصوص برای دیگران لغو است، به خلاف نماز میت که جعل تکلیف پس از اولین امتثال، لغو نیست، با این حال عرف احتمال متوفّر می‌دهد که غرض شارع محقق شده و لذا شارع به همان امتثال اول اکتفاکرده‌باشد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هم شبیه نماز میت است؛ که پس امتثال توسط اولین نفر، با این که جعل وجوب برای بقیه لغو نیست، عرف احتمال متوفّر می‌دهد که غرض شارع محقق شده و لذا به همان امتثال اول اکتفاکرده‌باشد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از ادلة ماضیه، تنها بیان چهارم دلیل عقل را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از صلات، اطمینان هم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کفایت نمی‌کند؛ یعنی مادامی که یقین صددرصد پیدانکرده‌ای،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 مال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نمی‌دانی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پنج رکعت خوانده‌ای؟ یا چهار رکعت؟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 مال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اطمینان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اطمینان 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رکعت خوانده‌ای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علم و قطع جاری نمی‌شود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لذا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خروج خبر ثقه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ولاتقف ما لیس لک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آیات ناهیة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 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تخصصی است؛ چون با خبر ثقه عرفاً علم ایجادمی‌شود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زمان قدیم حتی پنجاه سال پیش، لباس مشترک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قدیم، زندگی‌ها خیلی ساده بوده؛ پدر ما تعریف می‌کرد که در همین حجره‌ها طلبه‌ای بوده که دوزار گوشت می‌خرید آبگوشت درست می‌کرد، آبش را ظهر و شب می‌خورد، گوشتش را برای فرداصبح می‌گذاشت، یعنی با یک ذره آبگوشت سه وعده را راه می‌انداخت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وقت‌ها صبح‌ها ما را هم دعوت می‌کرد با او هم‌سفره می‌شدیم، و ما هم خیلی خوشحال می‌شدیم؛ چون گاهی هفته‌ها می‌گذشت و ما یک وعده گوشت هم نمی‌خوردیم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به حوزه باعث می‌شد که از این چیزها هراسی نداشته باشند و درس‌شان را بخوانند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حائری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می‌دهد احتیاط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طهارت و 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هم نیست، تنها اثری که دارد، فقط همین است که شکت را تکویناً از بین می‌برد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إذا عرفت أنه عادل فصل خلفه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506.xml"/><Relationship Id="rId514" Type="http://schemas.openxmlformats.org/officeDocument/2006/relationships/footnotes" Target="footnotes.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102617</Words>
  <Characters>390875</Characters>
  <CharactersWithSpaces>489997</CharactersWithSpaces>
  <Paragraphs>3504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2026-08-18T12:53:35Z</dcterms:created>
  <dc:creator>ghaemiyeh.com</dc:creator>
  <dc:description/>
  <dc:language>en-US</dc:language>
  <cp:lastModifiedBy/>
  <dcterms:modified xsi:type="dcterms:W3CDTF">2026-08-18T16:23:48Z</dcterms:modified>
  <cp:revision>1</cp:revision>
  <dc:subject/>
  <dc:title>آرشیو دروس خارج فقه آیت الله محمد مهدی شب زنده دار جهرمی 94-95</dc:title>
</cp:coreProperties>
</file>

<file path=docProps/custom.xml><?xml version="1.0" encoding="utf-8"?>
<Properties xmlns="http://schemas.openxmlformats.org/officeDocument/2006/custom-properties" xmlns:vt="http://schemas.openxmlformats.org/officeDocument/2006/docPropsVTypes"/>
</file>