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نبوی از نگاه استاد مرتضی مطهری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422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28424_1479056682">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1328426_1479056682">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328428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1328430_147905668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28432_1479056682">
            <w:r>
              <w:rPr>
                <w:webHidden/>
                <w:rStyle w:val="IndexLink"/>
              </w:rPr>
              <w:t>1</w:t>
            </w:r>
            <w:r>
              <w:rPr>
                <w:rStyle w:val="IndexLink"/>
                <w:rtl w:val="true"/>
              </w:rPr>
              <w:t xml:space="preserve">. </w:t>
            </w:r>
            <w:r>
              <w:rPr>
                <w:rStyle w:val="IndexLink"/>
                <w:rtl w:val="true"/>
              </w:rPr>
              <w:t>مفهوم شناسی سیره</w:t>
            </w:r>
            <w:r>
              <w:rPr>
                <w:rStyle w:val="IndexLink"/>
                <w:rtl w:val="true"/>
              </w:rPr>
              <w:tab/>
            </w:r>
            <w:r>
              <w:rPr>
                <w:rStyle w:val="IndexLink"/>
              </w:rPr>
              <w:t>10</w:t>
            </w:r>
          </w:hyperlink>
        </w:p>
        <w:p>
          <w:pPr>
            <w:pStyle w:val="Contents3"/>
            <w:tabs>
              <w:tab w:val="clear" w:pos="8459"/>
              <w:tab w:val="right" w:pos="9026" w:leader="dot"/>
            </w:tabs>
            <w:rPr/>
          </w:pPr>
          <w:hyperlink w:anchor="__RefHeading___Toc1328434_1479056682">
            <w:r>
              <w:rPr>
                <w:webHidden/>
                <w:rStyle w:val="IndexLink"/>
              </w:rPr>
              <w:t>2</w:t>
            </w:r>
            <w:r>
              <w:rPr>
                <w:rStyle w:val="IndexLink"/>
                <w:rtl w:val="true"/>
              </w:rPr>
              <w:t xml:space="preserve">. </w:t>
            </w:r>
            <w:r>
              <w:rPr>
                <w:rStyle w:val="IndexLink"/>
                <w:rtl w:val="true"/>
              </w:rPr>
              <w:t>تفاوت شناخت سیره پیامبر اعظم صلی الله علیه و آله با دیگر پیامبران</w:t>
            </w:r>
            <w:r>
              <w:rPr>
                <w:rStyle w:val="IndexLink"/>
                <w:rtl w:val="true"/>
              </w:rPr>
              <w:tab/>
            </w:r>
            <w:r>
              <w:rPr>
                <w:rStyle w:val="IndexLink"/>
              </w:rPr>
              <w:t>11</w:t>
            </w:r>
          </w:hyperlink>
        </w:p>
        <w:p>
          <w:pPr>
            <w:pStyle w:val="Contents3"/>
            <w:tabs>
              <w:tab w:val="clear" w:pos="8459"/>
              <w:tab w:val="right" w:pos="9026" w:leader="dot"/>
            </w:tabs>
            <w:rPr/>
          </w:pPr>
          <w:hyperlink w:anchor="__RefHeading___Toc1328436_1479056682">
            <w:r>
              <w:rPr>
                <w:webHidden/>
                <w:rStyle w:val="IndexLink"/>
              </w:rPr>
              <w:t>3</w:t>
            </w:r>
            <w:r>
              <w:rPr>
                <w:rStyle w:val="IndexLink"/>
                <w:rtl w:val="true"/>
              </w:rPr>
              <w:t xml:space="preserve">. </w:t>
            </w:r>
            <w:r>
              <w:rPr>
                <w:rStyle w:val="IndexLink"/>
                <w:rtl w:val="true"/>
              </w:rPr>
              <w:t>اهمیت کلام پیامبر اعظم صلی الله علیه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1328438_1479056682">
            <w:r>
              <w:rPr>
                <w:webHidden/>
                <w:rStyle w:val="IndexLink"/>
              </w:rPr>
              <w:t>4</w:t>
            </w:r>
            <w:r>
              <w:rPr>
                <w:rStyle w:val="IndexLink"/>
                <w:rtl w:val="true"/>
              </w:rPr>
              <w:t xml:space="preserve">. </w:t>
            </w:r>
            <w:r>
              <w:rPr>
                <w:rStyle w:val="IndexLink"/>
                <w:rtl w:val="true"/>
              </w:rPr>
              <w:t>اهمیت رفتار پیامبر اعظم صلی الله علیه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1328440_1479056682">
            <w:r>
              <w:rPr>
                <w:webHidden/>
                <w:rStyle w:val="IndexLink"/>
              </w:rPr>
              <w:t>5</w:t>
            </w:r>
            <w:r>
              <w:rPr>
                <w:rStyle w:val="IndexLink"/>
                <w:rtl w:val="true"/>
              </w:rPr>
              <w:t xml:space="preserve">. </w:t>
            </w:r>
            <w:r>
              <w:rPr>
                <w:rStyle w:val="IndexLink"/>
                <w:rtl w:val="true"/>
              </w:rPr>
              <w:t>سبک شناسی در سیره پیامبر اعظم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328442_1479056682">
            <w:r>
              <w:rPr>
                <w:webHidden/>
                <w:rStyle w:val="IndexLink"/>
              </w:rPr>
              <w:t>6</w:t>
            </w:r>
            <w:r>
              <w:rPr>
                <w:rStyle w:val="IndexLink"/>
                <w:rtl w:val="true"/>
              </w:rPr>
              <w:t xml:space="preserve">. </w:t>
            </w:r>
            <w:r>
              <w:rPr>
                <w:rStyle w:val="IndexLink"/>
                <w:rtl w:val="true"/>
              </w:rPr>
              <w:t>سیره نبوی و گسترش سریع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1328444_1479056682">
            <w:r>
              <w:rPr>
                <w:webHidden/>
                <w:rStyle w:val="IndexLink"/>
                <w:rtl w:val="true"/>
              </w:rPr>
              <w:t>فصل دوم</w:t>
            </w:r>
            <w:r>
              <w:rPr>
                <w:rStyle w:val="IndexLink"/>
                <w:rtl w:val="true"/>
              </w:rPr>
              <w:t xml:space="preserve">: </w:t>
            </w:r>
            <w:r>
              <w:rPr>
                <w:rStyle w:val="IndexLink"/>
                <w:rtl w:val="true"/>
              </w:rPr>
              <w:t>زندگی نامه پیامبر اعظم صلی الله علیه و آله</w:t>
            </w:r>
            <w:r>
              <w:rPr>
                <w:rStyle w:val="IndexLink"/>
                <w:rtl w:val="true"/>
              </w:rPr>
              <w:tab/>
            </w:r>
            <w:r>
              <w:rPr>
                <w:rStyle w:val="IndexLink"/>
              </w:rPr>
              <w:t>20</w:t>
            </w:r>
          </w:hyperlink>
        </w:p>
        <w:p>
          <w:pPr>
            <w:pStyle w:val="Contents3"/>
            <w:tabs>
              <w:tab w:val="clear" w:pos="8459"/>
              <w:tab w:val="right" w:pos="9026" w:leader="dot"/>
            </w:tabs>
            <w:rPr/>
          </w:pPr>
          <w:hyperlink w:anchor="__RefHeading___Toc1328446_147905668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28448_1479056682">
            <w:r>
              <w:rPr>
                <w:webHidden/>
                <w:rStyle w:val="IndexLink"/>
              </w:rPr>
              <w:t>1</w:t>
            </w:r>
            <w:r>
              <w:rPr>
                <w:rStyle w:val="IndexLink"/>
                <w:rtl w:val="true"/>
              </w:rPr>
              <w:t xml:space="preserve">. </w:t>
            </w:r>
            <w:r>
              <w:rPr>
                <w:rStyle w:val="IndexLink"/>
                <w:rtl w:val="true"/>
              </w:rPr>
              <w:t>تولد حضرت محمد صلی الله علیه و آله</w:t>
            </w:r>
            <w:r>
              <w:rPr>
                <w:rStyle w:val="IndexLink"/>
                <w:rtl w:val="true"/>
              </w:rPr>
              <w:tab/>
            </w:r>
            <w:r>
              <w:rPr>
                <w:rStyle w:val="IndexLink"/>
              </w:rPr>
              <w:t>20</w:t>
            </w:r>
          </w:hyperlink>
        </w:p>
        <w:p>
          <w:pPr>
            <w:pStyle w:val="Contents3"/>
            <w:tabs>
              <w:tab w:val="clear" w:pos="8459"/>
              <w:tab w:val="right" w:pos="9026" w:leader="dot"/>
            </w:tabs>
            <w:rPr/>
          </w:pPr>
          <w:hyperlink w:anchor="__RefHeading___Toc1328450_1479056682">
            <w:r>
              <w:rPr>
                <w:webHidden/>
                <w:rStyle w:val="IndexLink"/>
              </w:rPr>
              <w:t>2</w:t>
            </w:r>
            <w:r>
              <w:rPr>
                <w:rStyle w:val="IndexLink"/>
                <w:rtl w:val="true"/>
              </w:rPr>
              <w:t xml:space="preserve">. </w:t>
            </w:r>
            <w:r>
              <w:rPr>
                <w:rStyle w:val="IndexLink"/>
                <w:rtl w:val="true"/>
              </w:rPr>
              <w:t>سفرهای حضرت محمد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1328452_1479056682">
            <w:r>
              <w:rPr>
                <w:webHidden/>
                <w:rStyle w:val="IndexLink"/>
              </w:rPr>
              <w:t>3</w:t>
            </w:r>
            <w:r>
              <w:rPr>
                <w:rStyle w:val="IndexLink"/>
                <w:rtl w:val="true"/>
              </w:rPr>
              <w:t xml:space="preserve">. </w:t>
            </w:r>
            <w:r>
              <w:rPr>
                <w:rStyle w:val="IndexLink"/>
                <w:rtl w:val="true"/>
              </w:rPr>
              <w:t>پیشه های حضرت محمد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1328454_1479056682">
            <w:r>
              <w:rPr>
                <w:webHidden/>
                <w:rStyle w:val="IndexLink"/>
              </w:rPr>
              <w:t>4</w:t>
            </w:r>
            <w:r>
              <w:rPr>
                <w:rStyle w:val="IndexLink"/>
                <w:rtl w:val="true"/>
              </w:rPr>
              <w:t xml:space="preserve">. </w:t>
            </w:r>
            <w:r>
              <w:rPr>
                <w:rStyle w:val="IndexLink"/>
                <w:rtl w:val="true"/>
              </w:rPr>
              <w:t>پیشینه حضرت محمد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1328456_1479056682">
            <w:r>
              <w:rPr>
                <w:webHidden/>
                <w:rStyle w:val="IndexLink"/>
              </w:rPr>
              <w:t>5</w:t>
            </w:r>
            <w:r>
              <w:rPr>
                <w:rStyle w:val="IndexLink"/>
                <w:rtl w:val="true"/>
              </w:rPr>
              <w:t xml:space="preserve">. </w:t>
            </w:r>
            <w:r>
              <w:rPr>
                <w:rStyle w:val="IndexLink"/>
                <w:rtl w:val="true"/>
              </w:rPr>
              <w:t>ازدواج با خدیجه علیهاالسلام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328458_1479056682">
            <w:r>
              <w:rPr>
                <w:webHidden/>
                <w:rStyle w:val="IndexLink"/>
              </w:rPr>
              <w:t>6</w:t>
            </w:r>
            <w:r>
              <w:rPr>
                <w:rStyle w:val="IndexLink"/>
                <w:rtl w:val="true"/>
              </w:rPr>
              <w:t xml:space="preserve">. </w:t>
            </w:r>
            <w:r>
              <w:rPr>
                <w:rStyle w:val="IndexLink"/>
                <w:rtl w:val="true"/>
              </w:rPr>
              <w:t>دوره خلوت با خدا</w:t>
            </w:r>
            <w:r>
              <w:rPr>
                <w:rStyle w:val="IndexLink"/>
                <w:rtl w:val="true"/>
              </w:rPr>
              <w:tab/>
            </w:r>
            <w:r>
              <w:rPr>
                <w:rStyle w:val="IndexLink"/>
              </w:rPr>
              <w:t>26</w:t>
            </w:r>
          </w:hyperlink>
        </w:p>
        <w:p>
          <w:pPr>
            <w:pStyle w:val="Contents3"/>
            <w:tabs>
              <w:tab w:val="clear" w:pos="8459"/>
              <w:tab w:val="right" w:pos="9026" w:leader="dot"/>
            </w:tabs>
            <w:rPr/>
          </w:pPr>
          <w:hyperlink w:anchor="__RefHeading___Toc1328460_1479056682">
            <w:r>
              <w:rPr>
                <w:webHidden/>
                <w:rStyle w:val="IndexLink"/>
              </w:rPr>
              <w:t>7</w:t>
            </w:r>
            <w:r>
              <w:rPr>
                <w:rStyle w:val="IndexLink"/>
                <w:rtl w:val="true"/>
              </w:rPr>
              <w:t xml:space="preserve">. </w:t>
            </w:r>
            <w:r>
              <w:rPr>
                <w:rStyle w:val="IndexLink"/>
                <w:rtl w:val="true"/>
              </w:rPr>
              <w:t>تحصیلات پیامبر اعظم صلی الله علیه و آله</w:t>
            </w:r>
            <w:r>
              <w:rPr>
                <w:rStyle w:val="IndexLink"/>
                <w:rtl w:val="true"/>
              </w:rPr>
              <w:tab/>
            </w:r>
            <w:r>
              <w:rPr>
                <w:rStyle w:val="IndexLink"/>
              </w:rPr>
              <w:t>27</w:t>
            </w:r>
          </w:hyperlink>
        </w:p>
        <w:p>
          <w:pPr>
            <w:pStyle w:val="Contents2"/>
            <w:tabs>
              <w:tab w:val="clear" w:pos="8743"/>
              <w:tab w:val="right" w:pos="9026" w:leader="dot"/>
            </w:tabs>
            <w:rPr/>
          </w:pPr>
          <w:hyperlink w:anchor="__RefHeading___Toc1328462_1479056682">
            <w:r>
              <w:rPr>
                <w:webHidden/>
                <w:rStyle w:val="IndexLink"/>
                <w:rtl w:val="true"/>
              </w:rPr>
              <w:t>فصل سوم</w:t>
            </w:r>
            <w:r>
              <w:rPr>
                <w:rStyle w:val="IndexLink"/>
                <w:rtl w:val="true"/>
              </w:rPr>
              <w:t xml:space="preserve">: </w:t>
            </w:r>
            <w:r>
              <w:rPr>
                <w:rStyle w:val="IndexLink"/>
                <w:rtl w:val="true"/>
              </w:rPr>
              <w:t>سیره فردی رسول اکرم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1328464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328466_1479056682">
            <w:r>
              <w:rPr>
                <w:webHidden/>
                <w:rStyle w:val="IndexLink"/>
              </w:rPr>
              <w:t>1</w:t>
            </w:r>
            <w:r>
              <w:rPr>
                <w:rStyle w:val="IndexLink"/>
                <w:rtl w:val="true"/>
              </w:rPr>
              <w:t xml:space="preserve">. </w:t>
            </w:r>
            <w:r>
              <w:rPr>
                <w:rStyle w:val="IndexLink"/>
                <w:rtl w:val="true"/>
              </w:rPr>
              <w:t>خلوص نیت</w:t>
            </w:r>
            <w:r>
              <w:rPr>
                <w:rStyle w:val="IndexLink"/>
                <w:rtl w:val="true"/>
              </w:rPr>
              <w:tab/>
            </w:r>
            <w:r>
              <w:rPr>
                <w:rStyle w:val="IndexLink"/>
              </w:rPr>
              <w:t>28</w:t>
            </w:r>
          </w:hyperlink>
        </w:p>
        <w:p>
          <w:pPr>
            <w:pStyle w:val="Contents3"/>
            <w:tabs>
              <w:tab w:val="clear" w:pos="8459"/>
              <w:tab w:val="right" w:pos="9026" w:leader="dot"/>
            </w:tabs>
            <w:rPr/>
          </w:pPr>
          <w:hyperlink w:anchor="__RefHeading___Toc1328468_1479056682">
            <w:r>
              <w:rPr>
                <w:webHidden/>
                <w:rStyle w:val="IndexLink"/>
              </w:rPr>
              <w:t>2</w:t>
            </w:r>
            <w:r>
              <w:rPr>
                <w:rStyle w:val="IndexLink"/>
                <w:rtl w:val="true"/>
              </w:rPr>
              <w:t xml:space="preserve">. </w:t>
            </w:r>
            <w:r>
              <w:rPr>
                <w:rStyle w:val="IndexLink"/>
                <w:rtl w:val="true"/>
              </w:rPr>
              <w:t>امانت داری</w:t>
            </w:r>
            <w:r>
              <w:rPr>
                <w:rStyle w:val="IndexLink"/>
                <w:rtl w:val="true"/>
              </w:rPr>
              <w:tab/>
            </w:r>
            <w:r>
              <w:rPr>
                <w:rStyle w:val="IndexLink"/>
              </w:rPr>
              <w:t>29</w:t>
            </w:r>
          </w:hyperlink>
        </w:p>
        <w:p>
          <w:pPr>
            <w:pStyle w:val="Contents3"/>
            <w:tabs>
              <w:tab w:val="clear" w:pos="8459"/>
              <w:tab w:val="right" w:pos="9026" w:leader="dot"/>
            </w:tabs>
            <w:rPr/>
          </w:pPr>
          <w:hyperlink w:anchor="__RefHeading___Toc1328470_1479056682">
            <w:r>
              <w:rPr>
                <w:webHidden/>
                <w:rStyle w:val="IndexLink"/>
              </w:rPr>
              <w:t>3</w:t>
            </w:r>
            <w:r>
              <w:rPr>
                <w:rStyle w:val="IndexLink"/>
                <w:rtl w:val="true"/>
              </w:rPr>
              <w:t xml:space="preserve">. </w:t>
            </w:r>
            <w:r>
              <w:rPr>
                <w:rStyle w:val="IndexLink"/>
                <w:rtl w:val="true"/>
              </w:rPr>
              <w:t>پاکیزگی و خوش بویی</w:t>
            </w:r>
            <w:r>
              <w:rPr>
                <w:rStyle w:val="IndexLink"/>
                <w:rtl w:val="true"/>
              </w:rPr>
              <w:tab/>
            </w:r>
            <w:r>
              <w:rPr>
                <w:rStyle w:val="IndexLink"/>
              </w:rPr>
              <w:t>30</w:t>
            </w:r>
          </w:hyperlink>
        </w:p>
        <w:p>
          <w:pPr>
            <w:pStyle w:val="Contents3"/>
            <w:tabs>
              <w:tab w:val="clear" w:pos="8459"/>
              <w:tab w:val="right" w:pos="9026" w:leader="dot"/>
            </w:tabs>
            <w:rPr/>
          </w:pPr>
          <w:hyperlink w:anchor="__RefHeading___Toc1328472_1479056682">
            <w:r>
              <w:rPr>
                <w:webHidden/>
                <w:rStyle w:val="IndexLink"/>
              </w:rPr>
              <w:t>4</w:t>
            </w:r>
            <w:r>
              <w:rPr>
                <w:rStyle w:val="IndexLink"/>
                <w:rtl w:val="true"/>
              </w:rPr>
              <w:t xml:space="preserve">. </w:t>
            </w:r>
            <w:r>
              <w:rPr>
                <w:rStyle w:val="IndexLink"/>
                <w:rtl w:val="true"/>
              </w:rPr>
              <w:t>عبادت</w:t>
            </w:r>
            <w:r>
              <w:rPr>
                <w:rStyle w:val="IndexLink"/>
                <w:rtl w:val="true"/>
              </w:rPr>
              <w:tab/>
            </w:r>
            <w:r>
              <w:rPr>
                <w:rStyle w:val="IndexLink"/>
              </w:rPr>
              <w:t>30</w:t>
            </w:r>
          </w:hyperlink>
        </w:p>
        <w:p>
          <w:pPr>
            <w:pStyle w:val="Contents3"/>
            <w:tabs>
              <w:tab w:val="clear" w:pos="8459"/>
              <w:tab w:val="right" w:pos="9026" w:leader="dot"/>
            </w:tabs>
            <w:rPr/>
          </w:pPr>
          <w:hyperlink w:anchor="__RefHeading___Toc1328474_1479056682">
            <w:r>
              <w:rPr>
                <w:webHidden/>
                <w:rStyle w:val="IndexLink"/>
              </w:rPr>
              <w:t>5</w:t>
            </w:r>
            <w:r>
              <w:rPr>
                <w:rStyle w:val="IndexLink"/>
                <w:rtl w:val="true"/>
              </w:rPr>
              <w:t xml:space="preserve">. </w:t>
            </w:r>
            <w:r>
              <w:rPr>
                <w:rStyle w:val="IndexLink"/>
                <w:rtl w:val="true"/>
              </w:rPr>
              <w:t>ساده زیستی و پرهیز از تکلف</w:t>
            </w:r>
            <w:r>
              <w:rPr>
                <w:rStyle w:val="IndexLink"/>
                <w:rtl w:val="true"/>
              </w:rPr>
              <w:tab/>
            </w:r>
            <w:r>
              <w:rPr>
                <w:rStyle w:val="IndexLink"/>
              </w:rPr>
              <w:t>31</w:t>
            </w:r>
          </w:hyperlink>
        </w:p>
        <w:p>
          <w:pPr>
            <w:pStyle w:val="Contents3"/>
            <w:tabs>
              <w:tab w:val="clear" w:pos="8459"/>
              <w:tab w:val="right" w:pos="9026" w:leader="dot"/>
            </w:tabs>
            <w:rPr/>
          </w:pPr>
          <w:hyperlink w:anchor="__RefHeading___Toc1328476_1479056682">
            <w:r>
              <w:rPr>
                <w:webHidden/>
                <w:rStyle w:val="IndexLink"/>
              </w:rPr>
              <w:t>6</w:t>
            </w:r>
            <w:r>
              <w:rPr>
                <w:rStyle w:val="IndexLink"/>
                <w:rtl w:val="true"/>
              </w:rPr>
              <w:t xml:space="preserve">. </w:t>
            </w:r>
            <w:r>
              <w:rPr>
                <w:rStyle w:val="IndexLink"/>
                <w:rtl w:val="true"/>
              </w:rPr>
              <w:t>اراده و استقامت</w:t>
            </w:r>
            <w:r>
              <w:rPr>
                <w:rStyle w:val="IndexLink"/>
                <w:rtl w:val="true"/>
              </w:rPr>
              <w:tab/>
            </w:r>
            <w:r>
              <w:rPr>
                <w:rStyle w:val="IndexLink"/>
              </w:rPr>
              <w:t>34</w:t>
            </w:r>
          </w:hyperlink>
        </w:p>
        <w:p>
          <w:pPr>
            <w:pStyle w:val="Contents3"/>
            <w:tabs>
              <w:tab w:val="clear" w:pos="8459"/>
              <w:tab w:val="right" w:pos="9026" w:leader="dot"/>
            </w:tabs>
            <w:rPr/>
          </w:pPr>
          <w:hyperlink w:anchor="__RefHeading___Toc1328478_1479056682">
            <w:r>
              <w:rPr>
                <w:webHidden/>
                <w:rStyle w:val="IndexLink"/>
              </w:rPr>
              <w:t>7</w:t>
            </w:r>
            <w:r>
              <w:rPr>
                <w:rStyle w:val="IndexLink"/>
                <w:rtl w:val="true"/>
              </w:rPr>
              <w:t xml:space="preserve">. </w:t>
            </w:r>
            <w:r>
              <w:rPr>
                <w:rStyle w:val="IndexLink"/>
                <w:rtl w:val="true"/>
              </w:rPr>
              <w:t>گذشت در مسائل شخصی و انعطاف پذیری در برابر قانون</w:t>
            </w:r>
            <w:r>
              <w:rPr>
                <w:rStyle w:val="IndexLink"/>
                <w:rtl w:val="true"/>
              </w:rPr>
              <w:tab/>
            </w:r>
            <w:r>
              <w:rPr>
                <w:rStyle w:val="IndexLink"/>
              </w:rPr>
              <w:t>34</w:t>
            </w:r>
          </w:hyperlink>
        </w:p>
        <w:p>
          <w:pPr>
            <w:pStyle w:val="Contents3"/>
            <w:tabs>
              <w:tab w:val="clear" w:pos="8459"/>
              <w:tab w:val="right" w:pos="9026" w:leader="dot"/>
            </w:tabs>
            <w:rPr/>
          </w:pPr>
          <w:hyperlink w:anchor="__RefHeading___Toc1328480_1479056682">
            <w:r>
              <w:rPr>
                <w:webHidden/>
                <w:rStyle w:val="IndexLink"/>
              </w:rPr>
              <w:t>8</w:t>
            </w:r>
            <w:r>
              <w:rPr>
                <w:rStyle w:val="IndexLink"/>
                <w:rtl w:val="true"/>
              </w:rPr>
              <w:t xml:space="preserve"> </w:t>
            </w:r>
            <w:r>
              <w:rPr>
                <w:rStyle w:val="IndexLink"/>
                <w:rtl w:val="true"/>
              </w:rPr>
              <w:t>مهربانی با افراد خانواده</w:t>
            </w:r>
            <w:r>
              <w:rPr>
                <w:rStyle w:val="IndexLink"/>
                <w:rtl w:val="true"/>
              </w:rPr>
              <w:tab/>
            </w:r>
            <w:r>
              <w:rPr>
                <w:rStyle w:val="IndexLink"/>
              </w:rPr>
              <w:t>36</w:t>
            </w:r>
          </w:hyperlink>
        </w:p>
        <w:p>
          <w:pPr>
            <w:pStyle w:val="Contents2"/>
            <w:tabs>
              <w:tab w:val="clear" w:pos="8743"/>
              <w:tab w:val="right" w:pos="9026" w:leader="dot"/>
            </w:tabs>
            <w:rPr/>
          </w:pPr>
          <w:hyperlink w:anchor="__RefHeading___Toc1328482_1479056682">
            <w:r>
              <w:rPr>
                <w:webHidden/>
                <w:rStyle w:val="IndexLink"/>
                <w:rtl w:val="true"/>
              </w:rPr>
              <w:t>فصل چهارم</w:t>
            </w:r>
            <w:r>
              <w:rPr>
                <w:rStyle w:val="IndexLink"/>
                <w:rtl w:val="true"/>
              </w:rPr>
              <w:t xml:space="preserve">: </w:t>
            </w:r>
            <w:r>
              <w:rPr>
                <w:rStyle w:val="IndexLink"/>
                <w:rtl w:val="true"/>
              </w:rPr>
              <w:t>سیره اجتماعی</w:t>
            </w:r>
            <w:r>
              <w:rPr>
                <w:rStyle w:val="IndexLink"/>
                <w:rtl w:val="true"/>
              </w:rPr>
              <w:tab/>
            </w:r>
            <w:r>
              <w:rPr>
                <w:rStyle w:val="IndexLink"/>
              </w:rPr>
              <w:t>38</w:t>
            </w:r>
          </w:hyperlink>
        </w:p>
        <w:p>
          <w:pPr>
            <w:pStyle w:val="Contents3"/>
            <w:tabs>
              <w:tab w:val="clear" w:pos="8459"/>
              <w:tab w:val="right" w:pos="9026" w:leader="dot"/>
            </w:tabs>
            <w:rPr/>
          </w:pPr>
          <w:hyperlink w:anchor="__RefHeading___Toc1328484_147905668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328486_1479056682">
            <w:r>
              <w:rPr>
                <w:webHidden/>
                <w:rStyle w:val="IndexLink"/>
              </w:rPr>
              <w:t>1</w:t>
            </w:r>
            <w:r>
              <w:rPr>
                <w:rStyle w:val="IndexLink"/>
                <w:rtl w:val="true"/>
              </w:rPr>
              <w:t xml:space="preserve">. </w:t>
            </w:r>
            <w:r>
              <w:rPr>
                <w:rStyle w:val="IndexLink"/>
                <w:rtl w:val="true"/>
              </w:rPr>
              <w:t>محبت به کودکان</w:t>
            </w:r>
            <w:r>
              <w:rPr>
                <w:rStyle w:val="IndexLink"/>
                <w:rtl w:val="true"/>
              </w:rPr>
              <w:tab/>
            </w:r>
            <w:r>
              <w:rPr>
                <w:rStyle w:val="IndexLink"/>
              </w:rPr>
              <w:t>38</w:t>
            </w:r>
          </w:hyperlink>
        </w:p>
        <w:p>
          <w:pPr>
            <w:pStyle w:val="Contents3"/>
            <w:tabs>
              <w:tab w:val="clear" w:pos="8459"/>
              <w:tab w:val="right" w:pos="9026" w:leader="dot"/>
            </w:tabs>
            <w:rPr/>
          </w:pPr>
          <w:hyperlink w:anchor="__RefHeading___Toc1328488_1479056682">
            <w:r>
              <w:rPr>
                <w:webHidden/>
                <w:rStyle w:val="IndexLink"/>
              </w:rPr>
              <w:t>2</w:t>
            </w:r>
            <w:r>
              <w:rPr>
                <w:rStyle w:val="IndexLink"/>
                <w:rtl w:val="true"/>
              </w:rPr>
              <w:t xml:space="preserve">. </w:t>
            </w:r>
            <w:r>
              <w:rPr>
                <w:rStyle w:val="IndexLink"/>
                <w:rtl w:val="true"/>
              </w:rPr>
              <w:t>تشویق به کار</w:t>
            </w:r>
            <w:r>
              <w:rPr>
                <w:rStyle w:val="IndexLink"/>
                <w:rtl w:val="true"/>
              </w:rPr>
              <w:tab/>
            </w:r>
            <w:r>
              <w:rPr>
                <w:rStyle w:val="IndexLink"/>
              </w:rPr>
              <w:t>38</w:t>
            </w:r>
          </w:hyperlink>
        </w:p>
        <w:p>
          <w:pPr>
            <w:pStyle w:val="Contents3"/>
            <w:tabs>
              <w:tab w:val="clear" w:pos="8459"/>
              <w:tab w:val="right" w:pos="9026" w:leader="dot"/>
            </w:tabs>
            <w:rPr/>
          </w:pPr>
          <w:hyperlink w:anchor="__RefHeading___Toc1328490_1479056682">
            <w:r>
              <w:rPr>
                <w:webHidden/>
                <w:rStyle w:val="IndexLink"/>
              </w:rPr>
              <w:t>3</w:t>
            </w:r>
            <w:r>
              <w:rPr>
                <w:rStyle w:val="IndexLink"/>
                <w:rtl w:val="true"/>
              </w:rPr>
              <w:t xml:space="preserve">. </w:t>
            </w:r>
            <w:r>
              <w:rPr>
                <w:rStyle w:val="IndexLink"/>
                <w:rtl w:val="true"/>
              </w:rPr>
              <w:t>مبارزه با جامعه طبقاتی</w:t>
            </w:r>
            <w:r>
              <w:rPr>
                <w:rStyle w:val="IndexLink"/>
                <w:rtl w:val="true"/>
              </w:rPr>
              <w:tab/>
            </w:r>
            <w:r>
              <w:rPr>
                <w:rStyle w:val="IndexLink"/>
              </w:rPr>
              <w:t>38</w:t>
            </w:r>
          </w:hyperlink>
        </w:p>
        <w:p>
          <w:pPr>
            <w:pStyle w:val="Contents3"/>
            <w:tabs>
              <w:tab w:val="clear" w:pos="8459"/>
              <w:tab w:val="right" w:pos="9026" w:leader="dot"/>
            </w:tabs>
            <w:rPr/>
          </w:pPr>
          <w:hyperlink w:anchor="__RefHeading___Toc1328492_1479056682">
            <w:r>
              <w:rPr>
                <w:webHidden/>
                <w:rStyle w:val="IndexLink"/>
              </w:rPr>
              <w:t>4</w:t>
            </w:r>
            <w:r>
              <w:rPr>
                <w:rStyle w:val="IndexLink"/>
                <w:rtl w:val="true"/>
              </w:rPr>
              <w:t xml:space="preserve">. </w:t>
            </w:r>
            <w:r>
              <w:rPr>
                <w:rStyle w:val="IndexLink"/>
                <w:rtl w:val="true"/>
              </w:rPr>
              <w:t>ستم ستیزی</w:t>
            </w:r>
            <w:r>
              <w:rPr>
                <w:rStyle w:val="IndexLink"/>
                <w:rtl w:val="true"/>
              </w:rPr>
              <w:tab/>
            </w:r>
            <w:r>
              <w:rPr>
                <w:rStyle w:val="IndexLink"/>
              </w:rPr>
              <w:t>43</w:t>
            </w:r>
          </w:hyperlink>
        </w:p>
        <w:p>
          <w:pPr>
            <w:pStyle w:val="Contents3"/>
            <w:tabs>
              <w:tab w:val="clear" w:pos="8459"/>
              <w:tab w:val="right" w:pos="9026" w:leader="dot"/>
            </w:tabs>
            <w:rPr/>
          </w:pPr>
          <w:hyperlink w:anchor="__RefHeading___Toc1328494_1479056682">
            <w:r>
              <w:rPr>
                <w:webHidden/>
                <w:rStyle w:val="IndexLink"/>
              </w:rPr>
              <w:t>5</w:t>
            </w:r>
            <w:r>
              <w:rPr>
                <w:rStyle w:val="IndexLink"/>
                <w:rtl w:val="true"/>
              </w:rPr>
              <w:t xml:space="preserve">. </w:t>
            </w:r>
            <w:r>
              <w:rPr>
                <w:rStyle w:val="IndexLink"/>
                <w:rtl w:val="true"/>
              </w:rPr>
              <w:t>مهربانی با بردگان</w:t>
            </w:r>
            <w:r>
              <w:rPr>
                <w:rStyle w:val="IndexLink"/>
                <w:rtl w:val="true"/>
              </w:rPr>
              <w:tab/>
            </w:r>
            <w:r>
              <w:rPr>
                <w:rStyle w:val="IndexLink"/>
              </w:rPr>
              <w:t>43</w:t>
            </w:r>
          </w:hyperlink>
        </w:p>
        <w:p>
          <w:pPr>
            <w:pStyle w:val="Contents3"/>
            <w:tabs>
              <w:tab w:val="clear" w:pos="8459"/>
              <w:tab w:val="right" w:pos="9026" w:leader="dot"/>
            </w:tabs>
            <w:rPr/>
          </w:pPr>
          <w:hyperlink w:anchor="__RefHeading___Toc1328496_1479056682">
            <w:r>
              <w:rPr>
                <w:webHidden/>
                <w:rStyle w:val="IndexLink"/>
              </w:rPr>
              <w:t>6</w:t>
            </w:r>
            <w:r>
              <w:rPr>
                <w:rStyle w:val="IndexLink"/>
                <w:rtl w:val="true"/>
              </w:rPr>
              <w:t xml:space="preserve">. </w:t>
            </w:r>
            <w:r>
              <w:rPr>
                <w:rStyle w:val="IndexLink"/>
                <w:rtl w:val="true"/>
              </w:rPr>
              <w:t>ارتباط با مردم</w:t>
            </w:r>
            <w:r>
              <w:rPr>
                <w:rStyle w:val="IndexLink"/>
                <w:rtl w:val="true"/>
              </w:rPr>
              <w:tab/>
            </w:r>
            <w:r>
              <w:rPr>
                <w:rStyle w:val="IndexLink"/>
              </w:rPr>
              <w:t>44</w:t>
            </w:r>
          </w:hyperlink>
        </w:p>
        <w:p>
          <w:pPr>
            <w:pStyle w:val="Contents3"/>
            <w:tabs>
              <w:tab w:val="clear" w:pos="8459"/>
              <w:tab w:val="right" w:pos="9026" w:leader="dot"/>
            </w:tabs>
            <w:rPr/>
          </w:pPr>
          <w:hyperlink w:anchor="__RefHeading___Toc1328498_1479056682">
            <w:r>
              <w:rPr>
                <w:webHidden/>
                <w:rStyle w:val="IndexLink"/>
              </w:rPr>
              <w:t>7</w:t>
            </w:r>
            <w:r>
              <w:rPr>
                <w:rStyle w:val="IndexLink"/>
                <w:rtl w:val="true"/>
              </w:rPr>
              <w:t xml:space="preserve">. </w:t>
            </w:r>
            <w:r>
              <w:rPr>
                <w:rStyle w:val="IndexLink"/>
                <w:rtl w:val="true"/>
              </w:rPr>
              <w:t>فروتنی در برابر دیگران</w:t>
            </w:r>
            <w:r>
              <w:rPr>
                <w:rStyle w:val="IndexLink"/>
                <w:rtl w:val="true"/>
              </w:rPr>
              <w:tab/>
            </w:r>
            <w:r>
              <w:rPr>
                <w:rStyle w:val="IndexLink"/>
              </w:rPr>
              <w:t>45</w:t>
            </w:r>
          </w:hyperlink>
        </w:p>
        <w:p>
          <w:pPr>
            <w:pStyle w:val="Contents3"/>
            <w:tabs>
              <w:tab w:val="clear" w:pos="8459"/>
              <w:tab w:val="right" w:pos="9026" w:leader="dot"/>
            </w:tabs>
            <w:rPr/>
          </w:pPr>
          <w:hyperlink w:anchor="__RefHeading___Toc1328500_1479056682">
            <w:r>
              <w:rPr>
                <w:webHidden/>
                <w:rStyle w:val="IndexLink"/>
              </w:rPr>
              <w:t>8</w:t>
            </w:r>
            <w:r>
              <w:rPr>
                <w:rStyle w:val="IndexLink"/>
                <w:rtl w:val="true"/>
              </w:rPr>
              <w:t xml:space="preserve">. </w:t>
            </w:r>
            <w:r>
              <w:rPr>
                <w:rStyle w:val="IndexLink"/>
                <w:rtl w:val="true"/>
              </w:rPr>
              <w:t>مبارزه با خرافات</w:t>
            </w:r>
            <w:r>
              <w:rPr>
                <w:rStyle w:val="IndexLink"/>
                <w:rtl w:val="true"/>
              </w:rPr>
              <w:tab/>
            </w:r>
            <w:r>
              <w:rPr>
                <w:rStyle w:val="IndexLink"/>
              </w:rPr>
              <w:t>46</w:t>
            </w:r>
          </w:hyperlink>
        </w:p>
        <w:p>
          <w:pPr>
            <w:pStyle w:val="Contents3"/>
            <w:tabs>
              <w:tab w:val="clear" w:pos="8459"/>
              <w:tab w:val="right" w:pos="9026" w:leader="dot"/>
            </w:tabs>
            <w:rPr/>
          </w:pPr>
          <w:hyperlink w:anchor="__RefHeading___Toc1328502_1479056682">
            <w:r>
              <w:rPr>
                <w:webHidden/>
                <w:rStyle w:val="IndexLink"/>
              </w:rPr>
              <w:t>9</w:t>
            </w:r>
            <w:r>
              <w:rPr>
                <w:rStyle w:val="IndexLink"/>
                <w:rtl w:val="true"/>
              </w:rPr>
              <w:t xml:space="preserve">. </w:t>
            </w:r>
            <w:r>
              <w:rPr>
                <w:rStyle w:val="IndexLink"/>
                <w:rtl w:val="true"/>
              </w:rPr>
              <w:t>مشورت و دوری از استبداد</w:t>
            </w:r>
            <w:r>
              <w:rPr>
                <w:rStyle w:val="IndexLink"/>
                <w:rtl w:val="true"/>
              </w:rPr>
              <w:tab/>
            </w:r>
            <w:r>
              <w:rPr>
                <w:rStyle w:val="IndexLink"/>
              </w:rPr>
              <w:t>46</w:t>
            </w:r>
          </w:hyperlink>
        </w:p>
        <w:p>
          <w:pPr>
            <w:pStyle w:val="Contents3"/>
            <w:tabs>
              <w:tab w:val="clear" w:pos="8459"/>
              <w:tab w:val="right" w:pos="9026" w:leader="dot"/>
            </w:tabs>
            <w:rPr/>
          </w:pPr>
          <w:hyperlink w:anchor="__RefHeading___Toc1328504_1479056682">
            <w:r>
              <w:rPr>
                <w:webHidden/>
                <w:rStyle w:val="IndexLink"/>
              </w:rPr>
              <w:t>10</w:t>
            </w:r>
            <w:r>
              <w:rPr>
                <w:rStyle w:val="IndexLink"/>
                <w:rtl w:val="true"/>
              </w:rPr>
              <w:t xml:space="preserve">. </w:t>
            </w:r>
            <w:r>
              <w:rPr>
                <w:rStyle w:val="IndexLink"/>
                <w:rtl w:val="true"/>
              </w:rPr>
              <w:t>مدیریت نظامی</w:t>
            </w:r>
            <w:r>
              <w:rPr>
                <w:rStyle w:val="IndexLink"/>
                <w:rtl w:val="true"/>
              </w:rPr>
              <w:tab/>
            </w:r>
            <w:r>
              <w:rPr>
                <w:rStyle w:val="IndexLink"/>
              </w:rPr>
              <w:t>48</w:t>
            </w:r>
          </w:hyperlink>
        </w:p>
        <w:p>
          <w:pPr>
            <w:pStyle w:val="Contents2"/>
            <w:tabs>
              <w:tab w:val="clear" w:pos="8743"/>
              <w:tab w:val="right" w:pos="9026" w:leader="dot"/>
            </w:tabs>
            <w:rPr/>
          </w:pPr>
          <w:hyperlink w:anchor="__RefHeading___Toc1328506_1479056682">
            <w:r>
              <w:rPr>
                <w:webHidden/>
                <w:rStyle w:val="IndexLink"/>
                <w:rtl w:val="true"/>
              </w:rPr>
              <w:t>فصل پنجم</w:t>
            </w:r>
            <w:r>
              <w:rPr>
                <w:rStyle w:val="IndexLink"/>
                <w:rtl w:val="true"/>
              </w:rPr>
              <w:t xml:space="preserve">: </w:t>
            </w:r>
            <w:r>
              <w:rPr>
                <w:rStyle w:val="IndexLink"/>
                <w:rtl w:val="true"/>
              </w:rPr>
              <w:t>سفارش های اخلاقی رسول اکرم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1328508_1479056682">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328510_1479056682">
            <w:r>
              <w:rPr>
                <w:webHidden/>
                <w:rStyle w:val="IndexLink"/>
              </w:rPr>
              <w:t>1</w:t>
            </w:r>
            <w:r>
              <w:rPr>
                <w:rStyle w:val="IndexLink"/>
                <w:rtl w:val="true"/>
              </w:rPr>
              <w:t xml:space="preserve">. </w:t>
            </w:r>
            <w:r>
              <w:rPr>
                <w:rStyle w:val="IndexLink"/>
                <w:rtl w:val="true"/>
              </w:rPr>
              <w:t>امر به معروف و نهی از منکر</w:t>
            </w:r>
            <w:r>
              <w:rPr>
                <w:rStyle w:val="IndexLink"/>
                <w:rtl w:val="true"/>
              </w:rPr>
              <w:tab/>
            </w:r>
            <w:r>
              <w:rPr>
                <w:rStyle w:val="IndexLink"/>
              </w:rPr>
              <w:t>49</w:t>
            </w:r>
          </w:hyperlink>
        </w:p>
        <w:p>
          <w:pPr>
            <w:pStyle w:val="Contents3"/>
            <w:tabs>
              <w:tab w:val="clear" w:pos="8459"/>
              <w:tab w:val="right" w:pos="9026" w:leader="dot"/>
            </w:tabs>
            <w:rPr/>
          </w:pPr>
          <w:hyperlink w:anchor="__RefHeading___Toc1328512_1479056682">
            <w:r>
              <w:rPr>
                <w:webHidden/>
                <w:rStyle w:val="IndexLink"/>
              </w:rPr>
              <w:t>2</w:t>
            </w:r>
            <w:r>
              <w:rPr>
                <w:rStyle w:val="IndexLink"/>
                <w:rtl w:val="true"/>
              </w:rPr>
              <w:t xml:space="preserve">. </w:t>
            </w:r>
            <w:r>
              <w:rPr>
                <w:rStyle w:val="IndexLink"/>
                <w:rtl w:val="true"/>
              </w:rPr>
              <w:t>مبارزه با نفس اماره</w:t>
            </w:r>
            <w:r>
              <w:rPr>
                <w:rStyle w:val="IndexLink"/>
                <w:rtl w:val="true"/>
              </w:rPr>
              <w:tab/>
            </w:r>
            <w:r>
              <w:rPr>
                <w:rStyle w:val="IndexLink"/>
              </w:rPr>
              <w:t>49</w:t>
            </w:r>
          </w:hyperlink>
        </w:p>
        <w:p>
          <w:pPr>
            <w:pStyle w:val="Contents3"/>
            <w:tabs>
              <w:tab w:val="clear" w:pos="8459"/>
              <w:tab w:val="right" w:pos="9026" w:leader="dot"/>
            </w:tabs>
            <w:rPr/>
          </w:pPr>
          <w:hyperlink w:anchor="__RefHeading___Toc1328514_1479056682">
            <w:r>
              <w:rPr>
                <w:webHidden/>
                <w:rStyle w:val="IndexLink"/>
              </w:rPr>
              <w:t>3</w:t>
            </w:r>
            <w:r>
              <w:rPr>
                <w:rStyle w:val="IndexLink"/>
                <w:rtl w:val="true"/>
              </w:rPr>
              <w:t xml:space="preserve">. </w:t>
            </w:r>
            <w:r>
              <w:rPr>
                <w:rStyle w:val="IndexLink"/>
                <w:rtl w:val="true"/>
              </w:rPr>
              <w:t>خواری در سایه معصیت و عزت در سایه طاعت</w:t>
            </w:r>
            <w:r>
              <w:rPr>
                <w:rStyle w:val="IndexLink"/>
                <w:rtl w:val="true"/>
              </w:rPr>
              <w:tab/>
            </w:r>
            <w:r>
              <w:rPr>
                <w:rStyle w:val="IndexLink"/>
              </w:rPr>
              <w:t>51</w:t>
            </w:r>
          </w:hyperlink>
        </w:p>
        <w:p>
          <w:pPr>
            <w:pStyle w:val="Contents3"/>
            <w:tabs>
              <w:tab w:val="clear" w:pos="8459"/>
              <w:tab w:val="right" w:pos="9026" w:leader="dot"/>
            </w:tabs>
            <w:rPr/>
          </w:pPr>
          <w:hyperlink w:anchor="__RefHeading___Toc1328516_1479056682">
            <w:r>
              <w:rPr>
                <w:webHidden/>
                <w:rStyle w:val="IndexLink"/>
              </w:rPr>
              <w:t>4</w:t>
            </w:r>
            <w:r>
              <w:rPr>
                <w:rStyle w:val="IndexLink"/>
                <w:rtl w:val="true"/>
              </w:rPr>
              <w:t xml:space="preserve">. </w:t>
            </w:r>
            <w:r>
              <w:rPr>
                <w:rStyle w:val="IndexLink"/>
                <w:rtl w:val="true"/>
              </w:rPr>
              <w:t>توبه</w:t>
            </w:r>
            <w:r>
              <w:rPr>
                <w:rStyle w:val="IndexLink"/>
                <w:rtl w:val="true"/>
              </w:rPr>
              <w:tab/>
            </w:r>
            <w:r>
              <w:rPr>
                <w:rStyle w:val="IndexLink"/>
              </w:rPr>
              <w:t>52</w:t>
            </w:r>
          </w:hyperlink>
        </w:p>
        <w:p>
          <w:pPr>
            <w:pStyle w:val="Contents3"/>
            <w:tabs>
              <w:tab w:val="clear" w:pos="8459"/>
              <w:tab w:val="right" w:pos="9026" w:leader="dot"/>
            </w:tabs>
            <w:rPr/>
          </w:pPr>
          <w:hyperlink w:anchor="__RefHeading___Toc1328518_1479056682">
            <w:r>
              <w:rPr>
                <w:webHidden/>
                <w:rStyle w:val="IndexLink"/>
              </w:rPr>
              <w:t>5</w:t>
            </w:r>
            <w:r>
              <w:rPr>
                <w:rStyle w:val="IndexLink"/>
                <w:rtl w:val="true"/>
              </w:rPr>
              <w:t xml:space="preserve">. </w:t>
            </w:r>
            <w:r>
              <w:rPr>
                <w:rStyle w:val="IndexLink"/>
                <w:rtl w:val="true"/>
              </w:rPr>
              <w:t>به جای گذاردن باقیات صالحات</w:t>
            </w:r>
            <w:r>
              <w:rPr>
                <w:rStyle w:val="IndexLink"/>
                <w:rtl w:val="true"/>
              </w:rPr>
              <w:tab/>
            </w:r>
            <w:r>
              <w:rPr>
                <w:rStyle w:val="IndexLink"/>
              </w:rPr>
              <w:t>53</w:t>
            </w:r>
          </w:hyperlink>
        </w:p>
        <w:p>
          <w:pPr>
            <w:pStyle w:val="Contents3"/>
            <w:tabs>
              <w:tab w:val="clear" w:pos="8459"/>
              <w:tab w:val="right" w:pos="9026" w:leader="dot"/>
            </w:tabs>
            <w:rPr/>
          </w:pPr>
          <w:hyperlink w:anchor="__RefHeading___Toc1328520_1479056682">
            <w:r>
              <w:rPr>
                <w:webHidden/>
                <w:rStyle w:val="IndexLink"/>
              </w:rPr>
              <w:t>6</w:t>
            </w:r>
            <w:r>
              <w:rPr>
                <w:rStyle w:val="IndexLink"/>
                <w:rtl w:val="true"/>
              </w:rPr>
              <w:t xml:space="preserve">. </w:t>
            </w:r>
            <w:r>
              <w:rPr>
                <w:rStyle w:val="IndexLink"/>
                <w:rtl w:val="true"/>
              </w:rPr>
              <w:t>ارزش سرمایه عمر</w:t>
            </w:r>
            <w:r>
              <w:rPr>
                <w:rStyle w:val="IndexLink"/>
                <w:rtl w:val="true"/>
              </w:rPr>
              <w:tab/>
            </w:r>
            <w:r>
              <w:rPr>
                <w:rStyle w:val="IndexLink"/>
              </w:rPr>
              <w:t>54</w:t>
            </w:r>
          </w:hyperlink>
        </w:p>
        <w:p>
          <w:pPr>
            <w:pStyle w:val="Contents3"/>
            <w:tabs>
              <w:tab w:val="clear" w:pos="8459"/>
              <w:tab w:val="right" w:pos="9026" w:leader="dot"/>
            </w:tabs>
            <w:rPr/>
          </w:pPr>
          <w:hyperlink w:anchor="__RefHeading___Toc1328522_1479056682">
            <w:r>
              <w:rPr>
                <w:webHidden/>
                <w:rStyle w:val="IndexLink"/>
              </w:rPr>
              <w:t>7</w:t>
            </w:r>
            <w:r>
              <w:rPr>
                <w:rStyle w:val="IndexLink"/>
                <w:rtl w:val="true"/>
              </w:rPr>
              <w:t xml:space="preserve">. </w:t>
            </w:r>
            <w:r>
              <w:rPr>
                <w:rStyle w:val="IndexLink"/>
                <w:rtl w:val="true"/>
              </w:rPr>
              <w:t>تدبر قبل از انجام کار</w:t>
            </w:r>
            <w:r>
              <w:rPr>
                <w:rStyle w:val="IndexLink"/>
                <w:rtl w:val="true"/>
              </w:rPr>
              <w:tab/>
            </w:r>
            <w:r>
              <w:rPr>
                <w:rStyle w:val="IndexLink"/>
              </w:rPr>
              <w:t>55</w:t>
            </w:r>
          </w:hyperlink>
        </w:p>
        <w:p>
          <w:pPr>
            <w:pStyle w:val="Contents3"/>
            <w:tabs>
              <w:tab w:val="clear" w:pos="8459"/>
              <w:tab w:val="right" w:pos="9026" w:leader="dot"/>
            </w:tabs>
            <w:rPr/>
          </w:pPr>
          <w:hyperlink w:anchor="__RefHeading___Toc1328524_1479056682">
            <w:r>
              <w:rPr>
                <w:webHidden/>
                <w:rStyle w:val="IndexLink"/>
              </w:rPr>
              <w:t>8</w:t>
            </w:r>
            <w:r>
              <w:rPr>
                <w:rStyle w:val="IndexLink"/>
                <w:rtl w:val="true"/>
              </w:rPr>
              <w:t xml:space="preserve">. </w:t>
            </w:r>
            <w:r>
              <w:rPr>
                <w:rStyle w:val="IndexLink"/>
                <w:rtl w:val="true"/>
              </w:rPr>
              <w:t>دوستی و دشمنی برای خدا</w:t>
            </w:r>
            <w:r>
              <w:rPr>
                <w:rStyle w:val="IndexLink"/>
                <w:rtl w:val="true"/>
              </w:rPr>
              <w:tab/>
            </w:r>
            <w:r>
              <w:rPr>
                <w:rStyle w:val="IndexLink"/>
              </w:rPr>
              <w:t>56</w:t>
            </w:r>
          </w:hyperlink>
        </w:p>
        <w:p>
          <w:pPr>
            <w:pStyle w:val="Contents3"/>
            <w:tabs>
              <w:tab w:val="clear" w:pos="8459"/>
              <w:tab w:val="right" w:pos="9026" w:leader="dot"/>
            </w:tabs>
            <w:rPr/>
          </w:pPr>
          <w:hyperlink w:anchor="__RefHeading___Toc1328526_1479056682">
            <w:r>
              <w:rPr>
                <w:webHidden/>
                <w:rStyle w:val="IndexLink"/>
              </w:rPr>
              <w:t>9</w:t>
            </w:r>
            <w:r>
              <w:rPr>
                <w:rStyle w:val="IndexLink"/>
                <w:rtl w:val="true"/>
              </w:rPr>
              <w:t xml:space="preserve">. </w:t>
            </w:r>
            <w:r>
              <w:rPr>
                <w:rStyle w:val="IndexLink"/>
                <w:rtl w:val="true"/>
              </w:rPr>
              <w:t>پرهیز از تعارف های دروغین</w:t>
            </w:r>
            <w:r>
              <w:rPr>
                <w:rStyle w:val="IndexLink"/>
                <w:rtl w:val="true"/>
              </w:rPr>
              <w:tab/>
            </w:r>
            <w:r>
              <w:rPr>
                <w:rStyle w:val="IndexLink"/>
              </w:rPr>
              <w:t>57</w:t>
            </w:r>
          </w:hyperlink>
        </w:p>
        <w:p>
          <w:pPr>
            <w:pStyle w:val="Contents3"/>
            <w:tabs>
              <w:tab w:val="clear" w:pos="8459"/>
              <w:tab w:val="right" w:pos="9026" w:leader="dot"/>
            </w:tabs>
            <w:rPr/>
          </w:pPr>
          <w:hyperlink w:anchor="__RefHeading___Toc1328528_1479056682">
            <w:r>
              <w:rPr>
                <w:webHidden/>
                <w:rStyle w:val="IndexLink"/>
              </w:rPr>
              <w:t>10</w:t>
            </w:r>
            <w:r>
              <w:rPr>
                <w:rStyle w:val="IndexLink"/>
                <w:rtl w:val="true"/>
              </w:rPr>
              <w:t xml:space="preserve">. </w:t>
            </w:r>
            <w:r>
              <w:rPr>
                <w:rStyle w:val="IndexLink"/>
                <w:rtl w:val="true"/>
              </w:rPr>
              <w:t>تشویق به دانش اندوزی</w:t>
            </w:r>
            <w:r>
              <w:rPr>
                <w:rStyle w:val="IndexLink"/>
                <w:rtl w:val="true"/>
              </w:rPr>
              <w:tab/>
            </w:r>
            <w:r>
              <w:rPr>
                <w:rStyle w:val="IndexLink"/>
              </w:rPr>
              <w:t>58</w:t>
            </w:r>
          </w:hyperlink>
        </w:p>
        <w:p>
          <w:pPr>
            <w:pStyle w:val="Contents2"/>
            <w:tabs>
              <w:tab w:val="clear" w:pos="8743"/>
              <w:tab w:val="right" w:pos="9026" w:leader="dot"/>
            </w:tabs>
            <w:rPr/>
          </w:pPr>
          <w:hyperlink w:anchor="__RefHeading___Toc1328530_1479056682">
            <w:r>
              <w:rPr>
                <w:webHidden/>
                <w:rStyle w:val="IndexLink"/>
                <w:rtl w:val="true"/>
              </w:rPr>
              <w:t>کتاب نامه</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3_45812"/>
      <w:bookmarkStart w:id="1" w:name="pg4373_45812"/>
      <w:bookmarkEnd w:id="1"/>
    </w:p>
    <w:p>
      <w:pPr>
        <w:pStyle w:val="Heading2"/>
        <w:numPr>
          <w:ilvl w:val="1"/>
          <w:numId w:val="1"/>
        </w:numPr>
        <w:rPr/>
      </w:pPr>
      <w:bookmarkStart w:id="2" w:name="pg4373_45812"/>
      <w:bookmarkStart w:id="3" w:name="__RefHeading___Toc132842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سیره نبوی از نگاه استاد مرتضی مطهری رحمه‏الله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اردشیری لاجیمی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964-96873-4-3</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8424_1479056682"/>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سیره پیشوایان دین اسلام به ویژه پیامبر اکرم صلی الله علیه و آله وسلم یکی از منابع شناخت معارف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موظفیم از وجود پیامبر اکرم صلی الله علیه و آله وسلم استفاده کنیم هم در گفتار است و هم در رفتار، هم در قول است و هم در فعل، یعنی سخنان پیغمبر برای ما راهنما و سند است و باید از آن بهره بگیریم و همچنین فعل و رفتار پیغمبر</w:t>
      </w:r>
      <w:r>
        <w:rPr>
          <w:rStyle w:val="FootnoteAnchor"/>
          <w:rtl w:val="true"/>
        </w:rPr>
        <w:footnoteReference w:id="2"/>
      </w:r>
      <w:r>
        <w:rPr>
          <w:rFonts w:ascii="IRNazanin" w:hAnsi="IRNazanin" w:eastAsia="IRNazanin"/>
          <w:color w:val="111111"/>
          <w:sz w:val="28"/>
          <w:sz w:val="28"/>
          <w:szCs w:val="28"/>
          <w:rtl w:val="true"/>
          <w:lang w:bidi="fa-IR"/>
        </w:rPr>
        <w:t>همین طور که سخن پیغمبر معنا دارد و برای یک معنا ادا شده است، رفتارهای پیغمبر هم همه معنا و تفسیر دارد و باید در آنها تعمق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استاد مطهری در سخنی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وسلم مردی بود که درعمل سیره داشت و روش و اسلوب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داشت و ما مسلمانان موظفیم که سیره ایشان را بشناسیم و منطق عملی ایشان را کشف کنیم برای اینکه از آن منطق در عمل استفاده بکنیم</w:t>
      </w:r>
      <w:r>
        <w:rPr>
          <w:rFonts w:eastAsia="IRNazanin" w:cs="IRNazanin"/>
          <w:color w:val="111111"/>
          <w:sz w:val="28"/>
          <w:szCs w:val="28"/>
          <w:rtl w:val="true"/>
          <w:lang w:bidi="fa-IR"/>
        </w:rPr>
        <w:t>.</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نیکوست که سیره رسول الله صلی الله علیه و آله وسلم را از منظر فرزانه ای بجوییم که حضرت امام رحمه الله به تمام آثارش بدون استثناء مهر تأیید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حلقه فرزانگان، استاد مطهری، نور تابنده ای بود که به مخاطبان خود انوار یکتاپرستی می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تجسم معارف اسلامی، علوم و فنون عقلی و نقلی، طراح بزرگ اصلاح جامعه اسلامی و مظهر کامل یک دانشمند برجسته ایران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ناب این نظریه پرداز بزرگ نظام اسلامی به زمان خاصی منحصر نیست، بلکه اندیشه های تابناک وی پاسخ گوی نیازهای انسان معاصر در جنبه های گوناگون اعتقادی، سیاسی، اقتصادی،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سالی که جان زمان به زیور زیبای نام نبی مکرم آراسته شده بسیار پسندیده است که سیرت آن حضرت را از آثار ارزشمند شهید مطهری،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جناب آقای حسن اردشیری کوشیده اند تا با بررسی مکتوبات استاد، این هدیه گرانبها را در اختیار همکاران ارجمند قرار دهند، باشد که مورد استفاده آنان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7" w:name="pg4373_45816"/>
    </w:p>
    <w:p>
      <w:pPr>
        <w:pStyle w:val="Heading2"/>
        <w:numPr>
          <w:ilvl w:val="1"/>
          <w:numId w:val="1"/>
        </w:numPr>
        <w:rPr/>
      </w:pPr>
      <w:bookmarkStart w:id="8" w:name="__RefHeading___Toc1328426_1479056682"/>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بی شک، یکی از عوامل مهم در شکل گیری شخصیت انسان، اثرپذیری از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الگوها از کمالات و فضایل اخلاقی بیشتری برخوردار باشند، بهره مندی انسان ها نیز از فضایل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پیامبران و امامان علیهم السلام به دلیل پیوندشان با کمال مطلق و وارستگی از دنیا، نقش مؤثری در رسیدن انسان به کمال و قرب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هدف را برای انسان ممکن می سازد، به دست آوردن آگاهی و شناخت و پس از آن، پیروی از سیره و روش آن هدایت یافتگان در زندگی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سیره و روش زندگی پیامبر اعظم صلی الله علیه و آله در عرصه فردی و اجتماعی اهمیت بسیار دارد؛ زیرا آن حضرت، خاتم پیامبران و آخرین سفیر الهی برای هدایت و راهنمایی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آنچه از نیکی ها و فضایل در دیگر پیامبران باشد، در وجود مقدس آن حضرت جمع شده و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همان گونه که استاد مرتضی مطهری می گوید، تاریخ توانسته است رویدادهای زندگی ایشان را بیش از پیامبران گذشته ثبت کند، به گونه ای که از لحظه تولد تا هنگام رحلت آن پیامبر عظیم الشأن، به دست تاریخ نگاران و سیره نویسان نوشته شده است و از این جهت زندگی آن حضرت می تواند منبع مناسبی برای پیروی از سیره آن بزرگوار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تلاش شده است نکات مربوط به سیره پیامبر اعظم صلی الله علیه و آله از لابه لای آثار استاد فرزانه مرتضی مطهری، جمع آوری گردد و با تلخیص، گزینش و افزودن برخی عبارت ها در قلاب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مطلب به صورت منسجم به خوانندگان ارجمند</w:t>
      </w:r>
    </w:p>
    <w:p>
      <w:pPr>
        <w:pStyle w:val="BookText"/>
        <w:rPr/>
      </w:pPr>
      <w:r>
        <w:rPr>
          <w:rFonts w:ascii="IRNazanin" w:hAnsi="IRNazanin" w:eastAsia="IRNazanin"/>
          <w:color w:val="111111"/>
          <w:sz w:val="28"/>
          <w:sz w:val="28"/>
          <w:szCs w:val="28"/>
          <w:rtl w:val="true"/>
          <w:lang w:bidi="fa-IR"/>
        </w:rPr>
        <w:t>پیش کش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پنج فصل تشکیل شده است ؛ بخش نخست به مسائل کلی در زمینه سیره نویسی و اهمیت پیروی از رفتار و گفتار پیامبر اکرم صلی الله علیه و آله وسلم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سیری کوتاه در تاریخ زندگی پیامبر اعظم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سوم و چهارم، روش و سیره پیامبر بزرگوار اسلام را در عرصه فردی و اجتماعی ترسیم می کند و فصل پنجم به برخی سفارش های اخلاقی پیامبر اعظم صلی الله علیه و آلهاشاره دارد</w:t>
      </w:r>
      <w:r>
        <w:rPr>
          <w:rFonts w:eastAsia="IRNazanin" w:cs="IRNazanin"/>
          <w:color w:val="111111"/>
          <w:sz w:val="28"/>
          <w:szCs w:val="28"/>
          <w:rtl w:val="true"/>
          <w:lang w:bidi="fa-IR"/>
        </w:rPr>
        <w:t>.</w:t>
      </w:r>
      <w:bookmarkStart w:id="10" w:name="pg4373_45818"/>
    </w:p>
    <w:p>
      <w:pPr>
        <w:pStyle w:val="Heading2"/>
        <w:numPr>
          <w:ilvl w:val="1"/>
          <w:numId w:val="1"/>
        </w:numPr>
        <w:rPr/>
      </w:pPr>
      <w:bookmarkStart w:id="11" w:name="__RefHeading___Toc1328428_1479056682"/>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1328430_147905668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شناخت سیره پیامبر اعظم صلی الله علیه و آله با دیگر پیامبران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کلام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رفتار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شناسی در سیره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و گسترش سریع اسلام</w:t>
      </w:r>
    </w:p>
    <w:p>
      <w:pPr>
        <w:pStyle w:val="Heading3"/>
        <w:numPr>
          <w:ilvl w:val="2"/>
          <w:numId w:val="1"/>
        </w:numPr>
        <w:rPr/>
      </w:pPr>
      <w:bookmarkStart w:id="15" w:name="__RefHeading___Toc1328432_1479056682"/>
      <w:bookmarkStart w:id="16" w:name="_Toc6"/>
      <w:bookmarkEnd w:id="15"/>
      <w:r>
        <w:rPr/>
        <w:t>1</w:t>
      </w:r>
      <w:r>
        <w:rPr>
          <w:rtl w:val="true"/>
        </w:rPr>
        <w:t xml:space="preserve">. </w:t>
      </w:r>
      <w:r>
        <w:rPr>
          <w:rtl w:val="true"/>
        </w:rPr>
        <w:t>مفهوم شناسی سیره</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نکنیم، نمی توانیم سیره پیغمبر را تفسیر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حرکت، رفتن، راه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نوع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بر وزن فِعْلَة است و فِعْلَة در زبان عربی دلالت بر نوع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جَلْسَه؛ یعنی نشستن و جِلْسَه؛ یعنی سبک و نوع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یعنی رفتن، رفتار، ولی سِیْرَة؛ یعنی نوع و سبک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شناختن سبک رفتار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سیره نوشته اند، رفتار پیغمبر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هایی که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سَیْر است نه 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حَلَبِیَّة، سَیْر است نه 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سیره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پیغمبر نوشته شده است، نه سبک پیغمبر در رفتار، نه اسلوب رفتار پیغمبر، نه متد پیغمبر</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شاید از قرن اول و دوم هجری، مسلمین به کار بردند، گو اینکه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برنیامدند، ولی نعمتی بسیار عالی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قدیمی ترین سیره ها را ابن اسحاق نوشته که بعد از او ابن هشام آن را به صورت یک کتاب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ابن اسحاق شیعه بوده و در حدود نیمه دوم قرن هجری می زیسته است</w:t>
      </w:r>
      <w:r>
        <w:rPr>
          <w:rFonts w:eastAsia="IRNazanin" w:cs="IRNazanin"/>
          <w:color w:val="111111"/>
          <w:sz w:val="28"/>
          <w:szCs w:val="28"/>
          <w:rtl w:val="true"/>
          <w:lang w:bidi="fa-IR"/>
        </w:rPr>
        <w:t>».</w:t>
      </w:r>
      <w:r>
        <w:rPr>
          <w:rStyle w:val="FootnoteAnchor"/>
          <w:rtl w:val="true"/>
        </w:rPr>
        <w:footnoteReference w:id="6"/>
      </w:r>
      <w:bookmarkStart w:id="17" w:name="pg4373_45819"/>
    </w:p>
    <w:p>
      <w:pPr>
        <w:pStyle w:val="Heading3"/>
        <w:numPr>
          <w:ilvl w:val="2"/>
          <w:numId w:val="1"/>
        </w:numPr>
        <w:rPr/>
      </w:pPr>
      <w:bookmarkStart w:id="18" w:name="__RefHeading___Toc1328434_1479056682"/>
      <w:bookmarkStart w:id="19" w:name="_Toc7"/>
      <w:bookmarkEnd w:id="17"/>
      <w:bookmarkEnd w:id="18"/>
      <w:r>
        <w:rPr/>
        <w:t>2</w:t>
      </w:r>
      <w:r>
        <w:rPr>
          <w:rtl w:val="true"/>
        </w:rPr>
        <w:t xml:space="preserve">. </w:t>
      </w:r>
      <w:r>
        <w:rPr>
          <w:rtl w:val="true"/>
        </w:rPr>
        <w:t>تفاوت شناخت سیره پیامبر اعظم صلی الله علیه و آله با دیگر پیامبران</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شناخت سیره پیامبر اعظم صلی الله علیه و آله با دیگر پیامبران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شناخت که یک مسلمان باید دید و بینش خود را از آن راه اصلاح و تکمیل کند، سیره وجود مقدس پیغمبر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کوچک یادآوری بکنم و آن اینکه یکی از نعمت های خدا برما مسلمین و یکی از افتخارات ما مسلمین نسبت به پیروان ادیان دیگر این است که از طرفی، قسمت بسیار زیادی از سخنان پیغمبر ما که شک نیست که سخن ایشان است؛ یعنی متواتر و مسلّم است ـ امروز در دست است ـ در صورتی که هیچ یک از ادیان دیگر نمی توانند چنین ادعایی بکنند که به صورت قطع بگویند فلان جمله، جمله ای است که از زبان مثلاً موسی علیه السلام یا عیسی علیه السلام یا یک پیامبر دیگر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زیادی هست، ولی آن قدرها مسلّم و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متواتر از پیغمبر خودمان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تاریخ پیغمبر ما تاریخ بسیار روشن و مستندی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دیگر پیامبران با تاریخ پیامبر ما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دقایق و جزئیاتی از زندگی پیغمبر اکرم صلی الله علیه و آله به صورت قطع و مسلّم امروز در دست است که درباره هیچ کس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و ماه و حتی روز تولدش و حتی روز هفتم تولدش، دوران شیرخوارگی اش، دورانی که در صحرا زندگی کرده است، دوران قبل از بلوغش، مسافرت هایش به خارج عربستان، شغل هایی که قبل از نبوت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خودش از دنیا رفته اند، در چه سنی از دنیا رفته اند و امثال اینها تا می رسد به دوران رسالت و بعثتش که اطلاعات دقیق تر می گردد؛ چون حادثه بزرگی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او ایمان آورد که بود؟ دومین و سومین فرد که بود؟ فلان کس در چه سالی ایمان آورد؟ چه سخنانی میان او و دیگران مبادله شد؟ چه کارهایی کرد؟ چه روشی داشت؟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درباره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مسیحی ها از جنبه تاریخی به تاریخ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از تاریخ میلاد حضرت مسیح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قراردادی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از هجرت پیغمبر ما</w:t>
      </w:r>
      <w:bookmarkStart w:id="20" w:name="pg4373_45820"/>
    </w:p>
    <w:p>
      <w:pPr>
        <w:pStyle w:val="BookText"/>
        <w:rPr/>
      </w:pPr>
      <w:bookmarkEnd w:id="20"/>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گذشته است، مو، لای درزش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میلاد مسیح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باشد، یک حرف قراردادی است و تاریخ آن را هیچ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هست دویست یا سیصد سال قبل از این تاریخ بوده و احتمال می رود دویست یا سیصد سال بعد از این تاریخ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مسیحی های جغرافیایی ـ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ایمانی هم به مسیح داشته باشد ـ اساسا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مسیحی در دنیا وجود داشته یا یک شخصیت افسانه ای است و او را ساخته اند؟ اصلاً در وجود مسیح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از نظر ما چرند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مسیح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کرده و ما از آن جهت که به قرآن ایمان داریم، در این مطلب شک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اینکه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چه کسانی بودند؟ انجیل در چه تاریخی وچند صد سال بعد از عیسای مسیح به صورت کتاب در آمد؟ چند انجیل بود؟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مسلمین، گفتار و رفتار پیغمبر اکرم صلی الله علیه و آلهبه صورت دو منبع بسیار مسلّم و تا شعاع بسیار زیادی قطعی ـ نه فقط ظنّی قابل اعتماد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از وجود پیغمبر اکرم صلی الله علیه و آله استفاده کنیم، هم در گفتار و هم در رفتار و هم در قول و هم در فعل؛ یعنی سخنان پیغمبر برای ما راهنما و سند است و باید از آن بهره بگیریم و همچنین فعل و رفتار پیغمبر</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1" w:name="__RefHeading___Toc1328436_1479056682"/>
      <w:bookmarkStart w:id="22" w:name="_Toc8"/>
      <w:bookmarkEnd w:id="21"/>
      <w:r>
        <w:rPr/>
        <w:t>3</w:t>
      </w:r>
      <w:r>
        <w:rPr>
          <w:rtl w:val="true"/>
        </w:rPr>
        <w:t xml:space="preserve">. </w:t>
      </w:r>
      <w:r>
        <w:rPr>
          <w:rtl w:val="true"/>
        </w:rPr>
        <w:t>اهمیت کلام پیامبر اعظم صلی الله علیه و آله</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کلام پیامبر اعظم صلی الله علیه و آله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افراد بتوانند نکات بسیار دقیقی را که در این کلمات گنجانده شده است، درک کنند، خصوصا که پیغمبر اکرم صلی الله علیه و آلهدرباره سخنان خودش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هم نشان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جَوامِعَ الْکَلِمِ؛ خدا به من کلمات جامعه داده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خدا به من قدرتی داده است که با یک سخن کوچک، یک دنیا مطلب می توانم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پیغمبر را همه می شنیدند، ولی آیا همه می توانستند به عمق سخنان پیغمبر آنچنان که باید، برسند؟ ابدا، شاید صدی نود و نه شان هم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 پیغمبر اکرم صلی الله علیه و آله چگونه مطلب را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دارد که 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 من می شنوید، ضبط و نگه داری کنید و به نسل های آینده تحویل بدهید و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نسل های آینده و خیلی دور معنی حرف مرا بهتر بفهمند از شما که امروز پای منبر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معروفی که در کتب معتبر ما هست و از احادیثی است که شیعه وسنی روایت کرده اند و در کافی و تحف العقول و کتاب های دیگر هست،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بَلَغَها مَنْ لَمْ یَسْمَعْها؛ خدا خرم سازد چهره آن بنده ای را که سخن مرا بشنود و ضبط کند و به کسانی برساند که آنها از من نشنیده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غَیْرِ فَقیهٍ وَ رُبَّ حامِلِ فِقْهٍ إِلی مَنْ هُوَ اَفْقَهُ مِنْهُ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نکته هست؛ یعنی اشاره ای است به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فهم عمیق، ولی در اینجا مقصود جمله ای است که عمق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فهمیدن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عمیق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اطلاق بشود؛ یعنی سخنی که عمق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مردمی که حامل یک سخن عمیقند، ولی خودشان عمیق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همیشه نقل می کند، ولی خودش نمی تواند به عمق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مردمی که جمله ای یا فقهی را حمل می کنند؛ یعنی جمله ای را که از من شنیده اند، حفظ دارند و فقیه هم هستند،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خود او فقیه تر است، نقل می کند؛ یعنی برای کسی که از اوعمیق تر است و عمق فکرش بیشتر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می بینیم سخنان پیغمبر، در هر رشته ای، دقیقا قرن به قرن عمق بیشتری</w:t>
      </w:r>
      <w:bookmarkStart w:id="23" w:name="pg4373_45822"/>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گویم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کشف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دانید حساب اوصیای پیغمبر، ائمه اطهار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آنها مثل کلمات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افراد عادی دارم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و دوم هرگز به اندازه قرن سوم نمی توانستند به عمق مطالب پیغمبر برسند و در قرن سوم به اندازه قرن چهارم و در قرن چهارم به اندازه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علوم اسلامی این امر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اخلاق را مطالعه کنید، فقه را مطالعه کنید، معارف و فلسفه را مطالعه کنید، عرفان را ملاحظه کنید، می بینید در هر قسمت که پیغمبر سخن گفته است، مفسرانی که در دوره های بعد آمده اند، واقعا بهتر توانسته اند به عمق کلام پیغمبر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پیغمبر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تنها اگر فقه خودمان را در نظر بگیریم، چنانچه یک نابغه هزار سال پیش را مثلاً در نظر بگیریم، شیخ صدوق و شیخ مفید و حتی شیخ طوسی را در فهم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مسائل فقهی در نظر بگیریم و بعد بیاییم نهصد سال بعدش، شیخ مرتضی انصاری را در نظر بگیریم، می بینیم شیخ مرتضی در نهصد سال بعد از شیخ طوسی و شیخ مفید و شیخ صدوق بهتر می تواند سخن پیغمبر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جهت است که شیخ مرتضی نبوغ بیشتری از شیخ طوسی داشته است؟ نه، علم زمان او وسعت بیشتری ازعلم زمان شیخ طوسی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جلوتر رفته است و درنتیجه، این بهتر می تواند به عمق سخن پیغمبر برسد تا او که در هزار سال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و دویست سال دیگر افرادی پیدا خواهند شد که خیلی عمیق تر از شیخ انصاری سخنان پیغمبر را درک کنند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4" w:name="__RefHeading___Toc1328438_1479056682"/>
      <w:bookmarkStart w:id="25" w:name="_Toc9"/>
      <w:bookmarkEnd w:id="24"/>
      <w:r>
        <w:rPr/>
        <w:t>4</w:t>
      </w:r>
      <w:r>
        <w:rPr>
          <w:rtl w:val="true"/>
        </w:rPr>
        <w:t xml:space="preserve">. </w:t>
      </w:r>
      <w:r>
        <w:rPr>
          <w:rtl w:val="true"/>
        </w:rPr>
        <w:t>اهمیت رفتار پیامبر اعظم صلی الله علیه و آله</w:t>
      </w:r>
      <w:bookmarkEnd w:id="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رفتار پیامبر اعظم صلی الله علیه و آله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سخن پیغمبر معنی دارد و برای یک معنی ادا شده است، رفتارهای پیغمبر هم همه معنی و تفسیر دارد و باید در آنها تعمق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w:t>
      </w:r>
      <w:bookmarkStart w:id="26" w:name="pg4373_45823"/>
    </w:p>
    <w:p>
      <w:pPr>
        <w:pStyle w:val="BookText"/>
        <w:rPr/>
      </w:pPr>
      <w:bookmarkEnd w:id="26"/>
      <w:r>
        <w:rPr>
          <w:rFonts w:ascii="IRNazanin" w:hAnsi="IRNazanin" w:eastAsia="IRNazanin"/>
          <w:color w:val="111111"/>
          <w:sz w:val="28"/>
          <w:sz w:val="28"/>
          <w:szCs w:val="28"/>
          <w:rtl w:val="true"/>
          <w:lang w:bidi="fa-IR"/>
        </w:rPr>
        <w:t>اُسْوَةٌ حَسَنَةٌ لِمَنْ کانَ یَرْجُوا اللّهَ وَ الْیَوْمَ الاْخِرَ؛ به یقین، برای شما در اقتدا به رسول خدا صلی الله علیه و آله وسلم سرمشقی نیکوست برای آن کس که به خدا و روز بازپسین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تعبیری که قرآن می گوید که در وجود پیغمبر، اسوه و تأسی است برای شما و وجود پیغمبر کانونی است که ما از آن کانون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یک نفر بیاید کلمات پیغمبر را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بیاییم تاریخ پیغمبر اکرم صلی الله علیه و آله را نقل کنیم که در فلان جا چنین کرد،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توجیه عمل پیغمبر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دریافت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پیغمبر این طور رفتار کرد و چه منظوری داشت؟ پس همین طور که گفتار پیغمبر نیاز به تعمق و تفسیر دارد، رفتار پیغمبر هم نیاز به تعمق 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تعمیق می کند، می بیند چه قدر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سخنان پیغمبر ما عمیق است، رفتار پیغمبر ما آن قدر عمیق است که از جزئی ترین کار پیغمبر می شود قوانین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کوچک پیغمبر یک چراغ است، یک شعله است، یک نورافکن است برای انسان که تا مسافت های بسیار دور را نشان می دهد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7" w:name="__RefHeading___Toc1328440_1479056682"/>
      <w:bookmarkStart w:id="28" w:name="_Toc10"/>
      <w:bookmarkEnd w:id="27"/>
      <w:r>
        <w:rPr/>
        <w:t>5</w:t>
      </w:r>
      <w:r>
        <w:rPr>
          <w:rtl w:val="true"/>
        </w:rPr>
        <w:t xml:space="preserve">. </w:t>
      </w:r>
      <w:r>
        <w:rPr>
          <w:rtl w:val="true"/>
        </w:rPr>
        <w:t>سبک شناسی در سیره پیامبر اعظم صلی الله علیه و آله</w:t>
      </w:r>
      <w:bookmarkEnd w:id="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شناسی در سیره پیامبر اعظم صلی الله علیه و آله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متد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شعر، آدمی که به سبک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می گوید شعر، شعر است و شعر که دیگر فرق نمی کند، ولی آدم وارد می فهمد که شعر سبک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سبک هندی داریم و شعر به سبک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مثلاً به سبک عرفان داریم و سبک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شعرشناسی آنچه مهم است، سبک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نثر هم سبک شناسی هست و اختصاص به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غیر از شعرشناسی و غیر از نثرشناسی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را آن وقت انسان می تواند بشناسد که سبک نثرهای مختلف را به دست بیاورد و شعر را آن وقت می تواند بشناسد</w:t>
      </w:r>
    </w:p>
    <w:p>
      <w:pPr>
        <w:pStyle w:val="BookText"/>
        <w:rPr/>
      </w:pPr>
      <w:r>
        <w:rPr>
          <w:rFonts w:ascii="IRNazanin" w:hAnsi="IRNazanin" w:eastAsia="IRNazanin"/>
          <w:color w:val="111111"/>
          <w:sz w:val="28"/>
          <w:sz w:val="28"/>
          <w:szCs w:val="28"/>
          <w:rtl w:val="true"/>
          <w:lang w:bidi="fa-IR"/>
        </w:rPr>
        <w:t>که سبک های مختلف در شعر را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بالاتر، می آییم سراغ تفکرات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یک عالم، استدلالی و قیاسی است؛ یعنی در همه مسائل از منطق ارسطویی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 را در اختیار او قرار بدهی، طب را می خواهد با منطق ارسطویی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 را هم به او بدهی، می خواهد با منطق ارسطویی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ادبیات و نحو و صرف را هم در اختیارش قرار بدهی، منطق ارسطویی را در آن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سبکش، تجربی است، مثل بسیاری از علمای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فرق سبک ابوریحان بیرونی و سبک بوعلی سینا این است که سبک بوعلی سینا، منطقی ارسطویی است، ولی سبک ابوریحان بیشتر حسی و تجربی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معاصر هم و هر دو هم نابغه هستند، یک نفر سبکش، عقلی است و دیگری سبکش،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اصلاً سبک عقلی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اعتمادشان فقط به منقولات است و غیر از منقولات، دیگر به هیچ چیز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مجلسی اگر طب هم بخواهد بنویسد، می خواهد طبی بنویسد براساس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تکیه اش روی منقولات است، خیلی اهمیت هم نمی دهد به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هایش همه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نیز سبک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شناسی؛ یعنی سبک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عالم به طور کلی یک سبک و یک سیره و یک روش مخصوص به خود دارند با اختلافاتی که میان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یک سبک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کش ها یک سبک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به طور کلی یک سبک مخصوص به خود دارند و هر یک را که جدا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سبک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هم یک سبک مخصوص به خود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نکته دیگر را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کردم 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سبک ها مختلف است، این برای آدم هایی است که سبک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w:t>
      </w:r>
    </w:p>
    <w:p>
      <w:pPr>
        <w:pStyle w:val="BookText"/>
        <w:rPr/>
      </w:pPr>
      <w:r>
        <w:rPr>
          <w:rFonts w:ascii="IRNazanin" w:hAnsi="IRNazanin" w:eastAsia="IRNazanin"/>
          <w:color w:val="111111"/>
          <w:sz w:val="28"/>
          <w:sz w:val="28"/>
          <w:szCs w:val="28"/>
          <w:rtl w:val="true"/>
          <w:lang w:bidi="fa-IR"/>
        </w:rPr>
        <w:t>مردم اصلاً سبک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که شعر می گویند، اصلاً سبک ندارند و سبک سرشان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هنرمندها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کوبیست ها این 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سبک سرشان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در تفکرشان اصلاً سبک و منطق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نقل استناد می کند و یک دفعه به عقل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حسی می شود و یک دفعه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هم اکثریت قریب به اتفاق مردم سبک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بگویند سبکت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سیره خودت را بیان کن، روشت را بیان کن، تو در حل مشکلات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روشی داری؟ پاسخی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برای خودش در زندگی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هر چه می خواهد باشد، یکی هدفش عالی است و یکی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هدفش خداست و یکی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ها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هدف خودشان اصلاً سبک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انتخاب نکرده اند و روش سرشان نمی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هستند که در راهی که می روند، سبک و روش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این جورند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اعمالشان حکم فرماست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پیغمبر؛ یعنی سبک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 که پیغمبر در عمل و در روش برای مقاصد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مقاصد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پیغمبر عجالتا برای ما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سبک پیغمبر و در روشی است که پیغمبر برای هدف و مقصد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 پیغمبر چه روشی بود؟ سبک تبلیغی پیغمبر چه سبکی بود؟ پیغمبر در همان حال که مبلّغ بود و اسلام را تبلیغ می کرد، یک رهبر سیاسی برای جامعه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در مدینه، جامعه و حکومت تشکیل داد، خودش رهبر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متد رهبری و مدیریت پیغمبر در جامعه چه متدی بود؟ پیغمبر در همان حال قاضی بود و میان مردم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قضاوتش چه</w:t>
      </w:r>
      <w:bookmarkStart w:id="29" w:name="pg4373_45826"/>
    </w:p>
    <w:p>
      <w:pPr>
        <w:pStyle w:val="BookText"/>
        <w:rPr/>
      </w:pPr>
      <w:bookmarkEnd w:id="29"/>
      <w:r>
        <w:rPr>
          <w:rFonts w:ascii="IRNazanin" w:hAnsi="IRNazanin" w:eastAsia="IRNazanin"/>
          <w:color w:val="111111"/>
          <w:sz w:val="28"/>
          <w:sz w:val="28"/>
          <w:szCs w:val="28"/>
          <w:rtl w:val="true"/>
          <w:lang w:bidi="fa-IR"/>
        </w:rPr>
        <w:t xml:space="preserve">سبکی بود؟ پیغمبر مثل همه مردم دیگر زندگی خانوادگی داشت، زنان متعدد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پیغمبر در زن داری چگونه بود؟ سبک پیغمبر در معاشرت با اصحاب و یاران و به اصطلاح، مریدها چگونه بود؟ پیغمبر دشمنان سرسختی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 پیغمبر در رفتار با دشمنان چه بود؟ و ده ها سبک دیگر در قسمت های مختلف دیگر که اینها باید روشن 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0" w:name="__RefHeading___Toc1328442_1479056682"/>
      <w:bookmarkStart w:id="31" w:name="_Toc11"/>
      <w:bookmarkEnd w:id="30"/>
      <w:r>
        <w:rPr/>
        <w:t>6</w:t>
      </w:r>
      <w:r>
        <w:rPr>
          <w:rtl w:val="true"/>
        </w:rPr>
        <w:t xml:space="preserve">. </w:t>
      </w:r>
      <w:r>
        <w:rPr>
          <w:rtl w:val="true"/>
        </w:rPr>
        <w:t>سیره نبوی و گسترش سریع اسلام</w:t>
      </w:r>
      <w:bookmarkEnd w:id="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و گسترش سریع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گسترش سریع اسلام یکی از مسائل مهم تاریخی جهان است که درباره علل آن بحث و گفت وگو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مسیحیت و تا اندازه ای دین بودا هم از ادیانی هستند که در جهان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مسیحیت که مهد و سرزمینش، بیت المقدس است، ولی در غرب جهان بیش از شرق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بودا هم دینی است که ظهورش در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در هند ظهور کرد، ولی گسترش دین او بیشتر در خارج هند مثلاً در ژاپن و چین است و البته در خود هند هم پیروانی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دینی است قومی و نژادی، محدود و از یک قوم و نژاد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زردشت هم تقریبا دینی است محلی که در داخل ایران ظهور کرد و حتی نتوانست همه مردم ایران را اقناع کند و به هرحال پا از ایران بیرون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آن جهت 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افق های دیگری را گشود، مانند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جزیرة العرب ظهور کرد و امروز در آسیا و آفریقا، اروپا و امریکا و در میان نژادهای مختلف دین پیروانی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عدد مسلمین گو اینکه مسیحی ها کوشش می کنند کمتر از آنچه هست، نشان بدهند، ولی طبق تحقیقی که در این زمینه به عمل آمده است، شاید از عدد مسیحیان بیشتر باشد و کمتر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یک خصوصیتی از نظر گسترش اسلام هست که در مسیحیت نیست و آن</w:t>
      </w:r>
    </w:p>
    <w:p>
      <w:pPr>
        <w:pStyle w:val="BookText"/>
        <w:rPr/>
      </w:pPr>
      <w:r>
        <w:rPr>
          <w:rFonts w:ascii="IRNazanin" w:hAnsi="IRNazanin" w:eastAsia="IRNazanin"/>
          <w:color w:val="111111"/>
          <w:sz w:val="28"/>
          <w:sz w:val="28"/>
          <w:szCs w:val="28"/>
          <w:rtl w:val="true"/>
          <w:lang w:bidi="fa-IR"/>
        </w:rPr>
        <w:t>سرعت گسترش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خیلی کند پیشروی کرده است؛ ولی اسلام فوق العاده سریع پیشروی کرده است؛ چه در سرزمین عربستان و چه در خارج عربستان، چه در آسیا، چه در آفریقا و چه در جاهای دیگر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علل پیشرفت سریع اسلام، ما به تناسب بحث خودمان که بحث سیره نبوی است،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توضیح داده است و تاریخ هم همین مطلب را به وضوح تأیید می کند که یکی از آن علل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پیغمبر اکرم صلی الله علیه و آله؛ یعنی خلق و خو و رفتار و طرز دعوت و تبلیغ پیغمبر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دیگری هم در کار است، مانند خود قرآن که معجزه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زیبایی، عمق، شورانگیزی و جاذبه قرآن، عامل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برای نفوذ و توسعه اسلام در هر جا خود قرآن و محتوای قرآن است، ولی از قرآن که صرف نظر کنیم،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رهبری و مدیریت رسول اکرم صلی الله علیه و آله عامل دوم نفوذ و توسعه اسلام است و حتی بعد از وفات پیغمبر اکرم صلی الله علیه و آله هم تاریخ زندگی پیغمبر اکرم صلی الله علیه و آله؛ یعنی سیره او که بعد در تاریخ نقل شده است، خود این سیره تاریخی عامل بزرگی برای پیشرفت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لطف خدا، تو نسبت به مسلمین، اخلاق لیّن و نرم و بسیار ملایمی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داری، ملایم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تو روحیه ای است که با مسلمین همیشه در حال ملایمت و حلم و بردباری و حسن خلق و حسن رفتار و تحمل و عفو و امثال اینها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خلق و خوی تو نبود و اگر به جای این اخلاق نرم و ملایم، اخلاق خشن و درشتی داشتی، مسلمانان از دور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اخلاق تو عاملی برای جذب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رهبر، مدیر و آن که مردم را به اسلام دعوت می کند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w:t>
      </w:r>
      <w:bookmarkStart w:id="32" w:name="pg4373_45828"/>
    </w:p>
    <w:p>
      <w:pPr>
        <w:pStyle w:val="BookText"/>
        <w:rPr/>
      </w:pPr>
      <w:bookmarkEnd w:id="32"/>
      <w:r>
        <w:rPr>
          <w:rFonts w:ascii="IRNazanin" w:hAnsi="IRNazanin" w:eastAsia="IRNazanin"/>
          <w:color w:val="111111"/>
          <w:sz w:val="28"/>
          <w:sz w:val="28"/>
          <w:szCs w:val="28"/>
          <w:rtl w:val="true"/>
          <w:lang w:bidi="fa-IR"/>
        </w:rPr>
        <w:t>اخلاق شخصی و فردی، نرم و ملایم باشد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3" w:name="__RefHeading___Toc1328444_1479056682"/>
      <w:bookmarkStart w:id="34" w:name="_Toc12"/>
      <w:bookmarkEnd w:id="33"/>
      <w:r>
        <w:rPr>
          <w:rtl w:val="true"/>
        </w:rPr>
        <w:t>فصل دوم</w:t>
      </w:r>
      <w:r>
        <w:rPr>
          <w:rtl w:val="true"/>
        </w:rPr>
        <w:t xml:space="preserve">: </w:t>
      </w:r>
      <w:r>
        <w:rPr>
          <w:rtl w:val="true"/>
        </w:rPr>
        <w:t>زندگی نامه پیامبر اعظم صلی الله علیه و آله</w:t>
      </w:r>
      <w:bookmarkEnd w:id="34"/>
    </w:p>
    <w:p>
      <w:pPr>
        <w:pStyle w:val="Heading3"/>
        <w:numPr>
          <w:ilvl w:val="2"/>
          <w:numId w:val="1"/>
        </w:numPr>
        <w:rPr/>
      </w:pPr>
      <w:bookmarkStart w:id="35" w:name="__RefHeading___Toc1328446_1479056682"/>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حضرت محمد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حضرت محمد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پیشه های حضرت محمد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حضرت محمد صلی الله علیه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خدیجه علیهاالسلام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خلوت با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پیامبر اعظم صلی الله علیه و آله</w:t>
      </w:r>
    </w:p>
    <w:p>
      <w:pPr>
        <w:pStyle w:val="Heading3"/>
        <w:numPr>
          <w:ilvl w:val="2"/>
          <w:numId w:val="1"/>
        </w:numPr>
        <w:rPr/>
      </w:pPr>
      <w:bookmarkStart w:id="37" w:name="__RefHeading___Toc1328448_1479056682"/>
      <w:bookmarkStart w:id="38" w:name="_Toc14"/>
      <w:bookmarkEnd w:id="37"/>
      <w:r>
        <w:rPr/>
        <w:t>1</w:t>
      </w:r>
      <w:r>
        <w:rPr>
          <w:rtl w:val="true"/>
        </w:rPr>
        <w:t xml:space="preserve">. </w:t>
      </w:r>
      <w:r>
        <w:rPr>
          <w:rtl w:val="true"/>
        </w:rPr>
        <w:t>تولد حضرت محمد صلی الله علیه و آله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حضرت محمد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پیغمبر اکرم صلی الله علیه و آله به اتفاق شیعه و سنی در ماه ربیع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بیشتر روز دوازدهم و شیعه بیشتر روز هفدهم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حضرت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شیخ کلینی صاحب کتاب کافی که ایشان هم روز دوازدهم را روز ولادت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فصل بهار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أَلسِّیْرَةُ الْحَلَبِیَّة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فَصْلِ الرَّبِیعِ؛ در فصل بهار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امروز حساب کرده اند تا ببینند روز ولادت رسول اکرم صلی الله علیه و آله با چه روزی از ایام ماه های شمسی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اند که دوازدهم ربیع آن سال مطابق می شود با بیستم آوریل و بیستم آوریل مطابق است با سی و یکم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هفدهم ربیع مطابق می شود با پنجم اردی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مسلّم این است که رسول اکرم صلی الله علیه و آله در فصل بهار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سی و یکم فروردین یا پنجم اردی بهشت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روزی از ایام هفته به دنیا آمده است؟ شیعه معتقد است که در روز جمعه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بیشتر گفته اند در روز دوشنبه، در چه ساعتی از شبانه روز به دنیا آمده اند؟ شاید اتفاق نظر باشد که بعد از طلوع فجر به دنیا آمده اند، در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رسول اکرم صلی الله علیه و آله تاریخچه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جوانی بود که در همه مکه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بسیار زیبا، بسیار رشید، بسیار مؤدب و بسیار معقول که دختران مکه آرزوی همسری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مخدره آمنه دختر وهب که از فامیل نزدیک آنها به شمار می آید،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روز بیشتر از زفافش نمی گذرد که به عزم مسافرت به شام و سوریه از مکه خارج می شود و ظاهرا سفر، سفر بازرگانی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برگشتن به مدینه می آید که خویشاوندان مادر او آنجا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وقتی وفات می کند که پیغمبر اکرم صلی الله علیه و آله هنوز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یتیم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آن وقت عرب، برای تربیت کودک لازم می دانستند که بچه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به بادیه ببرد و در آنجا به او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زنی از قبیله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بادیه به مدینه می آید که آن هم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حلیمه و شوهرش داستان ها نقل می کنند که از روزی که این کودک پا به خانه ما گذاشت، گویی برکت از زمین و آسمان بر خانه ما می بارید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تا چهار سالگی، دور از مادر و دور از جد و خویشاوندان و دور از شهر مکه، در بادیه میان بادیه نشینان و پیش دایه زندگی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سالگی او را از دایه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آمنه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شوهری محبوب و به اصطلاح شوهر ایده آلی داشته است به نام عبدالله که آن شبی که با او ازدواج می کند، به همه دختران مکه افتخار می کند که این افتخار بزرگ نصیب من شده است، هنوز بچه در رحمش است که این شوهر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زنی که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خود دارد، بدیهی است که بچه برای او یک یادگار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این بچه،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تمام آرزوهای خود در</w:t>
      </w:r>
    </w:p>
    <w:p>
      <w:pPr>
        <w:pStyle w:val="BookText"/>
        <w:rPr/>
      </w:pPr>
      <w:r>
        <w:rPr>
          <w:rFonts w:ascii="IRNazanin" w:hAnsi="IRNazanin" w:eastAsia="IRNazanin"/>
          <w:color w:val="111111"/>
          <w:sz w:val="28"/>
          <w:sz w:val="28"/>
          <w:szCs w:val="28"/>
          <w:rtl w:val="true"/>
          <w:lang w:bidi="fa-IR"/>
        </w:rPr>
        <w:t xml:space="preserve">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خردسال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عبدالمطلب، پدر بزرگ رسول خدا صلی الله علیه و آله علاوه بر آمنه، متکفل این کودک کوچک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های آمنه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از عبدالمطلب اجازه می گیرد که سفری برای دیدار خویشاوندانش به مدینه برود و این کودک 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کنیزی که داشت، به نام ام ایمن با قافله حرکت می کند و به مدینه می رود و دیدار دوستان را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که پیغمبر اکرم صلی الله علیه و آله در کودکی کرده، همین سفر است که در پنج سالگی از مکه به مدینه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با مادر و کنیز مادر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ومدینه، در منزلی به نام ابواء که الان هم هست، مادر او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ناتوان می گردد و قدرت حرکت را از دست می دهد و در همان جا وفات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خردسال، مرگ مادر را در خلال مسافرت، به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در همان جا دفن می کنند و همراه ام ایمن به مکه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بسیار بسیار با وفا که بعدها زن آزاد شده ای بود، تا آخر عمر خدمت رسول خدا صلی الله علیه و آله و علی و فاطمه و حسن و حسین علیهم السلام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معروف را حضرت زینب از همین ام ایمن روایت می کند و در خانه اهل بیت پیامبر، پیرزن مجلله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پنجاه سال بعد از این قضیه، حدود سال سوم هجرت بود که پیغمبر اکرم صلی الله علیه و 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پیغمبر بدون اینکه با کسی حرف بزند، به طرفی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خدمتش رفتند تا ببیند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نقطه ای نشست و شروع کرد به خواندن دعا و حمد و قل هوالله و دیدند به تأمل عمیقی فرو رفت و به همان نقطه زمین توجه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اشک های نازنینش از گوشه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پیش من مادرم را در اینجا دفن کردم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فوق العاده عزیز می داشت و به</w:t>
      </w:r>
      <w:bookmarkStart w:id="39" w:name="pg4373_45831"/>
    </w:p>
    <w:p>
      <w:pPr>
        <w:pStyle w:val="BookText"/>
        <w:rPr/>
      </w:pPr>
      <w:bookmarkEnd w:id="39"/>
      <w:r>
        <w:rPr>
          <w:rFonts w:ascii="IRNazanin" w:hAnsi="IRNazanin" w:eastAsia="IRNazanin"/>
          <w:color w:val="111111"/>
          <w:sz w:val="28"/>
          <w:sz w:val="28"/>
          <w:szCs w:val="28"/>
          <w:rtl w:val="true"/>
          <w:lang w:bidi="fa-IR"/>
        </w:rPr>
        <w:t>فرزندانش می گفت که او با دیگران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 آینده ای دارد و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ـ که پسر ارشد و بزرگ تر و شریف تر از همه فرزندان باقی مانده اش بود ـ دید پدرش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خطاب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نگرانی از مردن ندارم، جز یک چیز و آن سرنوشت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به چه کسی بسپارم؟ آیا تو از ناحیه من تعهد می کنی که کفالت او را به عهده بگیری؟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ابوطالب، پدر بزرگوار امیرالمؤمنین علی علیه السلام، متکفل بزرگ کردن پیغمبر اکرم صلی الله علیه و آله بود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0" w:name="__RefHeading___Toc1328450_1479056682"/>
      <w:bookmarkStart w:id="41" w:name="_Toc15"/>
      <w:bookmarkEnd w:id="40"/>
      <w:r>
        <w:rPr/>
        <w:t>2</w:t>
      </w:r>
      <w:r>
        <w:rPr>
          <w:rtl w:val="true"/>
        </w:rPr>
        <w:t xml:space="preserve">. </w:t>
      </w:r>
      <w:r>
        <w:rPr>
          <w:rtl w:val="true"/>
        </w:rPr>
        <w:t>سفرهای حضرت محمد صلی الله علیه و آله</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حضرت محمد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از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هر دو قبل از دوره رسالت و به سوریه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در دوازده سالگی همراه عمویش، ابوطالب و سفر دیگر در بیست و پنج سالگی به عنوان عامل تجارت برای زنی بیوه به نام خدیجه که از خودش پانزده سال بزرگ تر بود و بعدها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رسالت، در داخل عربستان مسافرت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طائف و به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فرسخ تا مکه فاصله دارد و در شمال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در مرز سوریه است و صد فرسخ تا مدینه فاصله دارد، ولی در ایام رسالت از جزیرة العرب خارج نشده اند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2" w:name="__RefHeading___Toc1328452_1479056682"/>
      <w:bookmarkStart w:id="43" w:name="_Toc16"/>
      <w:bookmarkEnd w:id="42"/>
      <w:r>
        <w:rPr/>
        <w:t>3</w:t>
      </w:r>
      <w:r>
        <w:rPr>
          <w:rtl w:val="true"/>
        </w:rPr>
        <w:t xml:space="preserve">. </w:t>
      </w:r>
      <w:r>
        <w:rPr>
          <w:rtl w:val="true"/>
        </w:rPr>
        <w:t>پیشه های حضرت محمد صلی الله علیه و آله</w:t>
      </w:r>
      <w:bookmarkEnd w:id="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پیشه های حضرت محمد صلی الله علیه و آله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شبانی و بازرگانی، شغل و 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پیغمبران در دوران قبل از رسالتشان شبانی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چه راز</w:t>
      </w:r>
      <w:bookmarkStart w:id="44" w:name="pg4373_45832"/>
    </w:p>
    <w:p>
      <w:pPr>
        <w:pStyle w:val="BookText"/>
        <w:rPr/>
      </w:pPr>
      <w:bookmarkEnd w:id="44"/>
      <w:r>
        <w:rPr>
          <w:rFonts w:ascii="IRNazanin" w:hAnsi="IRNazanin" w:eastAsia="IRNazanin"/>
          <w:color w:val="111111"/>
          <w:sz w:val="28"/>
          <w:sz w:val="28"/>
          <w:szCs w:val="28"/>
          <w:rtl w:val="true"/>
          <w:lang w:bidi="fa-IR"/>
        </w:rPr>
        <w:t>الهی دارد که ما درست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موسی شبانی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هم قدر مسلّم این است که شبانی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را با خودش به صحرا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چرانیده و برمی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سفر اولی بود که خودش به بازرگانی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سفر در دوازده سالگی همراه عمویش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سفر را با چنان مهارتی انجام داد که موجب تعجب همگان 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1328454_1479056682"/>
      <w:bookmarkStart w:id="46" w:name="_Toc17"/>
      <w:bookmarkEnd w:id="45"/>
      <w:r>
        <w:rPr/>
        <w:t>4</w:t>
      </w:r>
      <w:r>
        <w:rPr>
          <w:rtl w:val="true"/>
        </w:rPr>
        <w:t xml:space="preserve">. </w:t>
      </w:r>
      <w:r>
        <w:rPr>
          <w:rtl w:val="true"/>
        </w:rPr>
        <w:t>پیشینه حضرت محمد صلی الله علیه و آله</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حضرت محمد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پیغمبران جهان، پیغمبر اکرم صلی الله علیه و آله یگانه پیغمبری است که تاریخ کاملاً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سوابق بسیار مشخص پیغمبر اکرم صلی الله علیه و آله این است که اُمّی بود؛ یعنی مکتب نرفته و درس نخوانده بود که در قرآن هم از این نکته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 منطقه در آن زمان 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است که درهمه آن چهل سال قبل از بعثت، در آن محیط که فقط و فقط محیط بت پرستی بود، هرگز بتی را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مشخصات ایشان است و اگر یک بار کوچک ترین تواضعی در مقابل بتی کرده بود، در دوره ای که با بت ها مبارزه می کرد،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بودی که یک روز آمدی اینجا مقابل لات و هُبل تواضع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بتی را سجده نکرد، بلکه در تمام دوران کودکی و جوانی، در مکه که شهر لهو و لعب بود، به این امور آلوده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دو خصوصیت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مرکز بت پرستی عربستان بود و دیگر اینکه مرکز تجارت و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عرب و برده داران عرب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برده ها و کنیزها را خرید و فروش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مرکز عیش و نوش اعیان و اشراف هم همین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لهو و لعب ها، شراب خواری ها، نواختنی ها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رقاصی ها</w:t>
      </w:r>
      <w:bookmarkStart w:id="47" w:name="pg4373_45833"/>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مکه در دو قسمت بالا و پایین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بالاها را اعیان و اشراف می نشستند و پایین ها را غیر اعیان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های اعیان و اشراف همیشه صدای تار و تنبور و بزن و بکوب و بنوش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درتمام عمرش هرگز در هیچ مجلسی از این مجالس دایر مکه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قبل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امانت و عقل و فطانت معروف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امانتش اعتماد داشتند، به طوری که در زمان رسالت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تاکنون از من سخن خلافی شنیده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ما تو را به صدق و امانت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جریان های نشان دهنده عقل و فطانت ایشان این است که وقتی خانه خدا را خراب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آن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مرتبه بسازند، حجرالاسود را نیز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دوباره آن را نصب کنند، این قبیله می گفت من باید نصب کنم، آن قبیله می گفت من باید نصب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زد و خورد شدیدی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آلهآمد قضیه را به شکل خیلی ساده ای حل کرد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8" w:name="__RefHeading___Toc1328456_1479056682"/>
      <w:bookmarkStart w:id="49" w:name="_Toc18"/>
      <w:bookmarkEnd w:id="48"/>
      <w:r>
        <w:rPr/>
        <w:t>5</w:t>
      </w:r>
      <w:r>
        <w:rPr>
          <w:rtl w:val="true"/>
        </w:rPr>
        <w:t xml:space="preserve">. </w:t>
      </w:r>
      <w:r>
        <w:rPr>
          <w:rtl w:val="true"/>
        </w:rPr>
        <w:t>ازدواج با خدیجه علیهاالسلام</w:t>
      </w:r>
      <w:bookmarkEnd w:id="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خدیجه علیهاالسلام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پنج سالگی، خدیجه از او خواستگاری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باید خواستگاری کند، ولی این زن شیفته خلق و خو و معنویت و زیبایی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افرادی را تحریک می کند که این جوان را وادار کنید که بیاید از من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محمد صلی الله علیه و آلهدر میان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خدیجه ای که تو می گویی اشراف و اعیان و رجال و شخصیت ها از او خواستگاری کرده اند و</w:t>
      </w:r>
      <w:bookmarkStart w:id="50" w:name="pg4373_45834"/>
    </w:p>
    <w:p>
      <w:pPr>
        <w:pStyle w:val="BookText"/>
        <w:rPr/>
      </w:pPr>
      <w:bookmarkEnd w:id="50"/>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به ازدواج با توست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1" w:name="__RefHeading___Toc1328458_1479056682"/>
      <w:bookmarkStart w:id="52" w:name="_Toc19"/>
      <w:bookmarkEnd w:id="51"/>
      <w:r>
        <w:rPr/>
        <w:t>6</w:t>
      </w:r>
      <w:r>
        <w:rPr>
          <w:rtl w:val="true"/>
        </w:rPr>
        <w:t xml:space="preserve">. </w:t>
      </w:r>
      <w:r>
        <w:rPr>
          <w:rtl w:val="true"/>
        </w:rPr>
        <w:t>دوره خلوت با خدا</w:t>
      </w:r>
      <w:bookmarkEnd w:id="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خلوت با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حالا که همسر یک زن بازرگان و ثروتمند شده است، دیگر دنبال کار بازرگانی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دوره وحدت؛ یعنی دوره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نهایی؛ یعنی آن فاصله روحی که او با قوم خودش پیدا کرده است، روز به روز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مکه و اجتماع مکه، روحش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تنها در کوه های اطراف مکه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چه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علیه السلام، کس دیگر همراه و مصاحب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که می شود، در یکی از همین کوه های اطراف مکه به نام کوه حرا که بعد از آن دوره، آن را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خلوت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خدیجه هم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توشه خیلی مختصر، آبی، نانی با خودش برمی دارد و به کوه حرا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خدیجه هر چند 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فرستاد تا مقداری آب و نان برایش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ماه را به تنهایی در خلوت می گذراند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گاهی فقط علی علیه السلام درآنجا حضور داشت؛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جاوَرْتُ رَسُولَ اللّهِ صلی الله علیه و آله بِحَراءَ حِینَ نُزُولِ الْوَحْیِ؛ آن ساعتی که وحی نزول پیدا کرد، من آنجا بودم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کوه پایین نمی آمد و در آنجا خدای خودش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تفکر می کرد و چگونه به خدای خودش عشق می ورزید و چه عوالمی را در آنجا طی می کرد،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السلامدر آن وقت حداکثر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که بر پیغمبر اکرم صلی الله علیه و آله وحی نازل می شود، او آنجا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bookmarkStart w:id="53" w:name="pg4373_45835"/>
    </w:p>
    <w:p>
      <w:pPr>
        <w:pStyle w:val="BookText"/>
        <w:rPr/>
      </w:pPr>
      <w:bookmarkEnd w:id="53"/>
      <w:r>
        <w:rPr>
          <w:rFonts w:ascii="IRNazanin" w:hAnsi="IRNazanin" w:eastAsia="IRNazanin"/>
          <w:color w:val="111111"/>
          <w:sz w:val="28"/>
          <w:sz w:val="28"/>
          <w:szCs w:val="28"/>
          <w:rtl w:val="true"/>
          <w:lang w:bidi="fa-IR"/>
        </w:rPr>
        <w:t>یک عالم دیگری را دارد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مثل ما اگر در آنجا می بودند، چیزی را در اطراف خود احساس نمی کردند، ولی علی علیه السلام دگرگونی هایی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زیادی از عوالم پیغمبر را درک می کرده است؛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الشَّیْطانِ حِینَ نُزُولِ الْوَحْیِ؛ من صدای ناله شیطان را هنگام نزول وحی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شاگرد معنوی که حالات روحی خودش را به استادش عرضه می دارد،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وحی بر شما نازل می شد، من صدای ناله این ملعون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تَسْمَعُ ما اَسْمَعُ وَتَری مااَری إِلاّ أَنَّکَ لَسْتَ بِنَبِیٍّ؛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 شنوم، می شنوی و آنچه را من می بینم، می بینی، ولی تو پیغمبر نیستی</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4" w:name="__RefHeading___Toc1328460_1479056682"/>
      <w:bookmarkStart w:id="55" w:name="_Toc20"/>
      <w:bookmarkEnd w:id="54"/>
      <w:r>
        <w:rPr/>
        <w:t>7</w:t>
      </w:r>
      <w:r>
        <w:rPr>
          <w:rtl w:val="true"/>
        </w:rPr>
        <w:t xml:space="preserve">. </w:t>
      </w:r>
      <w:r>
        <w:rPr>
          <w:rtl w:val="true"/>
        </w:rPr>
        <w:t>تحصیلات پیامبر اعظم صلی الله علیه و آله</w:t>
      </w:r>
      <w:bookmarkEnd w:id="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پیامبر اعظم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نکات روشن زندگی رسول اکرم صلی الله علیه و آله این است که درس ناخوانده و مکتب نادیده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معلمی نیاموخته و با هیچ نوشته و دفتر و کتابی آشنا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مورخان، مسلمان یا غیر مسلمان، مدعی نشده است که آن حضرت در دوران کودکی یا جوانی چه رسد به دوران کهولت و پیری که دوره رسالت است، نزد کسی خواندن یا نوشتن آموخته است و همچنین احدی ادعا نکرده و موردی را نشان نداده است که آن حضرت قبل از دوران رسالت یک سطر خوانده یا یک کلمه نوشته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بالاخص عرب حجاز، در آن عصر و عهد به طور کلی مردمی بی 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آنها که می توانستند بخوانند و بنویسند، انگشت شمار و انگشت نما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ممکن نیست که شخصی در آن محیط، این فن را بیاموزد و در میان مردم به این صفت معروف نشود</w:t>
      </w:r>
      <w:r>
        <w:rPr>
          <w:rFonts w:eastAsia="IRNazanin" w:cs="IRNazanin"/>
          <w:color w:val="111111"/>
          <w:sz w:val="28"/>
          <w:szCs w:val="28"/>
          <w:rtl w:val="true"/>
          <w:lang w:bidi="fa-IR"/>
        </w:rPr>
        <w:t>.</w:t>
      </w:r>
      <w:bookmarkStart w:id="56" w:name="pg4373_45836"/>
    </w:p>
    <w:p>
      <w:pPr>
        <w:pStyle w:val="BookText"/>
        <w:rPr/>
      </w:pPr>
      <w:bookmarkEnd w:id="56"/>
      <w:r>
        <w:rPr>
          <w:rFonts w:ascii="IRNazanin" w:hAnsi="IRNazanin" w:eastAsia="IRNazanin"/>
          <w:color w:val="111111"/>
          <w:sz w:val="28"/>
          <w:sz w:val="28"/>
          <w:szCs w:val="28"/>
          <w:rtl w:val="true"/>
          <w:lang w:bidi="fa-IR"/>
        </w:rPr>
        <w:t>چنان که می دانیم، مخالفان پیغمبر اکرم صلی الله علیه و آله در آن تاریخ، او را به اخذ مطالب از افواه دیگران متهم کردند، ولی به این جهت متهم نکردند که چون باسواد است و خواندن و نوشتن می داند، کتاب هایی نزد خود دارد و مطالبی که می آورد از آن کتاب 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کوچک ترین آشنایی با خواندن و نوشتن می داشت، قطعا مورد این اتهام واقع می شد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57" w:name="__RefHeading___Toc1328462_1479056682"/>
      <w:bookmarkStart w:id="58" w:name="_Toc21"/>
      <w:bookmarkEnd w:id="57"/>
      <w:r>
        <w:rPr>
          <w:rtl w:val="true"/>
        </w:rPr>
        <w:t>فصل سوم</w:t>
      </w:r>
      <w:r>
        <w:rPr>
          <w:rtl w:val="true"/>
        </w:rPr>
        <w:t xml:space="preserve">: </w:t>
      </w:r>
      <w:r>
        <w:rPr>
          <w:rtl w:val="true"/>
        </w:rPr>
        <w:t>سیره فردی رسول اکرم صلی الله علیه و آله</w:t>
      </w:r>
      <w:bookmarkEnd w:id="58"/>
    </w:p>
    <w:p>
      <w:pPr>
        <w:pStyle w:val="Heading3"/>
        <w:numPr>
          <w:ilvl w:val="2"/>
          <w:numId w:val="1"/>
        </w:numPr>
        <w:rPr/>
      </w:pPr>
      <w:bookmarkStart w:id="59" w:name="__RefHeading___Toc1328464_147905668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 رسول اکرم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خوش بویی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پرهیز از تکلف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استقامت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در مسائل شخصی و انعطاف پذیری در برابر قانون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افراد خانواده</w:t>
      </w:r>
    </w:p>
    <w:p>
      <w:pPr>
        <w:pStyle w:val="Heading3"/>
        <w:numPr>
          <w:ilvl w:val="2"/>
          <w:numId w:val="1"/>
        </w:numPr>
        <w:rPr/>
      </w:pPr>
      <w:bookmarkStart w:id="61" w:name="__RefHeading___Toc1328466_1479056682"/>
      <w:bookmarkStart w:id="62" w:name="_Toc23"/>
      <w:bookmarkEnd w:id="61"/>
      <w:r>
        <w:rPr/>
        <w:t>1</w:t>
      </w:r>
      <w:r>
        <w:rPr>
          <w:rtl w:val="true"/>
        </w:rPr>
        <w:t xml:space="preserve">. </w:t>
      </w:r>
      <w:r>
        <w:rPr>
          <w:rtl w:val="true"/>
        </w:rPr>
        <w:t>خلوص نیت</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به حکم اینکه تکیه گاه خدایی دارند و هرگز از یاد نمی برند که رسالتی از طرف خداوند بر عهده آنها گذاشته شده است و کار او را انجام می دهند، در کار خود نهایت خلوص را دارند؛ یعنی هیچ منظوری و هیچ هدفی جز هدایت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رسالت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الشعراء به طور خلاصه گفتار بسیاری از پیامبران را در مواجهه با قومشان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پیغمبری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راه خویش می دید، یک نوع پیام برای قوم خود داشته است، ولی یکی از مطالبی که در پیام همه پیامبران تکرار شده،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اجر و مزدی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و بی نظری یکی از مشخصات پیامبری است و به همین جهت، پیام پیامبران همواره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همراه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به حکم اینکه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کنند و در رسالت خویش و ضرورت آن و ثمربخشی آن</w:t>
      </w:r>
      <w:bookmarkStart w:id="63" w:name="pg4373_45837"/>
    </w:p>
    <w:p>
      <w:pPr>
        <w:pStyle w:val="BookText"/>
        <w:rPr/>
      </w:pPr>
      <w:bookmarkEnd w:id="63"/>
      <w:r>
        <w:rPr>
          <w:rFonts w:ascii="IRNazanin" w:hAnsi="IRNazanin" w:eastAsia="IRNazanin"/>
          <w:color w:val="111111"/>
          <w:sz w:val="28"/>
          <w:sz w:val="28"/>
          <w:szCs w:val="28"/>
          <w:rtl w:val="true"/>
          <w:lang w:bidi="fa-IR"/>
        </w:rPr>
        <w:t xml:space="preserve">کوچک ترین تردیدی ندارند، پیام خویش را با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از آن دفاع می کنند که مانندی برای آن نتوان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در سال های اول بعثت که عده مسلمانان شاید از شمار انگشتان دو دست تجاوز نمی کرد، در جلسه ای که تاریخ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 بزرگان بنی هاشم را گرد آورد و رسالت خویش را به آنان ابلاغ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قاطعیت اعلام کرد که دین من جهان گیر خواهد شد و سعادت شما در پیروی و قبول دعوت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چنان سنگین و باور نکردنی آمد که جمعیت با تعجب به یکدیگر نگاه کردند و جوابی نداده،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ابوطالب، عموی پیغمبر اکرم صلی الله علیه و آله، پیام قریش را ـ مبنی بر اینکه حاضریم او را به پادشاهی برگزینیم، زیباترین دختران خود را به زنی به او بدهیم و او را ثروتمندترین فرد خود گردانیم به شرط اینکه از سخنان خود دست بردارد ـ به آن حضرت ابلاغ کرد،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خورشید را در یک کفم و ماه را در کف دیگرم قرار دهند، هرگز از دعوت خود دست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طور که عصمت از گناه و عصمت از اشتباه در رهبری انسان ها از لوازم مجهز بودن به نیروی وحی و اتصال به خداست، خلوص و همچنین قاطعیت از لوازم پیامبری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4" w:name="__RefHeading___Toc1328468_1479056682"/>
      <w:bookmarkStart w:id="65" w:name="_Toc24"/>
      <w:bookmarkEnd w:id="64"/>
      <w:r>
        <w:rPr/>
        <w:t>2</w:t>
      </w:r>
      <w:r>
        <w:rPr>
          <w:rtl w:val="true"/>
        </w:rPr>
        <w:t xml:space="preserve">. </w:t>
      </w:r>
      <w:r>
        <w:rPr>
          <w:rtl w:val="true"/>
        </w:rPr>
        <w:t>امانت داری</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برای خدیجه که بعد به همسری اش در آمد، یک سفر تجارتی به شام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بیش از پیش لیاقت و استعداد و امانت و درست کاری اش روشن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میان مردم چنان به درستی شهره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بود و</w:t>
      </w:r>
      <w:bookmarkStart w:id="66" w:name="pg4373_45838"/>
    </w:p>
    <w:p>
      <w:pPr>
        <w:pStyle w:val="BookText"/>
        <w:rPr/>
      </w:pPr>
      <w:bookmarkEnd w:id="66"/>
      <w:r>
        <w:rPr>
          <w:rFonts w:ascii="IRNazanin" w:hAnsi="IRNazanin" w:eastAsia="IRNazanin"/>
          <w:color w:val="111111"/>
          <w:sz w:val="28"/>
          <w:sz w:val="28"/>
          <w:szCs w:val="28"/>
          <w:rtl w:val="true"/>
          <w:lang w:bidi="fa-IR"/>
        </w:rPr>
        <w:t>امانت ها را به او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نیز قریش با همه دشمنی که با او پیدا کردند، باز هم امانت های خود را به او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از هجرت به مدینه، علی علیه السلام را چند روزی بعد از خود باقی گذاشت که امانت ها را به صاحبان اصلی برساند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7" w:name="__RefHeading___Toc1328470_1479056682"/>
      <w:bookmarkStart w:id="68" w:name="_Toc25"/>
      <w:bookmarkEnd w:id="67"/>
      <w:r>
        <w:rPr/>
        <w:t>3</w:t>
      </w:r>
      <w:r>
        <w:rPr>
          <w:rtl w:val="true"/>
        </w:rPr>
        <w:t xml:space="preserve">. </w:t>
      </w:r>
      <w:r>
        <w:rPr>
          <w:rtl w:val="true"/>
        </w:rPr>
        <w:t>پاکیزگی و خوش بویی</w:t>
      </w:r>
      <w:bookmarkEnd w:id="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خوش بویی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نظافت و بوی خوش علاقه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رعایت می کرد و هم به دیگران دستور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پیروان خود تأکید می کرد که تن و خانه خویش را پاکیزه و خوش بو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وادارشان می کرد غسل کنند و خود را معطر سازند که بوی بد از آنها استشمام نشود، آن گاه در نماز جمعه حضور یابند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9" w:name="__RefHeading___Toc1328472_1479056682"/>
      <w:bookmarkStart w:id="70" w:name="_Toc26"/>
      <w:bookmarkEnd w:id="69"/>
      <w:r>
        <w:rPr/>
        <w:t>4</w:t>
      </w:r>
      <w:r>
        <w:rPr>
          <w:rtl w:val="true"/>
        </w:rPr>
        <w:t xml:space="preserve">. </w:t>
      </w:r>
      <w:r>
        <w:rPr>
          <w:rtl w:val="true"/>
        </w:rPr>
        <w:t>عبادت</w:t>
      </w:r>
      <w:bookmarkEnd w:id="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شب، گاهی نصف، گاهی ثلث و گاهی دو ثلث شب را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 روزش، خصوصا در مدینه در تلاش بود، از وقت عبادتش نمی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کامل خویش را در عبادت و راز و نیاز با حق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به منظور طمع بهشت یا ترس از جهنم نبود، بلکه عاشقانه و سپاس گزارانه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همسرانش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 آن همه عبادت می کنی؟ تو که آمرزیده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بنده سپاس گزار نباشم؟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ماه رمضان و قسمتی از شعبان، یک روز در میان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ماه رمضان، بسترش به کلی جمع می شد و در مسجد معتکف می گشت و یک سره به عبادت می پرداخت، ولی به دیگران می گفت کافی است در هر ماه، سه روز روزه بگیرید</w:t>
      </w:r>
      <w:r>
        <w:rPr>
          <w:rFonts w:eastAsia="IRNazanin" w:cs="IRNazanin"/>
          <w:color w:val="111111"/>
          <w:sz w:val="28"/>
          <w:szCs w:val="28"/>
          <w:rtl w:val="true"/>
          <w:lang w:bidi="fa-IR"/>
        </w:rPr>
        <w:t>.</w:t>
      </w:r>
      <w:bookmarkStart w:id="71" w:name="pg4373_45839"/>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طاقت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ظرفیت خود، بر خود تحمیل نکنید که اثر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رهبانیت و انزوا و گوشه گیری و ترک اهل و عیال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که چنین تصمیمی گرفته بودند، مورد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 بدن شما، زن و فرزند شما و یاران شما همه حقوقی بر شما دارند و باید آنها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انفراد عبادت را طول می داد و گاهی در حال تهجد ساعت ها سرگرم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به اختصار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اضعف مأمومین را لازم می شمرد و به آن توصیه می کرد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2" w:name="__RefHeading___Toc1328474_1479056682"/>
      <w:bookmarkStart w:id="73" w:name="_Toc27"/>
      <w:bookmarkEnd w:id="72"/>
      <w:r>
        <w:rPr/>
        <w:t>5</w:t>
      </w:r>
      <w:r>
        <w:rPr>
          <w:rtl w:val="true"/>
        </w:rPr>
        <w:t xml:space="preserve">. </w:t>
      </w:r>
      <w:r>
        <w:rPr>
          <w:rtl w:val="true"/>
        </w:rPr>
        <w:t>ساده زیستی و پرهیز از تکلف</w:t>
      </w:r>
      <w:bookmarkEnd w:id="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پرهیز از تکلف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ساده زیستی از اصول زندگی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لباس می پوشید و ساده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زیراندازش غالبا حصیر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از بز شیر می دوشید و بر مرکب بی زین و پالان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کسی در رکابش حرکت کند، به شدت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غالبش، نان جوین و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و جامه اش را با دست خویش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سادگی، طرفدار فلسفه فقر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را به سود جامعه و برای صرف در راه های مشروع لازم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ثروتی که از راه مشروع به دست آید، برای آدمی که شایسته داشتن ثروت باشد و بداند چگونه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 الْغَنی؛ مال و ثروت کمک خوبی است برای تقوا</w:t>
      </w:r>
      <w:r>
        <w:rPr>
          <w:rFonts w:eastAsia="IRNazanin" w:cs="IRNazanin"/>
          <w:color w:val="111111"/>
          <w:sz w:val="28"/>
          <w:szCs w:val="28"/>
          <w:rtl w:val="true"/>
          <w:lang w:bidi="fa-IR"/>
        </w:rPr>
        <w:t>».</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دوستان آن کسی است که آدمی مجبور است در معاشرت با او، خود را به زحمت و تکلف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رسول اکرم صلی الله علیه و آله نوشته اند که از خصایص وی یکی این بود که ساده و بی تکلف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بی تکلف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بی تکلف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مقید بود همیشه پاکیزه و نظیف و معطر باشد، بسیار ساده و</w:t>
      </w:r>
    </w:p>
    <w:p>
      <w:pPr>
        <w:pStyle w:val="BookText"/>
        <w:rPr/>
      </w:pPr>
      <w:r>
        <w:rPr>
          <w:rFonts w:ascii="IRNazanin" w:hAnsi="IRNazanin" w:eastAsia="IRNazanin"/>
          <w:color w:val="111111"/>
          <w:sz w:val="28"/>
          <w:sz w:val="28"/>
          <w:szCs w:val="28"/>
          <w:rtl w:val="true"/>
          <w:lang w:bidi="fa-IR"/>
        </w:rPr>
        <w:t>بی تکلف جامه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زندگی آن حضرت، سادگی و پرهیز از تکلف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زندگی، اصولی و حدودی دارد و باید آن اصول و حدود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زندگی اصول و حدود حکومت نکند، به زندگی جنگلی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فرق است بین اصول زندگی و بین یک سلسله قیود و تکلفات و عادات بی دلیل که در میان مردم پیدا می شود و زندگی را بر آنها دشوار و ناگوار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زندگی موجب گشایش و آسایش و رفاه است، ولی قیود و تکلفات موجب سنگین باری و ناراحتی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ساده لباس می پوشید و در عین حال به اصول پاکیزگی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قبل از آنکه جامه و سر و صورت و موی خود را مرتب کند و در آیینه خود را ببیند، از خانه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نسبت به اصول نظافت لاقید بود و نه برای خود تکلفاتی درست کرده بود که مدتی از وقت عزیز خود را صرف آن قیود و تکلفات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به قدری خود را در میان آداب و رسوم و عادات محبوس ساخته اند و هزارها قید برای غذا خوردن و هزارها قید برای جامه پوشیدن و هزارها قید دیگر برای معاشرت ها و پذیرایی ها و مهمانی ها و عروسی ها و مسافرت ها ساخته اند که زندگی را برای خود سنگین و ناگوار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باید وقت صرف کنند تا خودشان را به شکل یک عروسک بسازند تا بتوانند از خانه قدم بیرون نهند و بعد هم مثل یک موجود کاغذی یا یک موجود شکستنی با هزاران قید و احتیاط راه بروند که قیود ساختگی در 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سخن گفتن، راه رفتن، جامه پوشیدن، پذیرایی و مهمانی، نشستن و برخاستن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تکلیف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اجازه نمی داد که مجلس او صدر و ذیل و</w:t>
      </w:r>
    </w:p>
    <w:p>
      <w:pPr>
        <w:pStyle w:val="BookText"/>
        <w:rPr/>
      </w:pPr>
      <w:r>
        <w:rPr>
          <w:rFonts w:ascii="IRNazanin" w:hAnsi="IRNazanin" w:eastAsia="IRNazanin"/>
          <w:color w:val="111111"/>
          <w:sz w:val="28"/>
          <w:sz w:val="28"/>
          <w:szCs w:val="28"/>
          <w:rtl w:val="true"/>
          <w:lang w:bidi="fa-IR"/>
        </w:rPr>
        <w:t>بالا و پایین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دستور داد که اصحاب و یاران حلقه و دایره وار بنشینند که مجلس بالا و پایین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جاها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مقید نباشید که یک نقطه معین را اشغال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مقید شدن به زندگی متکلفانه ناشی از کوچکی روح و نداشتن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خواست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اجازه خواست که حمام را برای امام خلوت کند و در وقتی که امام هست، کسی دیگر را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سبک بارتر و بی تکلف 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از زبان فقیرزاده ای خطاب به توانگرزاده ای مثلی برای این مطلب آورده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زاده ای دیدم بر سر گور پدر نشسته و با درویش بچه ای مناظره در پیوسته که صندوق تربت ما سنگین است و کتابه رنگین و فرش رخام انداخته و خشت فیروزه در او ساخته، به گور پدرت چه ماند که خشتی دو فراهم آورده و مشتی دو خاک بر آن پاشیده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پسر این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پدرت زیر آن سنگ های گران بر خود بجنبیده باشد، پدر من به بهشت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راه تو پر خاک و خسک بی</w:t>
      </w:r>
    </w:p>
    <w:p>
      <w:pPr>
        <w:pStyle w:val="BookText"/>
        <w:rPr/>
      </w:pPr>
      <w:r>
        <w:rPr>
          <w:rFonts w:ascii="IRNazanin" w:hAnsi="IRNazanin" w:eastAsia="IRNazanin"/>
          <w:color w:val="111111"/>
          <w:sz w:val="28"/>
          <w:sz w:val="28"/>
          <w:szCs w:val="28"/>
          <w:rtl w:val="true"/>
          <w:lang w:bidi="fa-IR"/>
        </w:rPr>
        <w:t>گذرگاه تو بر اوج فلک بی</w:t>
      </w:r>
    </w:p>
    <w:p>
      <w:pPr>
        <w:pStyle w:val="BookText"/>
        <w:rPr/>
      </w:pPr>
      <w:r>
        <w:rPr>
          <w:rFonts w:ascii="IRNazanin" w:hAnsi="IRNazanin" w:eastAsia="IRNazanin"/>
          <w:color w:val="111111"/>
          <w:sz w:val="28"/>
          <w:sz w:val="28"/>
          <w:szCs w:val="28"/>
          <w:rtl w:val="true"/>
          <w:lang w:bidi="fa-IR"/>
        </w:rPr>
        <w:t>گر از دستت برآید پوست از تن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 تا که بارت کمترک بی</w:t>
      </w:r>
      <w:r>
        <w:rPr>
          <w:rFonts w:eastAsia="IRNazanin" w:cs="IRNazanin"/>
          <w:color w:val="111111"/>
          <w:sz w:val="28"/>
          <w:szCs w:val="28"/>
          <w:rtl w:val="true"/>
          <w:lang w:bidi="fa-IR"/>
        </w:rPr>
        <w:t>»</w:t>
      </w:r>
      <w:r>
        <w:rPr>
          <w:rStyle w:val="FootnoteAnchor"/>
          <w:rtl w:val="true"/>
        </w:rPr>
        <w:footnoteReference w:id="27"/>
      </w:r>
      <w:bookmarkStart w:id="74" w:name="pg4373_45843"/>
    </w:p>
    <w:p>
      <w:pPr>
        <w:pStyle w:val="Heading3"/>
        <w:numPr>
          <w:ilvl w:val="2"/>
          <w:numId w:val="1"/>
        </w:numPr>
        <w:rPr/>
      </w:pPr>
      <w:bookmarkStart w:id="75" w:name="__RefHeading___Toc1328476_1479056682"/>
      <w:bookmarkStart w:id="76" w:name="_Toc28"/>
      <w:bookmarkEnd w:id="74"/>
      <w:bookmarkEnd w:id="75"/>
      <w:r>
        <w:rPr/>
        <w:t>6</w:t>
      </w:r>
      <w:r>
        <w:rPr>
          <w:rtl w:val="true"/>
        </w:rPr>
        <w:t xml:space="preserve">. </w:t>
      </w:r>
      <w:r>
        <w:rPr>
          <w:rtl w:val="true"/>
        </w:rPr>
        <w:t>اراده و استقامت</w:t>
      </w:r>
      <w:bookmarkEnd w:id="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استقامت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استقامتش بی نظیر بود و از او به یارانش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بیست و سه ساله بعثتش یک سره درس اراده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زندگی اش مکرر در شرایطی قرار گرفت که امیدها از همه جا قطع می شد، ولی او یک لحظه تصور شکست را در مخیله اش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نیرومندش به موفقیت یک لحظه متزلزل نشد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مشخصات پیغمبر اکرم صلی الله علیه و آله، قوت روحی و قدرت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روحی پیغمبر را تاریخ زندگی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محمد؛ پیامبری که از نو باید شناخت دو چیز را خوب پرورش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کتاب نقاط ضعف زیادی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خارجی بر همه مدارک ـ آنچنان که باید ـ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چیزی را که خوب مجسم کرده، این است که پیغمبر در شرایطی قرار می گرفت که از نظر سیاسی و اجتماعی، امیدش از همه جا قطع بود و تمام شرایط علیه او بود و بین او و پیروزی به اندازه یک مو هم پیوند نبود،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اراده خودش را نمی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پیغمبر در همه احوال مانند کوهی بود که یک ذره تزلزل در آن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قدرت روحی پیغمبر در این مدت بیست و سه ساله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مطالعه می کند، حیرت انگیز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7" w:name="__RefHeading___Toc1328478_1479056682"/>
      <w:bookmarkStart w:id="78" w:name="_Toc29"/>
      <w:bookmarkEnd w:id="77"/>
      <w:r>
        <w:rPr/>
        <w:t>7</w:t>
      </w:r>
      <w:r>
        <w:rPr>
          <w:rtl w:val="true"/>
        </w:rPr>
        <w:t xml:space="preserve">. </w:t>
      </w:r>
      <w:r>
        <w:rPr>
          <w:rtl w:val="true"/>
        </w:rPr>
        <w:t>گذشت در مسائل شخصی و انعطاف پذیری در برابر قانون</w:t>
      </w:r>
      <w:bookmarkEnd w:id="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در مسائل شخصی و انعطاف پذیری در برابر قانون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فردی و شخصی و آنچه مربوط به شخص خودش بود، نرم و ملایم و با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های بزرگ و تاریخی اش یکی از علل پیشرفتش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اصولی و عمومی، آنجا که حریم قانون بود، سختی و صلابت نشان می داد و آن را جای گذشت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و پیروزی بر قریش،</w:t>
      </w:r>
    </w:p>
    <w:p>
      <w:pPr>
        <w:pStyle w:val="BookText"/>
        <w:rPr/>
      </w:pPr>
      <w:r>
        <w:rPr>
          <w:rFonts w:ascii="IRNazanin" w:hAnsi="IRNazanin" w:eastAsia="IRNazanin"/>
          <w:color w:val="111111"/>
          <w:sz w:val="28"/>
          <w:sz w:val="28"/>
          <w:szCs w:val="28"/>
          <w:rtl w:val="true"/>
          <w:lang w:bidi="fa-IR"/>
        </w:rPr>
        <w:t>تمام بدی هایی را که قریش در طول بیست سال نسبت به خود او مرتکب شده بودند، نادیده گرفت و همه را یک جا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قاتل عموی محبوبش، حمزه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فتح مکه، زنی از بنی مخزوم مرتکب سرقت شد و جرمش محرز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آن زن که از اشراف قریش بودند و اجرای حد سرقت را توهینی به خود تلقی می کردند، سخت به تکاپو افتادند که رسول خدا صلی الله علیه و آله از اجرای حد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محترمین صحابه را به شفاعت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برافروخته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شفاعت است؟ مگر قانون خدا را می توان به خاطر افراد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در میان جمع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و ملل پیشین از آن جهت سقوط کردند و منقرض شدند که در اجرای قانون خدا تبعیض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اقویا و زیردستان مرتکب جرم می شد، معاف می شد و اگر ضعیف و زیردستی مرتکب می شد، مجازات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جانم در دست اوست،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کس سستی نمی کنم، هر چند از نزدیک ترین خویشاوندان خودم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عرض می کنیم پیغمبر ملایم بود و باید یک رهبر ملایم باشد، مقصود این است که پیغمبر در مسائل فردی و شخصی، نرم و ملایم بود، نه در مسائل اصولی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پیغمبر صددرصد صلابت داشت؛ یعنی انعطاف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رفتار بدی راجع به شخص پیغمبر می کرد، مثلاً به شخص پیغمبر اهانت می کرد، این مسئله ای بود مربوط به شخص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قانون را نقض می کرد، مثلاً دزدی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پیغمبر نرم بود، مقصود چیست؟ آیا اگر کسی شرب خمر می کرد، پیغمبر می گفت مهم نیست و تازیانه به او نزنید، مجازاتش نکنید؟ آن دیگر مربوط به شخص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79" w:name="pg4373_45845"/>
    </w:p>
    <w:p>
      <w:pPr>
        <w:pStyle w:val="BookText"/>
        <w:rPr/>
      </w:pPr>
      <w:bookmarkEnd w:id="79"/>
      <w:r>
        <w:rPr>
          <w:rFonts w:ascii="IRNazanin" w:hAnsi="IRNazanin" w:eastAsia="IRNazanin"/>
          <w:color w:val="111111"/>
          <w:sz w:val="28"/>
          <w:sz w:val="28"/>
          <w:szCs w:val="28"/>
          <w:rtl w:val="true"/>
          <w:lang w:bidi="fa-IR"/>
        </w:rPr>
        <w:t>اگر کسی دزدی می کرد، پیغمبر می گفت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مجازات بشود؟ ابدا، پیغمبر در سلوک فردی و در امور شخصی نرم و ملایم بود، ولی در تعهدها و مسئولیت های اجتماعی نهایت درجه صلابت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آید در کوچه جلو پیغمبر را می گیرد و مدعی می شود که من از تو طلب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مرا الآن باید بدهی،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از من طلب کار نیستی و ثانیا الآن پول همراهم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نمی گذارم آن طرف 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هم می خواهد برود در نماز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پول من را بدهی و دین مرا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پیغمبر با او نرمش نشان می دهد، او بیشتر خشونت می ورزد تا آنجا که با پیغمبر گلاویز می شود و ردای پیغمبر را دور گردن ایشان می پیچد و می کشد که اثر قرمزی اش در گردن پیغمبر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 شدن از جریان، درصدد تنبیه و مجازات برمی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 با رفیقم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نرمش نشان می دهد که یهودی همان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 وَ اَشْهَدُ اَنَّکَ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تو با چنین قدرتی که داری، این همه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تحمل، تحمل یک فرد عادی نیست، پیغمبرانه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مسائل اصولی هرگز نرمش نشان نمی داد، در حالی که در مسائل شخصی فوق العاده نرم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عفو داشت و باگذشت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 یکدیگر اشتباه نشود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0" w:name="__RefHeading___Toc1328480_1479056682"/>
      <w:bookmarkStart w:id="81" w:name="_Toc30"/>
      <w:bookmarkEnd w:id="80"/>
      <w:r>
        <w:rPr/>
        <w:t>8</w:t>
      </w:r>
      <w:r>
        <w:rPr>
          <w:rtl w:val="true"/>
        </w:rPr>
        <w:t xml:space="preserve"> </w:t>
      </w:r>
      <w:r>
        <w:rPr>
          <w:rtl w:val="true"/>
        </w:rPr>
        <w:t>مهربانی با افراد خانواده</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افراد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همسران خود هیچ گونه خشونتی نمی کرد و این برخلاف خلق و خوی مکیّان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برخی از همسران خویش را تحمل می کرد تا آنجا که دیگران از این همه تحمل،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حسن معاشرت با زنان توصیه و تأکید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دارای خصلت های نیک و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نباید تنها جنبه های ناپسند همسر خویش را در نظر بگیرد و همسر خود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یک خصلت او ناراحت شود، خصلت دیگرش مایه خشنودی او است و این دو را باید با هم به حساب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فرزندان و با فرزندزادگان خود فوق العاده عطوف و مهربان بود و به آنها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روی دامن خویش می نشاند، بر دوش خویش سوار می کرد و می بوسید و اینها هم برخلاف خلق و خوی رایج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یکی از اشراف یکی از فرزندزادگان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پسر دارم و هنوز حتی یک بار هیچ کدام از آنها را نبوسیده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 کسی که مهربانی نکند، رحمت خدا شامل حالش نمی شود</w:t>
      </w:r>
      <w:r>
        <w:rPr>
          <w:rFonts w:eastAsia="IRNazanin" w:cs="IRNazanin"/>
          <w:color w:val="111111"/>
          <w:sz w:val="28"/>
          <w:szCs w:val="28"/>
          <w:rtl w:val="true"/>
          <w:lang w:bidi="fa-IR"/>
        </w:rPr>
        <w:t>».</w:t>
      </w:r>
      <w:r>
        <w:rPr>
          <w:rStyle w:val="FootnoteAnchor"/>
          <w:rtl w:val="true"/>
        </w:rPr>
        <w:footnoteReference w:id="32"/>
      </w:r>
      <w:bookmarkStart w:id="82" w:name="pg4373_45847"/>
    </w:p>
    <w:p>
      <w:pPr>
        <w:pStyle w:val="Heading2"/>
        <w:numPr>
          <w:ilvl w:val="1"/>
          <w:numId w:val="1"/>
        </w:numPr>
        <w:rPr/>
      </w:pPr>
      <w:bookmarkStart w:id="83" w:name="__RefHeading___Toc1328482_1479056682"/>
      <w:bookmarkStart w:id="84" w:name="_Toc31"/>
      <w:bookmarkEnd w:id="82"/>
      <w:bookmarkEnd w:id="83"/>
      <w:r>
        <w:rPr>
          <w:rtl w:val="true"/>
        </w:rPr>
        <w:t>فصل چهارم</w:t>
      </w:r>
      <w:r>
        <w:rPr>
          <w:rtl w:val="true"/>
        </w:rPr>
        <w:t xml:space="preserve">: </w:t>
      </w:r>
      <w:r>
        <w:rPr>
          <w:rtl w:val="true"/>
        </w:rPr>
        <w:t>سیره اجتماعی</w:t>
      </w:r>
      <w:bookmarkEnd w:id="84"/>
    </w:p>
    <w:p>
      <w:pPr>
        <w:pStyle w:val="Heading3"/>
        <w:numPr>
          <w:ilvl w:val="2"/>
          <w:numId w:val="1"/>
        </w:numPr>
        <w:rPr/>
      </w:pPr>
      <w:bookmarkStart w:id="85" w:name="__RefHeading___Toc1328484_1479056682"/>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جامعه طبقاتی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ستیزی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بردگان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در برابر دیگران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دوری از استبداد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نظامی</w:t>
      </w:r>
    </w:p>
    <w:p>
      <w:pPr>
        <w:pStyle w:val="Heading3"/>
        <w:numPr>
          <w:ilvl w:val="2"/>
          <w:numId w:val="1"/>
        </w:numPr>
        <w:rPr/>
      </w:pPr>
      <w:bookmarkStart w:id="87" w:name="__RefHeading___Toc1328486_1479056682"/>
      <w:bookmarkStart w:id="88" w:name="_Toc33"/>
      <w:bookmarkEnd w:id="87"/>
      <w:r>
        <w:rPr/>
        <w:t>1</w:t>
      </w:r>
      <w:r>
        <w:rPr>
          <w:rtl w:val="true"/>
        </w:rPr>
        <w:t xml:space="preserve">. </w:t>
      </w:r>
      <w:r>
        <w:rPr>
          <w:rtl w:val="true"/>
        </w:rPr>
        <w:t>محبت به کودکان</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فرزندان مسلمین مهربانی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روی زانوی خویش می نشاند و دست محبت بر سر آنها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مادران، کودکان خردسال خویش را به او می دادند که برای آنها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 افتاد که احیانا آن کودکان، جامه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ناراحت و شرمنده می شدند و می خواستند مانع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این کار به شدت منع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کودک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جامه من نجس بشود، اهمیت ندارد؛ تطهیر می کنم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9" w:name="__RefHeading___Toc1328488_1479056682"/>
      <w:bookmarkStart w:id="90" w:name="_Toc34"/>
      <w:bookmarkEnd w:id="89"/>
      <w:r>
        <w:rPr/>
        <w:t>2</w:t>
      </w:r>
      <w:r>
        <w:rPr>
          <w:rtl w:val="true"/>
        </w:rPr>
        <w:t xml:space="preserve">. </w:t>
      </w:r>
      <w:r>
        <w:rPr>
          <w:rtl w:val="true"/>
        </w:rPr>
        <w:t>تشویق به کار</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کاری و بطالت متنفر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کسالت و بی نشاطی، از سستی و تنبلی و از عجز و زبونی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کار کردن تشویق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و بهترین جزء آن کسب حلال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1" w:name="__RefHeading___Toc1328490_1479056682"/>
      <w:bookmarkStart w:id="92" w:name="_Toc35"/>
      <w:bookmarkEnd w:id="91"/>
      <w:r>
        <w:rPr/>
        <w:t>3</w:t>
      </w:r>
      <w:r>
        <w:rPr>
          <w:rtl w:val="true"/>
        </w:rPr>
        <w:t xml:space="preserve">. </w:t>
      </w:r>
      <w:r>
        <w:rPr>
          <w:rtl w:val="true"/>
        </w:rPr>
        <w:t>مبارزه با جامعه طبقاتی</w:t>
      </w:r>
      <w:bookmarkEnd w:id="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جامعه طبقاتی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امتیازها و تفاوت گذاشتن هایی که مربوط به عمل و تقوا و علم و جهاد در راه حق نیست، به شدت مبارزه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دستورهای خود مبارزه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پیشوایان بزرگ دین این طور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بی طبقه اسلامی؛ یعنی جامعه بی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امتیازات موهوم در آن بی اعتبار است، نه جامعه بی تفاوت که حتی امتیازات و مکتسبات و لیاقت ها و</w:t>
      </w:r>
    </w:p>
    <w:p>
      <w:pPr>
        <w:pStyle w:val="BookText"/>
        <w:rPr/>
      </w:pPr>
      <w:r>
        <w:rPr>
          <w:rFonts w:ascii="IRNazanin" w:hAnsi="IRNazanin" w:eastAsia="IRNazanin"/>
          <w:color w:val="111111"/>
          <w:sz w:val="28"/>
          <w:sz w:val="28"/>
          <w:szCs w:val="28"/>
          <w:rtl w:val="true"/>
          <w:lang w:bidi="fa-IR"/>
        </w:rPr>
        <w:t>استعدادها نیز در آن اجبارا نادیده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یمامه به مدینه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مرد جویبر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کوتاه قد، بد شکل، سیاه رنگ، فقیر و مستمند و چون کسی را در مدینه نداشت، شب ها در مسجد می خوابید و در حقیقت، خانه ای جز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مسجد بود و کم کم رفقایی مثل خودش پیدا کرد؛ یعنی عده ای دیگر از مسلمانان پیدا شدند که آنها هم مثل جویبر هم فقیر بودند و هم غریب و به دستور رسول اکرم صلی الله علیه و آله آنها نیز مانند جویبر موقتا شب ها در مسجد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عده شان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دستور رسید که مسجد باید پاکیزه باشد و جای خوابیدن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درهایی که از خانه ها به سوی مسجد باز است، به استثنای در خانه علی مرتضی علیه السلام و فاطمه زهرا علیهاالسلام همه درها بسته شود و رفت و آمدها از خانه ها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درهای معمولی به مسجد رفت و آمد شود که احترام مسجد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دستور داد برای این عده، سایبانی در گوشه 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زیر آن سقف به سر می بردند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و آنها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یکی از اصحاب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همچنین افراد مسلمین به آنها محبت می کردند و زندگی آنها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اکرم صلی الله علیه و آله نگاهی به جویبر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چه قدر خوب بود که زن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احتیاج جنسی تو رفع می شد و هم آن زن کمک تو بود در کار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 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حسب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نه مال و 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رغبت می کند که زن من 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 قَدْ وَضَعَ بِالاِْسْلامِ مَنْ کانَ فِی الْجاهِلِیَّةِ شَرِیفا وَ شَرَّفَ بِالاِْسْلامِ مَنْ کانَ فی الْجاهِلِیَّةِ وَضیعا وَ اَعَزَّ بِالاِْسْلامِ مَنْ کانَ فِی الْجاهِلَّیةِ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w:t>
      </w:r>
    </w:p>
    <w:p>
      <w:pPr>
        <w:pStyle w:val="BookText"/>
        <w:rPr/>
      </w:pPr>
      <w:r>
        <w:rPr>
          <w:rFonts w:ascii="IRNazanin" w:hAnsi="IRNazanin" w:eastAsia="IRNazanin"/>
          <w:color w:val="111111"/>
          <w:sz w:val="28"/>
          <w:sz w:val="28"/>
          <w:szCs w:val="28"/>
          <w:rtl w:val="true"/>
          <w:lang w:bidi="fa-IR"/>
        </w:rPr>
        <w:t>سبب اسلام، ارزش 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بسیاری از چیزها را که در سابق پایین بود، بالا برد و بهای بسیاری از چیزها را که در گذشته بالا بود،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نظام غلط جاهلیت، محترم بودند و اسلام آنها را سرنگون کرد و از اعتبار انداخت و بسیاری در جاهلیت، حقیر و بی ارزش بودند و اسلام آنها را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الْیَوْمُ کُلُّهُمْ اَبْیَضُهُمْ وَ اَسْوَدُهُمْ وَ قُرَیْشِیُّهُمْ وَ عَرَبِیُّهُمْ وَ عَجَمِیُّهُمْ مِنْ ادَمَ وَ اِنَّ ادَمَ خَلَقَهُ اللّه ُ مِنْ طِیْنٍ؛ امروز همه مردم سفید و سیاه و قریش و غیر قریش و عرب و عجم همه فرزندان آدمند و آدم هم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خدا کسی است که نسبت به امر خدا مطیع تر باشد و هیچ کس از مسلمین مهاجر و انصار که در خانه های خود هستند و زندگی می کنند، بر تو برتری ندارند، مگر به میزان و مقیاس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به خانه زیاد بن لبید انصاری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پیش تو فرستاده که از دختر تو ذلفا برای خود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به دستور رسول خدا صلی الله علیه و آله به خانه زیاد بن لبید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محترمین انصار و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جویبر وارد شد، عده ای از قوم و قبیله اش در خانه 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زیاد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صلی الله علیه و آله وسلم پیغامی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محرمانه بگویم یا علنی؟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رسول خدا صلی الله علیه و آله وسلم مایه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مرا فرستاده برای خواستگاری دخترت ذلفا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خبرش را برای پیغمبر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تعجب پرسید که پیغمبر تو را فرستاده به خواستگاری؟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پیغمبر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پیغمبر دروغ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رسم ما این نیست که دختر بدهیم به غیر هم شأن های خودمان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خودم پیغمبر را ملاقات می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فکر می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 فرموده بود که</w:t>
      </w:r>
    </w:p>
    <w:p>
      <w:pPr>
        <w:pStyle w:val="BookText"/>
        <w:rPr/>
      </w:pPr>
      <w:r>
        <w:rPr>
          <w:rFonts w:ascii="IRNazanin" w:hAnsi="IRNazanin" w:eastAsia="IRNazanin"/>
          <w:color w:val="111111"/>
          <w:sz w:val="28"/>
          <w:sz w:val="28"/>
          <w:szCs w:val="28"/>
          <w:rtl w:val="true"/>
          <w:lang w:bidi="fa-IR"/>
        </w:rPr>
        <w:t>خداوند به وسیله اسلام، تفاخر به قبایل و عشایر و انساب را از بین برده و از طرفی به سخن این مرد فکر می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 نداریم به غیر هم شأن های خودمان دختر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مرد با تعلیمات قرآن مباینت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رفت، آهسته این جمله از او شنیده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ما بِهذا نَزَلَ الْقُرانُ وَ لا بِهذا ظَهَرَتْ نَبُوَّةُ مُحَمَّدٍ؛ به خدا که تعلیمات نازل شده در قرآن این نیست و پیغمبر برای چنین سخنانی مبعوث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جویبر می رفت و این سخنان را با خود زمزمه می کرد، ذلفا دختر زیاد این حرف 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چه بود؟ زیاد عین قضیه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جویبر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جویبر برگردد پیش پیغمبر، در حالی که جواب یأس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جویبر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 و جویبر را به خانه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شخصا حضور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رسم نداریم جز به کفو و هم شأن و هم طبقه خودمان دختر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جُوَیبِرُ مُؤْمِنٌ وَ الْمُؤْمِنُ کُفُوا الْمُؤمِنَةِ وَ الْمُسْلِمُ کُفُوا المُسْلِمَةِ؛ 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 و مرد مؤمن کفو و هم شأن زن مؤمنه است و مرد مسلمان کفو و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خیالات مانع ازدواج دخترت نشو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برگشت و قضایا را برای دخترش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راضی باشم و چون پیغمبر او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 جویبر را گرفت و میان قوم خود برد و طبق سنت پیغمبر، دختر خود را به این مرد فقیر سیاه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جویبر خانه نداشت، خود زیاد خانه ای با همه لوازم برایش تهیه کرد و آراست و به دخترش جهاز داد و با آن جهاز به خانه شوهر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هم برای خود جویبر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جویبر وارد حجله عروسی با آن تشریفات شد، در روحش حالت رضایت و شکر گزاری نسبت به ذات اقدس احدیت که به واسطه اسلام این قدر او را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bookmarkStart w:id="93" w:name="pg4373_45851"/>
    </w:p>
    <w:p>
      <w:pPr>
        <w:pStyle w:val="BookText"/>
        <w:rPr/>
      </w:pPr>
      <w:bookmarkEnd w:id="9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شکر و سپاس گزاری به درگاه حق آن قدر شدید بود که به گوشه ای از خانه رفت و تا صبح مشغول راز و نیاز و شکر و سپاس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متوجه شد که صبح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به شکرانه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روزه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این حالت وجد و سرور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خانواده عروس به تردید افتادند که نکند این مرد احتیاجی به زن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را به اطلاع رسول خدا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جویبر را خواست و 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آن خانه وسیع، با فرش و اثاث کامل شدم و دختری زیبا در برابر خود دیدم که همه آنها به من تعلق داشت، به فکر افتادم که من آدم غریب و فقیری در این شهر هستم و خداوند این طور به وسیله اسلام به من تفضل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پاس این همه نعمت، این شب را تا صبح به حال عبادت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را نیز به شکرانه آن،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در این حال بودم که شب ها عبادت می کردم و روزها را روزه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به بعد نزد خانواده خود خواهم رفت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4" w:name="__RefHeading___Toc1328492_1479056682"/>
      <w:bookmarkStart w:id="95" w:name="_Toc36"/>
      <w:bookmarkEnd w:id="94"/>
      <w:r>
        <w:rPr/>
        <w:t>4</w:t>
      </w:r>
      <w:r>
        <w:rPr>
          <w:rtl w:val="true"/>
        </w:rPr>
        <w:t xml:space="preserve">. </w:t>
      </w:r>
      <w:r>
        <w:rPr>
          <w:rtl w:val="true"/>
        </w:rPr>
        <w:t>ستم ستیزی</w:t>
      </w:r>
      <w:bookmarkEnd w:id="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ستیزی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با گروهی که آنها نیز از ستم رنج می بردند، برای دفاع از مظلومان و مقاومت در برابر ستمگران هم 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در خانه عبداللّه بن جدعان از شخصیت های مهم مکه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الفضول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در دوره رسالت از آن پیمان یاد می کرد و می گفت حاضر نیستم آن پیمان بشکند و اکنون نیز حاضرم در چنین پیمانی شرکت کنم</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6" w:name="__RefHeading___Toc1328494_1479056682"/>
      <w:bookmarkStart w:id="97" w:name="_Toc37"/>
      <w:bookmarkEnd w:id="96"/>
      <w:r>
        <w:rPr/>
        <w:t>5</w:t>
      </w:r>
      <w:r>
        <w:rPr>
          <w:rtl w:val="true"/>
        </w:rPr>
        <w:t xml:space="preserve">. </w:t>
      </w:r>
      <w:r>
        <w:rPr>
          <w:rtl w:val="true"/>
        </w:rPr>
        <w:t>مهربانی با بردگان</w:t>
      </w:r>
      <w:bookmarkEnd w:id="9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بردگان</w:t>
      </w:r>
      <w:bookmarkStart w:id="98" w:name="pg4373_45852"/>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بردگان فوق العاده مهربان بود 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خورید، به آنها بخورانید و از هر نوع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پوشید، آنها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طاقت فرسا به آنها تحمیل مکنید و خودتان در کارها به آنها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آنها را بنده یا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مملوکیت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نکنید؛ زیرا همه مملوک خداییم و مالک حقیقی خداست، بلکه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تمام تسهیلات ممکن برای آزادی بردگان که منتهی به آزادی کلی آنها می شد،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برده فروشی را بدترین شغل ها می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 آدم فروشانند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99" w:name="__RefHeading___Toc1328496_1479056682"/>
      <w:bookmarkStart w:id="100" w:name="_Toc38"/>
      <w:bookmarkEnd w:id="99"/>
      <w:r>
        <w:rPr/>
        <w:t>6</w:t>
      </w:r>
      <w:r>
        <w:rPr>
          <w:rtl w:val="true"/>
        </w:rPr>
        <w:t xml:space="preserve">. </w:t>
      </w:r>
      <w:r>
        <w:rPr>
          <w:rtl w:val="true"/>
        </w:rPr>
        <w:t>ارتباط با مردم</w:t>
      </w:r>
      <w:bookmarkEnd w:id="10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مردم، مهربان و گشاده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بر همه حتی کودکان و بردگان، پیشی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جلوی هیچ کس دراز نمی کرد و در حضور کسی تکیه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دو زانو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دایره وار می نشست تا مجلس بالا و پایینی نداشته باشد و همه جایگاه مساوی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اصحابش تفقد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یکی از اصحاب را نمی دید، سراغش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بود، عیادت می کرد و اگر گرفتاری داشت، کمکش می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تنها به یک فرد نگاه نمی کرد و یک فرد را طرف خطاب قرار نمی داد، بلکه نگاه های خود را میان جمع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بنشیند و دیگران خدمت کنند، تنفر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برمی خاست و در کارها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101" w:name="pg4373_45853"/>
    </w:p>
    <w:p>
      <w:pPr>
        <w:pStyle w:val="BookText"/>
        <w:rPr/>
      </w:pPr>
      <w:bookmarkEnd w:id="101"/>
      <w:r>
        <w:rPr>
          <w:rFonts w:ascii="IRNazanin" w:hAnsi="IRNazanin" w:eastAsia="IRNazanin"/>
          <w:color w:val="111111"/>
          <w:sz w:val="28"/>
          <w:sz w:val="28"/>
          <w:szCs w:val="28"/>
          <w:rtl w:val="true"/>
          <w:lang w:bidi="fa-IR"/>
        </w:rPr>
        <w:t>کراهت دارد بنده ای را ببیند که برای خود نسبت به دیگران امتیازی قائل شده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02" w:name="__RefHeading___Toc1328498_1479056682"/>
      <w:bookmarkStart w:id="103" w:name="_Toc39"/>
      <w:bookmarkEnd w:id="102"/>
      <w:r>
        <w:rPr/>
        <w:t>7</w:t>
      </w:r>
      <w:r>
        <w:rPr>
          <w:rtl w:val="true"/>
        </w:rPr>
        <w:t xml:space="preserve">. </w:t>
      </w:r>
      <w:r>
        <w:rPr>
          <w:rtl w:val="true"/>
        </w:rPr>
        <w:t>فروتنی در برابر دیگران</w:t>
      </w:r>
      <w:bookmarkEnd w:id="10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در برابر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منتهای درجه تواضع و فروتنی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آنی از اینکه عبد خدا و بنده خداست،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خود را در برابر عظمت حق، عبدی ضعیف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لِنَفْسِهِ نَفْعا وَ لا ضَرَّا وَ لا مَوْتا وَ لا حَیوةً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قدر نسبت به بندگان خدا متواضع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حضرت پر است از تواضع و فروتنی و مهربانی نسبت به خلق و عبودیت و اظهار ذلت نسبت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حضرت عرض کرد که تو همه چیزت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عیب داری و آن اینکه خود را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بندگان با خودت رفتار می کنی و روی زمین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أَعْبَدُ مِنِّی؛ کدام بنده از من بنده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سیرت متواضعانه و خودشکنانه آن حضرت، جنبه اخلاقی و فروتنی دارد، ولی قراین نشان می دهد که رسول اکرم صلی الله علیه و آله وسلم به جنبه اجتماعی این قضایا هم زیاد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که همین احترامات، القاب و عناوین و عادات که کوچک به نظر می رسد، چه دیوار ضخیمی میان افراد به وجود می آورد و چه قدر تأثیر دارد در اینکه دل ها را از هم دور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یکی از مسافرت ها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همراه بودند، ظهر در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گوسفندی ذبح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گوسفند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گوسفند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گوشت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ما خودمان با کمال افتخار همه کارها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04" w:name="pg4373_45854"/>
    </w:p>
    <w:p>
      <w:pPr>
        <w:pStyle w:val="BookText"/>
        <w:rPr/>
      </w:pPr>
      <w:bookmarkEnd w:id="104"/>
      <w:r>
        <w:rPr>
          <w:rFonts w:ascii="IRNazanin" w:hAnsi="IRNazanin" w:eastAsia="IRNazanin"/>
          <w:color w:val="111111"/>
          <w:sz w:val="28"/>
          <w:sz w:val="28"/>
          <w:szCs w:val="28"/>
          <w:rtl w:val="true"/>
          <w:lang w:bidi="fa-IR"/>
        </w:rPr>
        <w:t>راضی به زحمت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شما می کنید،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یَکْرَهُ مِنْ عَبْدِهِ أَنْ یَراهُ مُتَمَیِّزا بَیْنَ اَصْحابِهِ؛ خداوند، خوش ندارد بنده اش را ببیند در حالی که در میان یارانش برای خود امتیازی نسبت به دیگران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سیرت رسول اکرم صلی الله علیه و آله وسلم و ائمه اطهار علیهم السلام قضایا و داستان هایی از این قبیل زیاد است که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داشتند این گونه عادت ها را که ابتدا کوچک به نظر می رسد و همین ها منشأ تفاوت های بی جا در حقوق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05" w:name="__RefHeading___Toc1328500_1479056682"/>
      <w:bookmarkStart w:id="106" w:name="_Toc40"/>
      <w:bookmarkEnd w:id="105"/>
      <w:r>
        <w:rPr/>
        <w:t>8</w:t>
      </w:r>
      <w:r>
        <w:rPr>
          <w:rtl w:val="true"/>
        </w:rPr>
        <w:t xml:space="preserve">. </w:t>
      </w:r>
      <w:r>
        <w:rPr>
          <w:rtl w:val="true"/>
        </w:rPr>
        <w:t>مبارزه با خرافات</w:t>
      </w:r>
      <w:bookmarkEnd w:id="10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ضعف مردم و جهالت های آنان استفاده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با آن نقاط ضعف مبارزه می کرد و مردم را به جهالتشان واقف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ابراهیم، پسر هیجده ماهه اش از دنیا رفت، از قضا آن روز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علت اینکه کسوف شد، مصیبتی است که بر پیغمبر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این خیال جاهلانه مردم سکوت نکرد و از این نقطه ضعف استفاده نکرد، بلکه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دو آیت از آیات خدا هستند و برای مردن کسی نمی گیرند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7" w:name="__RefHeading___Toc1328502_1479056682"/>
      <w:bookmarkStart w:id="108" w:name="_Toc41"/>
      <w:bookmarkEnd w:id="107"/>
      <w:r>
        <w:rPr/>
        <w:t>9</w:t>
      </w:r>
      <w:r>
        <w:rPr>
          <w:rtl w:val="true"/>
        </w:rPr>
        <w:t xml:space="preserve">. </w:t>
      </w:r>
      <w:r>
        <w:rPr>
          <w:rtl w:val="true"/>
        </w:rPr>
        <w:t>مشورت و دوری از استبداد</w:t>
      </w:r>
      <w:bookmarkEnd w:id="10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دوری از استبداد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عزیز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مسلمین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شئون اخلاق نرم و ملایم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نیازی به مشورت ندارد، رهبری مشورت می کند که نیازی به مشورت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به مشورت ندارد، ولی برای اینکه این اصل را پایه گذاری نکند که بعدها هر کس که</w:t>
      </w:r>
    </w:p>
    <w:p>
      <w:pPr>
        <w:pStyle w:val="BookText"/>
        <w:rPr/>
      </w:pPr>
      <w:r>
        <w:rPr>
          <w:rFonts w:ascii="IRNazanin" w:hAnsi="IRNazanin" w:eastAsia="IRNazanin"/>
          <w:color w:val="111111"/>
          <w:sz w:val="28"/>
          <w:sz w:val="28"/>
          <w:szCs w:val="28"/>
          <w:rtl w:val="true"/>
          <w:lang w:bidi="fa-IR"/>
        </w:rPr>
        <w:t xml:space="preserve">حاکم و رهبر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دیگران است؛ او فقط باید دستور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باید عمل کنند و مشورت معنی ندارد، مشورت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مشورت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در جریان گذاشتید، روشن کردید و در تصمیم شریک کردید، احساس شخصیت می کنند و در نتیجه بهتر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 فَإِذا عَزَمْتَ فَتَوَکَّلْ عَلَی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مشورتت به آنجا نکشد که مثل آدم های دودل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تصمیم بگیری، مشورت کن، ولی رهبر همین قدر که تصمیم گرفت، تصمیمش باید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تصمیم، مشورت و بعد از تصمیم،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تصمیم گرفتی، به خدا توکل کن و کار خودت را شروع کن و از خدای متعال هم مدد بخواه</w:t>
      </w:r>
      <w:r>
        <w:rPr>
          <w:rFonts w:eastAsia="IRNazanin" w:cs="IRNazanin"/>
          <w:color w:val="111111"/>
          <w:sz w:val="28"/>
          <w:szCs w:val="28"/>
          <w:rtl w:val="true"/>
          <w:lang w:bidi="fa-IR"/>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فرمانش میان اصحاب بی درنگ اجرا می شد و آنها مکرر می گفتند چون به تو ایمان قاطع داریم، اگر فرمان دهی، خود را در دریا غرق کنیم یا در آتش می افکنیم، هرگز به روش مستبدان رفتار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از طرف خدا دستور نرسیده بود، با اصحاب مشورت می کرد و نظر آنها را محترم می شمرد و از این راه به آنها شخصیت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مسئله اقدام به جنگ و همچنین تعیین محل اردوگاه و نحوه رفتار با اُسرای جنگی را به شور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نیز راجع به اینکه شهر مدینه را اردوگاه قرار دهند یا اردو را به خارج ببرند،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احزاب و تبوک نیز با اصحاب به شور پرداخت</w:t>
      </w:r>
      <w:r>
        <w:rPr>
          <w:rFonts w:eastAsia="IRNazanin" w:cs="IRNazanin"/>
          <w:color w:val="111111"/>
          <w:sz w:val="28"/>
          <w:szCs w:val="28"/>
          <w:rtl w:val="true"/>
          <w:lang w:bidi="fa-IR"/>
        </w:rPr>
        <w:t>».</w:t>
      </w:r>
      <w:r>
        <w:rPr>
          <w:rStyle w:val="FootnoteAnchor"/>
          <w:rtl w:val="true"/>
        </w:rPr>
        <w:footnoteReference w:id="42"/>
      </w:r>
      <w:bookmarkStart w:id="109" w:name="pg4373_45856"/>
    </w:p>
    <w:p>
      <w:pPr>
        <w:pStyle w:val="Heading3"/>
        <w:numPr>
          <w:ilvl w:val="2"/>
          <w:numId w:val="1"/>
        </w:numPr>
        <w:rPr/>
      </w:pPr>
      <w:bookmarkStart w:id="110" w:name="__RefHeading___Toc1328504_1479056682"/>
      <w:bookmarkStart w:id="111" w:name="_Toc42"/>
      <w:bookmarkEnd w:id="109"/>
      <w:bookmarkEnd w:id="110"/>
      <w:r>
        <w:rPr/>
        <w:t>10</w:t>
      </w:r>
      <w:r>
        <w:rPr>
          <w:rtl w:val="true"/>
        </w:rPr>
        <w:t xml:space="preserve">. </w:t>
      </w:r>
      <w:r>
        <w:rPr>
          <w:rtl w:val="true"/>
        </w:rPr>
        <w:t>مدیریت نظامی</w:t>
      </w:r>
      <w:bookmarkEnd w:id="11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نظامی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 شمرد آشکار نکند و نمی کرد، مبادا دشمن از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چون و چرا به کار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 می داد که آماده باشید، فردا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طرفی که او فرمان می داد، همراهش روانه می شدند، بدون آنکه از مقصد نهایی آگاه باشند و در لحظات آخر آگاه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عده ای دستور می داد که به طرفی حرکت کنند و نامه ای به فرمانده آنها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به فلان نقطه رسیدی، نامه را باز کن و دستور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می کردند و پیش از رسیدن به آن نقطه نمی دانستند، مقصود نهایی کجا است و برای چه مأموریتی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دشمن و جاسوس های دشمن را بی خبر می گذاشت و احیانا آنها را غافل گیر می کرد</w:t>
      </w:r>
      <w:r>
        <w:rPr>
          <w:rFonts w:eastAsia="IRNazanin" w:cs="IRNazanin"/>
          <w:color w:val="111111"/>
          <w:sz w:val="28"/>
          <w:szCs w:val="28"/>
          <w:rtl w:val="true"/>
          <w:lang w:bidi="fa-IR"/>
        </w:rPr>
        <w:t>».</w:t>
      </w:r>
      <w:r>
        <w:rPr>
          <w:rStyle w:val="FootnoteAnchor"/>
          <w:rtl w:val="true"/>
        </w:rPr>
        <w:footnoteReference w:id="43"/>
      </w:r>
      <w:bookmarkStart w:id="112" w:name="pg4373_45857"/>
    </w:p>
    <w:p>
      <w:pPr>
        <w:pStyle w:val="Heading2"/>
        <w:numPr>
          <w:ilvl w:val="1"/>
          <w:numId w:val="1"/>
        </w:numPr>
        <w:rPr/>
      </w:pPr>
      <w:bookmarkStart w:id="113" w:name="__RefHeading___Toc1328506_1479056682"/>
      <w:bookmarkStart w:id="114" w:name="_Toc43"/>
      <w:bookmarkEnd w:id="112"/>
      <w:bookmarkEnd w:id="113"/>
      <w:r>
        <w:rPr>
          <w:rtl w:val="true"/>
        </w:rPr>
        <w:t>فصل پنجم</w:t>
      </w:r>
      <w:r>
        <w:rPr>
          <w:rtl w:val="true"/>
        </w:rPr>
        <w:t xml:space="preserve">: </w:t>
      </w:r>
      <w:r>
        <w:rPr>
          <w:rtl w:val="true"/>
        </w:rPr>
        <w:t>سفارش های اخلاقی رسول اکرم صلی الله علیه و آله</w:t>
      </w:r>
      <w:bookmarkEnd w:id="114"/>
    </w:p>
    <w:p>
      <w:pPr>
        <w:pStyle w:val="Heading3"/>
        <w:numPr>
          <w:ilvl w:val="2"/>
          <w:numId w:val="1"/>
        </w:numPr>
        <w:rPr/>
      </w:pPr>
      <w:bookmarkStart w:id="115" w:name="__RefHeading___Toc1328508_1479056682"/>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اخلاقی رسول اکرم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نفس اماره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خواری در سایه معصیت و عزت در سایه طاعت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گذاردن باقیات صالحات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سرمایه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قبل از انجام 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دشمنی برای خدا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تعارف های دروغین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دانش اندوزی</w:t>
      </w:r>
    </w:p>
    <w:p>
      <w:pPr>
        <w:pStyle w:val="Heading3"/>
        <w:numPr>
          <w:ilvl w:val="2"/>
          <w:numId w:val="1"/>
        </w:numPr>
        <w:rPr/>
      </w:pPr>
      <w:bookmarkStart w:id="117" w:name="__RefHeading___Toc1328510_1479056682"/>
      <w:bookmarkStart w:id="118" w:name="_Toc45"/>
      <w:bookmarkEnd w:id="117"/>
      <w:r>
        <w:rPr/>
        <w:t>1</w:t>
      </w:r>
      <w:r>
        <w:rPr>
          <w:rtl w:val="true"/>
        </w:rPr>
        <w:t xml:space="preserve">. </w:t>
      </w:r>
      <w:r>
        <w:rPr>
          <w:rtl w:val="true"/>
        </w:rPr>
        <w:t>امر به معروف و نهی از منکر</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امر به معروف و نهی از منکر در اسلام، اصلی است که به تعبیر امام باقر علیه السلام، پایه و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مسلمان را در حال یک انقلاب فکری مداوم و اصلاح جویی جاودان و مبارزه پی گیر و ناآرام با فسادها و تباهی ها نگه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اُمَّةٍ اُخْرِجَتْ لِلنّاسِ تَأْمُرُونَ بِالْمَعْرُوفِ وَ تَنْهَوْنَ عَنِ الْمُنْکَرِ؛ شما بهترین امتی هستید که برای مردم پدیدار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 دهید و از کار ناپسند باز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دلیل با ارزش ترین جامعه ها هستید که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لَتَأْمُرُونَ بِالْمَعْرُوفِ وَ تَنْهَوْنَ عَنِ الْمُنْکَرِ أَوْ یُسَلَّطُنَّ اللّه ُ شِرارَکُمْ فَیَدْعُوا خِیارُکُمْ فَلایُسْتَجابُ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امر به معروف و نهی از منکر کنید، وگرنه خداوند بدان شما را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نیکانتان دست به دعا برمی دارند برای شما و مستجاب نمی شود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19" w:name="__RefHeading___Toc1328512_1479056682"/>
      <w:bookmarkStart w:id="120" w:name="_Toc46"/>
      <w:bookmarkEnd w:id="119"/>
      <w:r>
        <w:rPr/>
        <w:t>2</w:t>
      </w:r>
      <w:r>
        <w:rPr>
          <w:rtl w:val="true"/>
        </w:rPr>
        <w:t xml:space="preserve">. </w:t>
      </w:r>
      <w:r>
        <w:rPr>
          <w:rtl w:val="true"/>
        </w:rPr>
        <w:t>مبارزه با نفس اماره</w:t>
      </w:r>
      <w:bookmarkEnd w:id="1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نفس اماره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گروهی را به جهادی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مردانه و دلیرانه وظیفه مقدس سربازی خود را انجام دادند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برگشتند، رسول خدا صلی الله علیه و آله از آنها استقبال کرد و به آنها خوش آمد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خوش آمد، جمله ای گنجانید که آنها را وادار کرد از آن حضرت توضیح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را این 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گروهی که از مبارزه کوچک و صحنه کوچک برگشته اند و هنوز مبارزه بزرگ و صحنه بزرگ را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w:t>
      </w:r>
      <w:bookmarkStart w:id="121" w:name="pg4373_45858"/>
    </w:p>
    <w:p>
      <w:pPr>
        <w:pStyle w:val="BookText"/>
        <w:rPr/>
      </w:pPr>
      <w:bookmarkEnd w:id="121"/>
      <w:r>
        <w:rPr>
          <w:rFonts w:ascii="IRNazanin" w:hAnsi="IRNazanin" w:eastAsia="IRNazanin"/>
          <w:color w:val="111111"/>
          <w:sz w:val="28"/>
          <w:sz w:val="28"/>
          <w:szCs w:val="28"/>
          <w:rtl w:val="true"/>
          <w:lang w:bidi="fa-IR"/>
        </w:rPr>
        <w:t>چنان گمان بردند که در نقطه دیگری می بایست با سپاه دیگری نبرد کنند و شمشیر و نیزه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آن مبارزه بزرگ تر و صحنه خونین تر چیست و در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صحنه مبارزه با نفس اماره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2" w:name="__RefHeading___Toc1328514_1479056682"/>
      <w:bookmarkStart w:id="123" w:name="_Toc47"/>
      <w:bookmarkEnd w:id="122"/>
      <w:r>
        <w:rPr/>
        <w:t>3</w:t>
      </w:r>
      <w:r>
        <w:rPr>
          <w:rtl w:val="true"/>
        </w:rPr>
        <w:t xml:space="preserve">. </w:t>
      </w:r>
      <w:r>
        <w:rPr>
          <w:rtl w:val="true"/>
        </w:rPr>
        <w:t>خواری در سایه معصیت و عزت در سایه طاعت</w:t>
      </w:r>
      <w:bookmarkEnd w:id="1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خواری در سایه معصیت و عزت در سایه 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بدون آنکه مالی در کف داشته باشد، بی نیاز باشد و بدون آنکه فامیلی و عشیره ای و خدم و حشمی داشته باشد، عزیز و محترم باشد و بدون آنکه در رأس یک قدرت اجتماعی باشد و پستی را قبضه کرده باشد، مهابت و صلابت داشته باشد، راهش این است که خود را از خواری معصیت و گناه خارج کند و خود را به عزت طاعت پروردگار پیوند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مال، انسان را بی نیاز می سازد و عشیره و فامیل داشتن به بشر عزت و احترام می دهد و قدرت های اجتماعی را در دست داشتن برمهابت انسان می افزاید،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از این امور بهره مند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یک نوع بی نیازی و عزت و مهابتی دیگر در میان همه مردم به طور متساوی تقسیم کرده است که همه می توانند از آنها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اندکی معرفت و زحمت لازم دارد و آن عبارت است از تحصیل اصولی محکم در زندگی بر مبنای خداشناسی و تقوا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خداشناس و متقی و سلیم النفس که اهل عقیده و سلک و شخصیت اخلاقی و معنوی است، خودبه خود در نظر همه محبوب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محبوبیت، عظمت و جلال و مهابت دارد و در عین حال هروقت احتیاج و نیازی پیدا کند، همه مردم او را مثل خود و برادر خود می دانند</w:t>
      </w:r>
      <w:r>
        <w:rPr>
          <w:rFonts w:eastAsia="IRNazanin" w:cs="IRNazanin"/>
          <w:color w:val="111111"/>
          <w:sz w:val="28"/>
          <w:szCs w:val="28"/>
          <w:rtl w:val="true"/>
          <w:lang w:bidi="fa-IR"/>
        </w:rPr>
        <w:t>».</w:t>
      </w:r>
      <w:r>
        <w:rPr>
          <w:rStyle w:val="FootnoteAnchor"/>
          <w:rtl w:val="true"/>
        </w:rPr>
        <w:footnoteReference w:id="46"/>
      </w:r>
      <w:bookmarkStart w:id="124" w:name="pg4373_45859"/>
    </w:p>
    <w:p>
      <w:pPr>
        <w:pStyle w:val="Heading3"/>
        <w:numPr>
          <w:ilvl w:val="2"/>
          <w:numId w:val="1"/>
        </w:numPr>
        <w:rPr/>
      </w:pPr>
      <w:bookmarkStart w:id="125" w:name="__RefHeading___Toc1328516_1479056682"/>
      <w:bookmarkStart w:id="126" w:name="_Toc48"/>
      <w:bookmarkEnd w:id="124"/>
      <w:bookmarkEnd w:id="125"/>
      <w:r>
        <w:rPr/>
        <w:t>4</w:t>
      </w:r>
      <w:r>
        <w:rPr>
          <w:rtl w:val="true"/>
        </w:rPr>
        <w:t xml:space="preserve">. </w:t>
      </w:r>
      <w:r>
        <w:rPr>
          <w:rtl w:val="true"/>
        </w:rPr>
        <w:t>توبه</w:t>
      </w:r>
      <w:bookmarkEnd w:id="1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در آخرین خطبه ای که برای مردم خواند و موعظه فرمود، بحثی راجع به توبه و بازگشت بنده از معصیت و گناه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سال قبل از مردنش توبه کند،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زیاد است و در کمتر از یک سال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ماه قبل از مردنش توبه کند، خداوند توبه او را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 هم زیاد است و در کمتر از یک ماه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روز قبل از مردنش توبه کند،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هم زیاد است و در کمتر از یک روز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 ساعت قبل از مردنش توبه کند،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باز هم زیاد است و در کمتر از یک ساعت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یک لحظه قبل از مردنش توفیق توبه پیدا کند، خداوند توبه او را می پذیرد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توبه، رجوع و بازگشت واقعی بنده به سوی خداوند است و البته ممکن نیست که بنده ای واقعا و حقیقتا راه کج را که می رفته است، رها کند و به سوی راه راست و مستقیم باز گردد و از عمق باطن و روح خود به سوی خداوند بیاید ـ نه فقط به دلیل اجبار و اضطرار ـ و خداوند او را در جوار رحمت خود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رکن و اساس توبه را تشکیل می دهد، ندامت و پشیمانی از کار بد و تصمیم به ترک گناه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دو موقف و دو موطن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همین دنیا آن گاه که کیفر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حالتی که انسان در این وقت به خود می گیرد، صورت توبه دارد، ولی حقیقت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مؤمن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اقوام گذشته که دچار عقوبت الهی شدند،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عقوبت های سخت را دیدند،</w:t>
      </w:r>
      <w:bookmarkStart w:id="127" w:name="pg4373_45860"/>
    </w:p>
    <w:p>
      <w:pPr>
        <w:pStyle w:val="BookText"/>
        <w:rPr/>
      </w:pPr>
      <w:bookmarkEnd w:id="127"/>
      <w:r>
        <w:rPr>
          <w:rFonts w:ascii="IRNazanin" w:hAnsi="IRNazanin" w:eastAsia="IRNazanin"/>
          <w:color w:val="111111"/>
          <w:sz w:val="28"/>
          <w:sz w:val="28"/>
          <w:szCs w:val="28"/>
          <w:rtl w:val="true"/>
          <w:lang w:bidi="fa-IR"/>
        </w:rPr>
        <w:t>اظهار داشتند که به خدای یگانه ایمان آورده ایم و تمام آن چیزهایی را که شریک خداوند ساخته بودیم، به دور ریختیم، ولی چنین توبه و ایمانی که بعد از مشاهده عقوبت سخت پیدا شود، هرگز به حال آنها سود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از خداوند که همیشه بوده است و کافران در این موطن و موقف زیان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دوم که توبه پذیرفته نمی شود،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آدمی به آن جهان رفت، دیگر توبه و پشیمانی سودی ندارد، نه تنها بدان جهت که در آنجا آدمی کیفر را حاضر و مشهود می بیند، بلکه بدان جهت که در آنجا دیگر عمل و تغییر تصمیم و حرکت و تکامل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آنجا به هرحالت و با هر درجه و هر مقام که رفت، برای همیشه در همان حالت باقی است و نمی تواند در خودش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توبه و انصراف واقعی پیدا نمی شود، نه اینکه انصراف واقعی پیدا می شود و مورد قبول واقع نمی گردد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8" w:name="__RefHeading___Toc1328518_1479056682"/>
      <w:bookmarkStart w:id="129" w:name="_Toc49"/>
      <w:bookmarkEnd w:id="128"/>
      <w:r>
        <w:rPr/>
        <w:t>5</w:t>
      </w:r>
      <w:r>
        <w:rPr>
          <w:rtl w:val="true"/>
        </w:rPr>
        <w:t xml:space="preserve">. </w:t>
      </w:r>
      <w:r>
        <w:rPr>
          <w:rtl w:val="true"/>
        </w:rPr>
        <w:t>به جای گذاردن باقیات صالحات</w:t>
      </w:r>
      <w:bookmarkEnd w:id="1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گذاردن باقیات 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آدمی می میرد، دفتر عمل وی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حسنات و همچنین ستون های سیئات به کلی بسته می گردد، مگر از ناحیه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آدمی یک مؤسسه خیر از خود باقی گذاشته باشد که بندگان خدا بعد از او از آن مؤسسه منتفع گردند، مثل اینکه بیمارستان یا مدرسه یا مسجدی تأسیس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اثری علمی از خود به یادگار گذاشته باشد که بعدها طالبان علم و معرفت از آن اثر علمی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فرزندانی صالح و درست کار و مؤمن باقی گذاشته باشد که بعد از مردن برای وی طلب مغفرت کنند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میوه درخت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تا در درخت است از طریق همان درخت و از راه ریشه و رگ های همان درخت تغذیه می کند، مواد زمین را به خود می گیرد، آب</w:t>
      </w:r>
      <w:bookmarkStart w:id="130" w:name="pg4373_45861"/>
    </w:p>
    <w:p>
      <w:pPr>
        <w:pStyle w:val="BookText"/>
        <w:rPr/>
      </w:pPr>
      <w:bookmarkEnd w:id="130"/>
      <w:r>
        <w:rPr>
          <w:rFonts w:ascii="IRNazanin" w:hAnsi="IRNazanin" w:eastAsia="IRNazanin"/>
          <w:color w:val="111111"/>
          <w:sz w:val="28"/>
          <w:sz w:val="28"/>
          <w:szCs w:val="28"/>
          <w:rtl w:val="true"/>
          <w:lang w:bidi="fa-IR"/>
        </w:rPr>
        <w:t>می خورد، از نور و هوا و حرارت استفاده می کند، ولی همین که به علت رسیده شدن و گذشتن اجل و مدت معلوم یا به علت کندن آن میوه، رابطه اش با درخت قطع شد، دیگر برای این میوه، راه تکامل و ترقی و اصلاح و مبارزه با آفت و همه 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 و نارس از درخت جدا شده، دیگر چاره پذیر نیست و اگر پژمردگی و افسردگی پیدا کرده، دیگر از طریق آب دادن و نور و هوا به آن درخت نمی شود آن پژمردگی ها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در جهان طبیعت همین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 و تکمیلی که بایست بکند تا وقتی است که روی درخت طبیعت است و جدا نشده، ولی همین که از این درخت با دست مرگ جدا شد، دیگر راه اصلاح به روی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هم باید در نظر داشت که هر چند آدمی در آن جهان دستش از اصلاح و تکمیل خود کوتاه است، در عین حال گاهی به واسطه سببی از اسباب، از این جهان، رحمت هایی به او می رسد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1" w:name="__RefHeading___Toc1328520_1479056682"/>
      <w:bookmarkStart w:id="132" w:name="_Toc50"/>
      <w:bookmarkEnd w:id="131"/>
      <w:r>
        <w:rPr/>
        <w:t>6</w:t>
      </w:r>
      <w:r>
        <w:rPr>
          <w:rtl w:val="true"/>
        </w:rPr>
        <w:t xml:space="preserve">. </w:t>
      </w:r>
      <w:r>
        <w:rPr>
          <w:rtl w:val="true"/>
        </w:rPr>
        <w:t>ارزش سرمایه عمر</w:t>
      </w:r>
      <w:bookmarkEnd w:id="1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سرمایه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حکمت هایی که پیامبر اکرم صلی الله علیه و آله به عنوان وصیت به ابوذر غفاری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 که خیالات و آرزوها سبب شود که کار امروز به فردا بیفکنی؛ زیرا تو متعلق به امروز و مال امروز هستی، نه مال روزهای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کار مفید و لازم و خداپسندی می خواهی انجام دهی، تأخیر و دفع الوقت را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عمرت بیشتر بخل بورز تا به 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زمینه غنیمت شمردن عمر و استفاده کردن از فرصت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در نظر بسیاری از مردم، چیزی از وقت و زمان و این رشته طولانی لرزان که نامش عمر است، بی قیمت تر و بی ارزش تر وجود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یکی از ستارگان درخشان علوم اسلامی است و گذشته از اینکه یک فقیه درجه اول است، در دیگر رشته های علوم اسلامی از معقول و منقول تألیفات دارد</w:t>
      </w:r>
      <w:r>
        <w:rPr>
          <w:rFonts w:eastAsia="IRNazanin" w:cs="IRNazanin"/>
          <w:color w:val="111111"/>
          <w:sz w:val="28"/>
          <w:szCs w:val="28"/>
          <w:rtl w:val="true"/>
          <w:lang w:bidi="fa-IR"/>
        </w:rPr>
        <w:t>.</w:t>
      </w:r>
      <w:bookmarkStart w:id="133" w:name="pg4373_45862"/>
    </w:p>
    <w:p>
      <w:pPr>
        <w:pStyle w:val="BookText"/>
        <w:rPr/>
      </w:pPr>
      <w:bookmarkEnd w:id="133"/>
      <w:r>
        <w:rPr>
          <w:rFonts w:ascii="IRNazanin" w:hAnsi="IRNazanin" w:eastAsia="IRNazanin"/>
          <w:color w:val="111111"/>
          <w:sz w:val="28"/>
          <w:sz w:val="28"/>
          <w:szCs w:val="28"/>
          <w:rtl w:val="true"/>
          <w:lang w:bidi="fa-IR"/>
        </w:rPr>
        <w:t xml:space="preserve">این فرد سال ها در خدمت حکیم و ریاضی دان بزرگ خواجه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کرده و ملازم شب و روز استاد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ملازمت خدمت استاد ندیدم حتی یک عمل کوچک که استحباب شرعی داشته باشد، انجام ندهد؛ یعنی چنان وقت خود را تنظیم کرده بود که هر کاری در موقع خود و به جای خود صورت می گرفت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4" w:name="__RefHeading___Toc1328522_1479056682"/>
      <w:bookmarkStart w:id="135" w:name="_Toc51"/>
      <w:bookmarkEnd w:id="134"/>
      <w:r>
        <w:rPr/>
        <w:t>7</w:t>
      </w:r>
      <w:r>
        <w:rPr>
          <w:rtl w:val="true"/>
        </w:rPr>
        <w:t xml:space="preserve">. </w:t>
      </w:r>
      <w:r>
        <w:rPr>
          <w:rtl w:val="true"/>
        </w:rPr>
        <w:t>تدبر قبل از انجام کار</w:t>
      </w:r>
      <w:bookmarkEnd w:id="1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قبل از انجام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به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را نصیحتی کنم، عمل خواهی کرد؟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تا سه مرتبه این سؤال و جواب بین رسول اکرم صلی الله علیه و آله و آن مرد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رسول اکرم صلی الله علیه و آله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دستوری بدهم، عمل خواهی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تعهد مؤکدی که رسول اکرم صلی الله علیه و آله از آن مرد گرفت،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هَمَمْتَ باَمْرٍ فَتَدَبَّرْ عاقِبَتَهُ؛ هرگاه تصمیم به انجام کاری گرفتی، اول تدبیر و تفکر کن و عاقبت و نتیجه آن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و هدایت است، آن را تعقیب کن و اگر شر و ضلالت است، از آن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 تعهد گرفتن رسول اکرم صلی الله علیه و آله از آن مرد معلوم می شود که برای این جمله، فوق العاده اهمیت قائل بوده است و می خواهد به ما بفهماند که باید به فکر و تدبر عادت داشته باشیم و در هیچ کاری پیش از آنکه کاملاً آن را زیر و رو کنیم و نتایج و عواقب آن را بسنجیم، وارد نشویم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اخلاقی نیز مانند دیگر فضایل اخلاقی، تمرین و ممارست و مجاهدت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اندوخته عملی و سرمایه فکری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انسان باید مدتی با زحمت خود را وادار کند که در پیشامدها و تصمیم ها زیاد فکر کند و تا عواقب و نتایج کاری را کاملاً نسنجد، به هیجانات درونی خود ترتیب اثر ندهد</w:t>
      </w:r>
      <w:r>
        <w:rPr>
          <w:rFonts w:eastAsia="IRNazanin" w:cs="IRNazanin"/>
          <w:color w:val="111111"/>
          <w:sz w:val="28"/>
          <w:szCs w:val="28"/>
          <w:rtl w:val="true"/>
          <w:lang w:bidi="fa-IR"/>
        </w:rPr>
        <w:t>.</w:t>
      </w:r>
      <w:bookmarkStart w:id="136" w:name="pg4373_45863"/>
    </w:p>
    <w:p>
      <w:pPr>
        <w:pStyle w:val="BookText"/>
        <w:rPr/>
      </w:pPr>
      <w:bookmarkEnd w:id="136"/>
      <w:r>
        <w:rPr>
          <w:rFonts w:ascii="IRNazanin" w:hAnsi="IRNazanin" w:eastAsia="IRNazanin"/>
          <w:color w:val="111111"/>
          <w:sz w:val="28"/>
          <w:sz w:val="28"/>
          <w:szCs w:val="28"/>
          <w:rtl w:val="true"/>
          <w:lang w:bidi="fa-IR"/>
        </w:rPr>
        <w:t>از سخنان رسول اکرم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أَخافُ عَلی اُمَّتِی أَلْفَقْرَ وَ لکِنْ اَخافُ عَلَیْهِمْ سُؤءَ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نگرانی من بر امتم از ناحیه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دردی است که علاجش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از ناحیه سوء تدبیر و قلت میزان منطق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از رسول اکرم صلی الله علیه و آله مأثور است که ضمنا مشتمل بر داستانی است و عملاً در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ورزیدن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منطق و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احساسات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اعراب خدمت رسول اکرم صلی الله علیه و آله آمد و از او نصیحتی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جواب او یک جمله کوتاه فرمود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به همین مقدار قناعت کرد و به قبیله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وقتی رسید که بر اثر حادثه ای بین قبیله او و یک قبیله دیگر نزاع رخ داده بود و دو طرف صف آرایی کرده و آماده حمله به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روی خوی و عادت قدیم و تعصب قومی تهییج شد و برای حمایت از قوم خود سلاح به تن کرد و در صف قوم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گفتار رسول اکرم صلی الله علیه و آله به یادش آمد که نباید خشم و غضب را در خود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 و به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خورد و منطقش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که چرا بی جهت باید دو دسته از افراد بشر به روی یکدیگر شمشیر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صف دشمن نزدیک کرد و حاضر شد آنچه آنها به عنوان دیه و غرامت می خواهند،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که چنین فتوت و مردانگی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دیدند، از دعاوی خود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غایله ختم شد و آتشی که از غلیان احساسات افروخته شده بود، با آب عقل و منطق خاموش گشت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37" w:name="__RefHeading___Toc1328524_1479056682"/>
      <w:bookmarkStart w:id="138" w:name="_Toc52"/>
      <w:bookmarkEnd w:id="137"/>
      <w:r>
        <w:rPr/>
        <w:t>8</w:t>
      </w:r>
      <w:r>
        <w:rPr>
          <w:rtl w:val="true"/>
        </w:rPr>
        <w:t xml:space="preserve">. </w:t>
      </w:r>
      <w:r>
        <w:rPr>
          <w:rtl w:val="true"/>
        </w:rPr>
        <w:t>دوستی و دشمنی برای خدا</w:t>
      </w:r>
      <w:bookmarkEnd w:id="1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دشمنی برای خدا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جواب سؤالی را میان اصحاب و یاران خود به مسابقه</w:t>
      </w:r>
      <w:bookmarkStart w:id="139" w:name="pg4373_45864"/>
    </w:p>
    <w:p>
      <w:pPr>
        <w:pStyle w:val="BookText"/>
        <w:rPr/>
      </w:pPr>
      <w:bookmarkEnd w:id="139"/>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شخص خودش طرح کرد و منظورش این بود که درک دینی اصحاب و یاران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رسول اکرم صلی الله علیه و آله طرح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دستگیره های ایمان محکم تر است؟ یعنی در میان وسایل نجات و موجبات سعادتی که دین مقرر فرموده، کدام یک بیشتر قابل اطمینان است؟ یکی از اصحاب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نماز، محکم ترین دستگیره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چه به نظرش رسید، گفت و همه پاسخ منفی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که نام بردید از نماز و زکات و روزه و حج و عمره و جهاد، کارهای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هیچ کدام از اینها آنکه من می گویم،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ترین دستگیره های ایمان، دوست داشتن به خاطر خدا و دشمن داشتن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آدمی ندانسته و به حکم عادت نماز بخواند یا روزه بگیرد یا زکات بدهد یا به حج برود یا تحت تأثیر یک غریزه طبیعی جهاد کند و دلاوری ها به خرج دهد، ولی تا گوهر وجودش خالص نشود و افکار و احساساتش تعالی پیدا نکند، ممکن نیست که به خاطر حق دوست داشته باشد و مهر بورزد و به خاطر حق تنفر داشته باشد و کراهت بورزد؛ زیرا دوستی و مهر ورزیدن آن هم برای خدا و رضای خدا چیزی نیست که عادت بردار باشد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40" w:name="__RefHeading___Toc1328526_1479056682"/>
      <w:bookmarkStart w:id="141" w:name="_Toc53"/>
      <w:bookmarkEnd w:id="140"/>
      <w:r>
        <w:rPr/>
        <w:t>9</w:t>
      </w:r>
      <w:r>
        <w:rPr>
          <w:rtl w:val="true"/>
        </w:rPr>
        <w:t xml:space="preserve">. </w:t>
      </w:r>
      <w:r>
        <w:rPr>
          <w:rtl w:val="true"/>
        </w:rPr>
        <w:t>پرهیز از تعارف های دروغین</w:t>
      </w:r>
      <w:bookmarkEnd w:id="14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تعارف های دروغین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یک خوردنی یا اسباب بازی در دست دیگری بیفتد، بی محابا علاقه مندی خود را ظاهر می کند و اگر از چیزی ناراحت بشود، فوری گریه می کند، در صورتی که بزرگ سالان تحت تأثیر عرف و عادات و به خیال حفظ شئون و</w:t>
      </w:r>
      <w:bookmarkStart w:id="142" w:name="pg4373_45865"/>
    </w:p>
    <w:p>
      <w:pPr>
        <w:pStyle w:val="BookText"/>
        <w:rPr/>
      </w:pPr>
      <w:bookmarkEnd w:id="142"/>
      <w:r>
        <w:rPr>
          <w:rFonts w:ascii="IRNazanin" w:hAnsi="IRNazanin" w:eastAsia="IRNazanin"/>
          <w:color w:val="111111"/>
          <w:sz w:val="28"/>
          <w:sz w:val="28"/>
          <w:szCs w:val="28"/>
          <w:rtl w:val="true"/>
          <w:lang w:bidi="fa-IR"/>
        </w:rPr>
        <w:t>شخصیت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احساسات خود 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هر اندازه اصرار و تعارف کند، مهمان بیشتر اظهار بی میلی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در شب زفاف عایشه که به سادگی برگزار می شد، کاسه شیری به دست رسول خدا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آنکه مقداری از آن شیر تناول فرمود، کاسه را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کشیدن هم دروغ؟ یعنی می دانم میل داری و به دروغ تعارف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دروغ محسوب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 تا آنجا که پای عواطف واقعی در کار بوده و مقصود شخص، ابراز عاطفه و علاقه و محبت باشد، خوب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عاری از عواطف باشد، خشک و بی روح است و از ادب عاطفه و محبت این است که مکتوم نماند و به طرف اظهار بشود تا محبت او نیز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 که علاقه ای که میان تو و دوستت هست، آن را زود ظاهر ساز که رشته دوستی را محکم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تا آنجا که به صورت تبادل عواطف واقعی و اظهار محبت صمیمی باشد، خوب و مستحسن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43" w:name="__RefHeading___Toc1328528_1479056682"/>
      <w:bookmarkStart w:id="144" w:name="_Toc54"/>
      <w:bookmarkEnd w:id="143"/>
      <w:r>
        <w:rPr/>
        <w:t>10</w:t>
      </w:r>
      <w:r>
        <w:rPr>
          <w:rtl w:val="true"/>
        </w:rPr>
        <w:t xml:space="preserve">. </w:t>
      </w:r>
      <w:r>
        <w:rPr>
          <w:rtl w:val="true"/>
        </w:rPr>
        <w:t>تشویق به دانش اندوزی</w:t>
      </w:r>
      <w:bookmarkEnd w:id="14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دانش اندوزی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احادیث متنوعی در باب علم و دانش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چهار حدیث در این باره اشاره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جست وجو و طلب علم بر هر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استثنایی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لحاظ زن و مرد هم استثنایی ندارد؛ چون مسلم؛ یعنی مسلمان، خواه مرد باشد و خواه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در بعضی از نقل های کتب شیعه که در بحارالانوار نقل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و اضافه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می فرماید که فریضه علم یک فریضه عمومی است و</w:t>
      </w:r>
    </w:p>
    <w:p>
      <w:pPr>
        <w:pStyle w:val="BookText"/>
        <w:rPr/>
      </w:pPr>
      <w:r>
        <w:rPr>
          <w:rFonts w:ascii="IRNazanin" w:hAnsi="IRNazanin" w:eastAsia="IRNazanin"/>
          <w:color w:val="111111"/>
          <w:sz w:val="28"/>
          <w:sz w:val="28"/>
          <w:szCs w:val="28"/>
          <w:rtl w:val="true"/>
          <w:lang w:bidi="fa-IR"/>
        </w:rPr>
        <w:t>اختصاص به طبقه ای یا صنفی یا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 مثلاً بر جوانان فرض باشد، نه بر پیران یا بر حاکم فرض باشد، نه بر رعیت یا بر رعیت فرض باشد، نه بر حاکم یا وظیفه مرد باشد، نه وظیفه زن، مانند جهاد و نماز جمعه که فقط بر مردان فرض است و بر زنان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که نامش فریضه علم است، بر هر مسلمانی فرض است و هیچ گونه اختصاصی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همه عمر، از گهواره تا گور، در جست وجوی علم باشید؛ یعنی علم، فصل و زمان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باید از این فرصت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به همین حدیث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پیغمبرت راه پوی</w:t>
      </w:r>
    </w:p>
    <w:p>
      <w:pPr>
        <w:pStyle w:val="BookText"/>
        <w:rPr/>
      </w:pPr>
      <w:r>
        <w:rPr>
          <w:rFonts w:ascii="IRNazanin" w:hAnsi="IRNazanin" w:eastAsia="IRNazanin"/>
          <w:color w:val="111111"/>
          <w:sz w:val="28"/>
          <w:sz w:val="28"/>
          <w:szCs w:val="28"/>
          <w:rtl w:val="true"/>
          <w:lang w:bidi="fa-IR"/>
        </w:rPr>
        <w:t>زگهواره تا گور دانش بجوی</w:t>
      </w:r>
    </w:p>
    <w:p>
      <w:pPr>
        <w:pStyle w:val="BookText"/>
        <w:rPr/>
      </w:pPr>
      <w:r>
        <w:rPr>
          <w:rFonts w:ascii="IRNazanin" w:hAnsi="IRNazanin" w:eastAsia="IRNazanin"/>
          <w:color w:val="111111"/>
          <w:sz w:val="28"/>
          <w:sz w:val="28"/>
          <w:szCs w:val="28"/>
          <w:rtl w:val="true"/>
          <w:lang w:bidi="fa-IR"/>
        </w:rPr>
        <w:t>همان طور که حدیث اول از لحاظ افراد و جنس و صنف و طبقه، اختصاص و محدودیت را برداشت و این فرضیه را از آن نظر تعمیم داد، این حدیث از لحاظ وقت و زمان، توسعه و تعمیم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علم را جست وجو و تحصیل کنید و به دست آورید و لو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مستلزم این باشد که به دورترین نقاط جهان مانند چین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اینکه نام چین برده شده، این است که در آن روز، از چین به عنوان دورترین نقاط جهان که مردم آن روز می توانستند به آنجاها بروند، نام برده می شود یا علت این است که در آن زمان،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علمی و صنعتی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می گوید تحصیل علم به جا و مکان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همان طوری که وقت و زمان معینی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تکلیف و فریضه از لحاظ جا و مکان محدودیت داشته باشد و نشود آن را همه 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اعمال حج از لحاظ محل و مکان هم مقید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فریضه علم هیچ نقطه معین در نظر گرفته نشده و هر جا که علم هست، آنجا جای تحصیل و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مکه باشد یا مدینه، مصر باشد یا شام یا عراق یا دورترین نقاط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مشرق باشد یا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احادیث معتبر ما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عَلِمْتُمْ ما فِی طَلَبِ الْعِلْمِ لَطَلَبْتُمُوهُ وَ لَوْ بَسَفْکِ الْمُهَجِ وَ 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اگر می دانستید در طلب و تحصیل علم به چه سعادت هایی می رسید، به دنبال آن می رفتید، هر چند خون شما در این راه ریخته شود یا مستلزم این باشد که به دریاها وارد شوید و اقیانوس ها را بپیمایید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از رسول اکرم صلی الله علیه و آله روایت شده است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یَأْخُذُها اَیْنَما وَجَدَها؛ حکمت، گم 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آن را، هر جا پیدا کند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الْحِکْمَةِ ضالَّةُ الْمُؤْمِنِ فَحَیْثُ وَجَدَها فَهُوَ اَحَقُّ بِها؛ حکمت، گم شده مؤمن است پس هر جا که آن را پیدا کند، سزاوار به آن است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 و مطالب محکم و متقن و منطقی و درست و دریافت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قانون و قاعده ای که با حقیقت وفق دهد و ساخته وهم و تخیلات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فَاطْلُبوُها وَ لَوْ عِنْدَ الْمُشْرِکِ تَکُونُوا اَحَقَّ بِها وَ اَهْلَهُ؛ حکمت، گم 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بجویید و بیابید، هر چند نزد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مؤمن هستید، به آن علم و حکمت سزاوارترید و شایسته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فَخُذِ الْحِکْمةَ وَ لَوْ مِنْ اَهْلِ النِّفاقِ</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این تعبیرات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اینها این است که در فراگرفتن علم، یگانه شرط این است که آن علم درست و صحیح و مطابق با واقع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کسی که علم و حکمت را از او فرا می گیرید، کار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حدیث از این حکایت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فاضل ما، آقای آقا سید محمد فرزان نقل می کردند که در سابق، در اوایل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هبة الدین شهرستانی ـ سلمه اللّه ـ مجله ای به عربی در عراق منتشر می کردند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سه سالی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هنوز آن مجله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آن مجله در وسط صفحه،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کلیشه شده بود و در چهار گوشه هم این چهار حدیث که خواندم، زینت بخش پشت مجله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در خود آن مجله نوشته بود که یک روز یک نفر مستشرق آلمانی به ملاقات آقای شهرستانی در دفتر مجله یا در جای دیگر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اظهار می کردند فعلاً بعید العهدم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این مجله را با همین ترتیب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اینها چیست که در پشت این مجله نوشته شده؟ گفته شد اینها چهار دستور است از پیغمبر ما درباره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برایش ترجمه شد که پیغمبر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بر هر مسلمانی اعم از زن و مرد و از هر صنف، فریضه و واجب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گهواره تا گور دانش بجویید و فرموده علم را بجویید ولو به اینکه بخواهید تا چین به دنبالش بروید و فرموده است حکمت و علم، گم شده مسلمان است و هر جا آن را بیابد، بر می دارد و اهمیت نمی دهد که گم شده خود را از دست چه کسی می 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مستشرق اندکی فکر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همچو دستورها داشتید که پیغمبر شما علم را بر شما فرض شمرده، نه از نظر افراد و اختلاف جنسی، نه از لحاظ زمان، نه از لحاظ مکان و نه از لحاظ معلم، قیدی قرار نداده و باز این قدر در جهالت باقی هستید و این قدر بی سواد در میان شما وجود دارد؟</w:t>
      </w:r>
      <w:r>
        <w:rPr>
          <w:rFonts w:eastAsia="IRNazanin" w:cs="IRNazanin"/>
          <w:color w:val="111111"/>
          <w:sz w:val="28"/>
          <w:szCs w:val="28"/>
          <w:rtl w:val="true"/>
          <w:lang w:bidi="fa-IR"/>
        </w:rPr>
        <w:t>»</w:t>
      </w:r>
      <w:r>
        <w:rPr>
          <w:rStyle w:val="FootnoteAnchor"/>
          <w:rtl w:val="true"/>
        </w:rPr>
        <w:footnoteReference w:id="59"/>
      </w:r>
      <w:bookmarkStart w:id="145" w:name="pg4373_45869"/>
    </w:p>
    <w:p>
      <w:pPr>
        <w:pStyle w:val="Heading2"/>
        <w:numPr>
          <w:ilvl w:val="1"/>
          <w:numId w:val="1"/>
        </w:numPr>
        <w:rPr/>
      </w:pPr>
      <w:bookmarkStart w:id="146" w:name="__RefHeading___Toc1328530_1479056682"/>
      <w:bookmarkStart w:id="147" w:name="_Toc55"/>
      <w:bookmarkEnd w:id="145"/>
      <w:bookmarkEnd w:id="146"/>
      <w:r>
        <w:rPr>
          <w:rtl w:val="true"/>
        </w:rPr>
        <w:t>کتاب نامه</w:t>
      </w:r>
      <w:bookmarkEnd w:id="14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واضح، احمد بن ابی یعقوب، تاریخ یعقوبی،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امالی،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بی جا، دارالاسوة،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بی جا، دارالکتب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تهران، صدرا، چاپ بیست و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بیست گفتار،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پیامبر اُمّی، تهران، صدرا، چاپ هیجدهم،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حکمت ها و اندرزها،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ده گفتار،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 ، مقدمه ای بر جهان بینی اسلامی، قم، صدرا، بی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تهران،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قم، 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بی جا، دارالاسرة،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پیامبر امّی، تهران، صدرا،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قم، صدرا، بی تا،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قم،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جهان بینی اسلامی،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17614</Words>
  <Characters>63458</Characters>
  <CharactersWithSpaces>80542</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2026-08-18T12:00:55Z</dcterms:created>
  <dc:creator>ghaemiyeh.com</dc:creator>
  <dc:description/>
  <dc:language>en-US</dc:language>
  <cp:lastModifiedBy/>
  <dcterms:modified xsi:type="dcterms:W3CDTF">2026-08-18T15:30:57Z</dcterms:modified>
  <cp:revision>1</cp:revision>
  <dc:subject/>
  <dc:title>سیره نبوی از نگاه استاد مرتضی مطهری رحمه الله</dc:title>
</cp:coreProperties>
</file>

<file path=docProps/custom.xml><?xml version="1.0" encoding="utf-8"?>
<Properties xmlns="http://schemas.openxmlformats.org/officeDocument/2006/custom-properties" xmlns:vt="http://schemas.openxmlformats.org/officeDocument/2006/docPropsVTypes"/>
</file>