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048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40490_2281741623">
            <w:r>
              <w:rPr>
                <w:webHidden/>
                <w:rStyle w:val="IndexLink"/>
              </w:rPr>
              <w:t>1</w:t>
            </w:r>
            <w:r>
              <w:rPr>
                <w:rStyle w:val="IndexLink"/>
                <w:rtl w:val="true"/>
              </w:rPr>
              <w:t xml:space="preserve">- </w:t>
            </w:r>
            <w:r>
              <w:rPr>
                <w:rStyle w:val="IndexLink"/>
                <w:rtl w:val="true"/>
              </w:rPr>
              <w:t>امامت از اصول دین است</w:t>
            </w:r>
            <w:r>
              <w:rPr>
                <w:rStyle w:val="IndexLink"/>
                <w:rtl w:val="true"/>
              </w:rPr>
              <w:tab/>
            </w:r>
            <w:r>
              <w:rPr>
                <w:rStyle w:val="IndexLink"/>
              </w:rPr>
              <w:t>5</w:t>
            </w:r>
          </w:hyperlink>
        </w:p>
        <w:p>
          <w:pPr>
            <w:pStyle w:val="Contents2"/>
            <w:tabs>
              <w:tab w:val="clear" w:pos="8743"/>
              <w:tab w:val="right" w:pos="9026" w:leader="dot"/>
            </w:tabs>
            <w:rPr/>
          </w:pPr>
          <w:hyperlink w:anchor="__RefHeading___Toc3440492_2281741623">
            <w:r>
              <w:rPr>
                <w:webHidden/>
                <w:rStyle w:val="IndexLink"/>
              </w:rPr>
              <w:t>2</w:t>
            </w:r>
            <w:r>
              <w:rPr>
                <w:rStyle w:val="IndexLink"/>
                <w:rtl w:val="true"/>
              </w:rPr>
              <w:t xml:space="preserve">- </w:t>
            </w:r>
            <w:r>
              <w:rPr>
                <w:rStyle w:val="IndexLink"/>
                <w:rtl w:val="true"/>
              </w:rPr>
              <w:t>توحید و امامت، دو قلعه مستحکم الهی</w:t>
            </w:r>
            <w:r>
              <w:rPr>
                <w:rStyle w:val="IndexLink"/>
                <w:rtl w:val="true"/>
              </w:rPr>
              <w:tab/>
            </w:r>
            <w:r>
              <w:rPr>
                <w:rStyle w:val="IndexLink"/>
              </w:rPr>
              <w:t>7</w:t>
            </w:r>
          </w:hyperlink>
        </w:p>
        <w:p>
          <w:pPr>
            <w:pStyle w:val="Contents2"/>
            <w:tabs>
              <w:tab w:val="clear" w:pos="8743"/>
              <w:tab w:val="right" w:pos="9026" w:leader="dot"/>
            </w:tabs>
            <w:rPr/>
          </w:pPr>
          <w:hyperlink w:anchor="__RefHeading___Toc3440494_2281741623">
            <w:r>
              <w:rPr>
                <w:webHidden/>
                <w:rStyle w:val="IndexLink"/>
              </w:rPr>
              <w:t>3</w:t>
            </w:r>
            <w:r>
              <w:rPr>
                <w:rStyle w:val="IndexLink"/>
                <w:rtl w:val="true"/>
              </w:rPr>
              <w:t xml:space="preserve">- </w:t>
            </w:r>
            <w:r>
              <w:rPr>
                <w:rStyle w:val="IndexLink"/>
                <w:rtl w:val="true"/>
              </w:rPr>
              <w:t>نیاز به امام</w:t>
            </w:r>
            <w:r>
              <w:rPr>
                <w:rStyle w:val="IndexLink"/>
                <w:rtl w:val="true"/>
              </w:rPr>
              <w:tab/>
            </w:r>
            <w:r>
              <w:rPr>
                <w:rStyle w:val="IndexLink"/>
              </w:rPr>
              <w:t>8</w:t>
            </w:r>
          </w:hyperlink>
        </w:p>
        <w:p>
          <w:pPr>
            <w:pStyle w:val="Contents2"/>
            <w:tabs>
              <w:tab w:val="clear" w:pos="8743"/>
              <w:tab w:val="right" w:pos="9026" w:leader="dot"/>
            </w:tabs>
            <w:rPr/>
          </w:pPr>
          <w:hyperlink w:anchor="__RefHeading___Toc3440496_2281741623">
            <w:r>
              <w:rPr>
                <w:webHidden/>
                <w:rStyle w:val="IndexLink"/>
              </w:rPr>
              <w:t>4</w:t>
            </w:r>
            <w:r>
              <w:rPr>
                <w:rStyle w:val="IndexLink"/>
                <w:rtl w:val="true"/>
              </w:rPr>
              <w:t xml:space="preserve">- </w:t>
            </w:r>
            <w:r>
              <w:rPr>
                <w:rStyle w:val="IndexLink"/>
                <w:rtl w:val="true"/>
              </w:rPr>
              <w:t>نقش امام امامت و ولایت نیز پذیرش سنت پیامبر است</w:t>
            </w:r>
            <w:r>
              <w:rPr>
                <w:rStyle w:val="IndexLink"/>
                <w:rtl w:val="true"/>
              </w:rPr>
              <w:t>.</w:t>
              <w:tab/>
            </w:r>
            <w:r>
              <w:rPr>
                <w:rStyle w:val="IndexLink"/>
              </w:rPr>
              <w:t>11</w:t>
            </w:r>
          </w:hyperlink>
        </w:p>
        <w:p>
          <w:pPr>
            <w:pStyle w:val="Contents2"/>
            <w:tabs>
              <w:tab w:val="clear" w:pos="8743"/>
              <w:tab w:val="right" w:pos="9026" w:leader="dot"/>
            </w:tabs>
            <w:rPr/>
          </w:pPr>
          <w:hyperlink w:anchor="__RefHeading___Toc3440498_2281741623">
            <w:r>
              <w:rPr>
                <w:webHidden/>
                <w:rStyle w:val="IndexLink"/>
              </w:rPr>
              <w:t>5</w:t>
            </w:r>
            <w:r>
              <w:rPr>
                <w:rStyle w:val="IndexLink"/>
                <w:rtl w:val="true"/>
              </w:rPr>
              <w:t xml:space="preserve">- </w:t>
            </w:r>
            <w:r>
              <w:rPr>
                <w:rStyle w:val="IndexLink"/>
                <w:rtl w:val="true"/>
              </w:rPr>
              <w:t>الگو بودن امام</w:t>
            </w:r>
            <w:r>
              <w:rPr>
                <w:rStyle w:val="IndexLink"/>
                <w:rtl w:val="true"/>
              </w:rPr>
              <w:tab/>
            </w:r>
            <w:r>
              <w:rPr>
                <w:rStyle w:val="IndexLink"/>
              </w:rPr>
              <w:t>12</w:t>
            </w:r>
          </w:hyperlink>
        </w:p>
        <w:p>
          <w:pPr>
            <w:pStyle w:val="Contents2"/>
            <w:tabs>
              <w:tab w:val="clear" w:pos="8743"/>
              <w:tab w:val="right" w:pos="9026" w:leader="dot"/>
            </w:tabs>
            <w:rPr/>
          </w:pPr>
          <w:hyperlink w:anchor="__RefHeading___Toc3440500_2281741623">
            <w:r>
              <w:rPr>
                <w:webHidden/>
                <w:rStyle w:val="IndexLink"/>
              </w:rPr>
              <w:t>6</w:t>
            </w:r>
            <w:r>
              <w:rPr>
                <w:rStyle w:val="IndexLink"/>
                <w:rtl w:val="true"/>
              </w:rPr>
              <w:t xml:space="preserve">- </w:t>
            </w:r>
            <w:r>
              <w:rPr>
                <w:rStyle w:val="IndexLink"/>
                <w:rtl w:val="true"/>
              </w:rPr>
              <w:t>باز هم نقش امام</w:t>
            </w:r>
            <w:r>
              <w:rPr>
                <w:rStyle w:val="IndexLink"/>
                <w:rtl w:val="true"/>
              </w:rPr>
              <w:tab/>
            </w:r>
            <w:r>
              <w:rPr>
                <w:rStyle w:val="IndexLink"/>
              </w:rPr>
              <w:t>13</w:t>
            </w:r>
          </w:hyperlink>
        </w:p>
        <w:p>
          <w:pPr>
            <w:pStyle w:val="Contents2"/>
            <w:tabs>
              <w:tab w:val="clear" w:pos="8743"/>
              <w:tab w:val="right" w:pos="9026" w:leader="dot"/>
            </w:tabs>
            <w:rPr/>
          </w:pPr>
          <w:hyperlink w:anchor="__RefHeading___Toc3440502_2281741623">
            <w:r>
              <w:rPr>
                <w:webHidden/>
                <w:rStyle w:val="IndexLink"/>
              </w:rPr>
              <w:t>7</w:t>
            </w:r>
            <w:r>
              <w:rPr>
                <w:rStyle w:val="IndexLink"/>
                <w:rtl w:val="true"/>
              </w:rPr>
              <w:t xml:space="preserve">- </w:t>
            </w:r>
            <w:r>
              <w:rPr>
                <w:rStyle w:val="IndexLink"/>
                <w:rtl w:val="true"/>
              </w:rPr>
              <w:t>نقش الگوها در جامعه</w:t>
            </w:r>
            <w:r>
              <w:rPr>
                <w:rStyle w:val="IndexLink"/>
                <w:rtl w:val="true"/>
              </w:rPr>
              <w:tab/>
            </w:r>
            <w:r>
              <w:rPr>
                <w:rStyle w:val="IndexLink"/>
              </w:rPr>
              <w:t>13</w:t>
            </w:r>
          </w:hyperlink>
        </w:p>
        <w:p>
          <w:pPr>
            <w:pStyle w:val="Contents2"/>
            <w:tabs>
              <w:tab w:val="clear" w:pos="8743"/>
              <w:tab w:val="right" w:pos="9026" w:leader="dot"/>
            </w:tabs>
            <w:rPr/>
          </w:pPr>
          <w:hyperlink w:anchor="__RefHeading___Toc3440504_2281741623">
            <w:r>
              <w:rPr>
                <w:webHidden/>
                <w:rStyle w:val="IndexLink"/>
              </w:rPr>
              <w:t>8</w:t>
            </w:r>
            <w:r>
              <w:rPr>
                <w:rStyle w:val="IndexLink"/>
                <w:rtl w:val="true"/>
              </w:rPr>
              <w:t xml:space="preserve">- </w:t>
            </w:r>
            <w:r>
              <w:rPr>
                <w:rStyle w:val="IndexLink"/>
                <w:rtl w:val="true"/>
              </w:rPr>
              <w:t>نقش الگویی حاکمان</w:t>
            </w:r>
            <w:r>
              <w:rPr>
                <w:rStyle w:val="IndexLink"/>
                <w:rtl w:val="true"/>
              </w:rPr>
              <w:tab/>
            </w:r>
            <w:r>
              <w:rPr>
                <w:rStyle w:val="IndexLink"/>
              </w:rPr>
              <w:t>14</w:t>
            </w:r>
          </w:hyperlink>
        </w:p>
        <w:p>
          <w:pPr>
            <w:pStyle w:val="Contents2"/>
            <w:tabs>
              <w:tab w:val="clear" w:pos="8743"/>
              <w:tab w:val="right" w:pos="9026" w:leader="dot"/>
            </w:tabs>
            <w:rPr/>
          </w:pPr>
          <w:hyperlink w:anchor="__RefHeading___Toc3440506_2281741623">
            <w:r>
              <w:rPr>
                <w:webHidden/>
                <w:rStyle w:val="IndexLink"/>
              </w:rPr>
              <w:t>9</w:t>
            </w:r>
            <w:r>
              <w:rPr>
                <w:rStyle w:val="IndexLink"/>
                <w:rtl w:val="true"/>
              </w:rPr>
              <w:t xml:space="preserve">- </w:t>
            </w:r>
            <w:r>
              <w:rPr>
                <w:rStyle w:val="IndexLink"/>
                <w:rtl w:val="true"/>
              </w:rPr>
              <w:t>هدف امامت و رهبری</w:t>
            </w:r>
            <w:r>
              <w:rPr>
                <w:rStyle w:val="IndexLink"/>
                <w:rtl w:val="true"/>
              </w:rPr>
              <w:tab/>
            </w:r>
            <w:r>
              <w:rPr>
                <w:rStyle w:val="IndexLink"/>
              </w:rPr>
              <w:t>16</w:t>
            </w:r>
          </w:hyperlink>
        </w:p>
        <w:p>
          <w:pPr>
            <w:pStyle w:val="Contents2"/>
            <w:tabs>
              <w:tab w:val="clear" w:pos="8743"/>
              <w:tab w:val="right" w:pos="9026" w:leader="dot"/>
            </w:tabs>
            <w:rPr/>
          </w:pPr>
          <w:hyperlink w:anchor="__RefHeading___Toc3440508_2281741623">
            <w:r>
              <w:rPr>
                <w:webHidden/>
                <w:rStyle w:val="IndexLink"/>
              </w:rPr>
              <w:t>10</w:t>
            </w:r>
            <w:r>
              <w:rPr>
                <w:rStyle w:val="IndexLink"/>
                <w:rtl w:val="true"/>
              </w:rPr>
              <w:t xml:space="preserve">- </w:t>
            </w:r>
            <w:r>
              <w:rPr>
                <w:rStyle w:val="IndexLink"/>
                <w:rtl w:val="true"/>
              </w:rPr>
              <w:t>نشانه‌های امامت</w:t>
            </w:r>
            <w:r>
              <w:rPr>
                <w:rStyle w:val="IndexLink"/>
                <w:rtl w:val="true"/>
              </w:rPr>
              <w:tab/>
            </w:r>
            <w:r>
              <w:rPr>
                <w:rStyle w:val="IndexLink"/>
              </w:rPr>
              <w:t>18</w:t>
            </w:r>
          </w:hyperlink>
        </w:p>
        <w:p>
          <w:pPr>
            <w:pStyle w:val="Contents2"/>
            <w:tabs>
              <w:tab w:val="clear" w:pos="8743"/>
              <w:tab w:val="right" w:pos="9026" w:leader="dot"/>
            </w:tabs>
            <w:rPr/>
          </w:pPr>
          <w:hyperlink w:anchor="__RefHeading___Toc3440510_2281741623">
            <w:r>
              <w:rPr>
                <w:webHidden/>
                <w:rStyle w:val="IndexLink"/>
              </w:rPr>
              <w:t>11</w:t>
            </w:r>
            <w:r>
              <w:rPr>
                <w:rStyle w:val="IndexLink"/>
                <w:rtl w:val="true"/>
              </w:rPr>
              <w:t xml:space="preserve">- </w:t>
            </w:r>
            <w:r>
              <w:rPr>
                <w:rStyle w:val="IndexLink"/>
                <w:rtl w:val="true"/>
              </w:rPr>
              <w:t>انفاق در رکوع</w:t>
            </w:r>
            <w:r>
              <w:rPr>
                <w:rStyle w:val="IndexLink"/>
                <w:rtl w:val="true"/>
              </w:rPr>
              <w:tab/>
            </w:r>
            <w:r>
              <w:rPr>
                <w:rStyle w:val="IndexLink"/>
              </w:rPr>
              <w:t>18</w:t>
            </w:r>
          </w:hyperlink>
        </w:p>
        <w:p>
          <w:pPr>
            <w:pStyle w:val="Contents2"/>
            <w:tabs>
              <w:tab w:val="clear" w:pos="8743"/>
              <w:tab w:val="right" w:pos="9026" w:leader="dot"/>
            </w:tabs>
            <w:rPr/>
          </w:pPr>
          <w:hyperlink w:anchor="__RefHeading___Toc3440512_2281741623">
            <w:r>
              <w:rPr>
                <w:webHidden/>
                <w:rStyle w:val="IndexLink"/>
              </w:rPr>
              <w:t>12</w:t>
            </w:r>
            <w:r>
              <w:rPr>
                <w:rStyle w:val="IndexLink"/>
                <w:rtl w:val="true"/>
              </w:rPr>
              <w:t xml:space="preserve">- </w:t>
            </w:r>
            <w:r>
              <w:rPr>
                <w:rStyle w:val="IndexLink"/>
                <w:rtl w:val="true"/>
              </w:rPr>
              <w:t>ماجرای غدیر</w:t>
            </w:r>
            <w:r>
              <w:rPr>
                <w:rStyle w:val="IndexLink"/>
                <w:rtl w:val="true"/>
              </w:rPr>
              <w:tab/>
            </w:r>
            <w:r>
              <w:rPr>
                <w:rStyle w:val="IndexLink"/>
              </w:rPr>
              <w:t>19</w:t>
            </w:r>
          </w:hyperlink>
        </w:p>
        <w:p>
          <w:pPr>
            <w:pStyle w:val="Contents2"/>
            <w:tabs>
              <w:tab w:val="clear" w:pos="8743"/>
              <w:tab w:val="right" w:pos="9026" w:leader="dot"/>
            </w:tabs>
            <w:rPr/>
          </w:pPr>
          <w:hyperlink w:anchor="__RefHeading___Toc3440514_2281741623">
            <w:r>
              <w:rPr>
                <w:webHidden/>
                <w:rStyle w:val="IndexLink"/>
              </w:rPr>
              <w:t>13</w:t>
            </w:r>
            <w:r>
              <w:rPr>
                <w:rStyle w:val="IndexLink"/>
                <w:rtl w:val="true"/>
              </w:rPr>
              <w:t xml:space="preserve">- </w:t>
            </w:r>
            <w:r>
              <w:rPr>
                <w:rStyle w:val="IndexLink"/>
                <w:rtl w:val="true"/>
              </w:rPr>
              <w:t>چرا تلاش‌ها بی‌نتیجه ماند</w:t>
            </w:r>
            <w:r>
              <w:rPr>
                <w:rStyle w:val="IndexLink"/>
                <w:rtl w:val="true"/>
              </w:rPr>
              <w:tab/>
            </w:r>
            <w:r>
              <w:rPr>
                <w:rStyle w:val="IndexLink"/>
              </w:rPr>
              <w:t>22</w:t>
            </w:r>
          </w:hyperlink>
        </w:p>
        <w:p>
          <w:pPr>
            <w:pStyle w:val="Contents2"/>
            <w:tabs>
              <w:tab w:val="clear" w:pos="8743"/>
              <w:tab w:val="right" w:pos="9026" w:leader="dot"/>
            </w:tabs>
            <w:rPr/>
          </w:pPr>
          <w:hyperlink w:anchor="__RefHeading___Toc3440516_2281741623">
            <w:r>
              <w:rPr>
                <w:webHidden/>
                <w:rStyle w:val="IndexLink"/>
              </w:rPr>
              <w:t>14</w:t>
            </w:r>
            <w:r>
              <w:rPr>
                <w:rStyle w:val="IndexLink"/>
                <w:rtl w:val="true"/>
              </w:rPr>
              <w:t xml:space="preserve">- </w:t>
            </w:r>
            <w:r>
              <w:rPr>
                <w:rStyle w:val="IndexLink"/>
                <w:rtl w:val="true"/>
              </w:rPr>
              <w:t>احقاق حق یا تلاش و فریاد برای آنان که رسول خدا را اذیّت می‌کنند، عذابی دردناک است</w:t>
            </w:r>
            <w:r>
              <w:rPr>
                <w:rStyle w:val="IndexLink"/>
                <w:rtl w:val="true"/>
              </w:rPr>
              <w:t>.</w:t>
              <w:tab/>
            </w:r>
            <w:r>
              <w:rPr>
                <w:rStyle w:val="IndexLink"/>
              </w:rPr>
              <w:t>23</w:t>
            </w:r>
          </w:hyperlink>
        </w:p>
        <w:p>
          <w:pPr>
            <w:pStyle w:val="Contents2"/>
            <w:tabs>
              <w:tab w:val="clear" w:pos="8743"/>
              <w:tab w:val="right" w:pos="9026" w:leader="dot"/>
            </w:tabs>
            <w:rPr/>
          </w:pPr>
          <w:hyperlink w:anchor="__RefHeading___Toc3440518_2281741623">
            <w:r>
              <w:rPr>
                <w:webHidden/>
                <w:rStyle w:val="IndexLink"/>
              </w:rPr>
              <w:t>15</w:t>
            </w:r>
            <w:r>
              <w:rPr>
                <w:rStyle w:val="IndexLink"/>
                <w:rtl w:val="true"/>
              </w:rPr>
              <w:t xml:space="preserve">- </w:t>
            </w:r>
            <w:r>
              <w:rPr>
                <w:rStyle w:val="IndexLink"/>
                <w:rtl w:val="true"/>
              </w:rPr>
              <w:t>صفات امام</w:t>
            </w:r>
            <w:r>
              <w:rPr>
                <w:rStyle w:val="IndexLink"/>
                <w:rtl w:val="true"/>
              </w:rPr>
              <w:tab/>
            </w:r>
            <w:r>
              <w:rPr>
                <w:rStyle w:val="IndexLink"/>
              </w:rPr>
              <w:t>24</w:t>
            </w:r>
          </w:hyperlink>
        </w:p>
        <w:p>
          <w:pPr>
            <w:pStyle w:val="Contents2"/>
            <w:tabs>
              <w:tab w:val="clear" w:pos="8743"/>
              <w:tab w:val="right" w:pos="9026" w:leader="dot"/>
            </w:tabs>
            <w:rPr/>
          </w:pPr>
          <w:hyperlink w:anchor="__RefHeading___Toc3440520_2281741623">
            <w:r>
              <w:rPr>
                <w:webHidden/>
                <w:rStyle w:val="IndexLink"/>
              </w:rPr>
              <w:t>16</w:t>
            </w:r>
            <w:r>
              <w:rPr>
                <w:rStyle w:val="IndexLink"/>
                <w:rtl w:val="true"/>
              </w:rPr>
              <w:t xml:space="preserve">- </w:t>
            </w:r>
            <w:r>
              <w:rPr>
                <w:rStyle w:val="IndexLink"/>
                <w:rtl w:val="true"/>
              </w:rPr>
              <w:t>عصمت</w:t>
            </w:r>
            <w:r>
              <w:rPr>
                <w:rStyle w:val="IndexLink"/>
                <w:rtl w:val="true"/>
              </w:rPr>
              <w:tab/>
            </w:r>
            <w:r>
              <w:rPr>
                <w:rStyle w:val="IndexLink"/>
              </w:rPr>
              <w:t>24</w:t>
            </w:r>
          </w:hyperlink>
        </w:p>
        <w:p>
          <w:pPr>
            <w:pStyle w:val="Contents2"/>
            <w:tabs>
              <w:tab w:val="clear" w:pos="8743"/>
              <w:tab w:val="right" w:pos="9026" w:leader="dot"/>
            </w:tabs>
            <w:rPr/>
          </w:pPr>
          <w:hyperlink w:anchor="__RefHeading___Toc3440522_2281741623">
            <w:r>
              <w:rPr>
                <w:webHidden/>
                <w:rStyle w:val="IndexLink"/>
              </w:rPr>
              <w:t>17</w:t>
            </w:r>
            <w:r>
              <w:rPr>
                <w:rStyle w:val="IndexLink"/>
                <w:rtl w:val="true"/>
              </w:rPr>
              <w:t xml:space="preserve">- </w:t>
            </w:r>
            <w:r>
              <w:rPr>
                <w:rStyle w:val="IndexLink"/>
                <w:rtl w:val="true"/>
              </w:rPr>
              <w:t>سعه صدر</w:t>
            </w:r>
            <w:r>
              <w:rPr>
                <w:rStyle w:val="IndexLink"/>
                <w:rtl w:val="true"/>
              </w:rPr>
              <w:tab/>
            </w:r>
            <w:r>
              <w:rPr>
                <w:rStyle w:val="IndexLink"/>
              </w:rPr>
              <w:t>25</w:t>
            </w:r>
          </w:hyperlink>
        </w:p>
        <w:p>
          <w:pPr>
            <w:pStyle w:val="Contents2"/>
            <w:tabs>
              <w:tab w:val="clear" w:pos="8743"/>
              <w:tab w:val="right" w:pos="9026" w:leader="dot"/>
            </w:tabs>
            <w:rPr/>
          </w:pPr>
          <w:hyperlink w:anchor="__RefHeading___Toc3440524_2281741623">
            <w:r>
              <w:rPr>
                <w:webHidden/>
                <w:rStyle w:val="IndexLink"/>
              </w:rPr>
              <w:t>18</w:t>
            </w:r>
            <w:r>
              <w:rPr>
                <w:rStyle w:val="IndexLink"/>
                <w:rtl w:val="true"/>
              </w:rPr>
              <w:t xml:space="preserve">- </w:t>
            </w:r>
            <w:r>
              <w:rPr>
                <w:rStyle w:val="IndexLink"/>
                <w:rtl w:val="true"/>
              </w:rPr>
              <w:t>عدالت</w:t>
            </w:r>
            <w:r>
              <w:rPr>
                <w:rStyle w:val="IndexLink"/>
                <w:rtl w:val="true"/>
              </w:rPr>
              <w:tab/>
            </w:r>
            <w:r>
              <w:rPr>
                <w:rStyle w:val="IndexLink"/>
              </w:rPr>
              <w:t>25</w:t>
            </w:r>
          </w:hyperlink>
        </w:p>
        <w:p>
          <w:pPr>
            <w:pStyle w:val="Contents2"/>
            <w:tabs>
              <w:tab w:val="clear" w:pos="8743"/>
              <w:tab w:val="right" w:pos="9026" w:leader="dot"/>
            </w:tabs>
            <w:rPr/>
          </w:pPr>
          <w:hyperlink w:anchor="__RefHeading___Toc3440526_2281741623">
            <w:r>
              <w:rPr>
                <w:webHidden/>
                <w:rStyle w:val="IndexLink"/>
              </w:rPr>
              <w:t>19</w:t>
            </w:r>
            <w:r>
              <w:rPr>
                <w:rStyle w:val="IndexLink"/>
                <w:rtl w:val="true"/>
              </w:rPr>
              <w:t xml:space="preserve">- </w:t>
            </w:r>
            <w:r>
              <w:rPr>
                <w:rStyle w:val="IndexLink"/>
                <w:rtl w:val="true"/>
              </w:rPr>
              <w:t>دوری از هوی و هوس</w:t>
            </w:r>
            <w:r>
              <w:rPr>
                <w:rStyle w:val="IndexLink"/>
                <w:rtl w:val="true"/>
              </w:rPr>
              <w:tab/>
            </w:r>
            <w:r>
              <w:rPr>
                <w:rStyle w:val="IndexLink"/>
              </w:rPr>
              <w:t>26</w:t>
            </w:r>
          </w:hyperlink>
        </w:p>
        <w:p>
          <w:pPr>
            <w:pStyle w:val="Contents2"/>
            <w:tabs>
              <w:tab w:val="clear" w:pos="8743"/>
              <w:tab w:val="right" w:pos="9026" w:leader="dot"/>
            </w:tabs>
            <w:rPr/>
          </w:pPr>
          <w:hyperlink w:anchor="__RefHeading___Toc3440528_2281741623">
            <w:r>
              <w:rPr>
                <w:webHidden/>
                <w:rStyle w:val="IndexLink"/>
              </w:rPr>
              <w:t>20</w:t>
            </w:r>
            <w:r>
              <w:rPr>
                <w:rStyle w:val="IndexLink"/>
                <w:rtl w:val="true"/>
              </w:rPr>
              <w:t xml:space="preserve">- </w:t>
            </w:r>
            <w:r>
              <w:rPr>
                <w:rStyle w:val="IndexLink"/>
                <w:rtl w:val="true"/>
              </w:rPr>
              <w:t>فضلیت و سابقه نیک</w:t>
            </w:r>
            <w:r>
              <w:rPr>
                <w:rStyle w:val="IndexLink"/>
                <w:rtl w:val="true"/>
              </w:rPr>
              <w:tab/>
            </w:r>
            <w:r>
              <w:rPr>
                <w:rStyle w:val="IndexLink"/>
              </w:rPr>
              <w:t>27</w:t>
            </w:r>
          </w:hyperlink>
        </w:p>
        <w:p>
          <w:pPr>
            <w:pStyle w:val="Contents2"/>
            <w:tabs>
              <w:tab w:val="clear" w:pos="8743"/>
              <w:tab w:val="right" w:pos="9026" w:leader="dot"/>
            </w:tabs>
            <w:rPr/>
          </w:pPr>
          <w:hyperlink w:anchor="__RefHeading___Toc3440530_2281741623">
            <w:r>
              <w:rPr>
                <w:webHidden/>
                <w:rStyle w:val="IndexLink"/>
              </w:rPr>
              <w:t>21</w:t>
            </w:r>
            <w:r>
              <w:rPr>
                <w:rStyle w:val="IndexLink"/>
                <w:rtl w:val="true"/>
              </w:rPr>
              <w:t xml:space="preserve">- </w:t>
            </w:r>
            <w:r>
              <w:rPr>
                <w:rStyle w:val="IndexLink"/>
                <w:rtl w:val="true"/>
              </w:rPr>
              <w:t>حق‌گرایی و حق‌مداری</w:t>
            </w:r>
            <w:r>
              <w:rPr>
                <w:rStyle w:val="IndexLink"/>
                <w:rtl w:val="true"/>
              </w:rPr>
              <w:tab/>
            </w:r>
            <w:r>
              <w:rPr>
                <w:rStyle w:val="IndexLink"/>
              </w:rPr>
              <w:t>28</w:t>
            </w:r>
          </w:hyperlink>
        </w:p>
        <w:p>
          <w:pPr>
            <w:pStyle w:val="Contents2"/>
            <w:tabs>
              <w:tab w:val="clear" w:pos="8743"/>
              <w:tab w:val="right" w:pos="9026" w:leader="dot"/>
            </w:tabs>
            <w:rPr/>
          </w:pPr>
          <w:hyperlink w:anchor="__RefHeading___Toc3440532_2281741623">
            <w:r>
              <w:rPr>
                <w:webHidden/>
                <w:rStyle w:val="IndexLink"/>
              </w:rPr>
              <w:t>22</w:t>
            </w:r>
            <w:r>
              <w:rPr>
                <w:rStyle w:val="IndexLink"/>
                <w:rtl w:val="true"/>
              </w:rPr>
              <w:t xml:space="preserve">- </w:t>
            </w:r>
            <w:r>
              <w:rPr>
                <w:rStyle w:val="IndexLink"/>
                <w:rtl w:val="true"/>
              </w:rPr>
              <w:t>آگاهی از تاریخ گذشتگان ما پیامبران مأموریّت داریم طبق عقل و فهم مردم با آنان سخن بگوئیم</w:t>
            </w:r>
            <w:r>
              <w:rPr>
                <w:rStyle w:val="IndexLink"/>
                <w:rtl w:val="true"/>
              </w:rPr>
              <w:t>.</w:t>
              <w:tab/>
            </w:r>
            <w:r>
              <w:rPr>
                <w:rStyle w:val="IndexLink"/>
              </w:rPr>
              <w:t>30</w:t>
            </w:r>
          </w:hyperlink>
        </w:p>
        <w:p>
          <w:pPr>
            <w:pStyle w:val="Contents2"/>
            <w:tabs>
              <w:tab w:val="clear" w:pos="8743"/>
              <w:tab w:val="right" w:pos="9026" w:leader="dot"/>
            </w:tabs>
            <w:rPr/>
          </w:pPr>
          <w:hyperlink w:anchor="__RefHeading___Toc3440534_2281741623">
            <w:r>
              <w:rPr>
                <w:webHidden/>
                <w:rStyle w:val="IndexLink"/>
              </w:rPr>
              <w:t>23</w:t>
            </w:r>
            <w:r>
              <w:rPr>
                <w:rStyle w:val="IndexLink"/>
                <w:rtl w:val="true"/>
              </w:rPr>
              <w:t xml:space="preserve">- </w:t>
            </w:r>
            <w:r>
              <w:rPr>
                <w:rStyle w:val="IndexLink"/>
                <w:rtl w:val="true"/>
              </w:rPr>
              <w:t>دوری از امتیازطلبی</w:t>
            </w:r>
            <w:r>
              <w:rPr>
                <w:rStyle w:val="IndexLink"/>
                <w:rtl w:val="true"/>
              </w:rPr>
              <w:tab/>
            </w:r>
            <w:r>
              <w:rPr>
                <w:rStyle w:val="IndexLink"/>
              </w:rPr>
              <w:t>32</w:t>
            </w:r>
          </w:hyperlink>
        </w:p>
        <w:p>
          <w:pPr>
            <w:pStyle w:val="Contents2"/>
            <w:tabs>
              <w:tab w:val="clear" w:pos="8743"/>
              <w:tab w:val="right" w:pos="9026" w:leader="dot"/>
            </w:tabs>
            <w:rPr/>
          </w:pPr>
          <w:hyperlink w:anchor="__RefHeading___Toc3440536_2281741623">
            <w:r>
              <w:rPr>
                <w:webHidden/>
                <w:rStyle w:val="IndexLink"/>
              </w:rPr>
              <w:t>24</w:t>
            </w:r>
            <w:r>
              <w:rPr>
                <w:rStyle w:val="IndexLink"/>
                <w:rtl w:val="true"/>
              </w:rPr>
              <w:t xml:space="preserve">- </w:t>
            </w:r>
            <w:r>
              <w:rPr>
                <w:rStyle w:val="IndexLink"/>
                <w:rtl w:val="true"/>
              </w:rPr>
              <w:t>تجربه‌های تلخ</w:t>
            </w:r>
            <w:r>
              <w:rPr>
                <w:rStyle w:val="IndexLink"/>
                <w:rtl w:val="true"/>
              </w:rPr>
              <w:tab/>
            </w:r>
            <w:r>
              <w:rPr>
                <w:rStyle w:val="IndexLink"/>
              </w:rPr>
              <w:t>33</w:t>
            </w:r>
          </w:hyperlink>
        </w:p>
        <w:p>
          <w:pPr>
            <w:pStyle w:val="Contents2"/>
            <w:tabs>
              <w:tab w:val="clear" w:pos="8743"/>
              <w:tab w:val="right" w:pos="9026" w:leader="dot"/>
            </w:tabs>
            <w:rPr/>
          </w:pPr>
          <w:hyperlink w:anchor="__RefHeading___Toc3440538_2281741623">
            <w:r>
              <w:rPr>
                <w:webHidden/>
                <w:rStyle w:val="IndexLink"/>
              </w:rPr>
              <w:t>25</w:t>
            </w:r>
            <w:r>
              <w:rPr>
                <w:rStyle w:val="IndexLink"/>
                <w:rtl w:val="true"/>
              </w:rPr>
              <w:t xml:space="preserve">- </w:t>
            </w:r>
            <w:r>
              <w:rPr>
                <w:rStyle w:val="IndexLink"/>
                <w:rtl w:val="true"/>
              </w:rPr>
              <w:t>قضاوت مردم همه جا حق نیست</w:t>
            </w:r>
            <w:r>
              <w:rPr>
                <w:rStyle w:val="IndexLink"/>
                <w:rtl w:val="true"/>
              </w:rPr>
              <w:tab/>
            </w:r>
            <w:r>
              <w:rPr>
                <w:rStyle w:val="IndexLink"/>
              </w:rPr>
              <w:t>36</w:t>
            </w:r>
          </w:hyperlink>
        </w:p>
        <w:p>
          <w:pPr>
            <w:pStyle w:val="Contents2"/>
            <w:tabs>
              <w:tab w:val="clear" w:pos="8743"/>
              <w:tab w:val="right" w:pos="9026" w:leader="dot"/>
            </w:tabs>
            <w:rPr/>
          </w:pPr>
          <w:hyperlink w:anchor="__RefHeading___Toc3440540_2281741623">
            <w:r>
              <w:rPr>
                <w:webHidden/>
                <w:rStyle w:val="IndexLink"/>
              </w:rPr>
              <w:t>26</w:t>
            </w:r>
            <w:r>
              <w:rPr>
                <w:rStyle w:val="IndexLink"/>
                <w:rtl w:val="true"/>
              </w:rPr>
              <w:t xml:space="preserve">- </w:t>
            </w:r>
            <w:r>
              <w:rPr>
                <w:rStyle w:val="IndexLink"/>
                <w:rtl w:val="true"/>
              </w:rPr>
              <w:t>انتصاب الهی، راه حق</w:t>
            </w:r>
            <w:r>
              <w:rPr>
                <w:rStyle w:val="IndexLink"/>
                <w:rtl w:val="true"/>
              </w:rPr>
              <w:tab/>
            </w:r>
            <w:r>
              <w:rPr>
                <w:rStyle w:val="IndexLink"/>
              </w:rPr>
              <w:t>40</w:t>
            </w:r>
          </w:hyperlink>
        </w:p>
        <w:p>
          <w:pPr>
            <w:pStyle w:val="Contents2"/>
            <w:tabs>
              <w:tab w:val="clear" w:pos="8743"/>
              <w:tab w:val="right" w:pos="9026" w:leader="dot"/>
            </w:tabs>
            <w:rPr/>
          </w:pPr>
          <w:hyperlink w:anchor="__RefHeading___Toc3440542_2281741623">
            <w:r>
              <w:rPr>
                <w:webHidden/>
                <w:rStyle w:val="IndexLink"/>
              </w:rPr>
              <w:t>27</w:t>
            </w:r>
            <w:r>
              <w:rPr>
                <w:rStyle w:val="IndexLink"/>
                <w:rtl w:val="true"/>
              </w:rPr>
              <w:t xml:space="preserve">- </w:t>
            </w:r>
            <w:r>
              <w:rPr>
                <w:rStyle w:val="IndexLink"/>
                <w:rtl w:val="true"/>
              </w:rPr>
              <w:t>انتخاب، ممنوع</w:t>
            </w:r>
            <w:r>
              <w:rPr>
                <w:rStyle w:val="IndexLink"/>
                <w:rtl w:val="true"/>
              </w:rPr>
              <w:tab/>
            </w:r>
            <w:r>
              <w:rPr>
                <w:rStyle w:val="IndexLink"/>
              </w:rPr>
              <w:t>40</w:t>
            </w:r>
          </w:hyperlink>
        </w:p>
        <w:p>
          <w:pPr>
            <w:pStyle w:val="Contents2"/>
            <w:tabs>
              <w:tab w:val="clear" w:pos="8743"/>
              <w:tab w:val="right" w:pos="9026" w:leader="dot"/>
            </w:tabs>
            <w:rPr/>
          </w:pPr>
          <w:hyperlink w:anchor="__RefHeading___Toc3440544_2281741623">
            <w:r>
              <w:rPr>
                <w:webHidden/>
                <w:rStyle w:val="IndexLink"/>
              </w:rPr>
              <w:t>28</w:t>
            </w:r>
            <w:r>
              <w:rPr>
                <w:rStyle w:val="IndexLink"/>
                <w:rtl w:val="true"/>
              </w:rPr>
              <w:t xml:space="preserve">- </w:t>
            </w:r>
            <w:r>
              <w:rPr>
                <w:rStyle w:val="IndexLink"/>
                <w:rtl w:val="true"/>
              </w:rPr>
              <w:t>انتصاب، حکیمانه است</w:t>
            </w:r>
            <w:r>
              <w:rPr>
                <w:rStyle w:val="IndexLink"/>
                <w:rtl w:val="true"/>
              </w:rPr>
              <w:tab/>
            </w:r>
            <w:r>
              <w:rPr>
                <w:rStyle w:val="IndexLink"/>
              </w:rPr>
              <w:t>41</w:t>
            </w:r>
          </w:hyperlink>
        </w:p>
        <w:p>
          <w:pPr>
            <w:pStyle w:val="Contents2"/>
            <w:tabs>
              <w:tab w:val="clear" w:pos="8743"/>
              <w:tab w:val="right" w:pos="9026" w:leader="dot"/>
            </w:tabs>
            <w:rPr/>
          </w:pPr>
          <w:hyperlink w:anchor="__RefHeading___Toc3440546_2281741623">
            <w:r>
              <w:rPr>
                <w:webHidden/>
                <w:rStyle w:val="IndexLink"/>
              </w:rPr>
              <w:t>29</w:t>
            </w:r>
            <w:r>
              <w:rPr>
                <w:rStyle w:val="IndexLink"/>
                <w:rtl w:val="true"/>
              </w:rPr>
              <w:t xml:space="preserve">- </w:t>
            </w:r>
            <w:r>
              <w:rPr>
                <w:rStyle w:val="IndexLink"/>
                <w:rtl w:val="true"/>
              </w:rPr>
              <w:t>گوشه‌ای از فضائل حضرت علی و اهل‌بیت‌علیهم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3440548_2281741623">
            <w:r>
              <w:rPr>
                <w:webHidden/>
                <w:rStyle w:val="IndexLink"/>
              </w:rPr>
              <w:t>30</w:t>
            </w:r>
            <w:r>
              <w:rPr>
                <w:rStyle w:val="IndexLink"/>
                <w:rtl w:val="true"/>
              </w:rPr>
              <w:t xml:space="preserve">- </w:t>
            </w:r>
            <w:r>
              <w:rPr>
                <w:rStyle w:val="IndexLink"/>
                <w:rtl w:val="true"/>
              </w:rPr>
              <w:t>اطعام مسکین، یتیم و اسیر</w:t>
            </w:r>
            <w:r>
              <w:rPr>
                <w:rStyle w:val="IndexLink"/>
                <w:rtl w:val="true"/>
              </w:rPr>
              <w:tab/>
            </w:r>
            <w:r>
              <w:rPr>
                <w:rStyle w:val="IndexLink"/>
              </w:rPr>
              <w:t>42</w:t>
            </w:r>
          </w:hyperlink>
        </w:p>
        <w:p>
          <w:pPr>
            <w:pStyle w:val="Contents2"/>
            <w:tabs>
              <w:tab w:val="clear" w:pos="8743"/>
              <w:tab w:val="right" w:pos="9026" w:leader="dot"/>
            </w:tabs>
            <w:rPr/>
          </w:pPr>
          <w:hyperlink w:anchor="__RefHeading___Toc3440550_2281741623">
            <w:r>
              <w:rPr>
                <w:webHidden/>
                <w:rStyle w:val="IndexLink"/>
              </w:rPr>
              <w:t>31</w:t>
            </w:r>
            <w:r>
              <w:rPr>
                <w:rStyle w:val="IndexLink"/>
                <w:rtl w:val="true"/>
              </w:rPr>
              <w:t xml:space="preserve">- </w:t>
            </w:r>
            <w:r>
              <w:rPr>
                <w:rStyle w:val="IndexLink"/>
                <w:rtl w:val="true"/>
              </w:rPr>
              <w:t>جهاد در راه خدا</w:t>
            </w:r>
            <w:r>
              <w:rPr>
                <w:rStyle w:val="IndexLink"/>
                <w:rtl w:val="true"/>
              </w:rPr>
              <w:tab/>
            </w:r>
            <w:r>
              <w:rPr>
                <w:rStyle w:val="IndexLink"/>
              </w:rPr>
              <w:t>43</w:t>
            </w:r>
          </w:hyperlink>
        </w:p>
        <w:p>
          <w:pPr>
            <w:pStyle w:val="Contents2"/>
            <w:tabs>
              <w:tab w:val="clear" w:pos="8743"/>
              <w:tab w:val="right" w:pos="9026" w:leader="dot"/>
            </w:tabs>
            <w:rPr/>
          </w:pPr>
          <w:hyperlink w:anchor="__RefHeading___Toc3440552_2281741623">
            <w:r>
              <w:rPr>
                <w:webHidden/>
                <w:rStyle w:val="IndexLink"/>
              </w:rPr>
              <w:t>32</w:t>
            </w:r>
            <w:r>
              <w:rPr>
                <w:rStyle w:val="IndexLink"/>
                <w:rtl w:val="true"/>
              </w:rPr>
              <w:t xml:space="preserve">- </w:t>
            </w:r>
            <w:r>
              <w:rPr>
                <w:rStyle w:val="IndexLink"/>
                <w:rtl w:val="true"/>
              </w:rPr>
              <w:t>امام و نزول فرشتگان در شب قدر</w:t>
            </w:r>
            <w:r>
              <w:rPr>
                <w:rStyle w:val="IndexLink"/>
                <w:rtl w:val="true"/>
              </w:rPr>
              <w:tab/>
            </w:r>
            <w:r>
              <w:rPr>
                <w:rStyle w:val="IndexLink"/>
              </w:rPr>
              <w:t>44</w:t>
            </w:r>
          </w:hyperlink>
        </w:p>
        <w:p>
          <w:pPr>
            <w:pStyle w:val="Contents2"/>
            <w:tabs>
              <w:tab w:val="clear" w:pos="8743"/>
              <w:tab w:val="right" w:pos="9026" w:leader="dot"/>
            </w:tabs>
            <w:rPr/>
          </w:pPr>
          <w:hyperlink w:anchor="__RefHeading___Toc3440554_2281741623">
            <w:r>
              <w:rPr>
                <w:webHidden/>
                <w:rStyle w:val="IndexLink"/>
              </w:rPr>
              <w:t>33</w:t>
            </w:r>
            <w:r>
              <w:rPr>
                <w:rStyle w:val="IndexLink"/>
                <w:rtl w:val="true"/>
              </w:rPr>
              <w:t xml:space="preserve">- </w:t>
            </w:r>
            <w:r>
              <w:rPr>
                <w:rStyle w:val="IndexLink"/>
                <w:rtl w:val="true"/>
              </w:rPr>
              <w:t>حقوق امام و اُمّت</w:t>
            </w:r>
            <w:r>
              <w:rPr>
                <w:rStyle w:val="IndexLink"/>
                <w:rtl w:val="true"/>
              </w:rPr>
              <w:tab/>
            </w:r>
            <w:r>
              <w:rPr>
                <w:rStyle w:val="IndexLink"/>
              </w:rPr>
              <w:t>46</w:t>
            </w:r>
          </w:hyperlink>
        </w:p>
        <w:p>
          <w:pPr>
            <w:pStyle w:val="Contents2"/>
            <w:tabs>
              <w:tab w:val="clear" w:pos="8743"/>
              <w:tab w:val="right" w:pos="9026" w:leader="dot"/>
            </w:tabs>
            <w:rPr/>
          </w:pPr>
          <w:hyperlink w:anchor="__RefHeading___Toc3440556_2281741623">
            <w:r>
              <w:rPr>
                <w:webHidden/>
                <w:rStyle w:val="IndexLink"/>
              </w:rPr>
              <w:t>34</w:t>
            </w:r>
            <w:r>
              <w:rPr>
                <w:rStyle w:val="IndexLink"/>
                <w:rtl w:val="true"/>
              </w:rPr>
              <w:t xml:space="preserve">- </w:t>
            </w:r>
            <w:r>
              <w:rPr>
                <w:rStyle w:val="IndexLink"/>
                <w:rtl w:val="true"/>
              </w:rPr>
              <w:t>مسئولیّت اُمّت</w:t>
            </w:r>
            <w:r>
              <w:rPr>
                <w:rStyle w:val="IndexLink"/>
                <w:rtl w:val="true"/>
              </w:rPr>
              <w:tab/>
            </w:r>
            <w:r>
              <w:rPr>
                <w:rStyle w:val="IndexLink"/>
              </w:rPr>
              <w:t>47</w:t>
            </w:r>
          </w:hyperlink>
        </w:p>
        <w:p>
          <w:pPr>
            <w:pStyle w:val="Contents2"/>
            <w:tabs>
              <w:tab w:val="clear" w:pos="8743"/>
              <w:tab w:val="right" w:pos="9026" w:leader="dot"/>
            </w:tabs>
            <w:rPr/>
          </w:pPr>
          <w:hyperlink w:anchor="__RefHeading___Toc3440558_2281741623">
            <w:r>
              <w:rPr>
                <w:webHidden/>
                <w:rStyle w:val="IndexLink"/>
              </w:rPr>
              <w:t>35</w:t>
            </w:r>
            <w:r>
              <w:rPr>
                <w:rStyle w:val="IndexLink"/>
                <w:rtl w:val="true"/>
              </w:rPr>
              <w:t xml:space="preserve">- </w:t>
            </w:r>
            <w:r>
              <w:rPr>
                <w:rStyle w:val="IndexLink"/>
                <w:rtl w:val="true"/>
              </w:rPr>
              <w:t>گستره ظلم و حق‌کشی</w:t>
            </w:r>
            <w:r>
              <w:rPr>
                <w:rStyle w:val="IndexLink"/>
                <w:rtl w:val="true"/>
              </w:rPr>
              <w:tab/>
            </w:r>
            <w:r>
              <w:rPr>
                <w:rStyle w:val="IndexLink"/>
              </w:rPr>
              <w:t>51</w:t>
            </w:r>
          </w:hyperlink>
        </w:p>
        <w:p>
          <w:pPr>
            <w:pStyle w:val="Contents2"/>
            <w:tabs>
              <w:tab w:val="clear" w:pos="8743"/>
              <w:tab w:val="right" w:pos="9026" w:leader="dot"/>
            </w:tabs>
            <w:rPr/>
          </w:pPr>
          <w:hyperlink w:anchor="__RefHeading___Toc3440560_2281741623">
            <w:r>
              <w:rPr>
                <w:webHidden/>
                <w:rStyle w:val="IndexLink"/>
              </w:rPr>
              <w:t>36</w:t>
            </w:r>
            <w:r>
              <w:rPr>
                <w:rStyle w:val="IndexLink"/>
                <w:rtl w:val="true"/>
              </w:rPr>
              <w:t xml:space="preserve">- </w:t>
            </w:r>
            <w:r>
              <w:rPr>
                <w:rStyle w:val="IndexLink"/>
                <w:rtl w:val="true"/>
              </w:rPr>
              <w:t>همگامی شیعه و اهل سنت</w:t>
            </w:r>
            <w:r>
              <w:rPr>
                <w:rStyle w:val="IndexLink"/>
                <w:rtl w:val="true"/>
              </w:rPr>
              <w:tab/>
            </w:r>
            <w:r>
              <w:rPr>
                <w:rStyle w:val="IndexLink"/>
              </w:rPr>
              <w:t>53</w:t>
            </w:r>
          </w:hyperlink>
        </w:p>
        <w:p>
          <w:pPr>
            <w:pStyle w:val="Contents2"/>
            <w:tabs>
              <w:tab w:val="clear" w:pos="8743"/>
              <w:tab w:val="right" w:pos="9026" w:leader="dot"/>
            </w:tabs>
            <w:rPr/>
          </w:pPr>
          <w:hyperlink w:anchor="__RefHeading___Toc3440562_2281741623">
            <w:r>
              <w:rPr>
                <w:webHidden/>
                <w:rStyle w:val="IndexLink"/>
              </w:rPr>
              <w:t>37</w:t>
            </w:r>
            <w:r>
              <w:rPr>
                <w:rStyle w:val="IndexLink"/>
                <w:rtl w:val="true"/>
              </w:rPr>
              <w:t xml:space="preserve">- </w:t>
            </w:r>
            <w:r>
              <w:rPr>
                <w:rStyle w:val="IndexLink"/>
                <w:rtl w:val="true"/>
              </w:rPr>
              <w:t>رهبری‌های ممنوع</w:t>
            </w:r>
            <w:r>
              <w:rPr>
                <w:rStyle w:val="IndexLink"/>
                <w:rtl w:val="true"/>
              </w:rPr>
              <w:tab/>
            </w:r>
            <w:r>
              <w:rPr>
                <w:rStyle w:val="IndexLink"/>
              </w:rPr>
              <w:t>54</w:t>
            </w:r>
          </w:hyperlink>
        </w:p>
        <w:p>
          <w:pPr>
            <w:pStyle w:val="Contents2"/>
            <w:tabs>
              <w:tab w:val="clear" w:pos="8743"/>
              <w:tab w:val="right" w:pos="9026" w:leader="dot"/>
            </w:tabs>
            <w:rPr/>
          </w:pPr>
          <w:hyperlink w:anchor="__RefHeading___Toc3440564_2281741623">
            <w:r>
              <w:rPr>
                <w:webHidden/>
                <w:rStyle w:val="IndexLink"/>
              </w:rPr>
              <w:t>38</w:t>
            </w:r>
            <w:r>
              <w:rPr>
                <w:rStyle w:val="IndexLink"/>
                <w:rtl w:val="true"/>
              </w:rPr>
              <w:t xml:space="preserve">- </w:t>
            </w:r>
            <w:r>
              <w:rPr>
                <w:rStyle w:val="IndexLink"/>
                <w:rtl w:val="true"/>
              </w:rPr>
              <w:t>شیعه یا سنّی؟</w:t>
            </w:r>
            <w:r>
              <w:rPr>
                <w:rStyle w:val="IndexLink"/>
                <w:rtl w:val="true"/>
              </w:rPr>
              <w:tab/>
            </w:r>
            <w:r>
              <w:rPr>
                <w:rStyle w:val="IndexLink"/>
              </w:rPr>
              <w:t>56</w:t>
            </w:r>
          </w:hyperlink>
        </w:p>
        <w:p>
          <w:pPr>
            <w:pStyle w:val="Contents2"/>
            <w:tabs>
              <w:tab w:val="clear" w:pos="8743"/>
              <w:tab w:val="right" w:pos="9026" w:leader="dot"/>
            </w:tabs>
            <w:rPr/>
          </w:pPr>
          <w:hyperlink w:anchor="__RefHeading___Toc3440566_2281741623">
            <w:r>
              <w:rPr>
                <w:webHidden/>
                <w:rStyle w:val="IndexLink"/>
              </w:rPr>
              <w:t>39</w:t>
            </w:r>
            <w:r>
              <w:rPr>
                <w:rStyle w:val="IndexLink"/>
                <w:rtl w:val="true"/>
              </w:rPr>
              <w:t xml:space="preserve">- </w:t>
            </w:r>
            <w:r>
              <w:rPr>
                <w:rStyle w:val="IndexLink"/>
                <w:rtl w:val="true"/>
              </w:rPr>
              <w:t>حدیث کساء</w:t>
            </w:r>
            <w:r>
              <w:rPr>
                <w:rStyle w:val="IndexLink"/>
                <w:rtl w:val="true"/>
              </w:rPr>
              <w:tab/>
            </w:r>
            <w:r>
              <w:rPr>
                <w:rStyle w:val="IndexLink"/>
              </w:rPr>
              <w:t>57</w:t>
            </w:r>
          </w:hyperlink>
        </w:p>
        <w:p>
          <w:pPr>
            <w:pStyle w:val="Contents2"/>
            <w:tabs>
              <w:tab w:val="clear" w:pos="8743"/>
              <w:tab w:val="right" w:pos="9026" w:leader="dot"/>
            </w:tabs>
            <w:rPr/>
          </w:pPr>
          <w:hyperlink w:anchor="__RefHeading___Toc3440568_2281741623">
            <w:r>
              <w:rPr>
                <w:webHidden/>
                <w:rStyle w:val="IndexLink"/>
              </w:rPr>
              <w:t>40</w:t>
            </w:r>
            <w:r>
              <w:rPr>
                <w:rStyle w:val="IndexLink"/>
                <w:rtl w:val="true"/>
              </w:rPr>
              <w:t xml:space="preserve">- </w:t>
            </w:r>
            <w:r>
              <w:rPr>
                <w:rStyle w:val="IndexLink"/>
                <w:rtl w:val="true"/>
              </w:rPr>
              <w:t>معرّفی روزانه</w:t>
            </w:r>
            <w:r>
              <w:rPr>
                <w:rStyle w:val="IndexLink"/>
                <w:rtl w:val="true"/>
              </w:rPr>
              <w:tab/>
            </w:r>
            <w:r>
              <w:rPr>
                <w:rStyle w:val="IndexLink"/>
              </w:rPr>
              <w:t>57</w:t>
            </w:r>
          </w:hyperlink>
        </w:p>
        <w:p>
          <w:pPr>
            <w:pStyle w:val="Contents2"/>
            <w:tabs>
              <w:tab w:val="clear" w:pos="8743"/>
              <w:tab w:val="right" w:pos="9026" w:leader="dot"/>
            </w:tabs>
            <w:rPr/>
          </w:pPr>
          <w:hyperlink w:anchor="__RefHeading___Toc3440570_2281741623">
            <w:r>
              <w:rPr>
                <w:webHidden/>
                <w:rStyle w:val="IndexLink"/>
              </w:rPr>
              <w:t>41</w:t>
            </w:r>
            <w:r>
              <w:rPr>
                <w:rStyle w:val="IndexLink"/>
                <w:rtl w:val="true"/>
              </w:rPr>
              <w:t xml:space="preserve">- </w:t>
            </w:r>
            <w:r>
              <w:rPr>
                <w:rStyle w:val="IndexLink"/>
                <w:rtl w:val="true"/>
              </w:rPr>
              <w:t>ماجرای غدیر</w:t>
            </w:r>
            <w:r>
              <w:rPr>
                <w:rStyle w:val="IndexLink"/>
                <w:rtl w:val="true"/>
              </w:rPr>
              <w:tab/>
            </w:r>
            <w:r>
              <w:rPr>
                <w:rStyle w:val="IndexLink"/>
              </w:rPr>
              <w:t>59</w:t>
            </w:r>
          </w:hyperlink>
        </w:p>
        <w:p>
          <w:pPr>
            <w:pStyle w:val="Contents2"/>
            <w:tabs>
              <w:tab w:val="clear" w:pos="8743"/>
              <w:tab w:val="right" w:pos="9026" w:leader="dot"/>
            </w:tabs>
            <w:rPr/>
          </w:pPr>
          <w:hyperlink w:anchor="__RefHeading___Toc3440572_2281741623">
            <w:r>
              <w:rPr>
                <w:webHidden/>
                <w:rStyle w:val="IndexLink"/>
              </w:rPr>
              <w:t>42</w:t>
            </w:r>
            <w:r>
              <w:rPr>
                <w:rStyle w:val="IndexLink"/>
                <w:rtl w:val="true"/>
              </w:rPr>
              <w:t xml:space="preserve">- </w:t>
            </w:r>
            <w:r>
              <w:rPr>
                <w:rStyle w:val="IndexLink"/>
                <w:rtl w:val="true"/>
              </w:rPr>
              <w:t>آیا پیام غدیر، دوستی علیّ‌علیه السلام بود؟</w:t>
            </w:r>
            <w:r>
              <w:rPr>
                <w:rStyle w:val="IndexLink"/>
                <w:rtl w:val="true"/>
              </w:rPr>
              <w:tab/>
            </w:r>
            <w:r>
              <w:rPr>
                <w:rStyle w:val="IndexLink"/>
              </w:rPr>
              <w:t>61</w:t>
            </w:r>
          </w:hyperlink>
        </w:p>
        <w:p>
          <w:pPr>
            <w:pStyle w:val="Contents2"/>
            <w:tabs>
              <w:tab w:val="clear" w:pos="8743"/>
              <w:tab w:val="right" w:pos="9026" w:leader="dot"/>
            </w:tabs>
            <w:rPr/>
          </w:pPr>
          <w:hyperlink w:anchor="__RefHeading___Toc3440574_2281741623">
            <w:r>
              <w:rPr>
                <w:webHidden/>
                <w:rStyle w:val="IndexLink"/>
              </w:rPr>
              <w:t>43</w:t>
            </w:r>
            <w:r>
              <w:rPr>
                <w:rStyle w:val="IndexLink"/>
                <w:rtl w:val="true"/>
              </w:rPr>
              <w:t xml:space="preserve">- </w:t>
            </w:r>
            <w:r>
              <w:rPr>
                <w:rStyle w:val="IndexLink"/>
                <w:rtl w:val="true"/>
              </w:rPr>
              <w:t>اولی الامر دوازده نفرند</w:t>
            </w:r>
            <w:r>
              <w:rPr>
                <w:rStyle w:val="IndexLink"/>
                <w:rtl w:val="true"/>
              </w:rPr>
              <w:tab/>
            </w:r>
            <w:r>
              <w:rPr>
                <w:rStyle w:val="IndexLink"/>
              </w:rPr>
              <w:t>63</w:t>
            </w:r>
          </w:hyperlink>
        </w:p>
        <w:p>
          <w:pPr>
            <w:pStyle w:val="Contents2"/>
            <w:tabs>
              <w:tab w:val="clear" w:pos="8743"/>
              <w:tab w:val="right" w:pos="9026" w:leader="dot"/>
            </w:tabs>
            <w:rPr/>
          </w:pPr>
          <w:hyperlink w:anchor="__RefHeading___Toc3440576_2281741623">
            <w:r>
              <w:rPr>
                <w:webHidden/>
                <w:rStyle w:val="IndexLink"/>
              </w:rPr>
              <w:t>44</w:t>
            </w:r>
            <w:r>
              <w:rPr>
                <w:rStyle w:val="IndexLink"/>
                <w:rtl w:val="true"/>
              </w:rPr>
              <w:t xml:space="preserve">- </w:t>
            </w:r>
            <w:r>
              <w:rPr>
                <w:rStyle w:val="IndexLink"/>
                <w:rtl w:val="true"/>
              </w:rPr>
              <w:t>هدف ائمّه یکی است</w:t>
            </w:r>
            <w:r>
              <w:rPr>
                <w:rStyle w:val="IndexLink"/>
                <w:rtl w:val="true"/>
              </w:rPr>
              <w:tab/>
            </w:r>
            <w:r>
              <w:rPr>
                <w:rStyle w:val="IndexLink"/>
              </w:rPr>
              <w:t>64</w:t>
            </w:r>
          </w:hyperlink>
        </w:p>
        <w:p>
          <w:pPr>
            <w:pStyle w:val="Contents2"/>
            <w:tabs>
              <w:tab w:val="clear" w:pos="8743"/>
              <w:tab w:val="right" w:pos="9026" w:leader="dot"/>
            </w:tabs>
            <w:rPr/>
          </w:pPr>
          <w:hyperlink w:anchor="__RefHeading___Toc3440578_2281741623">
            <w:r>
              <w:rPr>
                <w:webHidden/>
                <w:rStyle w:val="IndexLink"/>
              </w:rPr>
              <w:t>45</w:t>
            </w:r>
            <w:r>
              <w:rPr>
                <w:rStyle w:val="IndexLink"/>
                <w:rtl w:val="true"/>
              </w:rPr>
              <w:t xml:space="preserve">- </w:t>
            </w:r>
            <w:r>
              <w:rPr>
                <w:rStyle w:val="IndexLink"/>
                <w:rtl w:val="true"/>
              </w:rPr>
              <w:t>جایگاه اهل بیت نزد پیامبر</w:t>
            </w:r>
            <w:r>
              <w:rPr>
                <w:rStyle w:val="IndexLink"/>
                <w:rtl w:val="true"/>
              </w:rPr>
              <w:tab/>
            </w:r>
            <w:r>
              <w:rPr>
                <w:rStyle w:val="IndexLink"/>
              </w:rPr>
              <w:t>65</w:t>
            </w:r>
          </w:hyperlink>
        </w:p>
        <w:p>
          <w:pPr>
            <w:pStyle w:val="Contents2"/>
            <w:tabs>
              <w:tab w:val="clear" w:pos="8743"/>
              <w:tab w:val="right" w:pos="9026" w:leader="dot"/>
            </w:tabs>
            <w:rPr/>
          </w:pPr>
          <w:hyperlink w:anchor="__RefHeading___Toc3440580_2281741623">
            <w:r>
              <w:rPr>
                <w:webHidden/>
                <w:rStyle w:val="IndexLink"/>
              </w:rPr>
              <w:t>46</w:t>
            </w:r>
            <w:r>
              <w:rPr>
                <w:rStyle w:val="IndexLink"/>
                <w:rtl w:val="true"/>
              </w:rPr>
              <w:t xml:space="preserve">- </w:t>
            </w:r>
            <w:r>
              <w:rPr>
                <w:rStyle w:val="IndexLink"/>
                <w:rtl w:val="true"/>
              </w:rPr>
              <w:t>گستره تربیت و هدایت اهل‌بیت</w:t>
            </w:r>
            <w:r>
              <w:rPr>
                <w:rStyle w:val="IndexLink"/>
                <w:rtl w:val="true"/>
              </w:rPr>
              <w:tab/>
            </w:r>
            <w:r>
              <w:rPr>
                <w:rStyle w:val="IndexLink"/>
              </w:rPr>
              <w:t>67</w:t>
            </w:r>
          </w:hyperlink>
        </w:p>
        <w:p>
          <w:pPr>
            <w:pStyle w:val="Contents2"/>
            <w:tabs>
              <w:tab w:val="clear" w:pos="8743"/>
              <w:tab w:val="right" w:pos="9026" w:leader="dot"/>
            </w:tabs>
            <w:rPr/>
          </w:pPr>
          <w:hyperlink w:anchor="__RefHeading___Toc3440582_2281741623">
            <w:r>
              <w:rPr>
                <w:webHidden/>
                <w:rStyle w:val="IndexLink"/>
              </w:rPr>
              <w:t>47</w:t>
            </w:r>
            <w:r>
              <w:rPr>
                <w:rStyle w:val="IndexLink"/>
                <w:rtl w:val="true"/>
              </w:rPr>
              <w:t xml:space="preserve">- </w:t>
            </w:r>
            <w:r>
              <w:rPr>
                <w:rStyle w:val="IndexLink"/>
                <w:rtl w:val="true"/>
              </w:rPr>
              <w:t>ائمّه و توجّه به خودسازی</w:t>
            </w:r>
            <w:r>
              <w:rPr>
                <w:rStyle w:val="IndexLink"/>
                <w:rtl w:val="true"/>
              </w:rPr>
              <w:tab/>
            </w:r>
            <w:r>
              <w:rPr>
                <w:rStyle w:val="IndexLink"/>
              </w:rPr>
              <w:t>67</w:t>
            </w:r>
          </w:hyperlink>
        </w:p>
        <w:p>
          <w:pPr>
            <w:pStyle w:val="Contents2"/>
            <w:tabs>
              <w:tab w:val="clear" w:pos="8743"/>
              <w:tab w:val="right" w:pos="9026" w:leader="dot"/>
            </w:tabs>
            <w:rPr/>
          </w:pPr>
          <w:hyperlink w:anchor="__RefHeading___Toc3440584_2281741623">
            <w:r>
              <w:rPr>
                <w:webHidden/>
                <w:rStyle w:val="IndexLink"/>
              </w:rPr>
              <w:t>48</w:t>
            </w:r>
            <w:r>
              <w:rPr>
                <w:rStyle w:val="IndexLink"/>
                <w:rtl w:val="true"/>
              </w:rPr>
              <w:t xml:space="preserve">- </w:t>
            </w:r>
            <w:r>
              <w:rPr>
                <w:rStyle w:val="IndexLink"/>
                <w:rtl w:val="true"/>
              </w:rPr>
              <w:t>امام مهدی‌علیه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3440586_2281741623">
            <w:r>
              <w:rPr>
                <w:webHidden/>
                <w:rStyle w:val="IndexLink"/>
              </w:rPr>
              <w:t>49</w:t>
            </w:r>
            <w:r>
              <w:rPr>
                <w:rStyle w:val="IndexLink"/>
                <w:rtl w:val="true"/>
              </w:rPr>
              <w:t xml:space="preserve">- </w:t>
            </w:r>
            <w:r>
              <w:rPr>
                <w:rStyle w:val="IndexLink"/>
                <w:rtl w:val="true"/>
              </w:rPr>
              <w:t>انقلاب اسلامی، زمینه‌ساز ظهور</w:t>
            </w:r>
            <w:r>
              <w:rPr>
                <w:rStyle w:val="IndexLink"/>
                <w:rtl w:val="true"/>
              </w:rPr>
              <w:tab/>
            </w:r>
            <w:r>
              <w:rPr>
                <w:rStyle w:val="IndexLink"/>
              </w:rPr>
              <w:t>70</w:t>
            </w:r>
          </w:hyperlink>
        </w:p>
        <w:p>
          <w:pPr>
            <w:pStyle w:val="Contents2"/>
            <w:tabs>
              <w:tab w:val="clear" w:pos="8743"/>
              <w:tab w:val="right" w:pos="9026" w:leader="dot"/>
            </w:tabs>
            <w:rPr/>
          </w:pPr>
          <w:hyperlink w:anchor="__RefHeading___Toc3440588_2281741623">
            <w:r>
              <w:rPr>
                <w:webHidden/>
                <w:rStyle w:val="IndexLink"/>
              </w:rPr>
              <w:t>50</w:t>
            </w:r>
            <w:r>
              <w:rPr>
                <w:rStyle w:val="IndexLink"/>
                <w:rtl w:val="true"/>
              </w:rPr>
              <w:t xml:space="preserve">- </w:t>
            </w:r>
            <w:r>
              <w:rPr>
                <w:rStyle w:val="IndexLink"/>
                <w:rtl w:val="true"/>
              </w:rPr>
              <w:t>دیدار امام در زمان غیبت</w:t>
            </w:r>
            <w:r>
              <w:rPr>
                <w:rStyle w:val="IndexLink"/>
                <w:rtl w:val="true"/>
              </w:rPr>
              <w:tab/>
            </w:r>
            <w:r>
              <w:rPr>
                <w:rStyle w:val="IndexLink"/>
              </w:rPr>
              <w:t>70</w:t>
            </w:r>
          </w:hyperlink>
        </w:p>
        <w:p>
          <w:pPr>
            <w:pStyle w:val="Contents2"/>
            <w:tabs>
              <w:tab w:val="clear" w:pos="8743"/>
              <w:tab w:val="right" w:pos="9026" w:leader="dot"/>
            </w:tabs>
            <w:rPr/>
          </w:pPr>
          <w:hyperlink w:anchor="__RefHeading___Toc3440590_2281741623">
            <w:r>
              <w:rPr>
                <w:webHidden/>
                <w:rStyle w:val="IndexLink"/>
              </w:rPr>
              <w:t>51</w:t>
            </w:r>
            <w:r>
              <w:rPr>
                <w:rStyle w:val="IndexLink"/>
                <w:rtl w:val="true"/>
              </w:rPr>
              <w:t xml:space="preserve">- </w:t>
            </w:r>
            <w:r>
              <w:rPr>
                <w:rStyle w:val="IndexLink"/>
                <w:rtl w:val="true"/>
              </w:rPr>
              <w:t>وظیفه ما در زمان غیبت</w:t>
            </w:r>
            <w:r>
              <w:rPr>
                <w:rStyle w:val="IndexLink"/>
                <w:rtl w:val="true"/>
              </w:rPr>
              <w:tab/>
            </w:r>
            <w:r>
              <w:rPr>
                <w:rStyle w:val="IndexLink"/>
              </w:rPr>
              <w:t>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3_29451"/>
      <w:bookmarkStart w:id="1" w:name="pg4193_29451"/>
      <w:bookmarkEnd w:id="1"/>
    </w:p>
    <w:p>
      <w:pPr>
        <w:pStyle w:val="Heading2"/>
        <w:numPr>
          <w:ilvl w:val="1"/>
          <w:numId w:val="1"/>
        </w:numPr>
        <w:rPr/>
      </w:pPr>
      <w:bookmarkStart w:id="2" w:name="pg4193_29451"/>
      <w:bookmarkStart w:id="3" w:name="__RefHeading___Toc34404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قرآن؛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۱۷۰۴۷۳۵</w:t>
      </w:r>
    </w:p>
    <w:p>
      <w:pPr>
        <w:pStyle w:val="Heading2"/>
        <w:numPr>
          <w:ilvl w:val="1"/>
          <w:numId w:val="1"/>
        </w:numPr>
        <w:rPr/>
      </w:pPr>
      <w:bookmarkStart w:id="5" w:name="__RefHeading___Toc3440490_2281741623"/>
      <w:bookmarkStart w:id="6" w:name="_Toc2"/>
      <w:bookmarkEnd w:id="5"/>
      <w:r>
        <w:rPr/>
        <w:t>1</w:t>
      </w:r>
      <w:r>
        <w:rPr>
          <w:rtl w:val="true"/>
        </w:rPr>
        <w:t xml:space="preserve">- </w:t>
      </w:r>
      <w:r>
        <w:rPr>
          <w:rtl w:val="true"/>
        </w:rPr>
        <w:t>امامت از اصول دین است</w:t>
      </w:r>
      <w:bookmarkEnd w:id="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از اصول 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پیشوا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آنچه از او پیروی می‌شود امام می‌گویند؛ خواه کتاب باشد یا انسان، حق باشد یا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معنای امام روشن شد، برای اثبات این که امامت، یکی از اصول دین است، بهتر آن دانستیم که آیات و روایاتی را بیان کنیم و قضاوت را به عهده خوانندگان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حجّة الوداع، پیامبر را مخاطب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 و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پروردگات بر تو نازل شده است به مردم برسان و اگر چنین نکنی، رسالت خدا را انجام نداده‌ای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تو بی‌سرانجام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تو را از خطرات احتمالی حفظ می‌کند و خداوند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سوره مائده آخرین سوره‌ای است که در اواخر عمر شریف پیامبر نازل شده و با توجه به اینکه مسائل مربوط به توحید و معاد، از همان ابتدای بعثت به مردم گفته شده و با توجه به اینکه دستوراتِ نماز، جهاد، روزه، خمس و زکات در سال‌های اول هجرت صادر شده و اکنون سال دهم هجری است و با توجّه به اینکه پیامبر، انسان ترسوئی نبود که خداوند این چنین سفارش کند وگرنه باید همان سال‌های اول بعثت</w:t>
      </w:r>
    </w:p>
    <w:p>
      <w:pPr>
        <w:pStyle w:val="BookText"/>
        <w:rPr/>
      </w:pPr>
      <w:r>
        <w:rPr>
          <w:rFonts w:ascii="IRNazanin" w:hAnsi="IRNazanin" w:eastAsia="IRNazanin"/>
          <w:color w:val="111111"/>
          <w:sz w:val="28"/>
          <w:sz w:val="28"/>
          <w:szCs w:val="28"/>
          <w:rtl w:val="true"/>
          <w:lang w:bidi="fa-IR"/>
        </w:rPr>
        <w:t xml:space="preserve">که تنها بود بترسد نه سال‌های آخر که ده‌ها هزار علاقه‌مند دارد و با توجّه به اینکه نحوه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تمام کاروانیان در گرمای سوزان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و زمان این دستور نیز منحصر به فرد است، با توجه به همه این مسائل، معلوم می‌شود پیامی را که پیامبر باید برساند درباره موضوعی بسیار مهم است که پیامبرصلی الله علیه وآله از پیامدهای آن و کارشکنی منافقان هراس دارد و آن مسئله جانشینی رسول خدا</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عده بسیار زیادی از اصحاب رسول خدا که مورد قبول همه مسلمانان هستند نیز این ماجرا را نقل کرده و گفته‌اند که آیه درباره ماجرای غدیر خم و مسئله جانشینی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می‌توانید به کتاب الغدیر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نمونه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یکی از امور زیر بنایی و اساسی اسلام، امامت و ولایت معرفی شده است، چنانکه در کتاب وسائل الشیعه،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مستدرک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اساس اسلام بر چند موضوع استوار است و ولایت و رهبری را از اساسی‌ترین آنها می‌داند،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الحج و الصوم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نماز، زکات، حج، روزه و ولایت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که از شاگردان بزرگوار امام بود،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امور مهم‌تر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همه مهم‌تر است و سپس چنین توضیح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مفتاحهنّ و الوالی هو الدلیل علیهنّ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ولایت، کلید سایر مسائل است و والی نقش رهبری و هدایتِ مردم را به دیگر موارد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شکی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امام معصوم است، چنانکه در بعضی روایات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امام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اینکه هر یک از نماز و روزه و حج و زکات به خاطر نبود امکانات مالی و بدنی قابل تغییر است، اما مسئله ولایت و رهبری در هر حال ثابت و بدون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گذشته پیامبر اکرم‌صلی الله علیه وآله برای معرفی و نصب امام، مدت‌ها در بیابان غدیر خم برای تمرکز و اجتماع مردم صبر کرد و همین که همه مردم در مکان واحد جمع شدند مسئله رهبری معصوم را بیان فرمود و حال آنکه برای بیان دیگر زیربناها چنین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افسوس که مردم مسئله اصلی را رها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حج به هنگام طواف خانه خدا در حالی که به کعبه نگاه می‌کردم به این فکر فرو رفتم که خداوند این کعبه را شکافت و زایشگاه و گهواره علی علیه السلام قرار داد و او نیز سرانجام کعبه را از بت و بت‌پرستی پاک سازی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نگاهی به طواف کنندگان بی ولایت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مولود کعبه را رها کرده و به دور زایشگاه او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که می‌توان برای اهمیّت امامت آورد حدیث معروفی از پیامبر است که می‌فرماید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 w:name="pg4193_29453"/>
    </w:p>
    <w:p>
      <w:pPr>
        <w:pStyle w:val="BookText"/>
        <w:rPr/>
      </w:pPr>
      <w:bookmarkEnd w:id="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نسبت به امام زمان خود شناختی نداشته باشد، گویا قبل از ظهور اسلام و به 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بعبادة یجهد فیها نفسه و لا امام له من اللّه فسعیه غیر مقبول و هو ضالّ متحیّر</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8" w:name="__RefHeading___Toc3440492_2281741623"/>
      <w:bookmarkStart w:id="9" w:name="_Toc3"/>
      <w:bookmarkEnd w:id="8"/>
      <w:r>
        <w:rPr/>
        <w:t>2</w:t>
      </w:r>
      <w:r>
        <w:rPr>
          <w:rtl w:val="true"/>
        </w:rPr>
        <w:t xml:space="preserve">- </w:t>
      </w:r>
      <w:r>
        <w:rPr>
          <w:rtl w:val="true"/>
        </w:rPr>
        <w:t>توحید و امامت، دو قلعه مستحکم الهی</w:t>
      </w:r>
      <w:bookmarkEnd w:id="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امامت، دو قلعه مستحکم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رضاعلیه السلام در حال گذر از شهر نیشابور بود، علاقمندان گرد آن حضرت را گرفته و تقاضای حدیثی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حدیث معروف سلسلة الذهب را که از پدر خود و پدرش از پدرش تا پیامبرعلیهم السلام و او از جبرئیل و او از خدای متعال شنیده بود، این چنین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لااله الاّ اللّه حِصنی فمَن دَخل حِصنی أمن من عذابی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بدون پذیرش رهبر حقّ، خود را به زحمت انداخته و عبادتی انجام دهد، هرگز مورد قبول خدا نبوده و او در تحیّر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اگر کسی بدون ابلاغ و نمایندگی، اجناسی را برای اداره‌ای خریداری کند، هرگز از طرف مسئولین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اسلام به مسئله انگیزه و هدف و رهبری و پیروی اصالت داده شده و اهمیّت فوق العاده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نگاهی اجمالی به چهار دلیل فوق، می‌توان دریافت که رهبری در اسلام جزو اصول دین است نه فروع دین و اصل امامت از جایگاه ویژه‌ای برخوردار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که اولین اصل دین است، زمانی نمادین می‌شود که حاکم جامعه، امام معصوم باشد وگرنه به جای توحید، شرک و طاغوت سبز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شریعت زمانی پابرجا می‌ماند که رهبری معصوم آن را حفظ کند وگرنه با خرافات و تحریف و بدعت و سلیقه‌های شخصی آمیخته شده و وحی از اعتبار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جامعه بدون قانون و رهبر حقّ، مساوی با جنگل است و هر یک از قانون و رهبر مکمّل یکدیگر و جدایی ناپذیرند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 توجه به معاد و آشنائی با مسائل ملکوتی آن، جز از طریق امام معصوم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است که به نماز جان می‌دهد، به حج و روزه جهت می‌دهد، به جهاد مشروعیّت می‌دهد و فرائض الهی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همانند کارخانه برق به همه لامپ‌ها نور و روشنایی می‌دهد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مسئله رهبری و امامت و نقش آن در نظام جامعه اسلامی و حفظ و استقرار قانون جای هیچ گونه تردید و گفتگوئی نیست</w:t>
      </w:r>
      <w:r>
        <w:rPr>
          <w:rFonts w:eastAsia="IRNazanin" w:cs="IRNazanin"/>
          <w:color w:val="111111"/>
          <w:sz w:val="28"/>
          <w:szCs w:val="28"/>
          <w:rtl w:val="true"/>
          <w:lang w:bidi="fa-IR"/>
        </w:rPr>
        <w:t>.</w:t>
      </w:r>
      <w:bookmarkStart w:id="10" w:name="pg4193_29454"/>
    </w:p>
    <w:p>
      <w:pPr>
        <w:pStyle w:val="BookText"/>
        <w:rPr/>
      </w:pPr>
      <w:bookmarkEnd w:id="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قلعه محکم من است که هر در آن وارد شود، از عذاب من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با شروطش قلعه الهی است و من یکی از آن شروط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در اینجا میان توحید و امامت رابطه شرط و مشروط بر قرار نمود، همان رابطه‌ای که میان نماز و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امامت پای توحید می‌لنگد و مادامی که توحید مطرح است رهبری معصوم هم مطرح است، آن هم رهبری زنده و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امام رضاعلیه السلام توحید را قلعه مستحکم الهی دانست و در حدیثی دیگر، پیامبر گرامی، ولایتِ علی‌علیه السلام را قلعه ایمن از عذاب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ابیطالب حصنی فمَن دخل حصنی أمن مِن عذابی</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1" w:name="__RefHeading___Toc3440494_2281741623"/>
      <w:bookmarkStart w:id="12" w:name="_Toc4"/>
      <w:bookmarkEnd w:id="11"/>
      <w:r>
        <w:rPr/>
        <w:t>3</w:t>
      </w:r>
      <w:r>
        <w:rPr>
          <w:rtl w:val="true"/>
        </w:rPr>
        <w:t xml:space="preserve">- </w:t>
      </w:r>
      <w:r>
        <w:rPr>
          <w:rtl w:val="true"/>
        </w:rPr>
        <w:t>نیاز به امام</w:t>
      </w:r>
      <w:bookmarkEnd w:id="1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به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دلایلی که نیاز به پیامبر داریم، نیاز به امام هم داریم و ما پیش از این در کتاب نبوّت، در این زمینه دلائلی را بیان کردیم و اینک آنها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قبول کرد که هدف از آفرینش انسان رشد و کمال و در مسیر خدا قرار گرفتن باشد ولی در این میان هادی و راهنمایی در کار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قبول کرد که انسان عاشق رسیدن به مقام والای انسانی باشد ولی در خارج چنین الگویی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برای هر نیاز و احساس درونی یک واقعیّت خارجی و بیرونی وجود دارد که آن احساس را 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درون احساس تشنگی می‌کنیم و نیاز به آب داریم، برای رفع آن نیاز آبی در خارج از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قبول کنیم که علاقه به کمال و رسیدن به قله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پذیرش رهبری علی بن ابیطالب علیه السلام قلعه من است که هر که وارد آن شود، از عذاب من ایمن است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دو روایت، توحید و ولایت دو قلعه محکم الهی هستند که در کنار هم و با هم مایه ایمنی از عذاب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در انسان باشد، اما چیزی که پاسخ گوی این نیاز باشد در خارج از ذهن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میزبانی از مردم دعوت کند، ولی نشانی منزلش را ندهد و یا راهنمایی نفرستد، به خصوص در مواردی که بدون راهنما، راهیابی ممکن نیست و در مسیر مواردی وجود دارد که مهمان را به بیراهه و انحراف از منزل میزبان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میزبان لازم است تا راهنمایی با نام و نشانی روشن برای مهمان بفرستد تا هم راه را به او بنماید و هم با برخورد با موارد انحرافی، او را به مقصد</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قبول کنیم که انسان در راه‌های ساده و محسوس زندگی نیاز به راهنما دارد، اما در پیمودن راه‌های سعادت و معنویّت و رسیدن به رشد واقعی که پیچیده‌تر و علم انسان در آن زمینه کمتر و وسوسه‌های شیطانی بیشتر است، نیاز به راهنما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آنست که حیواناتی که زندگی دسته جمعی دارند همچون زنبور عسل، برای خود ملکه‌ای را بطور غریزی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سیاست‌ها و جنگ‌ها کدام موفقیّتی را سراغ دارید که نقش رهبر و فرمانده در آن نادیده گرفته شده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بدون امام یعنی هرج و مرج و کدام عقل و وجدان آن را می‌پذیرد؟ 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امیر برٍّ کان او 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رهبر برای مردم ضروری است، خواه نیکوکار باشد یا بدکار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موارد فوق که میان نیاز به پیامبر و امام مشترک است، در خصوص نیاز به امام، دلایل دیگری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شدن دستورات الهی و حفظ احکام، قدرت و حکومت لازم است و قدرت و حکومت به امام و رهبری لایق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موردی که دسترسی به پیامبر امکان نداشته و خاتمیّت حضرت محمدصلی الله علیه وآله را پذیرفته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خدا برای مردمی پیامبر بفرستد و آن پیامبر با خون دل احکام و قوانینی بیاورد و بعد همه را رها کرده از دنیا برود؟ آیا این کار حکیمانه است؟ آیا رها کردن و رفتن با آن حرص و سوزی که از پیامبر سراغ داریم سازگار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کسانی که می‌گویند پیامبر با آنهمه زحمت مکتب و امتی را بنیان گذاری کرد و رفت چگونه جواب حکمت خدا و سوز پیامبر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مقام مسئول اینقدر بی تفاوت مردم را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دین و مکتب یا باید هماهنگ با خواسته‌های درونی و حوادث خارجی و به اصطلاح رشدآور و رشد دهنده و به روز باشد و یا باید فقط قوانینی مقطعی و خشک باشد که با مرور زمان به دست فراموشی سپرده شده و به اصطلاح ایستا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کنار مکتب امامی با شرائط ویژه بود، مکتب از نوع اول و گرنه از نوع دوم خواهد بود و به همین دلیل امام 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زمام الدین و نظام المسلمین و صلاح الدنیا و عزّ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رهبری حقّ، زمام دین است و مایه نظام بخشیدن به مسلمانان و صلاح امور دنیوی و عزّت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اُسُّ الاسلام النامی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اساس اسلام رشد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چیزی که بتواند همه احتیاجات فردی و اجتماعی و مادی و معنوی کاروان بشریّت را تأمین کند، تنها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اسلام بدون امام نمو و رشدی ندارد و در معرض کهنگی و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انسانی هر آن در معرض حوادثی است که اگر حکم الهی و دستور خدا با الهام از وحی و رهبری حق در کار نباشد، مردم آرامش خود را از دست می‌دهند و هر کدام راهی را می‌پیمایند و هرج و مرج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مکتب، وجود امام و رهبر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شنا در استخر نیاز به مربّی و ناجی دارد و گذر از دریا نیاز به کشتی و ناخدا، دنیا نیز چنانکه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عمیق و پر تلاطم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بحر عمیق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کشتی و کشتی‌بان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 کدام منطق و حکمت سازگار است که خداوند، شناوران ناتوان و ناآشنا را در دریای پرخطر به حال خود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خداوند در کشور تن فرمانروایی به نام عقل قرار داده تا به وسیله آن چشم و گوش و تمام اعضا از انحراف و خطا حفظ شوند، لازم است برای جامعه نیز امام و فرمانروایی قرار دهد تا دچار تحیر و انحراف و هرج و مرج نشده و به مقصد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کافی نیست؟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قرآن وکتاب آسمانی، دیگر چه نیازی به امام است؟</w:t>
      </w:r>
      <w:bookmarkStart w:id="13" w:name="pg4193_29457"/>
    </w:p>
    <w:p>
      <w:pPr>
        <w:pStyle w:val="BookText"/>
        <w:rPr/>
      </w:pPr>
      <w:bookmarkEnd w:id="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قانون است و قانون به مفسّر و مجری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امروز جهان نیز در کنار قوّه مقنّنه، قوّه مجریه و قضائیه وجود دارد، زیرا قانون به مجری و ضمانت اجرا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نیاز در زمان پیامبر به دست او و پس از پیامبر توسط امامان به انجام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جزئیّات همه چیز مثلاً تعداد رکعات نماز یا تعداد شوطهای طواف در قرآن ذکر نشده است و بسیاری از مطالب جزیی و مقطعی در قرآن وجود ندارد و پیامبر در زمان خود و امامان هر کدام در زمان خود، آنها را برای مردم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پیامبر بروید و دستورات خود را از او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آنچه را پیامبر بیان می‌کند، بگیرید و آن چه را نهی می‌کند،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آن است که پیروی از سنّت نبوی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سنت پیامبر، پیروی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4" w:name="__RefHeading___Toc3440496_2281741623"/>
      <w:bookmarkStart w:id="15" w:name="_Toc5"/>
      <w:bookmarkEnd w:id="14"/>
      <w:r>
        <w:rPr/>
        <w:t>4</w:t>
      </w:r>
      <w:r>
        <w:rPr>
          <w:rtl w:val="true"/>
        </w:rPr>
        <w:t xml:space="preserve">- </w:t>
      </w:r>
      <w:r>
        <w:rPr>
          <w:rtl w:val="true"/>
        </w:rPr>
        <w:t>نقش امام امامت و ولایت نیز پذیرش سنت پیامبر است</w:t>
      </w:r>
      <w:r>
        <w:rPr>
          <w:rtl w:val="true"/>
        </w:rPr>
        <w:t>.</w:t>
      </w:r>
      <w:bookmarkEnd w:id="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بررسی صفات و شرایط رهبر می‌پردازیم، ملاک و معیار انتخاب او را مورد گفتگو قرار دهیم و موارد عزل و نصب و راه شناخت رهبر حقّ از رهبر باطل را بازشناسی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آیات متعدد و با تعبیرات مختلفی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جمعیاً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اللیل والنهار والشمس والقمر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آفرینش موجودات را نفع و بهره‌گیری انسان بیان می‌کند و انسان را گل سر سبد موجودات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هدف از آفرینش انسان را حرکت به سوی خدا و جهت خدایی دادن به کارها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16" w:name="pg4193_29458"/>
    </w:p>
    <w:p>
      <w:pPr>
        <w:pStyle w:val="BookText"/>
        <w:rPr/>
      </w:pPr>
      <w:bookmarkEnd w:id="16"/>
      <w:r>
        <w:rPr>
          <w:rFonts w:ascii="IRNazanin" w:hAnsi="IRNazanin" w:eastAsia="IRNazanin"/>
          <w:color w:val="111111"/>
          <w:sz w:val="28"/>
          <w:sz w:val="28"/>
          <w:szCs w:val="28"/>
          <w:rtl w:val="true"/>
          <w:lang w:bidi="fa-IR"/>
        </w:rPr>
        <w:t>در هر حرکت مادّی یا معنوی، چند چیز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 ابزار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میان نقش راهنما از همه مهم‌تر است، زیرا که اگر او نباشد هم راه را گم می‌کنیم و هم هدف را و هم وسیله‌ها بی‌جهت بکار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جامعه در حرکت به سوی خداست</w:t>
      </w:r>
      <w:r>
        <w:rPr>
          <w:rFonts w:eastAsia="IRNazanin" w:cs="IRNazanin"/>
          <w:color w:val="111111"/>
          <w:sz w:val="28"/>
          <w:szCs w:val="28"/>
          <w:rtl w:val="true"/>
          <w:lang w:bidi="fa-IR"/>
        </w:rPr>
        <w:t>.</w:t>
      </w:r>
    </w:p>
    <w:p>
      <w:pPr>
        <w:pStyle w:val="Heading2"/>
        <w:numPr>
          <w:ilvl w:val="1"/>
          <w:numId w:val="1"/>
        </w:numPr>
        <w:rPr/>
      </w:pPr>
      <w:bookmarkStart w:id="17" w:name="__RefHeading___Toc3440498_2281741623"/>
      <w:bookmarkStart w:id="18" w:name="_Toc6"/>
      <w:bookmarkEnd w:id="17"/>
      <w:r>
        <w:rPr/>
        <w:t>5</w:t>
      </w:r>
      <w:r>
        <w:rPr>
          <w:rtl w:val="true"/>
        </w:rPr>
        <w:t xml:space="preserve">- </w:t>
      </w:r>
      <w:r>
        <w:rPr>
          <w:rtl w:val="true"/>
        </w:rPr>
        <w:t>الگو بودن امام</w:t>
      </w:r>
      <w:bookmarkEnd w:id="1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 بودن امام</w:t>
      </w:r>
    </w:p>
    <w:p>
      <w:pPr>
        <w:pStyle w:val="BookText"/>
        <w:rPr/>
      </w:pPr>
      <w:r>
        <w:rPr>
          <w:rFonts w:ascii="IRNazanin" w:hAnsi="IRNazanin" w:eastAsia="IRNazanin"/>
          <w:color w:val="111111"/>
          <w:sz w:val="28"/>
          <w:sz w:val="28"/>
          <w:szCs w:val="28"/>
          <w:rtl w:val="true"/>
          <w:lang w:bidi="fa-IR"/>
        </w:rPr>
        <w:t>انسان برای رسیدن به کمال نیاز به الگو دارد و یکی از اصول تربیت، الگوسازی و استفاده از الگو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اگر نمونه و مدلی نداشته باشد، سرگردان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الگوی کاملی است که باید همه انسان‌ها سعی کنند مثل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مدل، نمونه و میزان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الگوهای کامل و واقعی را پیش چشم خود مجسم نکنیم و به آنان عشق نورزیم، الگوهای کاذب و باطل با تبلیغات نابجا فراروی ما قرار خواهند گرفت و به آنان گرایش پیدا خواهیم نمود و ما را به سوی خود خواهند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تنها آن قسمتی از داستان پیامبران را که می‌تواند برای دیگران الگو باشد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همسر و تعداد فرزند و تاریخ تولد و وفات آنان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قرآن قصد داستان‌سرایی ندارد بلکه هدفش الگو 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تنها راهنما نیست، بلکه امام است، تنها سرپرست نیست، بلکه امام است، یعنی کار و عبادت و خوردن و جنگیدن و سکوت و فریادش برای ما الگو و درس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گفته‌ها و تئوری‌ها، عینیّت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طرح ذهنی اسلام را به حقیقت خارجی، تصوّر را به واقعیّت و خیال را به حقیقت تبدیل می‌کند و بیان می‌کند که اسلام تنها اسم بی‌مسمی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 آن صفات و افکار و اعمال همه‌جا و در همه وقت و برای همه افراد امام است، چنانکه ابراهیم‌علیه السلام اکنون نیز امام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جالب تعبیری است و چه نیکو مقامی است و چه زیبا لفظی است کلمه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قدری بار و محتوا دارد که هرگز لغات دیگر از قبیل معلم، مرشد، هادی، مبلغ، واعظ این همه معنا ندارد، زیرا همه لغات دلالت بر آموزش و ارشاد می‌کند نه حرکت و پیشوایی، ولی امام یعنی کسی که خود می‌رود و عملاً پیشواست و دیگران از او پیروی می‌کنند</w:t>
      </w:r>
      <w:r>
        <w:rPr>
          <w:rFonts w:eastAsia="IRNazanin" w:cs="IRNazanin"/>
          <w:color w:val="111111"/>
          <w:sz w:val="28"/>
          <w:szCs w:val="28"/>
          <w:rtl w:val="true"/>
          <w:lang w:bidi="fa-IR"/>
        </w:rPr>
        <w:t>.</w:t>
      </w:r>
      <w:bookmarkStart w:id="19" w:name="pg4193_29459"/>
    </w:p>
    <w:p>
      <w:pPr>
        <w:pStyle w:val="BookText"/>
        <w:rPr/>
      </w:pPr>
      <w:bookmarkEnd w:id="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بزرگ‌ترین راه‌های نفوذ استعمارگران ارائه الگوهای بد و دور کردن جوانان از امامان و الگوهای حقیقی است و شاید یکی از فلسفه‌های زیارت امامان نیز همین است که انسان هر گونه که هست، در برابر انسانی که باید باشد بایستد و فاصله‌ها و کمبودها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فلسفه‌های عزاداری امام حسین علیه السلام نیز همین باشد که انسان بنشیند و صبر و پشتکار رهبران خود را در احیای مکتب و ایثار آنان را بشنود و با خود مقایسه کند و بداند که چگونه باید زندگی کند و بمیرد و چه راهی را باید انتخاب نماید</w:t>
      </w:r>
      <w:r>
        <w:rPr>
          <w:rFonts w:eastAsia="IRNazanin" w:cs="IRNazanin"/>
          <w:color w:val="111111"/>
          <w:sz w:val="28"/>
          <w:szCs w:val="28"/>
          <w:rtl w:val="true"/>
          <w:lang w:bidi="fa-IR"/>
        </w:rPr>
        <w:t>.</w:t>
      </w:r>
    </w:p>
    <w:p>
      <w:pPr>
        <w:pStyle w:val="Heading2"/>
        <w:numPr>
          <w:ilvl w:val="1"/>
          <w:numId w:val="1"/>
        </w:numPr>
        <w:rPr/>
      </w:pPr>
      <w:bookmarkStart w:id="20" w:name="__RefHeading___Toc3440500_2281741623"/>
      <w:bookmarkStart w:id="21" w:name="_Toc7"/>
      <w:bookmarkEnd w:id="20"/>
      <w:r>
        <w:rPr/>
        <w:t>6</w:t>
      </w:r>
      <w:r>
        <w:rPr>
          <w:rtl w:val="true"/>
        </w:rPr>
        <w:t xml:space="preserve">- </w:t>
      </w:r>
      <w:r>
        <w:rPr>
          <w:rtl w:val="true"/>
        </w:rPr>
        <w:t>باز هم نقش امام</w:t>
      </w:r>
      <w:bookmarkEnd w:id="2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نقش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عمر خلیفه مسلمانان بود، جنگی میان مسلمانان و کفّار رخ داد و عمر می‌خواست شخصاً به جبهه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 را از این کار منع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جبهه بروی دشمن با خود می‌گوید که مسلمانان هر چه داشته با خود آورده‌اند و دیگر قدرت ذخیره‌ای ندارند چون شخص اول حکومت هم آمده است و بدین وسیله ترس و وحشتی که باید از ما داشته باشند نخواهند داشت</w:t>
      </w:r>
      <w:r>
        <w:rPr>
          <w:rFonts w:eastAsia="IRNazanin" w:cs="IRNazanin"/>
          <w:color w:val="111111"/>
          <w:sz w:val="28"/>
          <w:szCs w:val="28"/>
          <w:rtl w:val="true"/>
          <w:lang w:bidi="fa-IR"/>
        </w:rPr>
        <w:t>.</w:t>
      </w:r>
    </w:p>
    <w:p>
      <w:pPr>
        <w:pStyle w:val="Heading2"/>
        <w:numPr>
          <w:ilvl w:val="1"/>
          <w:numId w:val="1"/>
        </w:numPr>
        <w:rPr/>
      </w:pPr>
      <w:bookmarkStart w:id="22" w:name="__RefHeading___Toc3440502_2281741623"/>
      <w:bookmarkStart w:id="23" w:name="_Toc8"/>
      <w:bookmarkEnd w:id="22"/>
      <w:r>
        <w:rPr/>
        <w:t>7</w:t>
      </w:r>
      <w:r>
        <w:rPr>
          <w:rtl w:val="true"/>
        </w:rPr>
        <w:t xml:space="preserve">- </w:t>
      </w:r>
      <w:r>
        <w:rPr>
          <w:rtl w:val="true"/>
        </w:rPr>
        <w:t>نقش الگوها در جامعه</w:t>
      </w:r>
      <w:bookmarkEnd w:id="2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الگوها در 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زنان پیامبر را مخاطب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مرتکب خلافی آشکارا شوید، دو برابر سایر زنان عذاب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زن پیامبر عملاً الگو و مدل سایر مردم است و نقش رهبری را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از جاهل بخشیده می‌شود قبل از آنکه یک گناه از عالم بخشیده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انسان عالِم و دانشمند، در جامعه سرآمد و الگوی مردم است، لذا خطای او هم بزرگ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عالم و دانشمند، گناه کبیره به حساب می‌آید، زیرا عمل او در دیگران بیشتر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می‌بینیم گناه بدعت گذار و کسانی که در جامعه پیشگام و برنامه‌ریز و پایه‌گذار انحراف هستند چند برابر سایرین است، به خاطر آن است که آنها نقش الگو و رهبری را 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برگی از تاریخ</w:t>
      </w:r>
      <w:bookmarkStart w:id="24" w:name="pg4193_29460"/>
    </w:p>
    <w:p>
      <w:pPr>
        <w:pStyle w:val="BookText"/>
        <w:rPr/>
      </w:pPr>
      <w:bookmarkEnd w:id="2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هادی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 علیه السلام در جنگ جمل هر که را زخمی می‌شد رها می‌کرد، ولی در جنگ صفین فرمان داد زخمی‌ها را هم بکشند؟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رهبر مخالفان زنده بود و زخمی‌های فراری را دوباره جمع و کمبودها را جبران و ضعف‌ها را تقویت و بیماران را عیادت و دلجوئی می‌نمود و ریشه فساد در آب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ریشه در آب است امید ثمری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خشکاندن ریشه فساد و پایان دادن به توطئه باید اثری باقی نگذارد، امّا در ماجرای جنگ جمل، پس از کشته شدن بزرگان دشمن مثل طلحه و زبیر و از هم پاشیده</w:t>
      </w:r>
    </w:p>
    <w:p>
      <w:pPr>
        <w:pStyle w:val="BookText"/>
        <w:rPr/>
      </w:pPr>
      <w:r>
        <w:rPr>
          <w:rFonts w:ascii="IRNazanin" w:hAnsi="IRNazanin" w:eastAsia="IRNazanin"/>
          <w:color w:val="111111"/>
          <w:sz w:val="28"/>
          <w:sz w:val="28"/>
          <w:szCs w:val="28"/>
          <w:rtl w:val="true"/>
          <w:lang w:bidi="fa-IR"/>
        </w:rPr>
        <w:t>شدن فرماندهی سپاه دشمن، امید و پناهگاهی برای فریب خوردگان فراری و زخمی‌ها نبود، لذا هر کدام زخمی می‌شدند یا پا به فرار می‌گذاشتند، مورد تعقیب قرار نمی‌گرفتند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ماجرا به خوبی می‌توان نقش رهبر را در جبهه باطل و تفاوت عکس‌العمل‌ها را در جبهه حق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انعکاس امامت در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روز قیامت هر گروه را در کنار رهبرشان فرا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نقش امام را در هدایت یا گمراهی پیروان به خوبی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بهشت وجهنم را برای پیروان رقم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مستضعفان به رهبران فاسد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5" w:name="__RefHeading___Toc3440504_2281741623"/>
      <w:bookmarkStart w:id="26" w:name="_Toc9"/>
      <w:bookmarkEnd w:id="25"/>
      <w:r>
        <w:rPr/>
        <w:t>8</w:t>
      </w:r>
      <w:r>
        <w:rPr>
          <w:rtl w:val="true"/>
        </w:rPr>
        <w:t xml:space="preserve">- </w:t>
      </w:r>
      <w:r>
        <w:rPr>
          <w:rtl w:val="true"/>
        </w:rPr>
        <w:t>نقش الگویی حاکمان</w:t>
      </w:r>
      <w:bookmarkEnd w:id="2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الگویی حاکمان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سوره توبه به مسلمانان فرمان می‌دهد که در میدان مبارزه و جهاد، رهبران و فرماندهان کفر و ریشه‌های آنان را هدف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ائمّة الکفر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پیشوایان کفر نبرد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سخنان پیشوایان معصوم نیز به این مهم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بامرائهم أشبَه منهم بآبائهم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مردم به رهبرانشان، از تأثیر پذیری آنها از پدران و مادرانشان بیشتر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و ما را به حال خود واگذار می‌کردید، ما طبق فطرت خود از مؤمنان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مردم بر طبق دین رهبران و حاکمان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اذا صلحا صلحت امّتی و اذا فسدا فسدت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دسته از امت من فاسد شوند همه فاسد می‌شوند و اگر صالح شوند در همه اثر گذاشته و همه صالح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کردند آن دو دسته کیانند؟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 الاُمراء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حاکمان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مهم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لاعذّبنّ کلّ رعیّة فی الاسلام دانت بولایة کلّ امام جائر لیس من اللّه و اِن کانت الرعیة فی اعمالها بَرَّة تقیّة و لاعفونّ عن کلّ رعیّة فی الاسلام دانت بولایة کلّ امام عادل من اللّه و اِن کانت الرعیّة فی انفسها ظالمةً مسیئة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جمعیّتی که رهبریِ فردی ستمگر را بپذیرند، مورد عذاب و غضب من هستند گرچه آنان خود باتقوا و نیکوکار باشند و هرگاه مردمی رهبری امام عادلی را بپذیرند مورد عفو و لطف من هستند گرچه آنان به خود ظلم کرده و دارای رفتار بدی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بسیار عالی، استفاده می‌شود که آنچه مهم‌تر از عمل است، پذیرش ولایت پیشوای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هرگاه راننده اتوبوس، فردی عاقل و با تجربه و سالم باشد این اتوبوس به منزل می‌رسد گرچه بعضی مسافران، پوست پرتقال و ته سیگار در ماشین ریخته و یا با لباس کثیف و کفش پاره در آن نشسته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هرگاه راننده و هدایت کننده اتوبوس، شخصی ناسالم یا مست یا کور باشد، سرنوشت مسافران نابودی است گرچه تمام مسافران بهترین لباس و کفش را پوشیده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در حرکت اصالت دارد رهبری و مسیر حرکت است نه قیافه و ژست و اعمال جزئی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اضلّ ممّن اتّبع هواه بغیر هُدیً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گمراه‌تر از کسی که پیرو هوس خود باشد و هدایتی از طرف خدا او را هدایت نکند</w:t>
      </w:r>
      <w:r>
        <w:rPr>
          <w:rFonts w:eastAsia="IRNazanin" w:cs="IRNazanin"/>
          <w:color w:val="111111"/>
          <w:sz w:val="28"/>
          <w:szCs w:val="28"/>
          <w:rtl w:val="true"/>
          <w:lang w:bidi="fa-IR"/>
        </w:rPr>
        <w:t>.</w:t>
      </w:r>
      <w:bookmarkStart w:id="27" w:name="pg4193_29462"/>
    </w:p>
    <w:p>
      <w:pPr>
        <w:pStyle w:val="BookText"/>
        <w:rPr/>
      </w:pPr>
      <w:bookmarkEnd w:id="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ذیل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مکتب و دین خود را بر طبق سلیقه و رأی خود قرار دهد و از امام حقیقی اطاعت نکند، مشمول این آیه شده و گمراه‌ترین افراد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عبادت کند، ولی امام و رهبر حقی نداشته باشد، سعی و تلاش او مردود و در حقیقت گمراه است و خدا نیز دشمن عبادت و اعمال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شانی‌ء لاعماله</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8" w:name="__RefHeading___Toc3440506_2281741623"/>
      <w:bookmarkStart w:id="29" w:name="_Toc10"/>
      <w:bookmarkEnd w:id="28"/>
      <w:r>
        <w:rPr/>
        <w:t>9</w:t>
      </w:r>
      <w:r>
        <w:rPr>
          <w:rtl w:val="true"/>
        </w:rPr>
        <w:t xml:space="preserve">- </w:t>
      </w:r>
      <w:r>
        <w:rPr>
          <w:rtl w:val="true"/>
        </w:rPr>
        <w:t>هدف امامت و رهبری</w:t>
      </w:r>
      <w:bookmarkEnd w:id="2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امامت و رهبری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دنیا و مال و مقام و قدرت و حکومت، همه وسیله‌اند نه هدف و لذا اولیای خدا هر گاه به قدرت و حکومت می‌رسند، هرگز از زندگی ساده خود دست برنمی‌دارند و در فکر بزرگ منشی و فخر فروشی و استکبار و فساد نیستند و تنها به تکلیف الهی 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لایریدون علوّاً فی الارض و لا فساداً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آخرت، با آن همه نعمت‌های بی پایان را مخصوص کسانی قرار می‌دهیم که در فکر بزرگی و فساد در زمین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علیه السلام رسیدم و امام مشغول وصله زدن کفش خود بود، در حالی که او امیرمؤمنان و حاکم بر جان و مال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کفش پاره و وصله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لهی أحبّ الیّ من اِمرتکم الاّ أن اُقیمَ حقّاً او أدفَعَ باطلاً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لنگ کفش نزد من بیش از حکومت بر شما ارزش دارد مگر آنکه حقی را به پا دارم یا باطلی را از بین ببرم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امامت و رهبری برای اجرای دستورات الهی و رساندن مردم به کمال و نجات مردم از شرک و ظلم و جهل و تفرقه است، نه برای کسب قدرت و رسیدن به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در اسلام پست</w:t>
      </w:r>
    </w:p>
    <w:p>
      <w:pPr>
        <w:pStyle w:val="BookText"/>
        <w:rPr/>
      </w:pPr>
      <w:r>
        <w:rPr>
          <w:rFonts w:ascii="IRNazanin" w:hAnsi="IRNazanin" w:eastAsia="IRNazanin"/>
          <w:color w:val="111111"/>
          <w:sz w:val="28"/>
          <w:sz w:val="28"/>
          <w:szCs w:val="28"/>
          <w:rtl w:val="true"/>
          <w:lang w:bidi="fa-IR"/>
        </w:rPr>
        <w:t>نیست بلکه مسئولیّت است، رفاه نیست که بار است و لذا شخص امام دارای زندگی عادّی است و با لباس و غذای بسیار ساده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دیگران کار می‌کند و هیچ گونه مزایای فوق العاده‌ای برای خود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نامه‌ای به ابن عباس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فلا یکن حظّک فی ولایتک مالا تستفیده و لا غیظا تشتفیه ولکن اماتة باطل و احیاء حقّ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داری، نباید ثروت اندوزی کنی و حق نداری از قدرت خود سوء استفاده کنی و غیظ خود را نسبت به رقیب و مخالف اعمال نمائی بلکه هدف تو باید نابود کردن باطل و زنده کردن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پس از پذیرش حکومت،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بلادکم بأشمالی هذه و رحلتی و راحلتی ها هی فاِن أنا خرجتُ من بلادکم بغیر ما دخلتُ فانّنی من الخائنین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شما شدم با همین لباس‌های کهنه و با همین اثاثیه ساده و با همین مرکب و اگر دیدید پس از مدتی بغیر از وضع موجودم از شهر بیرون رفتم بدانید که در بیت المال خیانتی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 قیام الحجة بوجود الناصر و ما اخذ اللّه علی العلماء ألاّ یُقارّوا علی کِظّةِ ظالم و لا سَغَبِ مظلوم لألقَیتُ حَبلَها علی غارِبها و لسقیتُ آخرها بکأس اوّلها و لألفیتُم دنیاکم هذه أزهَدَ عندی من عَفطَةِ عَنْز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اجتماع مردم به دور من و نیاز آنان به رهبری نبود و اگر به خاطر اعلام یاری مردم، حجّت بر من تمام نمی‌شد و اگر خداوند از علما پیمان نگرفته بود که بر پرخوری ستمگر و گرسنگی ستمدیده آرام نگیرند، من ریسمان و افسار حکومت را بر کوهان آن می‌انداختم و با همان ظرفی که درخت خلافت را اولین بار آب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آب می‌دادم و خود به خوبی درک می‌کردید که این دنیای شما با مال و مقام و</w:t>
      </w:r>
    </w:p>
    <w:p>
      <w:pPr>
        <w:pStyle w:val="BookText"/>
        <w:rPr/>
      </w:pPr>
      <w:r>
        <w:rPr>
          <w:rFonts w:ascii="IRNazanin" w:hAnsi="IRNazanin" w:eastAsia="IRNazanin"/>
          <w:color w:val="111111"/>
          <w:sz w:val="28"/>
          <w:sz w:val="28"/>
          <w:szCs w:val="28"/>
          <w:rtl w:val="true"/>
          <w:lang w:bidi="fa-IR"/>
        </w:rPr>
        <w:t>حکومتش نزد من بی اعتبارتر از آبی است که به هنگام عطسه کردن از بینی بزغاله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گردن هر یک از من و شما حقی متقابل قرار داده و چنین نیست که تنها حاکم حق امر و نهی داشته باشد و از مقام و موقعیّت خود لذّت ببرد و فرمان بدهد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اسلام، هدف از حکومت، کامیابی و لذّت‌جویی و رفاه‌طلبی حاکم نیست وگرنه نباید حضرت علی علیه السلام در زمان فرمانروایی‌اش، کفش وصله دار بپوشد و در سختی زندگی کند به شکلی که برای تأمین زندگی روزانه خود مجبور شود شمشیرش را بفروشد و بگوید</w:t>
      </w:r>
      <w:r>
        <w:rPr>
          <w:rFonts w:eastAsia="IRNazanin" w:cs="IRNazanin"/>
          <w:color w:val="111111"/>
          <w:sz w:val="28"/>
          <w:szCs w:val="28"/>
          <w:rtl w:val="true"/>
          <w:lang w:bidi="fa-IR"/>
        </w:rPr>
        <w:t>:</w:t>
      </w:r>
      <w:bookmarkStart w:id="30" w:name="pg4193_29464"/>
    </w:p>
    <w:p>
      <w:pPr>
        <w:pStyle w:val="BookText"/>
        <w:rPr/>
      </w:pPr>
      <w:bookmarkEnd w:id="30"/>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کان عندی ثمن اِزار ما بِعتُه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به خدا سوگند اگر به اندازه خرید لباسی پول می‌داشتم، هرگز شمشیرم را نمی‌فروختم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 علیه السلام در همان زمانی که ولایتعهدی به او تحمیل شد روی حصیر زندگی می‌کرد و با بردگان غذا میل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سلیمان‌علیه السلام نیز با آن همه عظمت، همواره در کنار مستضعفان و با آنها مأنوس بود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1" w:name="__RefHeading___Toc3440508_2281741623"/>
      <w:bookmarkStart w:id="32" w:name="_Toc11"/>
      <w:bookmarkEnd w:id="31"/>
      <w:r>
        <w:rPr/>
        <w:t>10</w:t>
      </w:r>
      <w:r>
        <w:rPr>
          <w:rtl w:val="true"/>
        </w:rPr>
        <w:t xml:space="preserve">- </w:t>
      </w:r>
      <w:r>
        <w:rPr>
          <w:rtl w:val="true"/>
        </w:rPr>
        <w:t>نشانه‌های امامت</w:t>
      </w:r>
      <w:bookmarkEnd w:id="3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امامت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مسئله امامت و رهبری و هدایت امت از اساسی‌ترین مسائل اسلام و زندگی مسلمانان است، قرآن و پیامبر گرامی نشانه‌هایی برای شناخت امام بیان فرموده‌اند که برای هر انسانی راه را از چاه روشن می‌نماید و ما فشرده‌ای از آنها را در اینجا بیان می‌کنیم</w:t>
      </w:r>
      <w:r>
        <w:rPr>
          <w:rFonts w:eastAsia="IRNazanin" w:cs="IRNazanin"/>
          <w:color w:val="111111"/>
          <w:sz w:val="28"/>
          <w:szCs w:val="28"/>
          <w:rtl w:val="true"/>
          <w:lang w:bidi="fa-IR"/>
        </w:rPr>
        <w:t>:</w:t>
      </w:r>
    </w:p>
    <w:p>
      <w:pPr>
        <w:pStyle w:val="Heading2"/>
        <w:numPr>
          <w:ilvl w:val="1"/>
          <w:numId w:val="1"/>
        </w:numPr>
        <w:rPr/>
      </w:pPr>
      <w:bookmarkStart w:id="33" w:name="__RefHeading___Toc3440510_2281741623"/>
      <w:bookmarkStart w:id="34" w:name="_Toc12"/>
      <w:bookmarkEnd w:id="33"/>
      <w:r>
        <w:rPr/>
        <w:t>11</w:t>
      </w:r>
      <w:r>
        <w:rPr>
          <w:rtl w:val="true"/>
        </w:rPr>
        <w:t xml:space="preserve">- </w:t>
      </w:r>
      <w:r>
        <w:rPr>
          <w:rtl w:val="true"/>
        </w:rPr>
        <w:t>انفاق در رکوع</w:t>
      </w:r>
      <w:bookmarkEnd w:id="3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در رکوع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فقیری وارد مسجد پیامبر شد و از مردم درخواست کمک کرد، اما کسی به او اعتنائی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مردم چیزی به من ندادند و مرا محروم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که در حال رکوع نماز بود، به فقیر اشاره‌ای کرد و همین که او جلو آمد، حضرت انگشتر خود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همانا ولیّ شما خدا و پیامبر و آن کسی است که در حال رکوع انگشتر خود را به فقیر داد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بیان جریان اهدای انگشتر در قرآن، برای معرّفی آن شخصی است که در کنار خدا و رسول حق سرپرستی امت را دارد وگرنه انگشتر دادن در حال رکوع به تنهائی نمی‌تواند مقام امامت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طبق معیارهای الهی برای حضرت علی علیه السلام ثابت است، ولی نشانه همه فهم برای معرفی او، این عمل است</w:t>
      </w:r>
      <w:r>
        <w:rPr>
          <w:rFonts w:eastAsia="IRNazanin" w:cs="IRNazanin"/>
          <w:color w:val="111111"/>
          <w:sz w:val="28"/>
          <w:szCs w:val="28"/>
          <w:rtl w:val="true"/>
          <w:lang w:bidi="fa-IR"/>
        </w:rPr>
        <w:t>.</w:t>
      </w:r>
      <w:bookmarkStart w:id="35" w:name="pg4193_29465"/>
    </w:p>
    <w:p>
      <w:pPr>
        <w:pStyle w:val="Heading2"/>
        <w:numPr>
          <w:ilvl w:val="1"/>
          <w:numId w:val="1"/>
        </w:numPr>
        <w:rPr/>
      </w:pPr>
      <w:bookmarkStart w:id="36" w:name="__RefHeading___Toc3440512_2281741623"/>
      <w:bookmarkStart w:id="37" w:name="_Toc13"/>
      <w:bookmarkEnd w:id="35"/>
      <w:bookmarkEnd w:id="36"/>
      <w:r>
        <w:rPr/>
        <w:t>12</w:t>
      </w:r>
      <w:r>
        <w:rPr>
          <w:rtl w:val="true"/>
        </w:rPr>
        <w:t xml:space="preserve">- </w:t>
      </w:r>
      <w:r>
        <w:rPr>
          <w:rtl w:val="true"/>
        </w:rPr>
        <w:t>ماجرای غدیر</w:t>
      </w:r>
      <w:bookmarkEnd w:id="3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غدیر</w:t>
      </w:r>
    </w:p>
    <w:p>
      <w:pPr>
        <w:pStyle w:val="BookText"/>
        <w:rPr/>
      </w:pPr>
      <w:r>
        <w:rPr>
          <w:rFonts w:ascii="IRNazanin" w:hAnsi="IRNazanin" w:eastAsia="IRNazanin"/>
          <w:color w:val="111111"/>
          <w:sz w:val="28"/>
          <w:sz w:val="28"/>
          <w:szCs w:val="28"/>
          <w:rtl w:val="true"/>
          <w:lang w:bidi="fa-IR"/>
        </w:rPr>
        <w:t>پیامبر اکرم‌صلی الله علیه وآله مدت بیست و سه سال به رسالت مشغول بود که مجموع ایام رسالت آن حضرت، هشت هزار و سیصد و نود و پنج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پیامبر نازل شد این آیه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کفار از شما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نعمت‌های خود را بر شما تمام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را برای شما به عنوان یک دین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ایام رسالت آن حضرت بر می‌گردیم تا ببینیم کدام روز اوصاف فوق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آن روز از روزهای عادّی نیست، بلکه یک روز بسیار حساس و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اول بعثت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زیرا روز اول نه دین کامل شده و نه کفار مأیوس و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تبلیغ علنی است که پیامبر بعد از سه سال فعالیّت مخفیانه، به فرمان خدا مأمور شد دعوت خود را آشکار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زیرا آن روز نیز اول کار است و هنوز تبلیغی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هجرت پیامبرصلی الله علیه وآله از مکه به مدینه یا روز تولّد فاطمه‌علیها السلام روز اعطای کوثر به پیامبر و یا روز پیروزی در جنگ بدر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زیرا سال‌ها بعد از هجرت و تولد فاطمه علیه السلام و جنگ بدر، آیات و دستوراتی نازل می‌شد بنابراین نمی‌توان آن روزها را روز کمال دین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فتح مکه در سال هشتم هجرت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زیرا در فتح مکه، تنها کفار مکه مأیوس شدند نه همه کفار، علاوه بر آنکه از سال هشتم تا سال دهم که پیامبر رحلت فرمود، آیات دیگری نیز نازل شد و لذا نمی‌توان سال هشتم یا نهم را سال کمال دین و تمام نعمت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آن روز، روز عرفه‌ای باشد که پیامبر با مردم مشغول انجام مراسم حج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زیرا انجام مراسم حج جزئی از دین است نه تمام دین و حال آنکه قرآن می‌فرماید امروز تمام دین شما کامل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 روز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بررسی روزهای مهم حیات پیامبر، خصوصاً روزهای آخر عمر شریف حضرت، به روز هجدهم ذی‌الحجّة که هشت روز بعد از عید قربان است برخورد می‌کنیم که پیامبر در سال آخر عمر خود هنگام برگشت از مراسم حج، به منطقه غدیر خم رسیدند که حاجیان در آنجا از هم جدا می‌شدند و اهل هر منطقه‌ای به سوی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مدینه، عراق و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دستور نصب حضرت علی به جانشینی پیامبر از سوی</w:t>
      </w:r>
    </w:p>
    <w:p>
      <w:pPr>
        <w:pStyle w:val="BookText"/>
        <w:rPr/>
      </w:pPr>
      <w:r>
        <w:rPr>
          <w:rFonts w:ascii="IRNazanin" w:hAnsi="IRNazanin" w:eastAsia="IRNazanin"/>
          <w:color w:val="111111"/>
          <w:sz w:val="28"/>
          <w:sz w:val="28"/>
          <w:szCs w:val="28"/>
          <w:rtl w:val="true"/>
          <w:lang w:bidi="fa-IR"/>
        </w:rPr>
        <w:t>خداوند نازل شد و پیامبر با تشریفات آن را ابلاغ کردند و آیه فوق نازل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کفار مأیوس شدند، زیرا تهمت‌های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ساحر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نتوانست کاری کند و جنگ‌های بدر و خیبر و خندق هم به سود اسلام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روزنه امید کفار مرگ پیامبر بود و پیش خود می‌گفتند که پیامبر فرزند پسر ندارد و جانشین هم که تعیین نکرده، پس با مرگ او چراغ دین خاموش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همین که دیدند جانشینی همچون علی علیه السلام که از هر فرزندی لایق‌تر است منصوب شد، روزنه امید کفار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کفار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کامل شد، چون در کنار قانون، حاکم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دستور، مجری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طرح، الگو معرفی شد و برای ادامه حرکت ماشین اسلام راننده معین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دین بی رهبر همچون داروی بی پزشک نمی‌تواند کامل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نعمت‌های الهی درباره شما مسلمانان به مرحله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نعمت‌ها باشد منهای نعمت رهبری، کار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 است که با هدایت خود باعث می‌شود مردم نعمت‌های الهی را در مسیر واقعی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شما دارای قانون و حاکم هر دو شدید، اسلام با تمام ابعادش کامل ومن چنین مکتبی را برای شما می‌پسندم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ما درباره نحوه معرفی و بیان نشانه‌های امام است و دیدیم که قرآن چگونه با بیان لطیف و حکیمانه خود به این مهم می‌پردازد، در اینجا سخن را کوتاه و به سراغ تلاش‌های رسول اکرم می‌رویم که چگونه حضرت برای معرفی مقام رهبری تلاش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اظهار ایمان کرد،</w:t>
      </w:r>
    </w:p>
    <w:p>
      <w:pPr>
        <w:pStyle w:val="BookText"/>
        <w:rPr/>
      </w:pPr>
      <w:r>
        <w:rPr>
          <w:rFonts w:ascii="IRNazanin" w:hAnsi="IRNazanin" w:eastAsia="IRNazanin"/>
          <w:color w:val="111111"/>
          <w:sz w:val="28"/>
          <w:sz w:val="28"/>
          <w:szCs w:val="28"/>
          <w:rtl w:val="true"/>
          <w:lang w:bidi="fa-IR"/>
        </w:rPr>
        <w:t>حضرت علی‌علیه السلام بود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جنگ تبوک نیز علی‌علیه السلام را در مدینه جانشین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موسی‌علیه السلام هستی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برای معرفی رهبر پس از خود مردم را متوجه زهراعلیها السلام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نارضایتی او را ملاک حقّ و باطل بیان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اللّه یرضی لرضاک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از مردم، بستگی به رضایت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 تشبیهاتی جالب فتنه‌های آینده را بیان می‌کرد و راه را از چاه مشخص می‌کرد، نظیر تشبیه اهل بیت‌علیهم السلام به کشتی نوح که 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کسفینة نوح مَن رَکبها نجی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همانند کشتی حضرت نوح هستند که هر که سوار آن شد، نجات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گرداب حوادث، تنها کشتی نجات و ساحل امن، اهل بیت پیامبرعلیهم السلام می‌باشند و دیگر راهها سبب غرق شدن و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با بیان فضائل حضرت علی‌علیه السلام، ضمن بیان لزوم مراجعه به امام معصوم، امام را معرفی می‌کردند،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عمّار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باطل و ظالم، تو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پیامبر اکرم‌صلی الله علیه وآله سالها بعد ضربه‌ای محکم به دشمنان اسلام زد، زیرا همین که عمار در جنگ صفین در رکاب حضرت علی‌علیه السلام به دست ارتش معاویه شهید شد، مردم سخن پیامبر را به یاد آوردند و قصد ترک جنگ و یاری معاویه را داشتند که معاویه با همفکری عمروعاص حیله‌ای اندیشید و با توجیه سخن پیامبر، دوباره مردم نادان را فریب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ابوذر را ملاک قرار داده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صادق و بیان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سر کسی راستگوتر از ابوذر سایه نیفکنده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رهبری ببینید ابوذر از چه کسی طرفداری می‌کند</w:t>
      </w:r>
      <w:r>
        <w:rPr>
          <w:rFonts w:eastAsia="IRNazanin" w:cs="IRNazanin"/>
          <w:color w:val="111111"/>
          <w:sz w:val="28"/>
          <w:szCs w:val="28"/>
          <w:rtl w:val="true"/>
          <w:lang w:bidi="fa-IR"/>
        </w:rPr>
        <w:t>.</w:t>
      </w:r>
      <w:bookmarkStart w:id="38" w:name="pg4193_29468"/>
    </w:p>
    <w:p>
      <w:pPr>
        <w:pStyle w:val="BookText"/>
        <w:rPr/>
      </w:pPr>
      <w:bookmarkEnd w:id="3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معرفی جانشین خود، سعی و تلاش فراوانی کرد تا مسیر صحیح بعد از خود را به خوبی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امامان پس از حضرت علی علیه السلام به مردم معرفی کرد تا مردم راه را گم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لحظه رحلت نیز دست از تلاش برنداشت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بیاورید تا مطلبی را بنویسم که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همان کسانی که خود را کاندیدای مقام خلافت کرده بودند برای جلوگیری از این کار با کمال گستاخی فریاد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مرد در اثر فشار بیماری، هزیان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خداوند درباره‌اش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اِن هو الاّ وحی یُوحی</w:t>
      </w:r>
      <w:r>
        <w:rPr>
          <w:rFonts w:eastAsia="Amiri" w:cs="Amiri" w:ascii="Amiri" w:hAnsi="Amiri"/>
          <w:color w:val="111111"/>
          <w:sz w:val="28"/>
          <w:szCs w:val="28"/>
          <w:rtl w:val="true"/>
          <w:lang w:bidi="ar-SA"/>
        </w:rPr>
        <w:t>»</w:t>
      </w:r>
      <w:r>
        <w:rPr>
          <w:rStyle w:val="FootnoteAnchor"/>
          <w:rtl w:val="true"/>
        </w:rPr>
        <w:footnoteReference w:id="15"/>
      </w:r>
    </w:p>
    <w:p>
      <w:pPr>
        <w:pStyle w:val="Heading2"/>
        <w:numPr>
          <w:ilvl w:val="1"/>
          <w:numId w:val="1"/>
        </w:numPr>
        <w:rPr/>
      </w:pPr>
      <w:bookmarkStart w:id="39" w:name="__RefHeading___Toc3440514_2281741623"/>
      <w:bookmarkStart w:id="40" w:name="_Toc14"/>
      <w:bookmarkEnd w:id="39"/>
      <w:r>
        <w:rPr/>
        <w:t>13</w:t>
      </w:r>
      <w:r>
        <w:rPr>
          <w:rtl w:val="true"/>
        </w:rPr>
        <w:t xml:space="preserve">- </w:t>
      </w:r>
      <w:r>
        <w:rPr>
          <w:rtl w:val="true"/>
        </w:rPr>
        <w:t>چرا تلاش‌ها بی‌نتیجه ماند</w:t>
      </w:r>
      <w:bookmarkEnd w:id="4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تلاش‌ها بی‌نتیجه ماند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سفارش‌های پیامبر و لیاقت‌هایی که در حضرت علی علیه السلام بود، چرا مردم مدت‌ها او را رها کردند؟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مسئله نافرمانی و پشت پا زدن به فرمان خدا کار تازه‌ای نیست، مگر ابلیس گوش به فرمان خدا داد و برای آدم سجده کرد؟ مگر امّت موسی علیه السلام به خاطر اینکه چند روزی حضرت را ندیدند منحرف نشدند؟ این همه آیات قرآن ما را به ایمان و تقوی و عمل صالح و وفای به عهد و امانتداری دعوت کرده است، چرا اهل ایمان و تقوی و نیکوکاری کم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در این ماجرا، کینه‌های دیرینه‌ای که نسبت به علی علیه السلام داشتند سبب شد که امام مورد استقبال مردم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این مردم از خویشانِ کسانی بودندکه آن حضرت در جنگ‌های صدراسلام با مشرکان بدر واُحد وخیبر وحُنین، آنان را به درک واصل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آشنایی مردم با عدالت و دقّت عمل امام، مانع پذیرش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امام را می‌شناختند، از ابتدا با امام مخالفت کردند و عده‌ای ابتدا امام را پذیرفتند، ولی سرانجام پیمان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جریان درباره ناکثین و کسانی که بعد از قتل عثمان به امام گرویدند و سرانجام پیمان را شکسته و جنگ جمل را به پا کردند به خوبی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امام تقاضای حقوق و مزایای مالی و اجتماعی ویژه</w:t>
      </w:r>
    </w:p>
    <w:p>
      <w:pPr>
        <w:pStyle w:val="BookText"/>
        <w:rPr/>
      </w:pPr>
      <w:r>
        <w:rPr>
          <w:rFonts w:ascii="IRNazanin" w:hAnsi="IRNazanin" w:eastAsia="IRNazanin"/>
          <w:color w:val="111111"/>
          <w:sz w:val="28"/>
          <w:sz w:val="28"/>
          <w:szCs w:val="28"/>
          <w:rtl w:val="true"/>
          <w:lang w:bidi="fa-IR"/>
        </w:rPr>
        <w:t>داشتند ولی امام که در حفظ مال محرومان دقیق بود و به اصطلاح مو را از ماست می‌کشید حاضر نبود به تقاضای غیر عادلانه آنان گوش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سرانجام از امام بریدند و به صفوف باطل گرویدند و یا از دشمنان سرسخت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روی هوی و هوس حرف نمی‌زند، گفته‌های او همه وحی است</w:t>
      </w:r>
      <w:r>
        <w:rPr>
          <w:rFonts w:eastAsia="IRNazanin" w:cs="IRNazanin"/>
          <w:color w:val="111111"/>
          <w:sz w:val="28"/>
          <w:szCs w:val="28"/>
          <w:rtl w:val="true"/>
          <w:lang w:bidi="fa-IR"/>
        </w:rPr>
        <w:t>.</w:t>
      </w:r>
      <w:bookmarkStart w:id="41" w:name="pg4193_29469"/>
    </w:p>
    <w:p>
      <w:pPr>
        <w:pStyle w:val="BookText"/>
        <w:rPr/>
      </w:pPr>
      <w:bookmarkEnd w:id="4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سرشناس و خودخواه به امام پیشنهاد می‌کردند که در کارها با ما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حکم و رضای خدا را ندانم با همه مشورت می‌کنم که قهراً شما هم جزء آن جمع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امامی که اموال تاراج رفته را پس می‌گیرد قهراً افرادی ناراضی بر علیه او به پا 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آنان که به سفارشات پیامبر عمل نکردند و نصب الهی را نادیده گرفتند و خط رهبری را تغییر دادند و بدین وسیله مایه آزار و اذیّت پیامبر و اهل بیت او شدند، باید منتظر قهر و عذاب الهی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رسول اللّه لهم عذاب الیم</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42" w:name="__RefHeading___Toc3440516_2281741623"/>
      <w:bookmarkStart w:id="43" w:name="_Toc15"/>
      <w:bookmarkEnd w:id="42"/>
      <w:r>
        <w:rPr/>
        <w:t>14</w:t>
      </w:r>
      <w:r>
        <w:rPr>
          <w:rtl w:val="true"/>
        </w:rPr>
        <w:t xml:space="preserve">- </w:t>
      </w:r>
      <w:r>
        <w:rPr>
          <w:rtl w:val="true"/>
        </w:rPr>
        <w:t>احقاق حق یا تلاش و فریاد برای آنان که رسول خدا را اذیّت می‌کنند، عذابی دردناک است</w:t>
      </w:r>
      <w:r>
        <w:rPr>
          <w:rtl w:val="true"/>
        </w:rPr>
        <w:t>.</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اذیّت بالاتر از بی‌اعتنائی به توصیه‌ها و سفارشات پیامبر و کنار گذاردن جانشین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حق یا تلاش و فریاد</w:t>
      </w:r>
    </w:p>
    <w:p>
      <w:pPr>
        <w:pStyle w:val="BookText"/>
        <w:rPr/>
      </w:pPr>
      <w:r>
        <w:rPr>
          <w:rFonts w:ascii="IRNazanin" w:hAnsi="IRNazanin" w:eastAsia="IRNazanin"/>
          <w:color w:val="111111"/>
          <w:sz w:val="28"/>
          <w:sz w:val="28"/>
          <w:szCs w:val="28"/>
          <w:rtl w:val="true"/>
          <w:lang w:bidi="fa-IR"/>
        </w:rPr>
        <w:t>علاوه بر معرّفی شدن حضرت علی توسط رسول گرامی که بیان شد، خود امام نیز در موارد متعدی حقانیّت خود را اعلام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جواب کسی که گفت چقدر برای حکومت حریص هستی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طلبتُ حقّاً 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حقّم را مطالبه می‌کنم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خود را به غارت رفته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الناس بها من غیری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خوبی می‌دانید که من لایق‌ترین مردم نسبت به امر خلافت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مَحلّی منها مَحلُّ القطب من الرّحی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من در حکومت و خلافت، جایگاه میل وسط سنگ آسیاست</w:t>
      </w:r>
      <w:r>
        <w:rPr>
          <w:rFonts w:eastAsia="IRNazanin" w:cs="IRNazanin"/>
          <w:color w:val="111111"/>
          <w:sz w:val="28"/>
          <w:szCs w:val="28"/>
          <w:rtl w:val="true"/>
          <w:lang w:bidi="fa-IR"/>
        </w:rPr>
        <w:t>.</w:t>
      </w:r>
      <w:bookmarkStart w:id="44" w:name="pg4193_29470"/>
    </w:p>
    <w:p>
      <w:pPr>
        <w:pStyle w:val="Heading2"/>
        <w:numPr>
          <w:ilvl w:val="1"/>
          <w:numId w:val="1"/>
        </w:numPr>
        <w:rPr/>
      </w:pPr>
      <w:bookmarkStart w:id="45" w:name="__RefHeading___Toc3440518_2281741623"/>
      <w:bookmarkStart w:id="46" w:name="_Toc16"/>
      <w:bookmarkEnd w:id="44"/>
      <w:bookmarkEnd w:id="45"/>
      <w:r>
        <w:rPr/>
        <w:t>15</w:t>
      </w:r>
      <w:r>
        <w:rPr>
          <w:rtl w:val="true"/>
        </w:rPr>
        <w:t xml:space="preserve">- </w:t>
      </w:r>
      <w:r>
        <w:rPr>
          <w:rtl w:val="true"/>
        </w:rPr>
        <w:t>صفات امام</w:t>
      </w:r>
      <w:bookmarkEnd w:id="4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آشنایی با صفات امام، به صورت گذرا و کوتاه صفاتی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یادآوری نیست که صفات امام همان صفات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 صفات اشاره می کنیم</w:t>
      </w:r>
      <w:r>
        <w:rPr>
          <w:rFonts w:eastAsia="IRNazanin" w:cs="IRNazanin"/>
          <w:color w:val="111111"/>
          <w:sz w:val="28"/>
          <w:szCs w:val="28"/>
          <w:rtl w:val="true"/>
          <w:lang w:bidi="fa-IR"/>
        </w:rPr>
        <w:t>.</w:t>
      </w:r>
    </w:p>
    <w:p>
      <w:pPr>
        <w:pStyle w:val="Heading2"/>
        <w:numPr>
          <w:ilvl w:val="1"/>
          <w:numId w:val="1"/>
        </w:numPr>
        <w:rPr/>
      </w:pPr>
      <w:bookmarkStart w:id="47" w:name="__RefHeading___Toc3440520_2281741623"/>
      <w:bookmarkStart w:id="48" w:name="_Toc17"/>
      <w:bookmarkEnd w:id="47"/>
      <w:r>
        <w:rPr/>
        <w:t>16</w:t>
      </w:r>
      <w:r>
        <w:rPr>
          <w:rtl w:val="true"/>
        </w:rPr>
        <w:t xml:space="preserve">- </w:t>
      </w:r>
      <w:r>
        <w:rPr>
          <w:rtl w:val="true"/>
        </w:rPr>
        <w:t>عصمت</w:t>
      </w:r>
      <w:bookmarkEnd w:id="4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عصمت یعنی آنکه انسان نه تنها گناه نکند بلکه در فکر گناه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گناهان حالت عصمت داریم، زیرا تاکنون مرتکب آن نشده‌ایم و فکر آن را هم نکرده‌ایم؛ نظیر عریان به کوچه و بازار رفتن، خودکشی و یا کشتن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ما در بسیاری گناهان به خاطر علم و آگاهی که به زشتی و پستی و بد عاقبتی آن داریم هرگز به فکر انجام آن نیستیم، امام هم به خاطر علم و یقینی که به ناپسندی همه گناهان چنین حالتی دارد، هرگز گرد آن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عصمت امام از خطا و نسیان نیز به جهت آن است که ما معمولاً در رفتار و منش خود دچار خطا و اشتباه می‌شویم، پس نیاز به یک امام معصوم داریم تا به او مراجعه کرده و حقیقت را بازشناسیم و او 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نباید خطا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است، پس سبب این همه گریه و زاری و توبه و انابه که از امامان نقل شده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تاریکی شب، وارد یک انبار بزرگ  شدید و در دست شما تنها یک چراغ قوّه بود، شما اشیای بزرگ را براحتی می‌بینید، اما چیزهای کوچک را به دلیل نور کم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نورافکنی قوی در اختیار شما باشد، حتی چیزهای بسیار ریز روی زمین را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نور ایمانشان کم است، فقط گناهان بزرگ را می‌بینند و بسیاری از گناهان دیگر را نمی‌بینند و یا اهمیّتی به آن نمی‌دهند، امّا کسانی که دارای نور ایمان قوی هستند، چیزهای به ظاهر بی‌اهمیّت و ناچیز را هم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و انابه انبیا و امامان به خاطر آن بود که نور ایمانشان بسیار زیاد بود و خود را در محضر خدا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امور عادی دنیوی که گناه نیست امّا مایه غفلت می‌شود، در نزد آنان گناه بوده و به خاطر آن گریه می‌کردند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اگر بنده در خانه سرفه کنم ، برای سرفه کردن از کسی عذرخواهی نمی‌کنم ، اما به هنگام ضبط برنامه تلویزیون و پشت تریبون، اگر یک سرفه کنم، فوراً معذرت 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سرفه کردن مرتکب گناهی شده‌ام که عذرخواهی می‌کنم؟ خیر، بلکه چون مردم را حاضر و خود را</w:t>
      </w:r>
      <w:bookmarkStart w:id="49" w:name="pg4193_29471"/>
    </w:p>
    <w:p>
      <w:pPr>
        <w:pStyle w:val="BookText"/>
        <w:rPr/>
      </w:pPr>
      <w:bookmarkEnd w:id="49"/>
      <w:r>
        <w:rPr>
          <w:rFonts w:ascii="IRNazanin" w:hAnsi="IRNazanin" w:eastAsia="IRNazanin"/>
          <w:color w:val="111111"/>
          <w:sz w:val="28"/>
          <w:sz w:val="28"/>
          <w:szCs w:val="28"/>
          <w:rtl w:val="true"/>
          <w:lang w:bidi="fa-IR"/>
        </w:rPr>
        <w:t>در محضر مردم می‌بینم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خود را در محضر خدا بداند، از کارهایی که گناه هم نیست، عذر خواهی می‌کند</w:t>
      </w:r>
      <w:r>
        <w:rPr>
          <w:rFonts w:eastAsia="IRNazanin" w:cs="IRNazanin"/>
          <w:color w:val="111111"/>
          <w:sz w:val="28"/>
          <w:szCs w:val="28"/>
          <w:rtl w:val="true"/>
          <w:lang w:bidi="fa-IR"/>
        </w:rPr>
        <w:t>.</w:t>
      </w:r>
    </w:p>
    <w:p>
      <w:pPr>
        <w:pStyle w:val="Heading2"/>
        <w:numPr>
          <w:ilvl w:val="1"/>
          <w:numId w:val="1"/>
        </w:numPr>
        <w:rPr/>
      </w:pPr>
      <w:bookmarkStart w:id="50" w:name="__RefHeading___Toc3440522_2281741623"/>
      <w:bookmarkStart w:id="51" w:name="_Toc18"/>
      <w:bookmarkEnd w:id="50"/>
      <w:r>
        <w:rPr/>
        <w:t>17</w:t>
      </w:r>
      <w:r>
        <w:rPr>
          <w:rtl w:val="true"/>
        </w:rPr>
        <w:t xml:space="preserve">- </w:t>
      </w:r>
      <w:r>
        <w:rPr>
          <w:rtl w:val="true"/>
        </w:rPr>
        <w:t>سعه صدر</w:t>
      </w:r>
      <w:bookmarkEnd w:id="5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سعه صدر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سعه صدر داشته باشد، زیرا زودرنجی و کم‌حوصلگی با اداره و رشد و هدایت جامعه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روح بزرگ، لازمه ریاست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حضرت موسی‌علیه السلام را برای هدایت مردم برگزید، آن حضرت از خدا چند چیز درخواست نمود که اولین آنها سعه صدر و ظرفیّت داشتن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52" w:name="__RefHeading___Toc3440524_2281741623"/>
      <w:bookmarkStart w:id="53" w:name="_Toc19"/>
      <w:bookmarkEnd w:id="52"/>
      <w:r>
        <w:rPr/>
        <w:t>18</w:t>
      </w:r>
      <w:r>
        <w:rPr>
          <w:rtl w:val="true"/>
        </w:rPr>
        <w:t xml:space="preserve">- </w:t>
      </w:r>
      <w:r>
        <w:rPr>
          <w:rtl w:val="true"/>
        </w:rPr>
        <w:t>عدالت</w:t>
      </w:r>
      <w:bookmarkEnd w:id="5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عدالت‌خواهی در فطرت همه انسان‌ها نهفته است و امام باید نمونه بارز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عدالت اجتماعی کتاب عدل، نمونه‌های جالبی را پیرامون عدالت حضرت علی علیه السلام بیان کردیم و در اینجا به چند نمونه دیگر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طی نامه‌ای به یکی از فرماندهان خود چنین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اطلاع پیدا کنم که تو در بیت‌المال، کم یا زیاد خیانت کرده‌ای آنچنان بر تو سخت می‌گیرم که موهایت بریزد، کمرت خم شود و اعتبار اجتماعی خود را از دست بدهی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سینه‌ای گشاده و روحی بلند به من مرحمت فرما تا بتوانم در برابر تمام حوادث بردبار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با شرح صدری که داشت در روز فتح مکه که مسلمانان می‌خواستند از مشرکان انتقام آزار و شکنجه‌های آنان را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 نه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در برخورد با جسارت‌های مرد شامی و شنیدن آن همه فحش و ناسزا، با گشاده‌رویی و بدون کم‌ترین ناراحتی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تو چیست؟ اگر نیازمندی، بی‌نیازت کنم و به قدری به او لطف و مهربانی نمود که مرد شامی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چه کسی را رهبر مردم قرار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و سیره هریک از امامان معصوم، سعه صدر آن بزرگواران در برخورد با معاندان و مخالفان به چشم می‌خورد و حتی خود دشمنان به آن اعتراف نموده‌اند</w:t>
      </w:r>
      <w:r>
        <w:rPr>
          <w:rFonts w:eastAsia="IRNazanin" w:cs="IRNazanin"/>
          <w:color w:val="111111"/>
          <w:sz w:val="28"/>
          <w:szCs w:val="28"/>
          <w:rtl w:val="true"/>
          <w:lang w:bidi="fa-IR"/>
        </w:rPr>
        <w:t>.</w:t>
      </w:r>
      <w:bookmarkStart w:id="54" w:name="pg4193_29472"/>
    </w:p>
    <w:p>
      <w:pPr>
        <w:pStyle w:val="BookText"/>
        <w:rPr/>
      </w:pPr>
      <w:bookmarkEnd w:id="54"/>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چنین دستور می‌دهد که باید برای دورترین نقاط کشور، همان مقدار سهم باشد که برای نزدیک‌ترین آنها به مرکز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للاقصی منهم مثل الذی للادنی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قصاص قاتل خود ابن ملجم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شهادتم جز او مزاحم دیگری نشوند و کس دیگری را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یقتلنّ بی الاّ قاتلی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حتی فرمود همان گونه که او یک ضربت به من زده شما هم یک ضربت به او بزنید و دقت کنید که از مرز عدالت تجاوز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حدّی که به دست قنبر انجام شد، چون او سه شلاق بیشتر زد، امام علیه السلام با رعایت عدالت همان سه شلاق را به قنبر پس 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اقلیم‌های هفتگانه را به من بدهند تا به مورچه‌ای ظلم کنم و پوست جوی را از دهان او بگیرم این کار را نخواهم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اطلاع دادند که زینت یک زن غیر مسلمان به ظلم از او گرفته شده و در جامعه اسلامی امنیّت او سلب شده است، آن حضرت به قدری ناراحت شدند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از این غصّه حادثه بمیرد جا دارد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55" w:name="__RefHeading___Toc3440526_2281741623"/>
      <w:bookmarkStart w:id="56" w:name="_Toc20"/>
      <w:bookmarkEnd w:id="55"/>
      <w:r>
        <w:rPr/>
        <w:t>19</w:t>
      </w:r>
      <w:r>
        <w:rPr>
          <w:rtl w:val="true"/>
        </w:rPr>
        <w:t xml:space="preserve">- </w:t>
      </w:r>
      <w:r>
        <w:rPr>
          <w:rtl w:val="true"/>
        </w:rPr>
        <w:t>دوری از هوی و هوس</w:t>
      </w:r>
      <w:bookmarkEnd w:id="5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هوی و هوس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ان یغلبنی هوای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که هوسهای من بر من غالب شود و مرا از مسیر حق وعدالت دور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از حضرت علی علیه السلام نقل می‌کند که شرایط امامت چند چیز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یلهو بشی‌ء من امر الدنیا</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و دنیوی او را سرگرم و مشغول نکند</w:t>
      </w:r>
      <w:r>
        <w:rPr>
          <w:rFonts w:eastAsia="IRNazanin" w:cs="IRNazanin"/>
          <w:color w:val="111111"/>
          <w:sz w:val="28"/>
          <w:szCs w:val="28"/>
          <w:rtl w:val="true"/>
          <w:lang w:bidi="fa-IR"/>
        </w:rPr>
        <w:t>.</w:t>
      </w:r>
      <w:bookmarkStart w:id="57" w:name="pg4193_29473"/>
    </w:p>
    <w:p>
      <w:pPr>
        <w:pStyle w:val="BookText"/>
        <w:rPr/>
      </w:pPr>
      <w:bookmarkEnd w:id="5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نباید ترسو باشد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بلکه باید مسئله مرگ و شهادت برای او حل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آن چنان علاقه‌ای دارم که طفل به پستان مادر ندارد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58" w:name="__RefHeading___Toc3440528_2281741623"/>
      <w:bookmarkStart w:id="59" w:name="_Toc21"/>
      <w:bookmarkEnd w:id="58"/>
      <w:r>
        <w:rPr/>
        <w:t>20</w:t>
      </w:r>
      <w:r>
        <w:rPr>
          <w:rtl w:val="true"/>
        </w:rPr>
        <w:t xml:space="preserve">- </w:t>
      </w:r>
      <w:r>
        <w:rPr>
          <w:rtl w:val="true"/>
        </w:rPr>
        <w:t>فضلیت و سابقه نیک</w:t>
      </w:r>
      <w:bookmarkEnd w:id="5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فضلیت و سابقه نیک</w:t>
      </w:r>
    </w:p>
    <w:p>
      <w:pPr>
        <w:pStyle w:val="BookText"/>
        <w:rPr/>
      </w:pPr>
      <w:r>
        <w:rPr>
          <w:rFonts w:ascii="IRNazanin" w:hAnsi="IRNazanin" w:eastAsia="IRNazanin"/>
          <w:color w:val="111111"/>
          <w:sz w:val="28"/>
          <w:sz w:val="28"/>
          <w:szCs w:val="28"/>
          <w:rtl w:val="true"/>
          <w:lang w:bidi="fa-IR"/>
        </w:rPr>
        <w:t>حضرت علی علیه السلام در نامه‌ای به معاویه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کنتم یا معاویةُ ساسةَ الرّعیة و وُلاةَ امرِ الاُمّة بغیر قَدم سابق و لا شَرَف باسِق</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سیاست و زمامداری مردم چکار؟ تو که نه دارای سابقه خوبی هستی و نه شرف و فضیلت بلندی داری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امام نباید کوچک‌ترین سابقه سوئی داشته باشد</w:t>
      </w:r>
      <w:r>
        <w:rPr>
          <w:rFonts w:eastAsia="IRNazanin" w:cs="IRNazanin"/>
          <w:color w:val="111111"/>
          <w:sz w:val="28"/>
          <w:szCs w:val="28"/>
          <w:rtl w:val="true"/>
          <w:lang w:bidi="fa-IR"/>
        </w:rPr>
        <w:t>.</w:t>
      </w:r>
      <w:bookmarkStart w:id="60" w:name="pg4193_29474"/>
    </w:p>
    <w:p>
      <w:pPr>
        <w:pStyle w:val="BookText"/>
        <w:rPr/>
      </w:pPr>
      <w:bookmarkEnd w:id="6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صفات امام، زهد و بی‌علاقگی به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کانت لی فی الخلافة رغبة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و رغبتی به خلافت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لباس وصله‌دار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رَقَّعتُ مدرعتی هذه حتی استَحیَیتُ من راقعها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لباس را وصله زده‌ام که دیگر از وصله زننده آن خجالت می‌کشم که به او مراجعه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علی ائمة العدل ان یُقدّروا انفسهم بِضعَفَةِ الناس</w:t>
      </w:r>
      <w:r>
        <w:rPr>
          <w:rFonts w:eastAsia="Amiri" w:cs="Amiri" w:ascii="Amiri" w:hAnsi="Amiri"/>
          <w:color w:val="111111"/>
          <w:sz w:val="28"/>
          <w:szCs w:val="28"/>
          <w:rtl w:val="true"/>
          <w:lang w:bidi="ar-SA"/>
        </w:rPr>
        <w:t>»</w:t>
      </w:r>
      <w:r>
        <w:rPr>
          <w:rStyle w:val="FootnoteAnchor"/>
          <w:rtl w:val="true"/>
        </w:rPr>
        <w:footnoteReference w:id="26"/>
      </w:r>
    </w:p>
    <w:p>
      <w:pPr>
        <w:pStyle w:val="Heading2"/>
        <w:numPr>
          <w:ilvl w:val="1"/>
          <w:numId w:val="1"/>
        </w:numPr>
        <w:rPr/>
      </w:pPr>
      <w:bookmarkStart w:id="61" w:name="__RefHeading___Toc3440530_2281741623"/>
      <w:bookmarkStart w:id="62" w:name="_Toc22"/>
      <w:bookmarkEnd w:id="61"/>
      <w:r>
        <w:rPr/>
        <w:t>21</w:t>
      </w:r>
      <w:r>
        <w:rPr>
          <w:rtl w:val="true"/>
        </w:rPr>
        <w:t xml:space="preserve">- </w:t>
      </w:r>
      <w:r>
        <w:rPr>
          <w:rtl w:val="true"/>
        </w:rPr>
        <w:t>حق‌گرایی و حق‌مداری</w:t>
      </w:r>
      <w:bookmarkEnd w:id="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واجب کرده که امامان بر حق و عادل، زندگی خود را ساده بگیرند تا همگام با محرومان جامعه بوده و بدینوسیله تسکین و دلگرمی برای فقرا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حق‌گرایی و حق‌مداری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حق به من معرفی شد تاکنون شک و تردیدی برای من پیدا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شَککتُ فی الحق مذ اُریتُه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نه خود گمراه شده‌ام و نه کسی به واسطه من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ضَللتُ و لا ضُلَّ بی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اماماً فلیبدء بتعلیم نفسه قبل تعلیم غیره ولیکن تأدیبه بسیرته قبل تأدیبه بلسانه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امام مردم قرار می‌دهد باید از خود شروع کند و روش تربیتی او عملی باشد قبل از آنکه از طریق زبان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بی‌تکلّفی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رسول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تکلّف و مشقّت نیستم و تصنّع در کارم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تکلّف آن است که انسان حاضر نیست دعوت افراد گمنام را بپذیرد یا از کار خلاف خود عذرخواهی کند یا چیزی را که نمی‌داند با شهامت بگوید نمی‌دانم یا جایی که لازم است مشورت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اهل تکلّف است نسبت به کوچک‌ترها ظالم و نسبت به بزرگ‌ترها شخصیّت‌زده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بی‌تکلّف‌ترین و متواضع‌ترین افراد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برای استقبال از حضرت علی علیه السلام به دنبال او می‌دویدند، حضرت آنان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اجازه نمی‌داد مردم پیاده راه بروند در حالی که آن حضرت سواره هستند</w:t>
      </w:r>
      <w:r>
        <w:rPr>
          <w:rFonts w:eastAsia="IRNazanin" w:cs="IRNazanin"/>
          <w:color w:val="111111"/>
          <w:sz w:val="28"/>
          <w:szCs w:val="28"/>
          <w:rtl w:val="true"/>
          <w:lang w:bidi="fa-IR"/>
        </w:rPr>
        <w:t>.</w:t>
      </w:r>
      <w:bookmarkStart w:id="63" w:name="pg4193_29476"/>
    </w:p>
    <w:p>
      <w:pPr>
        <w:pStyle w:val="BookText"/>
        <w:rPr/>
      </w:pPr>
      <w:bookmarkEnd w:id="63"/>
      <w:r>
        <w:rPr>
          <w:rFonts w:ascii="IRNazanin" w:hAnsi="IRNazanin" w:eastAsia="IRNazanin"/>
          <w:color w:val="111111"/>
          <w:sz w:val="28"/>
          <w:sz w:val="28"/>
          <w:szCs w:val="28"/>
          <w:rtl w:val="true"/>
          <w:lang w:bidi="fa-IR"/>
        </w:rPr>
        <w:t>امام نیز بتواند مردم را زیر پوشش محبت خود به اسلام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بمداراة الناس</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 مبعوث شدم که با مردم مدارا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امرنی بمداراة الناس کما امرنی باقامة الفرائض</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به من امر کرده که با مردم مدارا کنم، همان گونه که امر نموده واجبات و نمازهای واجب را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اُمرنا ان نکلّم الناس علی قدر عقولهم</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64" w:name="__RefHeading___Toc3440532_2281741623"/>
      <w:bookmarkStart w:id="65" w:name="_Toc23"/>
      <w:bookmarkEnd w:id="64"/>
      <w:r>
        <w:rPr/>
        <w:t>22</w:t>
      </w:r>
      <w:r>
        <w:rPr>
          <w:rtl w:val="true"/>
        </w:rPr>
        <w:t xml:space="preserve">- </w:t>
      </w:r>
      <w:r>
        <w:rPr>
          <w:rtl w:val="true"/>
        </w:rPr>
        <w:t>آگاهی از تاریخ گذشتگان ما پیامبران مأموریّت داریم طبق عقل و فهم مردم با آنان سخن بگوئیم</w:t>
      </w:r>
      <w:r>
        <w:rPr>
          <w:rtl w:val="true"/>
        </w:rPr>
        <w:t>.</w:t>
      </w:r>
      <w:bookmarkEnd w:id="6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تاریخ گذشتگان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فرزندش امام حسن علیه السلام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عمر پیشینیان را نکرده‌ام ولی در زندگی و روش و اعمال آنان فکر کرده و در اخبار و تاریخ و آثار آنان سیر کرده و چنان آگاهی دارم که گویا همچون یکی از آنان شده‌ام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افرادی را برای هدایت مردم برگزیدیم که اهل صبر و پشتکار بودند و آیات خدا را باور و یقین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سرچشمه عصمت و پشتوانه تمام کمالات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و دوری از مادیّات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نامه به فرماندار آذربایجان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عملک لیس لک بطعمة و لکنه فی عنقک امانة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مقام تو برای تو یک امانت و مسئولیّت است، نه وسیله کسب و کار و ارتزاق و رفاه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یکی از امتیازات انبیا را بی‌توقّعی آنان دانسته که پاداش زحمات خود را تنها از خدا می‌خواستند و هیچ انتظار مادّی از مردم نداشتند، چنانکه در سوره شعراء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نوح، هود، صالح، شعیب و لوطعلیهم السلام نقل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اجری الاّ علی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پروردگار خود از دیگران اجر و پاداشی نمی‌خواهیم</w:t>
      </w:r>
      <w:r>
        <w:rPr>
          <w:rFonts w:eastAsia="IRNazanin" w:cs="IRNazanin"/>
          <w:color w:val="111111"/>
          <w:sz w:val="28"/>
          <w:szCs w:val="28"/>
          <w:rtl w:val="true"/>
          <w:lang w:bidi="fa-IR"/>
        </w:rPr>
        <w:t>.</w:t>
      </w:r>
      <w:bookmarkStart w:id="66" w:name="pg4193_29478"/>
    </w:p>
    <w:p>
      <w:pPr>
        <w:pStyle w:val="Heading2"/>
        <w:numPr>
          <w:ilvl w:val="1"/>
          <w:numId w:val="1"/>
        </w:numPr>
        <w:rPr/>
      </w:pPr>
      <w:bookmarkStart w:id="67" w:name="__RefHeading___Toc3440534_2281741623"/>
      <w:bookmarkStart w:id="68" w:name="_Toc24"/>
      <w:bookmarkEnd w:id="66"/>
      <w:bookmarkEnd w:id="67"/>
      <w:r>
        <w:rPr/>
        <w:t>23</w:t>
      </w:r>
      <w:r>
        <w:rPr>
          <w:rtl w:val="true"/>
        </w:rPr>
        <w:t xml:space="preserve">- </w:t>
      </w:r>
      <w:r>
        <w:rPr>
          <w:rtl w:val="true"/>
        </w:rPr>
        <w:t>دوری از امتیازطلبی</w:t>
      </w:r>
      <w:bookmarkEnd w:id="6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امتیازطلبی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حقوق اجتماعی خود را با دیگران برابر و یکسان می‌داند و امتیاز خاصی را برای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أنا رجل منکم لی ما لکم و علیّ ما علیکم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نفر همانند شما و از خودتان هستم، هرچه برای شماست، برای من هم هست و هر چه بر عهده شماست، بر عهده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از حقوق مساوی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منافع اسلام نه منافع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حضرت علی علیه السلام را از حق مسلم خود محروم کردند و او را از رهبری کنار زدند، امّا آن حضرت صبر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مسلمانان به خوبی حل شود من حرفی ندارم و ظلم بر خودم را تحمّل می‌کنم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خاطر تفرقه نبود غیر از این روش، راه دیگری را انتخاب می‌کردم و با قیام مسلحانه حقم را می‌گرفتم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نفری عثمان شرکت نکنید، زیرا برنامه چنین طراحی شده که شما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دعوت شده‌ام می‌روم زیرا من از خلاف و تخلف بیزارم و میل ندارم جلسه به خاطر من منحل شود</w:t>
      </w:r>
      <w:r>
        <w:rPr>
          <w:rFonts w:eastAsia="IRNazanin" w:cs="IRNazanin"/>
          <w:color w:val="111111"/>
          <w:sz w:val="28"/>
          <w:szCs w:val="28"/>
          <w:rtl w:val="true"/>
          <w:lang w:bidi="fa-IR"/>
        </w:rPr>
        <w:t>.</w:t>
      </w:r>
      <w:bookmarkStart w:id="69" w:name="pg4193_29479"/>
    </w:p>
    <w:p>
      <w:pPr>
        <w:pStyle w:val="BookText"/>
        <w:rPr/>
      </w:pPr>
      <w:bookmarkEnd w:id="6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این توجّه به رأی اکثریّت، تنها در مسائل اجتماعی است و در مسائل اعتقادی، رأی اکثریّت هیچ ارزشی ندارد و گرنه باید پیامبران دست از دعوت خود برداشته و تابع رأی اکثریّت که کافر یا مشرک بودند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انعام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تُطع اکثر مَن فی الارض یضلّوک عن سبیل اللّه اِن یتّبعون الاّ الظنّ و اِن هم الاّ یخرصون</w:t>
      </w:r>
      <w:r>
        <w:rPr>
          <w:rFonts w:eastAsia="Amiri" w:cs="Amiri" w:ascii="Amiri" w:hAnsi="Amiri"/>
          <w:color w:val="111111"/>
          <w:sz w:val="28"/>
          <w:szCs w:val="28"/>
          <w:rtl w:val="true"/>
          <w:lang w:bidi="ar-SA"/>
        </w:rPr>
        <w:t>»</w:t>
      </w:r>
      <w:r>
        <w:rPr>
          <w:rStyle w:val="FootnoteAnchor"/>
          <w:rtl w:val="true"/>
        </w:rPr>
        <w:footnoteReference w:id="30"/>
      </w:r>
    </w:p>
    <w:p>
      <w:pPr>
        <w:pStyle w:val="Heading2"/>
        <w:numPr>
          <w:ilvl w:val="1"/>
          <w:numId w:val="1"/>
        </w:numPr>
        <w:rPr/>
      </w:pPr>
      <w:bookmarkStart w:id="70" w:name="__RefHeading___Toc3440536_2281741623"/>
      <w:bookmarkStart w:id="71" w:name="_Toc25"/>
      <w:bookmarkEnd w:id="70"/>
      <w:r>
        <w:rPr/>
        <w:t>24</w:t>
      </w:r>
      <w:r>
        <w:rPr>
          <w:rtl w:val="true"/>
        </w:rPr>
        <w:t xml:space="preserve">- </w:t>
      </w:r>
      <w:r>
        <w:rPr>
          <w:rtl w:val="true"/>
        </w:rPr>
        <w:t>تجربه‌های تلخ</w:t>
      </w:r>
      <w:bookmarkEnd w:id="7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تجربه‌های تلخ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در انتخابات، افرادی با رأی اکثریّت انتخاب شده‌اند ولی دیر یا زود اشتباه مردم در انتخاب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چنان با ریا و تظاهر و سیاست گام بر می‌داشتند که احتمال خلاف در آنان نمی‌دادیم و علاوه بر رأی دادن حاضر بودیم جان خود را نیز فدا کنیم، ولی در حوادث مختلف که زمینه‌ساز روشن شدن حقایق و اسرار است، چهره واقعی آنان نمایان شد ودر مقابل مال و مقام روحیاتشان تغییر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انسان محدود با نداشتن علم غیب و اطلاع از آینده و باطن افراد چگونه می‌تواند نظر صد در صد صحیحی درباره شخصی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انگیزه‌ها و حالات و عملکرد انسان‌ها با توجّه به شرایط و موقعیّت‌های مختلف تغییر نمی‌کند؟ چه بسا افرادی که امروز مؤمن و متعهد هستند امّا فردا دست از ایمان و تعهد بر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بسیار زیادی را سراغ داریم که مایه امید بودند، عامل یأس و ناامیدی شدند و کسانی که احتمال خیری درباره آنان نبود، دگرگون شده و مایه صدها خیر و برکت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ساحران مزدور فرعون برای آبروریزی موسی علیه السلام پا به صحنه نگذاشتند که ناگاه با بیداری وجدان و فطرت خفته آنان، از بهترین طرفداران موسی شدند و مگر بلعم باعورا مردی دانشمندی نبود که به خاطر دنیاگرایی و گرایش به طاغوت، همه</w:t>
      </w:r>
    </w:p>
    <w:p>
      <w:pPr>
        <w:pStyle w:val="BookText"/>
        <w:rPr/>
      </w:pPr>
      <w:r>
        <w:rPr>
          <w:rFonts w:ascii="IRNazanin" w:hAnsi="IRNazanin" w:eastAsia="IRNazanin"/>
          <w:color w:val="111111"/>
          <w:sz w:val="28"/>
          <w:sz w:val="28"/>
          <w:szCs w:val="28"/>
          <w:rtl w:val="true"/>
          <w:lang w:bidi="fa-IR"/>
        </w:rPr>
        <w:t>کمالات خود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اکثر کسانی که روی زمین هستند اطاعت کنی تو را از راه خدا گمراه می‌کنند، زیرا آنها تنها از گمان و حدس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مسئله بسیار حساس و اساسی امامت، که امری اعتقادی است، رأی و انتخاب مردم نقشی ندارد و تعیین آن به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بیعتِ مردم با امام، زمینه را برای اِعمال حاکمیتِ امام فراهم می‌کند، نه آنکه امام با رأی مردم امام می‌شود و با اِعراض مردم از امامت ساقط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نیز امام بود، امّا امکانِ اعمال حاکمینژت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غرض ما از بیان این نمونه‌ها کوبیدن انتخابات و رأی مردم نیست، بلکه هدف ما این است که بگوییم انتخابات بهترین راه حل در مسائل اجتماعی است، اما یک راه الهی و علمی و صد در صد قطعی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مطالب فوق بهتر روشن شود حدیث جالبی را از امام سجاد علیه السلام بیان می‌کنم،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الرجل قد حسن سَمتُه و هَدیُه و تَماوَتَ فی مَنطقه و تَخاضَع فی حرکاته فَرویداً لا یغرّنّکم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که مردی خوش برخورد است و راه و روش وی خوب است و از خود زهد و عبادت نشان می‌دهد و در حرکات خود خیلی شکسته نفسی می‌کند، پس در قضاوت نسبت به او عجله نکنید و فریب ظاهر او را نخورید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اکثر من یعجزه تناول الدّنیا و رکوبُ المحارم منها لِضَعف بنیته و مهانَته و جُبن قلبه فنَصبَ الدّین فخّاً لها فهو لا یزال یَخِتلُ الناسَ بظاهره فان تمکّن من حرام اقتَحَمه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بسیارند افرادی که از بدست آوردن دنیا عاجزند و به دنیا نرسیدن آنها به خاطر ناتوانی جسمی یا عدم لیاقت و کمبود شخصیّت یا ترس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ایمان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ناتوان یا بی‌شخصیّت و یا ترسو است، دین را دام برای رسیدن به دنیا قرار داده و دائماً مردم را با ظاهر خود فریب می‌دهد و اگر می‌توانست به حرام برسد، بی اختیار خود را در آن می‌انداخت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چنین ادامه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وَجدتموه یَعِفُّ عن المالِ الحَرام فَرویداً لا یَغرّنکم فانّ شَهوات الخَلق مختلفة فما اکثَر من یَنبو عن المال الحَرام و ان کَثُر و یَحملُ نفسه علی شَوهاءَ قبیحة فیأتی منها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دیدید که از مال حرام دوری می‌کند باز هم صبر کنید و زود درباره او قضاوت نکنید، زیرا شهوات مردم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از مال حرام کناره می‌گیرند گرچه زیاد باشد اما خود را بر اعمال ناپسند وادار و مرتکب دیگر حرام‌ها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وجدتموه یَعفُّ عن ذلک فرویداً لا یغرنّکم حتی تَنظروا ما عقده عقله فما اکثر من ترک ذلک اجمع ثم لا یَرجع لا بعقلٍ متین فیکون ما یُفسده بجهله اکثر ممّا یُصلحه بعقله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دیدید او از تمام اعمال ناپسند دوری می‌کند، باز شما را گول نزند تا ببینید میزان تعقّل او چه مقدار است؟ زیرا بسیارند افرادی که از تمام اعمال بد دوری می کنند اما یک درایت و ریشه عقلائی ندارند و لذا چون شعور فکری او کم است معمولاً بجای اصلاح دست به افساد می 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وجدتم عقله مَتینا فرویداً لایَغرنّکم حتی تَنظروا أ مع هواه یکون علی عقله او یکون مع عقله علی هواه و کیف محبّته للرئاسات الباطلة و زُهده فیها فانّ فی الناس مَن خسرالدنیا و الاخرة بترک الدنیا للدنیا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دیدید دارای عقل متین هم هست باز فریب نخورید و صبر کنید تا ببینید آیا با هوای نفس خود عقل را می‌کوبد یا با کمک عقل بر علیه هوای نفس گام برمی‌دارد و نسبت به ریاست‌های باطل چقدر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مردم کسانی هستند که در دنیا و آخرت زیان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را رها می‌کنند نه برای خدا بلکه برای رسیدن به دنیا، زیرا لذّت ریاست نزد او به مراتب از لذّت مال و دنیا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الرجل کل الرجل نعم الرجل الذی جعل هواه تبعاً لامر اللّه و قواه مبذولة فی رضی اللّه یری الذل مع الحق اقرب الی عزّ الابد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واقعی کسی است که خواسته‌هایش را تابع و مطیع فرمان الهی و توانش را در مسیر رضایت خداوند قرار دهد و ذلّت با حق را از عزّت با باطل به رستگاری و سعادت نزدیک‌تر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امام ضمن تشویق به پیروی از چنین شخصی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الرجل فبه فتمسکوا و بسنته فاقتدوا و الی ربّکم به فتوسّلوا فانه لاترد له دعوة و لا یخیب له طلبة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رفتار و منش این شخص چنگ بزنید و به روش او اقتدا کنید و برای رشد و پرورش خود و رسیدن به خداوند به او متوسل شوید چرا که دعا و درخواستش مستجاب شده و 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حدیث طولانی این است که با این همه راه‌های فریب و ریاکاری، چگونه می‌توان با یک سری شناخت‌های سطحی سرنوشت رهبری امت را با انتخابات معین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انتخابات می‌تواند راه حل باشد اما همه جا راه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لک صدیق فولیّ ولایة فاصبته علی العشر مما کان لک علیه قبل ولایته فلیس بصدیق سوء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دوستی داشتی که به ریاستی رسید و یک دهم علاقه و وفاداری قبل از ریاستش را نسبت به تو داشت دوست بدی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و مقام و ریاست انسان را عوض می‌کند، چه بسیار افراد فداکار و علاقمندی که پس از گرفتن مقام، روحیه و روش آنان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می‌گوئیم تعیین رهبر باید</w:t>
      </w:r>
      <w:bookmarkStart w:id="72" w:name="pg4193_29482"/>
    </w:p>
    <w:p>
      <w:pPr>
        <w:pStyle w:val="BookText"/>
        <w:rPr/>
      </w:pPr>
      <w:bookmarkEnd w:id="72"/>
      <w:r>
        <w:rPr>
          <w:rFonts w:ascii="IRNazanin" w:hAnsi="IRNazanin" w:eastAsia="IRNazanin"/>
          <w:color w:val="111111"/>
          <w:sz w:val="28"/>
          <w:sz w:val="28"/>
          <w:szCs w:val="28"/>
          <w:rtl w:val="true"/>
          <w:lang w:bidi="fa-IR"/>
        </w:rPr>
        <w:t>از طرف خدا باشد، اوست که علم غیب دارد و آینده و تمام حالات افراد را می‌داند و بهتر می‌داند که مقام رسالت و پیام‌رسانی خود را نزد چه شخصی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73" w:name="__RefHeading___Toc3440538_2281741623"/>
      <w:bookmarkStart w:id="74" w:name="_Toc26"/>
      <w:bookmarkEnd w:id="73"/>
      <w:r>
        <w:rPr/>
        <w:t>25</w:t>
      </w:r>
      <w:r>
        <w:rPr>
          <w:rtl w:val="true"/>
        </w:rPr>
        <w:t xml:space="preserve">- </w:t>
      </w:r>
      <w:r>
        <w:rPr>
          <w:rtl w:val="true"/>
        </w:rPr>
        <w:t>قضاوت مردم همه جا حق نیست</w:t>
      </w:r>
      <w:bookmarkEnd w:id="7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مردم همه جا حق نیست</w:t>
      </w:r>
    </w:p>
    <w:p>
      <w:pPr>
        <w:pStyle w:val="BookText"/>
        <w:rPr/>
      </w:pPr>
      <w:r>
        <w:rPr>
          <w:rFonts w:ascii="IRNazanin" w:hAnsi="IRNazanin" w:eastAsia="IRNazanin"/>
          <w:color w:val="111111"/>
          <w:sz w:val="28"/>
          <w:sz w:val="28"/>
          <w:szCs w:val="28"/>
          <w:rtl w:val="true"/>
          <w:lang w:bidi="fa-IR"/>
        </w:rPr>
        <w:t>امام باقر علیه السلام به جابر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بانک لاتکون لنا ولیاً حتی لواجتمع علیک اهل مصرک وقالوا انک رجل سوء لم یحزنک ذلک ولو قالوا انک رجل صالح لم یسرک ذلک ولکن اعرض نفسک علی کتاب اللّه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 نمی‌شوی مگر زمانی که اگر تمام مردم شهر درباره تو بگویند فلانی مرد بدی است ناراحت نشوی، و اگر هم گفتند مرد خوبی است شاد نشوی، بلکه برای شناخت خود، خود را به کتاب خدا عرضه نمائی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هم به خوبی استفاده می‌شود که همه جا رأی و قضاوت مردم دلیل بر حقانیّت یا باطل بودن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 که مردم می‌گفتند چرا قرآن بر مرد سرشناسی از دو قریه مکه و طائف نازل نشد؟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لولا نزل هذا القران علی رجل من القریتین عظیم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خیال می‌کردند همین که فلان شخص، سرشناس و معروف یا سرمایه‌دار و باغ دار است باید وحی هم به او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طالوت از طرف خدا فرمانده لشکر شد، بسیاری از مردم فرماندهی او را فقط به خاطر فقر و تهیدستی او نپذیرفتند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مگرنه این است که پیامبر صلی الله علیه وآله مشغول خواندن خطبه نماز جمعه بود که صدای طبل کاروان تجاری بلند شد و ناگاه همه مردم از پای خطبه رسول خدا بلند شدند و به سوی مال التجاره رفتند و مشغول خرید شدند و جز چند نفر نزد حضرت باقی نماندند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مشخص شد که مسئله امامت از اساسی‌ترین مسائل اعتقادی و عامل هدایت و رشد جامعه است و طبق روایات متعدد، عبادت بدون داشتن رهبر حق مورد قبول نیست گرچه انسان در طول عمر، سخت‌ترین نوع عبادت را انجام دهد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مشخص شد که جامعه نیاز به رهبر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سقوط و یا رشد یک جامعه بستگی به رهبری آن دارد و دانستیم که راه‌های اغفال و وسوسه و تهدید و تطمیع باز است و افرادی خود را به دروغ به نام رهبر و امام جازده و گروه‌هایی را به نیستی کشانده و بدبخت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بجاست شیوه تعیین رهبر و راه شناخت امام حق و امام باطل را از قرآن و حدیث فراگیریم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امام تنها از طرف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خداوند حضرت ابراهیم علیه السلام را با حوادثی از قبیل گذشت از مال و جان و همسر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نمود و او از عهده تمام امتحانات الهی پیروز درآمد، خداوند او را به مقام امامت و رهبری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فرمان و ابلاغ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جاعلک للناس اماماً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ابلاغ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نصب امام باید تنها از طرف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باید دارای شرائط و ویژگی‌هایی باشد که جز خدا کسی واقف به آنها نیست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تمام قوانین حاکم بر انسان و هستی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از نتیجه حتمی راهی که انتخاب می‌کند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در رهبری خود منافع خود را در نظر نگیرد و عوامل درونی و بیرونی محرک او نباشد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از عالی‌ترین صفات برجسته انسانی در حد اعلی برخوردار باشد و ناگفته پیداست که این شرائط در افراد معمولی یافت نمی‌شود و مردم نیز از وجود این شرائط در افراد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مورد مشورت در هر دو آیه، امور مربوط به مردم و مسائل اجتماعی است و هرگز شامل مسئله امامت که</w:t>
      </w:r>
    </w:p>
    <w:p>
      <w:pPr>
        <w:pStyle w:val="BookText"/>
        <w:rPr/>
      </w:pPr>
      <w:r>
        <w:rPr>
          <w:rFonts w:ascii="IRNazanin" w:hAnsi="IRNazanin" w:eastAsia="IRNazanin"/>
          <w:color w:val="111111"/>
          <w:sz w:val="28"/>
          <w:sz w:val="28"/>
          <w:szCs w:val="28"/>
          <w:rtl w:val="true"/>
          <w:lang w:bidi="fa-IR"/>
        </w:rPr>
        <w:t>عهد و پیمان خداست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شهید صدر با بیان چند مقدمه نتیجه می‌گیرند که تعیین امام تنها باید از راه انتصاب و از طریق خدا و رسول باشد و اینک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عهده‌دار دگرگونی همه جانبه وانقلاب بزرگ عقیدتی و فکری و تبدیل یک سیستم جاهلی به یک نظام اسلامی انسانی آن هم برای ابد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بیست و سه سال رسالت آنهم با وضعی که مسلمان‌ها داشتند، در مکه در خفقان فشار و ترس و در مدینه متحمل انواع مشکلات و جنگ‌ها و توطئه‌های دشمنان بودند که این مدّت بیست و سه سال با آن همه گرفتاری برای آن دگرگونی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ناگهان از دنیا نرفت تا بگوئیم زمانی برای بررسی مسئله رهبری امت و ادامه کار نداشت و فرصتی برای تعیین جانشین خود پیدا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کوتاه سخن آنکه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آن دگرگونی کم است و باید بعد از پیامبر کار ادامه یابد و برای تداوم کار چند طرح و نظریه است که باید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نسبت به جانشینی خود بی تفاوت بود و بدون اینکه به فکر تداوم انقلاب و هدایت مردم باشد، آنان را رها کرد و از دنیا رحلت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قابل قبول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انسان عادّی هرگز حاضر نیست طرح و برنامه‌ای را که برای آن زحمت بسیار کشیده، رها کند و آن را به شخصی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سوز و گدازی که قرآن برای حضرت محمد صلی الله علیه وآله بیان می‌کند در جهت ارشاد و هدایت مردم،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برای شما می‌سوزد و برای هدایت شما حرص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ناراحتی اینکه چرا مردم ایمان نمی‌آورند خود را می‌کشی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پیامبری که این چنین نسبت به هدایت مردم، تعهّد و عشق دارد حاضر است مردم را به حال خود رها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در سفر به جنگ تبوک که هشتاد روز طول کشید کسی را در مدینه به جای گذاشت، آیا برای پس از خود فکری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ابوبکر حاضر شد مردم را رها کند و آنان را به عمر نسپارد؟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قبول کرد که ابوبکر برای بعد از خود به فکر مسلمانان بود اما حضرت محمد صلی الله علیه وآله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آن است که بگوئیم پیامبر از دنیا رفت و رهبری امت را به شوری و انتخاب خود مردم واگذار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چنین بود، چرا ابوبکر مثل پیامبر، امت را به شوری واگذار نکرد و شخصاً دخالت نمود و عمر را نصب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عمر نیز در رهبری امت همه پرسی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شورائی تشکیل داد مرکب از شش نفر، آنهم شورائی که عملاً دیکتاتوری بود، زیرا گفته بود در این شورا کسی رهبر است که عبدالرحمن بن عوف به او توجّه داشته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شورائی است که یک نفر در آن حق وتو داشته باشد و نظر آن دسته قابل قبول باشد که این یک نفر در میان آنها باشد؟ آیا این شوراست یا دیکتاتوری؟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نظریه دوم، ماجرای غدیر خم برای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نظریه اول و دوم رد شد، تنها یک راه باقی می‌ماند و آن این که خود پیامبر که از همه دلسوزتر است، شخص لایقی را که در شناخت و عمل به مکتب و اداره و رشد جامعه از همه افراد بهتر می‌داند و دارای هرگونه صلاحیّت علمی و فکری است و سابقه‌ای درخشان دارد برای رهبری امت انتخاب و منصوب کرده و به مردم معرفی کند که پیامبر نیز چنین کرد و در غدیر خم، حضرت علی را به جانشینی خود منصوب نمود</w:t>
      </w:r>
      <w:r>
        <w:rPr>
          <w:rFonts w:eastAsia="IRNazanin" w:cs="IRNazanin"/>
          <w:color w:val="111111"/>
          <w:sz w:val="28"/>
          <w:szCs w:val="28"/>
          <w:rtl w:val="true"/>
          <w:lang w:bidi="fa-IR"/>
        </w:rPr>
        <w:t>.</w:t>
      </w:r>
      <w:bookmarkStart w:id="75" w:name="pg4193_29486"/>
    </w:p>
    <w:p>
      <w:pPr>
        <w:pStyle w:val="BookText"/>
        <w:rPr/>
      </w:pPr>
      <w:bookmarkEnd w:id="7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انتخابات مردمی ارزشمند است، امّا عوارضی را نیز به دنبال دارد که باید به آنها توجّه داشت و این عوارض را هم در نظر گرفت</w:t>
      </w:r>
      <w:r>
        <w:rPr>
          <w:rFonts w:eastAsia="IRNazanin" w:cs="IRNazanin"/>
          <w:color w:val="111111"/>
          <w:sz w:val="28"/>
          <w:szCs w:val="28"/>
          <w:rtl w:val="true"/>
          <w:lang w:bidi="fa-IR"/>
        </w:rPr>
        <w:t>.</w:t>
      </w:r>
    </w:p>
    <w:p>
      <w:pPr>
        <w:pStyle w:val="Heading2"/>
        <w:numPr>
          <w:ilvl w:val="1"/>
          <w:numId w:val="1"/>
        </w:numPr>
        <w:rPr/>
      </w:pPr>
      <w:bookmarkStart w:id="76" w:name="__RefHeading___Toc3440540_2281741623"/>
      <w:bookmarkStart w:id="77" w:name="_Toc27"/>
      <w:bookmarkEnd w:id="76"/>
      <w:r>
        <w:rPr/>
        <w:t>26</w:t>
      </w:r>
      <w:r>
        <w:rPr>
          <w:rtl w:val="true"/>
        </w:rPr>
        <w:t xml:space="preserve">- </w:t>
      </w:r>
      <w:r>
        <w:rPr>
          <w:rtl w:val="true"/>
        </w:rPr>
        <w:t>انتصاب الهی، راه حق</w:t>
      </w:r>
      <w:bookmarkEnd w:id="7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انتصاب الهی، راه حق</w:t>
      </w:r>
    </w:p>
    <w:p>
      <w:pPr>
        <w:pStyle w:val="BookText"/>
        <w:rPr/>
      </w:pPr>
      <w:r>
        <w:rPr>
          <w:rFonts w:ascii="IRNazanin" w:hAnsi="IRNazanin" w:eastAsia="IRNazanin"/>
          <w:color w:val="111111"/>
          <w:sz w:val="28"/>
          <w:sz w:val="28"/>
          <w:szCs w:val="28"/>
          <w:rtl w:val="true"/>
          <w:lang w:bidi="fa-IR"/>
        </w:rPr>
        <w:t>راه حق در شیوه تعیین امام همان راه تعیین پیامبر است، زیرا ما امامت را همچون نبوّت و امام را همچون پیامبر و دلیل نیاز به امام را همانند دلیل نیاز به پیامبر می‌دانیم و کار امام نیز شبیه کار پیامبر هدایت و رشد مردم و نشان دادن راه سعادت است، بنابراین همان آیه‌ای که در بحث نبوّت آوردیم در این جا نیز مورد استفاده قرار می‌دهیم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علینا لَلهُدی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Style w:val="FootnoteAnchor"/>
          <w:rtl w:val="true"/>
        </w:rPr>
        <w:footnoteReference w:id="32"/>
      </w:r>
      <w:r>
        <w:rPr>
          <w:rFonts w:ascii="IRNazanin" w:hAnsi="IRNazanin" w:eastAsia="IRNazanin"/>
          <w:color w:val="111111"/>
          <w:sz w:val="28"/>
          <w:sz w:val="28"/>
          <w:szCs w:val="28"/>
          <w:rtl w:val="true"/>
          <w:lang w:bidi="fa-IR"/>
        </w:rPr>
        <w:t>همانا بر ماست هدایت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پیامبر از طرف خداست و آیاتی در قرآن به این حقیقت اشاره می‌کند،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آیاتی که در آن واژه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بعثت، جعل،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مورد بررسی قرار گیرد، بیان ما به خوبی روشن می‌شود</w:t>
      </w:r>
      <w:r>
        <w:rPr>
          <w:rFonts w:eastAsia="IRNazanin" w:cs="IRNazanin"/>
          <w:color w:val="111111"/>
          <w:sz w:val="28"/>
          <w:szCs w:val="28"/>
          <w:rtl w:val="true"/>
          <w:lang w:bidi="fa-IR"/>
        </w:rPr>
        <w:t>.</w:t>
      </w:r>
    </w:p>
    <w:p>
      <w:pPr>
        <w:pStyle w:val="Heading2"/>
        <w:numPr>
          <w:ilvl w:val="1"/>
          <w:numId w:val="1"/>
        </w:numPr>
        <w:rPr/>
      </w:pPr>
      <w:bookmarkStart w:id="78" w:name="__RefHeading___Toc3440542_2281741623"/>
      <w:bookmarkStart w:id="79" w:name="_Toc28"/>
      <w:bookmarkEnd w:id="78"/>
      <w:r>
        <w:rPr/>
        <w:t>27</w:t>
      </w:r>
      <w:r>
        <w:rPr>
          <w:rtl w:val="true"/>
        </w:rPr>
        <w:t xml:space="preserve">- </w:t>
      </w:r>
      <w:r>
        <w:rPr>
          <w:rtl w:val="true"/>
        </w:rPr>
        <w:t>انتخاب، ممنوع</w:t>
      </w:r>
      <w:bookmarkEnd w:id="7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ممنوع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کردیم که امامت مقامی انتصابی است نه انتخابی، بنابراین در مقابل انتصاب الهی مردم اختیاری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لمومن و لامومنة اذا قضی اللّه و رسوله أمراً أن یکون لهم الخیرة من أمرهم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خداوند برای مرد و زن با ایمان حکم و قانونی یا مقام و فردی را برای مسئولیّتی انتخاب نمود، دیگر مردم حق انتخاب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قصص نیز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هم که مربوط  به هدایت مردم و از پیمان‌های الهی است باید از طرف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بوعلی سینا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و از حد اعلای صفات عالی برخوردار باشد و چون متصف بودن یک انسان به آن صفات و روحیات چیزی نیست که انسان عادی بتواند آن را تشخیص دهد و اگر چیزی بفهمد خیلی ناقص است و تنها از راه علائم و آثار چیزی را می‌فهمد، لذا باید خداوند عالم و مدبّر و قادر، امام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که هم از اسرار مردم با خبر است و هم عالم به غیب است و هم راه سعادت واقعی ما 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و هم تدبیر جهان به دست اوست</w:t>
      </w:r>
      <w:r>
        <w:rPr>
          <w:rFonts w:eastAsia="IRNazanin" w:cs="IRNazanin"/>
          <w:color w:val="111111"/>
          <w:sz w:val="28"/>
          <w:szCs w:val="28"/>
          <w:rtl w:val="true"/>
          <w:lang w:bidi="fa-IR"/>
        </w:rPr>
        <w:t>.</w:t>
      </w:r>
      <w:bookmarkStart w:id="80" w:name="pg4193_29487"/>
    </w:p>
    <w:p>
      <w:pPr>
        <w:pStyle w:val="BookText"/>
        <w:rPr/>
      </w:pPr>
      <w:bookmarkEnd w:id="80"/>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مایشاء و یختار ما کان لهم الخیرة</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81" w:name="__RefHeading___Toc3440544_2281741623"/>
      <w:bookmarkStart w:id="82" w:name="_Toc29"/>
      <w:bookmarkEnd w:id="81"/>
      <w:r>
        <w:rPr/>
        <w:t>28</w:t>
      </w:r>
      <w:r>
        <w:rPr>
          <w:rtl w:val="true"/>
        </w:rPr>
        <w:t xml:space="preserve">- </w:t>
      </w:r>
      <w:r>
        <w:rPr>
          <w:rtl w:val="true"/>
        </w:rPr>
        <w:t>انتصاب، حکیمانه است</w:t>
      </w:r>
      <w:bookmarkEnd w:id="8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انتصاب، حکیمانه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انتصاب حضرت علی علیه السلام به عنوان امام و رهبر، انتصابی بی‌مقدمه و غیر حکیمانه نبود، بلکه مقام او، زهد و شجاعت و ادب و اخلاق و عبادت وتقوی و عرفان و خلوص او بر 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نیز نقطه ضعفی برای حضرت علی علیه السلام بیان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تمام عمر یک لحظه به سوی بت رو نکرد و از همان نوجوانی خداپرست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توطئه شب هجرت که دشمنان بنای کشتن پیامبرصلی الله علیه وآله را داشتند با جانفشانی بی‌نظیر خود، به جای آن حضرت خوابید و پیامبر صلی الله علیه وآله موفق به هجرت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اعلامیه ممنوع شدن بت پرستان از شرکت در مراسم حج را که همان آیات اول سوره برائت است، به تنهایی و با کمال شهامت به میان مشرکان به مکه برد و با فریاد بلند در برابر بت پرستان خواند و اعلام کرد که از این به بعد حق ورود به مکه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والای او در کتب شیعه و سنّی، دوستان و دشمنان و حتی غیر مسلمانان آن قدر زیاد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کمالات او بی حدّ و بی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و پاسخ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در این بخش این بود که تعیین امام باید از طرف خدا باشد و انتخابات به دلیل عدم آگاهی از اسرار و آینده و محدودیّت علمی و به دلیل تجربه‌های ناموفق، نمی‌تواند ارزش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است که پس چرا خود امام علی علیه السلام در نهج‌البلاغه رأی مردم را به رخ مخالف می‌کشد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مردم دور مرا گرفته و مرا انتخاب کردند؟ یا چرا در نظام جمهوری</w:t>
      </w:r>
    </w:p>
    <w:p>
      <w:pPr>
        <w:pStyle w:val="BookText"/>
        <w:rPr/>
      </w:pPr>
      <w:r>
        <w:rPr>
          <w:rFonts w:ascii="IRNazanin" w:hAnsi="IRNazanin" w:eastAsia="IRNazanin"/>
          <w:color w:val="111111"/>
          <w:sz w:val="28"/>
          <w:sz w:val="28"/>
          <w:szCs w:val="28"/>
          <w:rtl w:val="true"/>
          <w:lang w:bidi="fa-IR"/>
        </w:rPr>
        <w:t>اسلامی رأی‌گیری از مردم ملاک انتخاب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می‌آفریند و اختیار می‌کند هرچه را بخواهد و مردم در برابر گزینش خداوند، اختیاری 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روایاتی ذیل این آیه در تفسیر صافی می‌خوانیم که هرگاه خداوند کسی را به امامت برگزید مردم نباید به سراغ دیگری بروند و یا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امکان انحراف در انتخاب، ارزش انتخاب از بین می‌رود و انتخابی می‌تواند صددرصد ارزش داشته باشد که از سوی خدایی باشد که آگاه بر باطن و آینده انسان است</w:t>
      </w:r>
      <w:r>
        <w:rPr>
          <w:rFonts w:eastAsia="IRNazanin" w:cs="IRNazanin"/>
          <w:color w:val="111111"/>
          <w:sz w:val="28"/>
          <w:szCs w:val="28"/>
          <w:rtl w:val="true"/>
          <w:lang w:bidi="fa-IR"/>
        </w:rPr>
        <w:t>.</w:t>
      </w:r>
      <w:bookmarkStart w:id="83" w:name="pg4193_29488"/>
    </w:p>
    <w:p>
      <w:pPr>
        <w:pStyle w:val="BookText"/>
        <w:rPr/>
      </w:pPr>
      <w:bookmarkEnd w:id="8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می‌خواهد طبق معیار مخالفانش سخن بگوید، یعنی شما که اینقدر از مردم و رأی و انتخاب آنان دم می‌زنید، همان مردم مرا پذیرفتند، پس چرا در برابر من می‌ایستید؟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جمهوری اسلامی ایران هم چون مردم راه حق را شناختند و رهبری امام را بر طاغوت و نظام اسلامی را بر نظام شاهنشاهی ترجیح دادند ما نیز انتخاب نیکو را به رخ دنیا می‌کشیم تا مورد تهمت قرار نگیریم و نگویند که سیستم شما یک سیستم تحمیلی است، اما اگر منتخب مردم به بیراهه رفت، مردم در مقابل او می‌ایستند و او را از جایگاهش خلع می‌کنند، چنانکه امام خمینی‌قدس سره بنیان گذار جمهوری اسلامی</w:t>
      </w:r>
    </w:p>
    <w:p>
      <w:pPr>
        <w:pStyle w:val="BookText"/>
        <w:rPr/>
      </w:pPr>
      <w:r>
        <w:rPr>
          <w:rFonts w:ascii="IRNazanin" w:hAnsi="IRNazanin" w:eastAsia="IRNazanin"/>
          <w:color w:val="111111"/>
          <w:sz w:val="28"/>
          <w:sz w:val="28"/>
          <w:szCs w:val="28"/>
          <w:rtl w:val="true"/>
          <w:lang w:bidi="fa-IR"/>
        </w:rPr>
        <w:t>ایران به رئیس جمهور معزول که به هواداری مردم افتخار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روش غیر اسلامی به کار خود ادامه دهی من با تو مخالفت می‌کنم گرچه همه مردم با تو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انتخابات و همه‌پرسی‌ها زمانی مورد افتخار است که مسیر حق را طی کند وگرنه رأی و انتخاب مردم تا به حقیقت متصل نشود و از طریق وحی و راه خدا نورانی نشود، ارزش الهی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نمی‌خواهیم ارزش انتخابات را به کلّی نادیده بگیریم، بلکه شعار ما این است که انتخابات همه جا راه حق را نمی‌پیماید و دلیل عقلی و صددرصد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انتخابِ مردم در برابر انتخابِ خدا ارزشی ندارد و در جایی که از سوی خدا، کسی برای این امر معین نشده باشد، بهترین راه، رأی‌گیری از مردم و دخالت دادن نظر آنان در انتخاب حاکم است</w:t>
      </w:r>
      <w:r>
        <w:rPr>
          <w:rFonts w:eastAsia="IRNazanin" w:cs="IRNazanin"/>
          <w:color w:val="111111"/>
          <w:sz w:val="28"/>
          <w:szCs w:val="28"/>
          <w:rtl w:val="true"/>
          <w:lang w:bidi="fa-IR"/>
        </w:rPr>
        <w:t>.</w:t>
      </w:r>
    </w:p>
    <w:p>
      <w:pPr>
        <w:pStyle w:val="Heading2"/>
        <w:numPr>
          <w:ilvl w:val="1"/>
          <w:numId w:val="1"/>
        </w:numPr>
        <w:rPr/>
      </w:pPr>
      <w:bookmarkStart w:id="84" w:name="__RefHeading___Toc3440546_2281741623"/>
      <w:bookmarkStart w:id="85" w:name="_Toc30"/>
      <w:bookmarkEnd w:id="84"/>
      <w:r>
        <w:rPr/>
        <w:t>29</w:t>
      </w:r>
      <w:r>
        <w:rPr>
          <w:rtl w:val="true"/>
        </w:rPr>
        <w:t xml:space="preserve">- </w:t>
      </w:r>
      <w:r>
        <w:rPr>
          <w:rtl w:val="true"/>
        </w:rPr>
        <w:t>گوشه‌ای از فضائل حضرت علی و اهل‌بیت‌علیهم السلام</w:t>
      </w:r>
      <w:bookmarkEnd w:id="8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گوشه‌ای از فضائل حضرت علی و اهل‌بیت‌علیهم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حضرت علی علیه السلام و اهل بیت پیامبر علیهم السلام بسیار است و ما چند نمونه را برای گام‌های اول شناخت امام نقل می‌کنیم</w:t>
      </w:r>
      <w:r>
        <w:rPr>
          <w:rFonts w:eastAsia="IRNazanin" w:cs="IRNazanin"/>
          <w:color w:val="111111"/>
          <w:sz w:val="28"/>
          <w:szCs w:val="28"/>
          <w:rtl w:val="true"/>
          <w:lang w:bidi="fa-IR"/>
        </w:rPr>
        <w:t>:</w:t>
      </w:r>
    </w:p>
    <w:p>
      <w:pPr>
        <w:pStyle w:val="Heading2"/>
        <w:numPr>
          <w:ilvl w:val="1"/>
          <w:numId w:val="1"/>
        </w:numPr>
        <w:rPr/>
      </w:pPr>
      <w:bookmarkStart w:id="86" w:name="__RefHeading___Toc3440548_2281741623"/>
      <w:bookmarkStart w:id="87" w:name="_Toc31"/>
      <w:bookmarkEnd w:id="86"/>
      <w:r>
        <w:rPr/>
        <w:t>30</w:t>
      </w:r>
      <w:r>
        <w:rPr>
          <w:rtl w:val="true"/>
        </w:rPr>
        <w:t xml:space="preserve">- </w:t>
      </w:r>
      <w:r>
        <w:rPr>
          <w:rtl w:val="true"/>
        </w:rPr>
        <w:t>اطعام مسکین، یتیم و اسیر</w:t>
      </w:r>
      <w:bookmarkEnd w:id="8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مسکین، یتیم و اسیر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 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و فاطمه زهراعلیها السلام برای شفای آن دو نذر کردند که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همین که</w:t>
      </w:r>
      <w:bookmarkStart w:id="88" w:name="pg4193_29489"/>
    </w:p>
    <w:p>
      <w:pPr>
        <w:pStyle w:val="BookText"/>
        <w:rPr/>
      </w:pPr>
      <w:bookmarkEnd w:id="88"/>
      <w:r>
        <w:rPr>
          <w:rFonts w:ascii="IRNazanin" w:hAnsi="IRNazanin" w:eastAsia="IRNazanin"/>
          <w:color w:val="111111"/>
          <w:sz w:val="28"/>
          <w:sz w:val="28"/>
          <w:szCs w:val="28"/>
          <w:rtl w:val="true"/>
          <w:lang w:bidi="fa-IR"/>
        </w:rPr>
        <w:t>خواستند افطار کنند، شخص فقیر و مسکینی در خانه را کوبید و اعلام کرد که من نیازمندم، آنان نان خود را به او داده و با آب افطار نمودند، روز دوم نیز همین که خواستند افطار کنند، یتیمی اظهار نیاز کرد، باز غذای خود را به او عطا کردند</w:t>
      </w:r>
    </w:p>
    <w:p>
      <w:pPr>
        <w:pStyle w:val="BookText"/>
        <w:rPr/>
      </w:pPr>
      <w:r>
        <w:rPr>
          <w:rFonts w:ascii="IRNazanin" w:hAnsi="IRNazanin" w:eastAsia="IRNazanin"/>
          <w:color w:val="111111"/>
          <w:sz w:val="28"/>
          <w:sz w:val="28"/>
          <w:szCs w:val="28"/>
          <w:rtl w:val="true"/>
          <w:lang w:bidi="fa-IR"/>
        </w:rPr>
        <w:t>و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همین که لحظه افطار رسید، شخصی آمد و گفت من اسیر هستم به من کمک کنید، با اینکه نیاز شدیدی به غذا داشتند باز هم غذا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با رنگ‌های پریده خدمت پیامبرصلی الله علیه وآله رسیدند، بشارت یافتند که آیاتی در فضیلت آن بزرگواران نازل شده که آنان غذای خود را خالصانه و عاشقانه به مسکین و یتیم و اسیر دادند و از همه مهم‌تر آنکه در دل نیز انتظار پاداش</w:t>
      </w:r>
    </w:p>
    <w:p>
      <w:pPr>
        <w:pStyle w:val="BookText"/>
        <w:rPr/>
      </w:pPr>
      <w:r>
        <w:rPr>
          <w:rFonts w:ascii="IRNazanin" w:hAnsi="IRNazanin" w:eastAsia="IRNazanin"/>
          <w:color w:val="111111"/>
          <w:sz w:val="28"/>
          <w:sz w:val="28"/>
          <w:szCs w:val="28"/>
          <w:rtl w:val="true"/>
          <w:lang w:bidi="fa-IR"/>
        </w:rPr>
        <w:t>و تشکری نداشتند، آنها نمی‌خواستند از اعمال خود سندی برای آینده خود درست کنند، هدف آنان جز رضای خدا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 انّما نطعمکم لوجه اللّه لانُرید منکم جزاءً و لاشکوراً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علاوه بر اینکه مورد اتفاق علمای شیعه است، مرحوم علامه امینی‌قدس سره در کتاب الغدیر از بیست و چهار نفر از بزرگان اهل‌سنت نیز نقل کرده است</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89" w:name="__RefHeading___Toc3440550_2281741623"/>
      <w:bookmarkStart w:id="90" w:name="_Toc32"/>
      <w:bookmarkEnd w:id="89"/>
      <w:r>
        <w:rPr/>
        <w:t>31</w:t>
      </w:r>
      <w:r>
        <w:rPr>
          <w:rtl w:val="true"/>
        </w:rPr>
        <w:t xml:space="preserve">- </w:t>
      </w:r>
      <w:r>
        <w:rPr>
          <w:rtl w:val="true"/>
        </w:rPr>
        <w:t>جهاد در راه خدا</w:t>
      </w:r>
      <w:bookmarkEnd w:id="90"/>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p>
    <w:p>
      <w:pPr>
        <w:pStyle w:val="BookText"/>
        <w:rPr/>
      </w:pPr>
      <w:r>
        <w:rPr>
          <w:rFonts w:ascii="IRNazanin" w:hAnsi="IRNazanin" w:eastAsia="IRNazanin"/>
          <w:color w:val="111111"/>
          <w:sz w:val="28"/>
          <w:sz w:val="28"/>
          <w:szCs w:val="28"/>
          <w:rtl w:val="true"/>
          <w:lang w:bidi="fa-IR"/>
        </w:rPr>
        <w:t>دو نفر از بزرگان مکّه به نام شیبه و عباس بر سر افتخارات و فضیلت‌های خود بحث و مجادله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کلیددار مسجدالحرام هستم، پس برترم و عباس عموی پیامبر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آبرسانی به حجّاج و زائران خانه خدا هستم، پس برتر از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از آنجا عبور می‌کرد و سخنان آنان را شنید، با شرم و حیا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سال کم، فضیلت و افتخاری دارم که شما بزرگان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با دشمنان به جهاد پرداختم تا شما به خدا و پیامبر او ایمان 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حضرت بر آنان گران آمد و خدمت پیامبر رسیدند پیامبر، در این هنگام آیه‌ای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سقایة الحاج و عمارة المسجد الحرام کمَن آمن باللّه والیوم الآخر و جاهد فی سبیل اللّه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دادن به زائران خانه خدا و کلید داری مسجدالحرام مثل ایمان به خدا و معاد و جهاد در راه خداست؟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مقیاس فضیلت، ایمان و جهاد است</w:t>
      </w:r>
      <w:r>
        <w:rPr>
          <w:rFonts w:eastAsia="IRNazanin" w:cs="IRNazanin"/>
          <w:color w:val="111111"/>
          <w:sz w:val="28"/>
          <w:szCs w:val="28"/>
          <w:rtl w:val="true"/>
          <w:lang w:bidi="fa-IR"/>
        </w:rPr>
        <w:t>.</w:t>
      </w:r>
      <w:bookmarkStart w:id="91" w:name="pg4193_29490"/>
    </w:p>
    <w:p>
      <w:pPr>
        <w:pStyle w:val="BookText"/>
        <w:rPr/>
      </w:pPr>
      <w:bookmarkEnd w:id="9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دشمنان با توطئه‌ای حساب شده تصمیم گرفتند با چهل مرد از قبیله‌های مختلف شبانه بر پیامبر هجوم برده و حضرت را در بستر خواب ترور کنند تا کسی نتواند خونخواه آن حضرت باشد، فرمان هجرت از سوی خداوند متعال نازل شد و قرار شد پیامبر شبانه مکه را به سوی مدینه ترک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تصمیم گرفت با جانفشانی و از خودگذشتگی در بستر پیامبر بخوابد تا با این تاکتیک، پیامبر جان به سلامت برد و خود نیز پس از انجام اموری که پیامبر به عهده او گذارده به آن حضرت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آن شب پرخطر در جای رسول خداصلی الله علیه وآله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 فرشته بزرگ خود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یکی از شما را طولانی قرار دادم، کدام یک حاضرید ایثار کنید و زندگی دیگری را بر خود مقدم دارید؟ هیچ کدام حاضر به این امر نشدند، به آنها وحی شد که مشاهده کنید که چگونه علی علیه السلام آماده شد که جان خود را فدای رسول خدا صلی الله علیه وآله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شب تاریخی لیلةالمبیت است و در باره آن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92" w:name="__RefHeading___Toc3440552_2281741623"/>
      <w:bookmarkStart w:id="93" w:name="_Toc33"/>
      <w:bookmarkEnd w:id="92"/>
      <w:r>
        <w:rPr/>
        <w:t>32</w:t>
      </w:r>
      <w:r>
        <w:rPr>
          <w:rtl w:val="true"/>
        </w:rPr>
        <w:t xml:space="preserve">- </w:t>
      </w:r>
      <w:r>
        <w:rPr>
          <w:rtl w:val="true"/>
        </w:rPr>
        <w:t>امام و نزول فرشتگان در شب قدر</w:t>
      </w:r>
      <w:bookmarkEnd w:id="93"/>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 نزول فرشتگان در شب قدر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مضمون روایتی در ذیل سوره قدر استفاده می‌شود که فرود فرشتگان در شب قدر تنها مربوط به زمان پیامبر نیست، بلکه مربوط به هر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در زمان رسول خداصلی الله علیه وآله ملائکه بر شخص پیامبر نازل می‌شدند، اما بعد از آن حضرت بر چه کسی نازل می‌شوند؟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باید بر کسی نازل شوند که در کمالات نزدیک‌ترین فرد به خدا و رسول او باشد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مردمان جان خود را برای جلب خشنودی خدا می‌فروشند و خداوند نسبت به بندگانش مهربان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پاس اینکه موفق شد در آن شب به جای پیامبرصلی الله علیه وآله بخوابد و رسول گرامی به سلامت از خانه‌ای که در محاصره مخالفان بود خارج و به مدینه هجرت کند، اولین سجده شکر را در اسلام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روایت، هم جایگاه والای امامت و هم لزوم امام زنده و معصوم در هر زمانی که مرجع فرشتگان آسمانی باشد، مشخص می‌شود که این نیز فضیلتی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گوشه‌ای دیگر از فضائل علی‌علیه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اول کسی بود که به رسول خدا صلی الله علیه وآله ایمان آورد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پیامبر اکرم صلی الله علیه وآله ، حضرت علی علیه السلام را برادر خود خواند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ضربت حضرت علی علیه السلام در جنگ خندق از عبادت تمام جن و ملک و انسان با ارزش‌تر تلقی شد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 می‌خوانیم که علی علیه السلام بهترین بشر پس از پیامبر است و او هرگز نه از حق جدا می‌شود و نه از قرآن و او سیّد و بزرگ دنیا و آخرت است و نگاه به او عبادت و پیروان او بهترین خلق خدایند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bookmarkStart w:id="94" w:name="pg4193_29492"/>
    </w:p>
    <w:p>
      <w:pPr>
        <w:pStyle w:val="BookText"/>
        <w:rPr/>
      </w:pPr>
      <w:bookmarkEnd w:id="94"/>
      <w:r>
        <w:rPr>
          <w:rFonts w:ascii="Amiri" w:hAnsi="Amiri" w:eastAsia="Amiri" w:cs="Amiri"/>
          <w:color w:val="111111"/>
          <w:sz w:val="28"/>
          <w:sz w:val="28"/>
          <w:szCs w:val="28"/>
          <w:rtl w:val="true"/>
          <w:lang w:bidi="ar-SA"/>
        </w:rPr>
        <w:t>و علیّ بابها</w:t>
      </w:r>
      <w:r>
        <w:rPr>
          <w:rFonts w:eastAsia="Amiri" w:cs="Amiri" w:ascii="Amiri" w:hAnsi="Amiri"/>
          <w:color w:val="111111"/>
          <w:sz w:val="28"/>
          <w:szCs w:val="28"/>
          <w:rtl w:val="true"/>
          <w:lang w:bidi="ar-SA"/>
        </w:rPr>
        <w:t>»</w:t>
      </w:r>
      <w:r>
        <w:rPr>
          <w:rStyle w:val="FootnoteAnchor"/>
          <w:rtl w:val="true"/>
        </w:rPr>
        <w:footnoteReference w:id="38"/>
      </w:r>
    </w:p>
    <w:p>
      <w:pPr>
        <w:pStyle w:val="Heading2"/>
        <w:numPr>
          <w:ilvl w:val="1"/>
          <w:numId w:val="1"/>
        </w:numPr>
        <w:rPr/>
      </w:pPr>
      <w:bookmarkStart w:id="95" w:name="__RefHeading___Toc3440554_2281741623"/>
      <w:bookmarkStart w:id="96" w:name="_Toc34"/>
      <w:bookmarkEnd w:id="95"/>
      <w:r>
        <w:rPr/>
        <w:t>33</w:t>
      </w:r>
      <w:r>
        <w:rPr>
          <w:rtl w:val="true"/>
        </w:rPr>
        <w:t xml:space="preserve">- </w:t>
      </w:r>
      <w:r>
        <w:rPr>
          <w:rtl w:val="true"/>
        </w:rPr>
        <w:t>حقوق امام و اُمّت</w:t>
      </w:r>
      <w:bookmarkEnd w:id="9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امام و اُمّت</w:t>
      </w:r>
    </w:p>
    <w:p>
      <w:pPr>
        <w:pStyle w:val="BookText"/>
        <w:rPr/>
      </w:pPr>
      <w:r>
        <w:rPr>
          <w:rFonts w:ascii="IRNazanin" w:hAnsi="IRNazanin" w:eastAsia="IRNazanin"/>
          <w:color w:val="111111"/>
          <w:sz w:val="28"/>
          <w:sz w:val="28"/>
          <w:szCs w:val="28"/>
          <w:rtl w:val="true"/>
          <w:lang w:bidi="fa-IR"/>
        </w:rPr>
        <w:t>در زمینه حقوق متقابل امام و امت روایاتی آمده است که ما چند نمونه آن را در اینجا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من و شما بر یکدیگر حقوقی داریم، اما حق من بر شما این است که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و بیعت خود وفادار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بالبیعة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و غیاب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حاضر باشید 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کننده و خیرخواه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والنصیحة فی المشهد والمغیب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را فراخواندم اجابت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والاجابة حین ادعوکم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شما بر من آن است که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و دلسوز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فالنصیحة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را میان شما عادلانه تقسیم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توفیر فیئکم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آموزش دهم تا بی سواد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تعلیمکم کیلا تجهلوا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آن حضرت به مردم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علیّ من الحقّ مثل الّذی لی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من حق دارید به همان اندازه که من بر شما 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بلند است که معنای حدیث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دَر این شهر، بلند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بغض و کینه چه کارها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در آن بیابان سوزان آب را بروی حسین و یاران و کودکانش می‌بندند و با نهایت بی‌رحمی برای کشتن او شمشیر می‌کشند و در جواب امام حسین‌علیه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حلالی را حرام کرده و یا حرامی را حلال کرده‌ام که خون مرا می‌ریزید،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خاطر بغض و دشمنی نسبت به پدر تو می‌باشد</w:t>
      </w:r>
      <w:r>
        <w:rPr>
          <w:rFonts w:eastAsia="IRNazanin" w:cs="IRNazanin"/>
          <w:color w:val="111111"/>
          <w:sz w:val="28"/>
          <w:szCs w:val="28"/>
          <w:rtl w:val="true"/>
          <w:lang w:bidi="fa-IR"/>
        </w:rPr>
        <w:t>!</w:t>
      </w:r>
      <w:bookmarkStart w:id="97" w:name="pg4193_29493"/>
    </w:p>
    <w:p>
      <w:pPr>
        <w:pStyle w:val="BookText"/>
        <w:rPr/>
      </w:pPr>
      <w:bookmarkEnd w:id="9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حقّی که خدا بر مردم واجب نموده همان حقوق متقابل والی بر مردم و مردم بر 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اول رساله حقوق، حق امام را از واجب‌ترین حقوق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اوجبها علیک حقّ ائمتک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با طاغوتیان و جباران سخن می‌گوئید با من سخن نگوئید و محافظه‌کاری هم نکنید و مداهنه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تذکرات شما برای من سنگین است، هر کجا گفته حق یا مشورت بجایی دیدید مرا آگاه نمائید، اگر خداوند خود حفظ نکند ما مصون از خطا نیستیم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مردم را به مراجعه به فقها سفارش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فتوی و قضاوت فقها را رد کند، گویا ما را رد کرده و هر که ما را رد کند، گویا به خدا شرک ورزیده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شب‌ها را نماز بخواند و روزها را روزه بگیرد و تمام اموالش را در راه خدا بدهد و هر سال به مکه و حج رود، امّا ولی خدا را نشناسد و کارهای خود را به رهبری او قرار ندهد، هیچ حقی بر خدا ندارد و اهل ایمان نیست</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98" w:name="__RefHeading___Toc3440556_2281741623"/>
      <w:bookmarkStart w:id="99" w:name="_Toc35"/>
      <w:bookmarkEnd w:id="98"/>
      <w:r>
        <w:rPr/>
        <w:t>34</w:t>
      </w:r>
      <w:r>
        <w:rPr>
          <w:rtl w:val="true"/>
        </w:rPr>
        <w:t xml:space="preserve">- </w:t>
      </w:r>
      <w:r>
        <w:rPr>
          <w:rtl w:val="true"/>
        </w:rPr>
        <w:t>مسئولیّت اُمّت</w:t>
      </w:r>
      <w:bookmarkEnd w:id="9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مردم در برابر امام معصوم سه مسئولیّت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آنهم با دلائل روشن و صفات ممتاز که یک رهبر معصوم باید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آن بزرگواران به طوری که سخنان آنان را به دل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التسلیم لهم فیما ورد علیهم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به آن بزرگواران مراجعه و آنان را حَکم و داور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الرّد علیهم فیما اختلفوا</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نگاهی به مردم کرد که دور کعبه طواف می‌کردند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دور کعبه در زمان جاهلیّت هم بود و اسلام آمد و طواف و حج را مقرر داشت تا بدین وسیله در کنار حج به سوی ما بیایند و اعلام ولایت و مودّت و نصرت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افئدة من الناس تَهوی الیهم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خدا نخواست که دل‌های مردم به کعبه تمایل پیدا کند، بلکه</w:t>
      </w:r>
    </w:p>
    <w:p>
      <w:pPr>
        <w:pStyle w:val="BookText"/>
        <w:rPr/>
      </w:pPr>
      <w:r>
        <w:rPr>
          <w:rFonts w:ascii="IRNazanin" w:hAnsi="IRNazanin" w:eastAsia="IRNazanin"/>
          <w:color w:val="111111"/>
          <w:sz w:val="28"/>
          <w:sz w:val="28"/>
          <w:szCs w:val="28"/>
          <w:rtl w:val="true"/>
          <w:lang w:bidi="fa-IR"/>
        </w:rPr>
        <w:t>تمایل مردم را به ذریه خود از خداوند درخواست نمود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توجّه به امام یکی از فلسفه‌های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پیروی از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 کردن به تعهّدات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دارد که حضرت علی علیه السلام آن آثار را چنین توصیف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 علاقه‌ها و تشکّل نیروها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نظاماً لاُلفتهم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ناپذیری و مصونیّت مکتب از هرگونه خطر تحریف و بدعت و التقاط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عزّاً لدینهم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باطل و استحکام پایگاه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 الحق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دین روشن و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قامت مناهجُ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استوانه‌های عدالت مستقر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اعتدلت معالم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در مجاری خود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جرت علی اذلالها السُنن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نفوذ دشمن و بهانه بدخواهان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طُمِع فی بقاء الدولة و یئستْ مَطامع الاعداء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میان ادّعا و عمل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یار فداکار در تنور نسوخت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ابراهیم که در میان آتش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دروغین</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ادّعا می‌کند من شیعه علی علیه السلام هستم ولی در عمل به ریسمان دیگران چنگ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انّه من شیعتنا و هو متمسّک بعروة غیرنا</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بنی‌امیه کسانی را پیدا نمی‌کردند که به دستگاه آنان بروند و برای آنها بنویسند و غنائم را جمع آوری و برای آنها جنگ کنند و در گروه آنان جمع شوند، آنها حق ما را از ما نمی‌گرفتند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تضعیف امامت به خاطر ضعف علاقمندان بی‌اراده است، آنان که قلباً با امامان معصوم هستند، ولی به خاطر ترس یا طمع، مزدور بیگانگان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انواع دروغ‌ها و افتراها، به امام انواع تهمت‌ها زدند و کار را به جائی رساندند که هنگامی که مردم شام شنیدند حضرت علی‌علیه السلام در مسجد کوفه ترور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مسجد چه می‌کرد، مگر او اهل 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فکری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 جلو نشر احادیث و کلمات رسول خدا صلی الله علیه وآله را گرفتند و مهر برلب امام معصوم زدند و مردم را از منابع اصلی علم بازداشتند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کارخانه جعل حدیث به راه انداختند و آن قدر حدیث دروغ در مدح بنی‌امیه و کوبیدن بنی‌هاشم و مسائل دیگر جعل کردند تا راه را برای شناخت حق و باطل برای گروهی مشکل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و توجیه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صریح و روشنی که پیامبر درباره مسئله امامت بیان فرموده بود، تحریف و توجیه نموده و با تغییر مسیر رهبری، کار را به جایی رساندند که خلافتِ پیامبر تا سرحد حکومت یزید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فرهنگی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چرا شخصیّت مشهور اهل سنت که معاصر امام کاظم‌علیه السلام بود، حتی یک حدیث از آن حضرت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را نباید همانند یک راوی عادی به حساب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در کتاب بسیار مهم صحیح بخاری از برخی خوارج حدیث نقل شده است، امّا از امام جعفر صادق علیه السلام و امامان معصوم پس از او حدیثی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به جای عالم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رهبری که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می‌خواهید سؤال کنید که جواب دهم، سراغ  رهبری رفتند که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که اطلاعاتی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علی‌علیه السلام، درگاه علم پیامبر صلی الله علیه وآله، سراغ کسی رفتند که بارها در مسائل گوناگون متحیر و از حضرت علی علیه السلام کمک می‌گرفت و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به فریادم نمی‌رسید و مرا از بن‌بست‌ها بیرون نمی‌آورد، هلاکت من حتمی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بهانه‌ها و کینه‌ها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بهانه اینکه علی علیه السلام جوان است، شوخ است، مسلمانان از او کینه‌های دیرینه در جنگ خیبر و بدر و احد و حنین دارند، امام معصوم را خانه‌نشین کردند تا جایی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مظلوم بودم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bookmarkStart w:id="100" w:name="pg4193_29497"/>
    </w:p>
    <w:p>
      <w:pPr>
        <w:pStyle w:val="BookText"/>
        <w:rPr/>
      </w:pPr>
      <w:bookmarkEnd w:id="10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برای هیچ یک از اصحاب پیامبر صلی الله علیه وآله به اندازه حضرت علی‌علیه السلام فضائل نقل نشده است او را کنار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مگر جوان بودن 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حضرت ابراهیم‌علیه السلام که بتان را شکست جوان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یذکرهم یقال له ابراهیم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در باره اصحاب کهف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فتیة آمنوا بربهم</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01" w:name="__RefHeading___Toc3440558_2281741623"/>
      <w:bookmarkStart w:id="102" w:name="_Toc36"/>
      <w:bookmarkEnd w:id="101"/>
      <w:r>
        <w:rPr/>
        <w:t>35</w:t>
      </w:r>
      <w:r>
        <w:rPr>
          <w:rtl w:val="true"/>
        </w:rPr>
        <w:t xml:space="preserve">- </w:t>
      </w:r>
      <w:r>
        <w:rPr>
          <w:rtl w:val="true"/>
        </w:rPr>
        <w:t>گستره ظلم و حق‌کشی</w:t>
      </w:r>
      <w:bookmarkEnd w:id="10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ظلم و حق‌کشی</w:t>
      </w:r>
    </w:p>
    <w:p>
      <w:pPr>
        <w:pStyle w:val="BookText"/>
        <w:rPr/>
      </w:pPr>
      <w:r>
        <w:rPr>
          <w:rFonts w:ascii="IRNazanin" w:hAnsi="IRNazanin" w:eastAsia="IRNazanin"/>
          <w:color w:val="111111"/>
          <w:sz w:val="28"/>
          <w:sz w:val="28"/>
          <w:szCs w:val="28"/>
          <w:rtl w:val="true"/>
          <w:lang w:bidi="fa-IR"/>
        </w:rPr>
        <w:t>ظلم به امامان معصوم‌علیهم السلام از لحظه رحلت پیامبر صلی الله علیه وآله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تقاضای قلم و کاغذ کرد و به او توهین نمودند و این مظلومیّت همچنان تا پایان عمر حضرت علی علیه السلام ادامه پیدا کرد تا جایی که آن حضرت به هنگام ضربت خوردن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رها شده و رستگار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علی علیه السلام تا الآن هم ناشناخته مانده و او هنوز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نهج‌البلاغه او هنوز شناخته نشده و آن حضرت در طول تاریخ مظلوم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به امامان، هم از خارج و بیرون منزل بود و گاهی هم از درون خانه از ناحیه همسران نااهل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بودند که به پروردگار خویش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حضرت یوسف جوان نبود و مگر مصعب اولین مبلغ پیامبر جوان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پیامبر صلی الله علیه وآله جوان هیجده ساله‌ای به نام اُسامه را به مقام فرماندهی نصب نکرد و در باره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 جیش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از لشگر اسامه سرپیچی کند،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کهولت سن شرط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امامت، کیلویی و متری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معیار ارزشها را علم، تقوی، جهاد، هجرت، سابقه، اخلاص و ایمان قرار نداده است؟ چرا در برابر آن ملاک‌های الهی مسائل دیگری را مطرح کردند؟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دیگری را که بهانه کردند، شوخ بودن حضرت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مگر شوخ بودن مانع لیاقت است؟ امامت، علم و بینش و عصمت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امامان ما هم سنشان با هم متفاوت است و هم شیوه برخوردشان و هم مسئولیّتشان ، همان گونه که انبیا نیز دارای شرائط متفاوتی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به امامان معصوم تنها ظلم زبانی یا عملی یا قلمی نبود، بلکه از هر نوع ظلمی در مورد آنان فروگذار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اسم مذهب و برای تقرّب به خدا، در خطبه‌ها و بالای منبرها، در برابر مردم و در خلوت، در حال نماز و غیر نماز به آن امام توهین می‌کردند و به او بد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به امامان، هم از ناحیه دوستان نادان بود و هم از ناحیه دشمنان دانا، دوستان ترسو، بی تفاوت و جاهل و ساده و دشمنانِ منافق و زرنگ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علم و مقام خود را از امامان معصوم کسب می‌کردند و بر علیه آن بزرگواران حرکت می‌کردند</w:t>
      </w:r>
      <w:r>
        <w:rPr>
          <w:rFonts w:eastAsia="IRNazanin" w:cs="IRNazanin"/>
          <w:color w:val="111111"/>
          <w:sz w:val="28"/>
          <w:szCs w:val="28"/>
          <w:rtl w:val="true"/>
          <w:lang w:bidi="fa-IR"/>
        </w:rPr>
        <w:t>.</w:t>
      </w:r>
      <w:bookmarkStart w:id="103" w:name="pg4193_29499"/>
    </w:p>
    <w:p>
      <w:pPr>
        <w:pStyle w:val="BookText"/>
        <w:rPr/>
      </w:pPr>
      <w:bookmarkEnd w:id="103"/>
      <w:r>
        <w:rPr>
          <w:rFonts w:ascii="IRNazanin" w:hAnsi="IRNazanin" w:eastAsia="IRNazanin"/>
          <w:color w:val="111111"/>
          <w:sz w:val="28"/>
          <w:sz w:val="28"/>
          <w:szCs w:val="28"/>
          <w:rtl w:val="true"/>
          <w:lang w:bidi="fa-IR"/>
        </w:rPr>
        <w:t>نماز جمعه بود که ناگاه فروشندگانی وارد شده و شروع به طبل زدن کردند، مردم رسول خدا را رها کرده و دور کاروان را</w:t>
      </w:r>
    </w:p>
    <w:p>
      <w:pPr>
        <w:pStyle w:val="BookText"/>
        <w:rPr/>
      </w:pPr>
      <w:r>
        <w:rPr>
          <w:rFonts w:ascii="IRNazanin" w:hAnsi="IRNazanin" w:eastAsia="IRNazanin"/>
          <w:color w:val="111111"/>
          <w:sz w:val="28"/>
          <w:sz w:val="28"/>
          <w:szCs w:val="28"/>
          <w:rtl w:val="true"/>
          <w:lang w:bidi="fa-IR"/>
        </w:rPr>
        <w:t>گرفتند و پیامبرصلی الله علیه وآله را تنها گذاشتند و از آن همه مردم، چند نفری بیشتر پای سخن پیامبرصلی الله علیه وآله ننشستند، آیا رها کردن پیامبرصلی الله علیه وآله صلاح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نخوانده‌اند که اکثر بنی اسرائیل هارون جانشین حضرت موسی را رها و دور گوساله جمع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تا هوسها و وسوسه‌ها هست، احتمال هرگونه خطری هست</w:t>
      </w:r>
      <w:r>
        <w:rPr>
          <w:rFonts w:eastAsia="IRNazanin" w:cs="IRNazanin"/>
          <w:color w:val="111111"/>
          <w:sz w:val="28"/>
          <w:szCs w:val="28"/>
          <w:rtl w:val="true"/>
          <w:lang w:bidi="fa-IR"/>
        </w:rPr>
        <w:t>.</w:t>
      </w:r>
    </w:p>
    <w:p>
      <w:pPr>
        <w:pStyle w:val="Heading2"/>
        <w:numPr>
          <w:ilvl w:val="1"/>
          <w:numId w:val="1"/>
        </w:numPr>
        <w:rPr/>
      </w:pPr>
      <w:bookmarkStart w:id="104" w:name="__RefHeading___Toc3440560_2281741623"/>
      <w:bookmarkStart w:id="105" w:name="_Toc37"/>
      <w:bookmarkEnd w:id="104"/>
      <w:r>
        <w:rPr/>
        <w:t>36</w:t>
      </w:r>
      <w:r>
        <w:rPr>
          <w:rtl w:val="true"/>
        </w:rPr>
        <w:t xml:space="preserve">- </w:t>
      </w:r>
      <w:r>
        <w:rPr>
          <w:rtl w:val="true"/>
        </w:rPr>
        <w:t>همگامی شیعه و اهل سنت</w:t>
      </w:r>
      <w:bookmarkEnd w:id="10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همگامی شیعه و اهل سنت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سیری در کتب شیعه و اهل سنت مشاهده می‌کنید که تقریباً تمام فضائلی که شیعه درباره حضرت علی علیه السلام بیان کرده، علمای اهل‌سنت هم آن را نقل کرده‌اند و اگر جائی شیعه انتقاد از بعضی اصحاب کرده‌اند همان انتقادها را در کتاب‌های خود اهل سنت هم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قصد برهم زدن وحدت مسلمانان را دارند و میان شیعه و سنی تفرقه ایجاد می‌کنند و ادّعا می‌کنند که در شهرهای شیعه‌نشین اهل سنّت مورد توهین و تحقیر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نمونه اگر سفری به ایران بیایند، می‌بینند که در شهرهای بسیاری شیعه و سنّی همچون دو برادر در کنار هم کار و تلاش و همکاری نموده و در ازدواج و معامله و مسافرت مشارکت نموده و همواره به یکدیگر احترام می‌گزارند</w:t>
      </w:r>
    </w:p>
    <w:p>
      <w:pPr>
        <w:pStyle w:val="BookText"/>
        <w:rPr/>
      </w:pPr>
      <w:r>
        <w:rPr>
          <w:rFonts w:ascii="IRNazanin" w:hAnsi="IRNazanin" w:eastAsia="IRNazanin"/>
          <w:color w:val="111111"/>
          <w:sz w:val="28"/>
          <w:sz w:val="28"/>
          <w:szCs w:val="28"/>
          <w:rtl w:val="true"/>
          <w:lang w:bidi="fa-IR"/>
        </w:rPr>
        <w:t>و هرگز تفرقه‌ای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خواهند شد که در کشورهای دیگر بعضی ناشیانه یا مغرضانه و عوام فریبانه دست به یک سری تهمت‌ها علیه شیعه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شیعه نه یک فرقه سیاسی است و نه گروه بدعت‌گزار، بلکه حرکت آنها برخاسته از متن اسلام و قرآن و هدف آنها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همان مسلمانان و علاقمندان به علی علیه السلام هستند که در زمان خود پیامبر صلی الله علیه وآله نیز بوده‌اند و آن حضرت این لقب را به پیروان حضرت علی علیه السلام عطا فرمودند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شیعه توسط پیامبر اسلام‌صلی الله علیه وآله بارها خطاب به علی‌علیه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شیعتک هم الفائزون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رستگاراید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bookmarkStart w:id="106" w:name="pg4193_29500"/>
    </w:p>
    <w:p>
      <w:pPr>
        <w:pStyle w:val="Heading2"/>
        <w:numPr>
          <w:ilvl w:val="1"/>
          <w:numId w:val="1"/>
        </w:numPr>
        <w:rPr/>
      </w:pPr>
      <w:bookmarkStart w:id="107" w:name="__RefHeading___Toc3440562_2281741623"/>
      <w:bookmarkStart w:id="108" w:name="_Toc38"/>
      <w:bookmarkEnd w:id="106"/>
      <w:bookmarkEnd w:id="107"/>
      <w:r>
        <w:rPr/>
        <w:t>37</w:t>
      </w:r>
      <w:r>
        <w:rPr>
          <w:rtl w:val="true"/>
        </w:rPr>
        <w:t xml:space="preserve">- </w:t>
      </w:r>
      <w:r>
        <w:rPr>
          <w:rtl w:val="true"/>
        </w:rPr>
        <w:t>رهبری‌های ممنوع</w:t>
      </w:r>
      <w:bookmarkEnd w:id="108"/>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رهبری‌های ممنوع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دو نوع رهبری و امامت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نور که مردم را به سوی خدا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یهدون بأمرنا</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نار که مردم را به سوی آتش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یدعون الی النار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مسئله رهبری زیاد تکیه شده است هم در جنبه مثبت و هم در جنب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مثبت پیروی از رسول خدا صلی الله علیه وآله و اولی الامر واجب و در کنار پیروی خدا ذکر شده و سفارش شده که علاوه بر خدا و رسول باید از</w:t>
      </w:r>
    </w:p>
    <w:p>
      <w:pPr>
        <w:pStyle w:val="BookText"/>
        <w:rPr/>
      </w:pPr>
      <w:r>
        <w:rPr>
          <w:rFonts w:ascii="IRNazanin" w:hAnsi="IRNazanin" w:eastAsia="IRNazanin"/>
          <w:color w:val="111111"/>
          <w:sz w:val="28"/>
          <w:sz w:val="28"/>
          <w:szCs w:val="28"/>
          <w:rtl w:val="true"/>
          <w:lang w:bidi="fa-IR"/>
        </w:rPr>
        <w:t>امامان و اولیای الهی و فقهای جامع‌الشرائط اطاعت نمود و اگر کسی سخن آنان را نپذیرد و رد کند، گویا فرمان خدا و رسول خدا را رد کرده و به منزله شرک به خداوند است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جنبه منفی نیز قرآن کسانی را معرفی نموده که باید از آنان دوری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نگاهی به قرآن، افراد و گروه‌هایی را که نباید امام و رهبر باشند و نباید مردم از آنان اطاعت و پیروی کنند، فهرست‌وار بیان کنیم، اگر چه هر انسان عاقلی با همان فطرت خدادادی خود می‌فهمد که این گروه‌ها لیاقت رهبری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به عنوان هدایت و هشدار به معرفی آنان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و کافران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 منهم آثماً أو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گناهکاران و کافران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سبیل المفسدین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به نوعی اهل فساد هستند،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و نادانان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اهواء الّذین لا یعلمون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الگوگیری از هوی و هوس افراد جاهل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 تکذیب‌کنندگان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لاتُطِع المکذّبین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افرادی که به خاطر غرور و تکبّر حق را نمی‌پذیرند و حقائق را تکذیب می‌کنند، اطاعت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غافلان و هوسرانان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 أغفلنا قلبه عن ذکرنا واتّبع هواه و کان امرُه فُرطاً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قلبشان را از یاد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عمل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نمودیم و به جای حق پیرو هوسها و غرائز سرکش هستند و از مرز اعتدال و حق بیرون و اهل افراط و زیاده روی هستند،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فرومایگانی که با سوگندهای پی در پی، از فرصت‌ها سوء استفاده کرده و خود را در جامعه جا می‌زنند پیروی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کنندگان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تُطیوا امر المسرفین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پذیرش رهبری اهل اسراف،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محکومان سابقه‌دار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اهواء قوم قد ضَلّوا من قبل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سابقه گمراهی دارند و اکنون هم محکوم هوسها و غرائز خود هستند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نگاهی گذرا به آیات فوق، می‌بینیم که گناه، انحراف، اسراف، افساد، جهل، سوء سابقه و کفر موجب می‌شود افراد که گروه‌هایی از قابلیّت رهبری ساقط شوند و امام و رهبر باید از تمام عوارض فوق و نظائر آن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دیگر قرآن، ولایت یهود و نصاری بر مسلمانان و همچنین ولایت و نفوذ و سرپرستی دشمنان خدا و یا مسلمان نمایانی که مکتب را بهانه و دستاویز قرار می‌دهند ممنوع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مائده، آیه</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bookmarkStart w:id="109" w:name="pg4193_29502"/>
    </w:p>
    <w:p>
      <w:pPr>
        <w:pStyle w:val="Heading2"/>
        <w:numPr>
          <w:ilvl w:val="1"/>
          <w:numId w:val="1"/>
        </w:numPr>
        <w:rPr/>
      </w:pPr>
      <w:bookmarkStart w:id="110" w:name="__RefHeading___Toc3440564_2281741623"/>
      <w:bookmarkStart w:id="111" w:name="_Toc39"/>
      <w:bookmarkEnd w:id="109"/>
      <w:bookmarkEnd w:id="110"/>
      <w:r>
        <w:rPr/>
        <w:t>38</w:t>
      </w:r>
      <w:r>
        <w:rPr>
          <w:rtl w:val="true"/>
        </w:rPr>
        <w:t xml:space="preserve">- </w:t>
      </w:r>
      <w:r>
        <w:rPr>
          <w:rtl w:val="true"/>
        </w:rPr>
        <w:t>شیعه یا سنّی؟</w:t>
      </w:r>
      <w:bookmarkEnd w:id="11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یا سنّی؟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کشورهای اسلامی در حضور حدود سیصد نفر از اساتید دانشگاه، موضوعی را با توجّه به آیات قرآن مورد بحث و سخنرانی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 مورد توجّه قرار گرفت و یکی از حاضران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خیلی خوب بود ولی حیف که تو شیعه‌ای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مسلمانان همه با هم یکی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قبول، نه شیعه و نه سنی، فقط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مطلب را گفتم مدتی کف زدند و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زدن‌ها که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سراغ قرآن برویم و ببینیم قرآن چه می‌گوید؟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پیغمبر بود، دوگانگی و اختلاف شیعه و سنّی وجود نداشت و پیامبراکرم‌صلی الله علیه وآله الگوی همه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رحلت پیامبر دو راه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اهل بیت او که ما شیعیان پیرو آنان هستیم و دستمان را در دست آنها گذاشته و فقهمان را از آنها گرفته‌ایم و راه دیگر، راهی است که برادران اهل‌سنت آن را انتخاب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اینکه من شیعه هستم و خط اهل بیت را انتخاب کرده‌ام سه آیه از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اهل بیت‌علیهم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نموده که پلیدی‌ها را از شما اهل بیت دور گرداند و شما را پاک و منزّه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به صراحت اعلام فرموده که اهل بیت، از گناه و پلیدی معصومند، آیا راجع به ائمّه اهل سنت چنین مطلبی وجود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از همان ابتدای اسلام پیش گام بوده و در قرن اول بوده‌اند و قرآن پیشگامان را برتری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اولئک المقرّبون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پیشوایان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ابوحنیفه، مالک، شافعی و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سالها پس از پیامبر آمده و از متولدین قرن دوم هستند</w:t>
      </w:r>
      <w:r>
        <w:rPr>
          <w:rFonts w:eastAsia="IRNazanin" w:cs="IRNazanin"/>
          <w:color w:val="111111"/>
          <w:sz w:val="28"/>
          <w:szCs w:val="28"/>
          <w:rtl w:val="true"/>
          <w:lang w:bidi="fa-IR"/>
        </w:rPr>
        <w:t>.</w:t>
      </w:r>
      <w:bookmarkStart w:id="112" w:name="pg4193_29503"/>
    </w:p>
    <w:p>
      <w:pPr>
        <w:pStyle w:val="BookText"/>
        <w:rPr/>
      </w:pPr>
      <w:bookmarkEnd w:id="112"/>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در راه خدا جهاد کرده و به شهادت رسیده‌اند و قرآن مجاهدان در راه خدا را بر دیگران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13" w:name="__RefHeading___Toc3440566_2281741623"/>
      <w:bookmarkStart w:id="114" w:name="_Toc40"/>
      <w:bookmarkEnd w:id="113"/>
      <w:r>
        <w:rPr/>
        <w:t>39</w:t>
      </w:r>
      <w:r>
        <w:rPr>
          <w:rtl w:val="true"/>
        </w:rPr>
        <w:t xml:space="preserve">- </w:t>
      </w:r>
      <w:r>
        <w:rPr>
          <w:rtl w:val="true"/>
        </w:rPr>
        <w:t>حدیث کساء</w:t>
      </w:r>
      <w:bookmarkEnd w:id="11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کساء</w:t>
      </w:r>
    </w:p>
    <w:p>
      <w:pPr>
        <w:pStyle w:val="BookText"/>
        <w:rPr/>
      </w:pPr>
      <w:r>
        <w:rPr>
          <w:rFonts w:ascii="IRNazanin" w:hAnsi="IRNazanin" w:eastAsia="IRNazanin"/>
          <w:color w:val="111111"/>
          <w:sz w:val="28"/>
          <w:sz w:val="28"/>
          <w:szCs w:val="28"/>
          <w:rtl w:val="true"/>
          <w:lang w:bidi="fa-IR"/>
        </w:rPr>
        <w:t xml:space="preserve">روزی پیامبرصلی الله علیه وآله وارد خانه دخترش زهراعلیها السلام شد و عبای خود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بر روی خود کشید، اندکی گذشت، امام حسن‌علیه السلام که کودکی خردسال بود وارد شد، به مادر سلام کرد و جویای پدربزرگ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 را به سوی پدر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حسین‌علیه السلام و پس از او امیرمؤمنان‌علیه السلام وارد شدند و در کنار پیامبر قرار گرفتند و با اجازه رسول خدا به</w:t>
      </w:r>
    </w:p>
    <w:p>
      <w:pPr>
        <w:pStyle w:val="BookText"/>
        <w:rPr/>
      </w:pPr>
      <w:r>
        <w:rPr>
          <w:rFonts w:ascii="IRNazanin" w:hAnsi="IRNazanin" w:eastAsia="IRNazanin"/>
          <w:color w:val="111111"/>
          <w:sz w:val="28"/>
          <w:sz w:val="28"/>
          <w:szCs w:val="28"/>
          <w:rtl w:val="true"/>
          <w:lang w:bidi="fa-IR"/>
        </w:rPr>
        <w:t>زیر کسا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فاطمه‌علیها السلام نیز به آنها ملحق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دیگری نیز در خانه وجود داشتند، امّا پیامبر به هیچ شخص دیگری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در مورد آنان دعا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 پیامبر بدان جهت بود که جلوی سوء استفاده دیگران را بگیرند و فردا هر کسی به عنوان عمو و همسر پیامبر ادّعا نکند که از اهل بیت پیامبر است و مشمول آیه تطهیر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5" w:name="__RefHeading___Toc3440568_2281741623"/>
      <w:bookmarkStart w:id="116" w:name="_Toc41"/>
      <w:bookmarkEnd w:id="115"/>
      <w:r>
        <w:rPr/>
        <w:t>40</w:t>
      </w:r>
      <w:r>
        <w:rPr>
          <w:rtl w:val="true"/>
        </w:rPr>
        <w:t xml:space="preserve">- </w:t>
      </w:r>
      <w:r>
        <w:rPr>
          <w:rtl w:val="true"/>
        </w:rPr>
        <w:t>معرّفی روزانه</w:t>
      </w:r>
      <w:bookmarkEnd w:id="11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روزانه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در اواخر عمر، روزهای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شش ماه و برخی نه ماه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کنار خانه علی و فاطمه‌علیهما السلام می‌آمدند و دست‌های خود را دو طرف درب خانه می‌گذاشتند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پیشوایان اهل سنت چنین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پذیرش اطاعت و رهبری اهل بیت‌علیهم السلام، مستند به آیات قرآن است، حال شما برای پیروی از دیگران چه دلیل قرآنی دارید؟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پاسخی جز سکوت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بدین وسیله اهل بیت را به مردم معرفی می‌کردند، تا برای مردم فرهنگ شود و مردم اهل بیت را کاملاً بشناسند و افراد دیگر را هر چند از همسران و بستگان پیامبر باشند، جزو اهل بیت محسوب نکنند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اهل بیت‌علیهم السلام</w:t>
      </w:r>
      <w:bookmarkStart w:id="117" w:name="pg4193_29505"/>
    </w:p>
    <w:p>
      <w:pPr>
        <w:pStyle w:val="BookText"/>
        <w:rPr/>
      </w:pPr>
      <w:bookmarkEnd w:id="11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می‌خواستم از خانه خارج شوم، فرزند خردسالم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برای من بیسکویت می‌خری؟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برگردم برایت می‌خرم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داریم اگر به فرزندنت قول و وعده‌ای دادی،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روز وقتی به خانه برگشتم بر اثر قصور یا تقصیر بیسکویت نخریدم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خانه شدم،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بیسکویت خریدی؟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ذکر گرفت که بابا بَدِه بابا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بیسکویتت کو؟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فهمیدم محبت بدون بیسکویت را بچه دو ساله هم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آنهایی که می‌گویند ما ولای علیّ داریم، امّا پایشان به مسجد و نمازجمعه و جماعت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پایشان به جبهه و صحنه مبارزه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مرد جبهه بود، مرد شمشیر بود، مرد عبادت و اشک و ناله بود، مرد حماسه و فریاد بود، دوستدار علی نیز باید در این راه قدم بردارد</w:t>
      </w:r>
      <w:r>
        <w:rPr>
          <w:rFonts w:eastAsia="IRNazanin" w:cs="IRNazanin"/>
          <w:color w:val="111111"/>
          <w:sz w:val="28"/>
          <w:szCs w:val="28"/>
          <w:rtl w:val="true"/>
          <w:lang w:bidi="fa-IR"/>
        </w:rPr>
        <w:t>.</w:t>
      </w:r>
    </w:p>
    <w:p>
      <w:pPr>
        <w:pStyle w:val="Heading2"/>
        <w:numPr>
          <w:ilvl w:val="1"/>
          <w:numId w:val="1"/>
        </w:numPr>
        <w:rPr/>
      </w:pPr>
      <w:bookmarkStart w:id="118" w:name="__RefHeading___Toc3440570_2281741623"/>
      <w:bookmarkStart w:id="119" w:name="_Toc42"/>
      <w:bookmarkEnd w:id="118"/>
      <w:r>
        <w:rPr/>
        <w:t>41</w:t>
      </w:r>
      <w:r>
        <w:rPr>
          <w:rtl w:val="true"/>
        </w:rPr>
        <w:t xml:space="preserve">- </w:t>
      </w:r>
      <w:r>
        <w:rPr>
          <w:rtl w:val="true"/>
        </w:rPr>
        <w:t>ماجرای غدیر</w:t>
      </w:r>
      <w:bookmarkEnd w:id="11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غدیر</w:t>
      </w:r>
    </w:p>
    <w:p>
      <w:pPr>
        <w:pStyle w:val="BookText"/>
        <w:rPr/>
      </w:pPr>
      <w:r>
        <w:rPr>
          <w:rFonts w:ascii="IRNazanin" w:hAnsi="IRNazanin" w:eastAsia="IRNazanin"/>
          <w:color w:val="111111"/>
          <w:sz w:val="28"/>
          <w:sz w:val="28"/>
          <w:szCs w:val="28"/>
          <w:rtl w:val="true"/>
          <w:lang w:bidi="fa-IR"/>
        </w:rPr>
        <w:t>در سال دهم هجری یعنی اواخر عمر پیامبر، در مدینه اعلام گردید که امسال پیامبر درمراسم حج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همراه پیامبر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باشکوهی از مسلمانان عازم زیارت خانه خدا و انجام مناسک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بجای آوردن اعمال حج، در برگشت، کاروان به چهارراهی رسید که حجاج هر کدام به راه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محل، غدیر خم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منطقه سه ویژگی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آبی بود که برای آن جمعیّت انبوه و احشام آنها در آن هوای گرم بسیار ضروری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و به عبارت دیگر گلوگاه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مراسم برای همه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فوتبالیست‌ها که توی گودی‌اند و تماشاچی‌ها از آن بالا همه را به خوبی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علی علیهما السلام نیز در گودی قرار گرفتند تا همه به خوبی آنها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فرشته وحی الهی فرود آمده و آیه زیر را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 انّ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طرف پروردگارت به تو نازل شده است ابلاغ کن و اگر چنین نکنی، رسالتت را به سرانجام نرسانده‌ای و خداوند تو را از مردم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راه موفّقی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پیامبر چه چیز را باید ابلاغ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قابل توجه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آنچه را که پیامبر باید ابلاغ کند، جزء دین است، اما آیا از اصول دین است؟ توحید است یا نبوّت یا 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توحید نیست، زیرا اکنون آخرین سال عمر مبارک پیامبر است، آیا پیامبر تاکنون مردم را به توحید دعوت نکرده است؟ آیا از آنها نخواسته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تبلیغ کند که من پیامبرم؟ آیا تا کنون معاد را برای مردم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سوره‌هایی که در اوائل بعثت و در مکه نازل شده، مربوط به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 ابلاغ فروع دین است؟ آیا پیامبر باید از مردم بخواهد که نماز بخوانند، یعنی کسانی که به حج آمده بودند، تارک الصلوة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وجوب روزه، زکات، خمس و جهاد همه در سال دوم هجری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مأموریّت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باید موضوعی باشد که اصول دین و فروع دین بند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پیام را نرسانی، اصلاً رسالتت را ابلاغ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از ابلاغ این پیام می‌ترسد، زیرا ادامه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مردم محافظت می‌کند، براستی این چه امری است که پیامبر می‌ترسد و از چه چیز می‌ترسد؟ آیا پیامبری که در جنگ‌ها نترسیده، بر جانِ خود می‌ترسد که خداوند</w:t>
      </w:r>
    </w:p>
    <w:p>
      <w:pPr>
        <w:pStyle w:val="BookText"/>
        <w:rPr/>
      </w:pPr>
      <w:r>
        <w:rPr>
          <w:rFonts w:ascii="IRNazanin" w:hAnsi="IRNazanin" w:eastAsia="IRNazanin"/>
          <w:color w:val="111111"/>
          <w:sz w:val="28"/>
          <w:sz w:val="28"/>
          <w:szCs w:val="28"/>
          <w:rtl w:val="true"/>
          <w:lang w:bidi="fa-IR"/>
        </w:rPr>
        <w:t>می‌گوید نترس؟ یا از کینه‌ها و عقده‌هایی که منافقان و دشمنان اسلام از علی‌علیه السلام در سینه دارند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أحقاداً بَدریّةً و خیبریّةً و حُنینیّة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کینه‌های بجا مانده از جنگ‌های بدر و خیبر و حنین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پیامبر دستور داد تا کاروان توقف کند، آنهایی که پیشاپیش حرکت می‌کردند، برگشتند و آنهایی که عقب مانده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در حدود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گرداگرد پیامبر جمع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ظهر اقامه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دستور داد منبری از جهاز شتران درست کردند و بر بالای آن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هر یک از چهار طرف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می‌شنوید؟ مردم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این اقرار و اعتراف را از آنها گرفت، تا فردا کسی ادّعا نکند که من نفهمیدم و متوجه صحبت‌های پیامبر نشدم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فاطمه زهراعلیها السلام در تاریکی‌های شب به در خانه مهاجر و انصار می‌آمد و سخنان پیامبر را در ارتباط با جریان غدیر و خلافت علی‌علیه السلام به آنها یادآوری می‌کرد،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نشنیدیم</w:t>
      </w:r>
      <w:r>
        <w:rPr>
          <w:rFonts w:eastAsia="IRNazanin" w:cs="IRNazanin"/>
          <w:color w:val="111111"/>
          <w:sz w:val="28"/>
          <w:szCs w:val="28"/>
          <w:rtl w:val="true"/>
          <w:lang w:bidi="fa-IR"/>
        </w:rPr>
        <w:t>!</w:t>
      </w:r>
      <w:bookmarkStart w:id="120" w:name="pg4193_29507"/>
    </w:p>
    <w:p>
      <w:pPr>
        <w:pStyle w:val="BookText"/>
        <w:rPr/>
      </w:pPr>
      <w:bookmarkEnd w:id="1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آن روز و در آن هوای گرم، خطبه بسیار طولانی و جامعی خواند، سپس علی‌علیه السلام را به نزد خود فرا خواند و زیر بازوی او را گرفت به نحوی که همه او را ببینند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یئس الّذین کفروا من دینکم فلاتخشوهم و اخشون ألیوم أکملتُ لکم دینکم و أتممتُ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121" w:name="__RefHeading___Toc3440572_2281741623"/>
      <w:bookmarkStart w:id="122" w:name="_Toc43"/>
      <w:bookmarkEnd w:id="121"/>
      <w:r>
        <w:rPr/>
        <w:t>42</w:t>
      </w:r>
      <w:r>
        <w:rPr>
          <w:rtl w:val="true"/>
        </w:rPr>
        <w:t xml:space="preserve">- </w:t>
      </w:r>
      <w:r>
        <w:rPr>
          <w:rtl w:val="true"/>
        </w:rPr>
        <w:t>آیا پیام غدیر، دوستی علیّ‌علیه السلام بود؟</w:t>
      </w:r>
      <w:bookmarkEnd w:id="1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کفّار نسبت به 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را بر شما تمام کردم و اسلام را به عنوان دین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پیام غدیر، دوستی علیّ‌علیه السلام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معانی ولایت،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 گرداندن کسانی که مسافتی را طی کرده‌اند و جمع کردن و نگه داشتن آنها به مدت سه روز در آن بیابان داغ برای ابلاغ این مطلب بود که مردم علی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دوستی علی‌علیه السلام هم بسیار مهم است و بسیاری به دوستی علی‌علیه السلام هم عمل</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گذشته آیا دوستی بیعت می‌خواهد؟ دوستی تبریک می‌خواهد؟ چرا برخی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علیّ، أصبحتَ مولای و مولا کلّ مؤمن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مولای ما و مولای هر مؤمنی گردیدی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هر کس در دادگاه دو شاهد داشته باشد، حق خود را می‌گیرد، در حالی که علی‌علیه السلام یکصد و بیست و چهار هزار نفر شاهد داشت و حقش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اول مظلوم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و رسول و صاحبان فرمان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اختیار و فرمان، چه کسانی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ما شیعیان اولی الامر، امامان معصوم هستند، نه هر صاحب قدرتی که بر مردم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صاحبان فرمانی که در کنار خدا و رسول هستند باید در راه خدا و رسول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وقتی می‌گویند از خدا و پیامبر فرمانبرداری کنید، یعنی هیچ گناهی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ما مصادیق اولی‌الامر را سلاطین و رؤسای جمهور کشورها بدانیم، که نه تنها معصوم نیستند بلکه گاهی سرآمد گنهکاران می‌باشند، پس باید از آنها فرمانبرداری و پیروی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صحیح است که قرآن در یک آیه هم به ما سفارش کند که پیرو خدا و رسول باشیم و هرگز دور خلاف نگردیم و گناه نکنیم و هم سفارش کند که پیرو کسانی باشیم که هر روز صدها خلاف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خوش‌بین باشیم، آنان گاهی مرتکب گناه می‌شوند، که در این صورت مطیع آنها بودن، یعنی گاهی گناه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تناقضی از سوی خداوند حکیم پذیرفته است؟ بنابراین منظور از اولی الامر هر حاکم و صاحب قدرتی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که در این آیه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در آیات دیگر،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جا فرمان اطاعت از حاکمان می‌دهد 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نکنید، تکلیف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قدرتی باشد، با این همه مواردی که خداوند از اطاعت آنان نهی فرموده، از اطاعت شوندگان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پزشک به بیمار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لبنیات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نخور، شیر نخور، پنیر نخور، کره نخور، خامه نخور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اولی‌الامر باید امامان معصوم باشند که اطاعت از آن بزرگواران همان اطاعت از خدا و رسول باشد و هرگونه انحراف فکری و عملی در آنان نباشد و از حد اعلای عصمت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قرآن از اولی الامر افراد غیر معصوم بود، حق این بود که فرمان به پیروی از آنان این چنین مطلق نباشد و مانند پیروی از والدین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خواستند فرزند را از مدار توحید خارج نمایند، اطاعت از آنها ممنوع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جاهداک لتشرک بی ما لیس لک به علم فلا تطعهما</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bookmarkStart w:id="123" w:name="pg4193_29509"/>
    </w:p>
    <w:p>
      <w:pPr>
        <w:pStyle w:val="BookText"/>
        <w:rPr/>
      </w:pPr>
      <w:bookmarkEnd w:id="12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فرمان پیروی از اولی الامر بی‌قید و شرط آمده است، به این خاطر است که اولی الامر در دیدگاه قرآن نیازی به قید ندارد، آنها کسانی هستند که از انحراف به دورند و دارای مقام عصمت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مسیری حرکت کنیم و به تابلوی که بر روی آن نوشته عبور آزاد، برخورد کنیم، از این تابلو متوجه می‌شویم که مسیر مشکلی ندارد، وگرنه اگر مسیر مشکلی داشت یا باید تابلوهای احتیاط نصب می‌شد و یا حداقل تابلوی فوق نصب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خداوند از انسان می‌خواهد از اولی الامر اطاعت کند و هیچ گونه قید و شرطی را ذکر نکرده، آشکار می‌گردد که آنها هیچ‌گونه لغزشی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آنکه بر 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معصومی هستند که طبق سیصد حدیث شیعه و اهل سنت، تعداد آنها دوازده نفر است</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124" w:name="__RefHeading___Toc3440574_2281741623"/>
      <w:bookmarkStart w:id="125" w:name="_Toc44"/>
      <w:bookmarkEnd w:id="124"/>
      <w:r>
        <w:rPr/>
        <w:t>43</w:t>
      </w:r>
      <w:r>
        <w:rPr>
          <w:rtl w:val="true"/>
        </w:rPr>
        <w:t xml:space="preserve">- </w:t>
      </w:r>
      <w:r>
        <w:rPr>
          <w:rtl w:val="true"/>
        </w:rPr>
        <w:t>اولی الامر دوازده نفرند</w:t>
      </w:r>
      <w:bookmarkEnd w:id="125"/>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الامر دوازده نفرند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 پیامبر اسلام‌صلی الله علیه وآله تعداد و نام جانشینان خود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اثنی عشر کلّهم من قریش</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رهبران پس از من دوازده نفرند و همه آنها از قریش‌اند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به تعداد نُقبای بنی‌اسرائیل دوازده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پیامبر نام تک تک آن دوازده نفر را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 صحابی بزرگ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پیامبر اکرم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را می‌شناسیم، اولی الامر کیانند که اطاعتشان به اطاعت خداو رسول مقرون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و ائمّه مسلمین هستند،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اوّلهم علیّ بن ابی طالب ثمّ الحسن ثمّ الحسین ثمّ علیّ بن الحسین ثمّ محمّد بن علیّ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آنان علی ابن ابیطالب سپس دو فرزند او حسن و حسین و آنگاه زین‌العابدین فرزند حسین و آنگاه فرزندش محمد معروف به باقر است که تو او را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دیدی سلام مرا به او برسان</w:t>
      </w:r>
      <w:r>
        <w:rPr>
          <w:rFonts w:eastAsia="IRNazanin" w:cs="IRNazanin"/>
          <w:color w:val="111111"/>
          <w:sz w:val="28"/>
          <w:szCs w:val="28"/>
          <w:rtl w:val="true"/>
          <w:lang w:bidi="fa-IR"/>
        </w:rPr>
        <w:t>.</w:t>
      </w:r>
      <w:bookmarkStart w:id="126" w:name="pg4193_29510"/>
    </w:p>
    <w:p>
      <w:pPr>
        <w:pStyle w:val="BookText"/>
        <w:rPr/>
      </w:pPr>
      <w:bookmarkEnd w:id="126"/>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الصادق جعفر بن محمّد ثم موسی بن جعفر ثمّ علیّ بن موسی ثمّ محمّد بن علیّ ثمّ علیّ بن محمّد ثمّ حسن بن علیّ ثمّ سمیّی و کنیّی حجّة اللّه فی ارضه و بقیته فی عباده ابن الحسن 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 فرزندش جعفر الصادق و آنگاه موسی الکاظم و سپس علی الرضا و آنگاه محمد التقی و سپس علی الهادی و آنگاه حسن العسکری می‌باشد و آخرین آنان فرزند عسکری است که هم نام من و حجّت خدا بر زمین و بقیت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الّذی یفتح اللّه علی یدیه مشارق الارض و 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به وسیله او در شرق و غرب عالم فتح و گشایش پیدا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الّذی یغیب عن شیعته و اولیائه</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27" w:name="__RefHeading___Toc3440576_2281741623"/>
      <w:bookmarkStart w:id="128" w:name="_Toc45"/>
      <w:bookmarkEnd w:id="127"/>
      <w:r>
        <w:rPr/>
        <w:t>44</w:t>
      </w:r>
      <w:r>
        <w:rPr>
          <w:rtl w:val="true"/>
        </w:rPr>
        <w:t xml:space="preserve">- </w:t>
      </w:r>
      <w:r>
        <w:rPr>
          <w:rtl w:val="true"/>
        </w:rPr>
        <w:t>هدف ائمّه یکی است</w:t>
      </w:r>
      <w:bookmarkEnd w:id="1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است که از چشم شیعیان غایب خواهد شد و همه کس او را باور نداشته و لیاقت دیدار او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آنان که امامت اهل بیت‌علیهم السلام را نپذیرفته‌اند، در این که منظور پیامبر از آن دوازده نفری که بعد از او امامت امت را عهده‌دار می‌شوند، چه کسانی هستند سردرگم هستند و به توجیهات بی‌ربط و بعضاً خنده‌آوری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ائمّه یکی است</w:t>
      </w:r>
    </w:p>
    <w:p>
      <w:pPr>
        <w:pStyle w:val="BookText"/>
        <w:rPr/>
      </w:pPr>
      <w:r>
        <w:rPr>
          <w:rFonts w:ascii="IRNazanin" w:hAnsi="IRNazanin" w:eastAsia="IRNazanin"/>
          <w:color w:val="111111"/>
          <w:sz w:val="28"/>
          <w:sz w:val="28"/>
          <w:szCs w:val="28"/>
          <w:rtl w:val="true"/>
          <w:lang w:bidi="fa-IR"/>
        </w:rPr>
        <w:t>ائمه دارای هدف واحدی هستند که همان هدف پیامبر است، اما به اقتضای شرایط زمان و مکان، هر کدام شیوه خاصی را در پیش گرفتند؛ یکی می‌جنگد و دیگری صلح می‌کند، یکی با دعا و توسل به مبارزه با جهل و دشمن برمی‌خیزد و دیگری با برگزاری کلاس درس و مجالس بحث و مناظره به تربیت مردم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به ظاهر هر کدام دارای نقش متفاوت با دیگری است، ولی هدف همه یکی است، همانند دو دست که به هنگام شستشوی لباس هر کدام حرکت متفاوتی دارد و در جهت عکس دیگری حرکت می‌کند، اما هدف هر دو، رسیدن به تمیزی و پاکیزگی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که از لغزش و اشتباه به دور است، چه بجنگد و چه صلح کند، کارش صحیح و مورد تأیید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در مورد امام حسن و امام حسین‌علیهما السلام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امامان قاما أو قعدا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امام و پیشوای مردمند، چه بجنگند وچه صلح کنند</w:t>
      </w:r>
      <w:r>
        <w:rPr>
          <w:rFonts w:eastAsia="IRNazanin" w:cs="IRNazanin"/>
          <w:color w:val="111111"/>
          <w:sz w:val="28"/>
          <w:szCs w:val="28"/>
          <w:rtl w:val="true"/>
          <w:lang w:bidi="fa-IR"/>
        </w:rPr>
        <w:t>.</w:t>
      </w:r>
      <w:bookmarkStart w:id="129" w:name="pg4193_29511"/>
    </w:p>
    <w:p>
      <w:pPr>
        <w:pStyle w:val="Heading2"/>
        <w:numPr>
          <w:ilvl w:val="1"/>
          <w:numId w:val="1"/>
        </w:numPr>
        <w:rPr/>
      </w:pPr>
      <w:bookmarkStart w:id="130" w:name="__RefHeading___Toc3440578_2281741623"/>
      <w:bookmarkStart w:id="131" w:name="_Toc46"/>
      <w:bookmarkEnd w:id="129"/>
      <w:bookmarkEnd w:id="130"/>
      <w:r>
        <w:rPr/>
        <w:t>45</w:t>
      </w:r>
      <w:r>
        <w:rPr>
          <w:rtl w:val="true"/>
        </w:rPr>
        <w:t xml:space="preserve">- </w:t>
      </w:r>
      <w:r>
        <w:rPr>
          <w:rtl w:val="true"/>
        </w:rPr>
        <w:t>جایگاه اهل بیت نزد پیامبر</w:t>
      </w:r>
      <w:bookmarkEnd w:id="131"/>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اهل بیت نزد پیامبر</w:t>
      </w:r>
    </w:p>
    <w:p>
      <w:pPr>
        <w:pStyle w:val="BookText"/>
        <w:rPr/>
      </w:pPr>
      <w:r>
        <w:rPr>
          <w:rFonts w:ascii="IRNazanin" w:hAnsi="IRNazanin" w:eastAsia="IRNazanin"/>
          <w:color w:val="111111"/>
          <w:sz w:val="28"/>
          <w:sz w:val="28"/>
          <w:szCs w:val="28"/>
          <w:rtl w:val="true"/>
          <w:lang w:bidi="fa-IR"/>
        </w:rPr>
        <w:t>حدیث سفینه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معروف شیعه و سنی احادیث ارزشمندی از پیامبر اسلام نقل شده که جایگاه والای اهل بیت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میرحامدحسین هندی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مرحوم علامه امینی صاحب کتاب الغدیر از آن بسیار استفاده کرده است، بنده نیز در کتابی دیدم که امام خمینی‌قدس سره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 لازم است که به کتاب عبقات اهمیّت داده و آن را چاپ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طریق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از جمله امام شافعی، احمد حنبل و مسلم نقل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رَکبها نجی و 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همچون کشتی نوح هستند، هر کس بر آن سوار شد، نجات یافت و هر کس از آن روی گرداند، غرق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شیعه و سنّی از آن حضرت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پس از پیامبرشان هفتاد و یک فرقه و مسیحیان، هفتاد و دو فرقه شدند و امت من هفتاد و سه فرقه خواهد شد و تنها یکی از آنها اهل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فرقه ناجیه کدام است، میانِ فرق مختلف اختلاف شده و هر فرقه‌ای خود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راه را نشان داده و تنها راه اهل‌بیت را راه حقّ و نجات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متمسّک به اهل بیت شد، نجات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استدلال‌های متین و محکم در ارتباط با حقانیّت راه اهل‌بیت همین حدیث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علمای بسیاری از کشورهای اسلامی مذاکره و مباحثه داشته‌ام، وقتی این استدلال را مطرح می‌کردم، پاسخی نداشته و چاره‌ای جز تسلیم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حدیث معروفی که بسیاری از علمای اهل سنّت نیز آن را نقل کرده‌اند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ما ان تمسکتم بهما لن تضلوا و لن یفتقرقا حتی یردا علیّ الحوض</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در میان شما به یادگار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هنگامی که در کنار حوض کوثر در بهشت به من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بسی تأسف است که بعضی مغرضانه در حالی که حدود یکصد حدیث نقل شده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یک حدیث آمده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همه آن احادیث را رها کرده و تنها به این یک حدیث استناد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بیان ماجرای آخرین سفر حج رسول خدا از کوچک‌ترین مطلبی فرو گذار نکرده‌اند و به اصطلاح قدم به قدم ماجرای سفر رسول خدا به مکه را نوشته و نقل کرده‌اند، اما از برگشت رسول خدا از آن سفر حج و رفتن به مدینه، اصلاً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نقل آن بایستی ماجرای غدیر خم را نقل می‌کردند، لذا مغرضانه هیچ نقلی از برگشت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ثقلین نکات ارزنده‌ای وجود دارد که بررسی آن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پیرو قرآن و عترت باشید، هرگز منحرف و گمراه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روزانه حداقل ده مرتبه در نماز، از خدا می‌خواهد که او را از راه غضب شدگان و گمراهان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بخواهند به راه راست دست یابند و جزو گمراهان نباشند، باید پیوسته به این دو یادگار پیامبر متمسک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همگونی قرآن و اهل بیت استفاده می‌شود که اگر قرآن جامع 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 الاّ فی کتاب مبین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پس اهل بیت نیز با خواست خدا عارف به همه مطالب و حقایق و اعلم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تمسک به قرآن واجب است، تمسک به اهل بیت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حبل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اهل بیت نیز حبل اللّه و عامل وحدت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از هم جدا شدنی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در کنار یکدیگر، وسیله نجات و هدایت‌اند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به کتاب خدا قناعت کند، گمراه است و اگر کسی خود را علاقه‌مند به اهل بیت بداند و قرآن را رها کند، باز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همانند دو بال پروازند که اگر باهم نباشند پروازی صورت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کلام خدا و به دور از هر گونه اشتباه، خطا و گناهی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دو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لحظه‌ای مرتکب گناه شود قطعاً از قرآن جدا شده و فاصله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تغییر و تبدیل قرآن صحیح نیست و حرام است، تبدیل ولایت اهل بیت به ولایت دیگران 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42</w:t>
      </w:r>
      <w:r>
        <w:rPr>
          <w:rFonts w:eastAsia="IRNazanin" w:cs="IRNazanin"/>
          <w:color w:val="111111"/>
          <w:sz w:val="28"/>
          <w:szCs w:val="28"/>
          <w:rtl w:val="true"/>
          <w:lang w:bidi="fa-IR"/>
        </w:rPr>
        <w:t>.</w:t>
      </w:r>
      <w:bookmarkStart w:id="132" w:name="pg4193_29513"/>
    </w:p>
    <w:p>
      <w:pPr>
        <w:pStyle w:val="Heading2"/>
        <w:numPr>
          <w:ilvl w:val="1"/>
          <w:numId w:val="1"/>
        </w:numPr>
        <w:rPr/>
      </w:pPr>
      <w:bookmarkStart w:id="133" w:name="__RefHeading___Toc3440580_2281741623"/>
      <w:bookmarkStart w:id="134" w:name="_Toc47"/>
      <w:bookmarkEnd w:id="132"/>
      <w:bookmarkEnd w:id="133"/>
      <w:r>
        <w:rPr/>
        <w:t>46</w:t>
      </w:r>
      <w:r>
        <w:rPr>
          <w:rtl w:val="true"/>
        </w:rPr>
        <w:t xml:space="preserve">- </w:t>
      </w:r>
      <w:r>
        <w:rPr>
          <w:rtl w:val="true"/>
        </w:rPr>
        <w:t>گستره تربیت و هدایت اهل‌بیت</w:t>
      </w:r>
      <w:bookmarkEnd w:id="13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تربیت و هدایت اهل‌بیت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حسین‌علیه السلام، بنی‌امیه تمامی فرصت‌ها را از اهل‌بیت و طرفداران آنها گرفتند، نه اجازه خطابه و سخنرانی دادند و و نه تدریس و به شدت جلوی هر روش تبلیغی و تربیتی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زین العابدین‌علیه السلام معارف الهی و علوم خود را از طریق حضرت زینب و یا از طریق دعا به مردم می‌رساند و چون ملاقات با او بسیار سخت بود، به تشکیل یک دانشکده سری در منزل خود</w:t>
      </w:r>
    </w:p>
    <w:p>
      <w:pPr>
        <w:pStyle w:val="BookText"/>
        <w:rPr/>
      </w:pPr>
      <w:r>
        <w:rPr>
          <w:rFonts w:ascii="IRNazanin" w:hAnsi="IRNazanin" w:eastAsia="IRNazanin"/>
          <w:color w:val="111111"/>
          <w:sz w:val="28"/>
          <w:sz w:val="28"/>
          <w:szCs w:val="28"/>
          <w:rtl w:val="true"/>
          <w:lang w:bidi="fa-IR"/>
        </w:rPr>
        <w:t>پرداخت، بدین ترتیب که امام برده‌ها را می‌خرید و آنها را مدتی نزد خود نگه می‌داشت و به تعلیم و تربیت آنان می‌پرداخت و سپس در شب عید فطر آنان را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فارغ التحصیلان دانشگاه امام سجاد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هنگام آزاد کردن بردگان به خداوند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بنده‌هایم را آزاد کردم، تو هم امشب، که شب عید فطر است، علی بن الحسین را از آتش جهنم آزاد کن</w:t>
      </w:r>
      <w:r>
        <w:rPr>
          <w:rFonts w:eastAsia="IRNazanin" w:cs="IRNazanin"/>
          <w:color w:val="111111"/>
          <w:sz w:val="28"/>
          <w:szCs w:val="28"/>
          <w:rtl w:val="true"/>
          <w:lang w:bidi="fa-IR"/>
        </w:rPr>
        <w:t>!»</w:t>
      </w:r>
    </w:p>
    <w:p>
      <w:pPr>
        <w:pStyle w:val="Heading2"/>
        <w:numPr>
          <w:ilvl w:val="1"/>
          <w:numId w:val="1"/>
        </w:numPr>
        <w:rPr/>
      </w:pPr>
      <w:bookmarkStart w:id="135" w:name="__RefHeading___Toc3440582_2281741623"/>
      <w:bookmarkStart w:id="136" w:name="_Toc48"/>
      <w:bookmarkEnd w:id="135"/>
      <w:r>
        <w:rPr/>
        <w:t>47</w:t>
      </w:r>
      <w:r>
        <w:rPr>
          <w:rtl w:val="true"/>
        </w:rPr>
        <w:t xml:space="preserve">- </w:t>
      </w:r>
      <w:r>
        <w:rPr>
          <w:rtl w:val="true"/>
        </w:rPr>
        <w:t>ائمّه و توجّه به خودسازی</w:t>
      </w:r>
      <w:bookmarkEnd w:id="136"/>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و توجّه به خودسازی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و پیشوایان پیوسته برای تکامل خود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انجام اعمال صالح و عبادت و راز و نیاز در این مسیر گام بر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تدع خصلة تعاب منّی الاّ اصلحتها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خصلت بدی در من وجود دارد، آن را اصلاح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سجادعلیه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عبادت می‌کنی؟ امام اشک می‌ریزد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کجا و عبادت علی‌علیه السلام کجا؟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علی‌علیه السلام می‌گویند چرا برای عبادت این همه خود را به زحمت می‌اندازی؟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کجا و عبادت پیامبر کجا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همسران پیامبر به او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این همه به شما لطف دارد و آمرزیده هستی، چرا این همه خودت را به زحمت می‌اندازی؟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شکرگزاری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آنچنان در مسیر کمال به تلاش و مجاهده پرداخته بود که خداوند به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به مشقت افکنی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تو را آنگونه که شایسته است نشناختیم</w:t>
      </w:r>
      <w:r>
        <w:rPr>
          <w:rFonts w:eastAsia="IRNazanin" w:cs="IRNazanin"/>
          <w:color w:val="111111"/>
          <w:sz w:val="28"/>
          <w:szCs w:val="28"/>
          <w:rtl w:val="true"/>
          <w:lang w:bidi="fa-IR"/>
        </w:rPr>
        <w:t>.</w:t>
      </w:r>
      <w:bookmarkStart w:id="137" w:name="pg4193_29514"/>
    </w:p>
    <w:p>
      <w:pPr>
        <w:pStyle w:val="BookText"/>
        <w:rPr/>
      </w:pPr>
      <w:bookmarkEnd w:id="13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بسیار ارزنده‌ای که از این مطالب می‌توان آموخت آن است که ما هیچ گاه نباید به آن چه اندوخته‌ایم، دلخوش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مسافت و راهی که طی کرده‌ایم، توجه کنیم، زیرا ممکن است دچار غرور شویم و از حرکت باز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همیشه به جلو نگاه کنیم و مسیر طولانی را که باید بپیمائیم و کارهای ناتمامی را که باید به پایان برسانیم،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کتابی که خوانده‌ایم و چند درسی</w:t>
      </w:r>
    </w:p>
    <w:p>
      <w:pPr>
        <w:pStyle w:val="BookText"/>
        <w:rPr/>
      </w:pPr>
      <w:r>
        <w:rPr>
          <w:rFonts w:ascii="IRNazanin" w:hAnsi="IRNazanin" w:eastAsia="IRNazanin"/>
          <w:color w:val="111111"/>
          <w:sz w:val="28"/>
          <w:sz w:val="28"/>
          <w:szCs w:val="28"/>
          <w:rtl w:val="true"/>
          <w:lang w:bidi="fa-IR"/>
        </w:rPr>
        <w:t>که گذرانده‌ایم و چند رکعت نمازی که خوانده‌ایم، نگاه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سختی‌های آینده و عالم قبر و قیامت فکر کنیم که در آنجا از فقر و بی‌چیزی می‌نالیم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الطریق و بُعد السفر و عظیم المورد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38" w:name="__RefHeading___Toc3440584_2281741623"/>
      <w:bookmarkStart w:id="139" w:name="_Toc49"/>
      <w:bookmarkEnd w:id="138"/>
      <w:r>
        <w:rPr/>
        <w:t>48</w:t>
      </w:r>
      <w:r>
        <w:rPr>
          <w:rtl w:val="true"/>
        </w:rPr>
        <w:t xml:space="preserve">- </w:t>
      </w:r>
      <w:r>
        <w:rPr>
          <w:rtl w:val="true"/>
        </w:rPr>
        <w:t>امام مهدی‌علیه السلام</w:t>
      </w:r>
      <w:bookmarkEnd w:id="139"/>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شواهد تاریخی، یازده امام به دنیا آمده و شهید شده‌اند ولی امام دوازدهم پس از تولد به خواست خداوند از دیدگان غایب گشته‌اند تا هر زمان که خدا بخواهد و مصلحت بداند ظهور کنند و دنیا را پر از عدل و داد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زمانِ ما، حضرت مهدی‌علیه السلام است که در اینجا به بحث مختصری درباره دوران غیبت و ظهور آن حضرت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آیات متعددی به قیام امام زمان علیه السلام در آخر الزمان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نقل چند آیه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خداوندی است که پیامبرش را با دین حق برای هدایت مردم فرستاد تا بر همه ادیان عالم تسلط و برتری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سه بار در قرآن تکرار شده، بشارت می‌دهد که دین اسلام سراسر دنیا را فرا خواهد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جهان شمول شدن اسلام، سه شرط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رهبر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قانون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جهانی وجود دارد وآن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قانون جهانی نیز قرآن است، کتابی که هدایتگر است و هیچ تحریفی در آن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آمادگی جهانی، هنوز مشاهده نمی‌شود، لذا باید تلاش کرد و زمینه‌های لازم را برای آن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وقتی ظهور می‌کند که آمادگی از هر جهت در میان مردم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معارف و اندیشه‌های قرآن و اسلام آگاه و آمادگی حکومت امام زمان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یار و یاور بسیار دارد، منتهی در روایات تعداد یاران امام سیصد و سیزده نفر آمده که تعداد پنجاه نفر از آنها خانم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فرماندهان و افسران سپاه امام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داریم، هنگامی که امام زمان ظهور می‌کند، دانشمندان و متخصّصین شرق و غرب با ایشان بیعت می‌کنند و تخصّص خود را در اختیار ایشان می‌گذارند، همان گونه که هنگام پیروزی انقلاب اسلامی متخصّصان نظامی و غیر نظامی کشورمان با امام خمینی‌قدس سره بیعت کرده و تخصّص و توانایی خویش را در اختیار ایشان و اهداف مقدسشان قرار دادند</w:t>
      </w:r>
      <w:r>
        <w:rPr>
          <w:rFonts w:eastAsia="IRNazanin" w:cs="IRNazanin"/>
          <w:color w:val="111111"/>
          <w:sz w:val="28"/>
          <w:szCs w:val="28"/>
          <w:rtl w:val="true"/>
          <w:lang w:bidi="fa-IR"/>
        </w:rPr>
        <w:t>.</w:t>
      </w:r>
      <w:bookmarkStart w:id="140" w:name="pg4193_29516"/>
    </w:p>
    <w:p>
      <w:pPr>
        <w:pStyle w:val="BookText"/>
        <w:rPr/>
      </w:pPr>
      <w:bookmarkEnd w:id="140"/>
      <w:r>
        <w:rPr>
          <w:rFonts w:ascii="IRNazanin" w:hAnsi="IRNazanin" w:eastAsia="IRNazanin"/>
          <w:color w:val="111111"/>
          <w:sz w:val="28"/>
          <w:sz w:val="28"/>
          <w:szCs w:val="28"/>
          <w:rtl w:val="true"/>
          <w:lang w:bidi="fa-IR"/>
        </w:rPr>
        <w:t>برق تمایلی به نصب مجدد لامپ</w:t>
      </w:r>
    </w:p>
    <w:p>
      <w:pPr>
        <w:pStyle w:val="BookText"/>
        <w:rPr/>
      </w:pPr>
      <w:r>
        <w:rPr>
          <w:rFonts w:ascii="IRNazanin" w:hAnsi="IRNazanin" w:eastAsia="IRNazanin"/>
          <w:color w:val="111111"/>
          <w:sz w:val="28"/>
          <w:sz w:val="28"/>
          <w:szCs w:val="28"/>
          <w:rtl w:val="true"/>
          <w:lang w:bidi="fa-IR"/>
        </w:rPr>
        <w:t>ندارد، اما به خاطر خواهش بزرگترها و رفاه حال اهالی آن کوچه، ممکن است لامپ دیگری را نصب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فکر می‌کنید اداره برق تا چه تعداد این کار را انجام 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بحث ما نیز، حاکمان ستمگر، یازده چراغ هدایت را شکستند، خداوند نیز چراغ دوازدهم را نگه داشت تا زمانی که مردم لیاقت و آمادگی بهره‌گیری از این چراغ هدایت را پیدا کنند</w:t>
      </w:r>
      <w:r>
        <w:rPr>
          <w:rFonts w:eastAsia="IRNazanin" w:cs="IRNazanin"/>
          <w:color w:val="111111"/>
          <w:sz w:val="28"/>
          <w:szCs w:val="28"/>
          <w:rtl w:val="true"/>
          <w:lang w:bidi="fa-IR"/>
        </w:rPr>
        <w:t>.</w:t>
      </w:r>
    </w:p>
    <w:p>
      <w:pPr>
        <w:pStyle w:val="Heading2"/>
        <w:numPr>
          <w:ilvl w:val="1"/>
          <w:numId w:val="1"/>
        </w:numPr>
        <w:rPr/>
      </w:pPr>
      <w:bookmarkStart w:id="141" w:name="__RefHeading___Toc3440586_2281741623"/>
      <w:bookmarkStart w:id="142" w:name="_Toc50"/>
      <w:bookmarkEnd w:id="141"/>
      <w:r>
        <w:rPr/>
        <w:t>49</w:t>
      </w:r>
      <w:r>
        <w:rPr>
          <w:rtl w:val="true"/>
        </w:rPr>
        <w:t xml:space="preserve">- </w:t>
      </w:r>
      <w:r>
        <w:rPr>
          <w:rtl w:val="true"/>
        </w:rPr>
        <w:t>انقلاب اسلامی، زمینه‌ساز ظهور</w:t>
      </w:r>
      <w:bookmarkEnd w:id="142"/>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زمینه‌ساز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نشان داد که انقلاب جهانی حضرت مهدی‌علیه السلام امکان‌پذیر است و چندان مشکل نیست، زیرا انقلاب آن حضرت برای تحقق سه امر مهم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طاغوت‌ها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ظهور می‌کند تا طاغوت‌ها را بشکند و پایه‌های شرک و نفاق را در هم بکوبد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هادِمُ أبنیة الشرک و النفاق</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برای تحقق وعده‌های خداوند و نجات مستضعفان و به حکومت‌رساندن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 و نجعلهم ائمّة و نجعلهم الوارثین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می‌آید تا دین اسلام را در سراسر جهان بگستراند و پرچم پر افتخار توحید و اسلام را در سراسر جهان به اهتراز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43" w:name="__RefHeading___Toc3440588_2281741623"/>
      <w:bookmarkStart w:id="144" w:name="_Toc51"/>
      <w:bookmarkEnd w:id="143"/>
      <w:r>
        <w:rPr/>
        <w:t>50</w:t>
      </w:r>
      <w:r>
        <w:rPr>
          <w:rtl w:val="true"/>
        </w:rPr>
        <w:t xml:space="preserve">- </w:t>
      </w:r>
      <w:r>
        <w:rPr>
          <w:rtl w:val="true"/>
        </w:rPr>
        <w:t>دیدار امام در زمان غیبت</w:t>
      </w:r>
      <w:bookmarkEnd w:id="144"/>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امام در زمان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افرادی امام زمان را ببینند؟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دیدن امام زمان علیه السلام و رؤیت جمال نورانیش، چشمانی پاک می‌خواهد، دل پاک می‌خواهد، اگر کسی چنین شرایطی را داشته باشد، دیدار امام برایش غیر ممکن نیست، امام نسبت به شیعیان و دوستانش، علاقه‌مند و مهربان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در ایران طاغوت شکسته شد و مستضعفان حکومت را به دست گرفتند و قرآن حاکم گردید، بنا بر این در جهان هم می‌توان چنین کارهای را انجام داد، چرا که مشت نمونه خروار است، به ویژه هنگامی که رهبری همچون امام زمان‌علیه السلام زمام امور و فرماندهی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عالمی عادل، توانست رهبر شود، در عالَم نیز امامی عادل می‌تواند رهبر شود</w:t>
      </w:r>
      <w:r>
        <w:rPr>
          <w:rFonts w:eastAsia="IRNazanin" w:cs="IRNazanin"/>
          <w:color w:val="111111"/>
          <w:sz w:val="28"/>
          <w:szCs w:val="28"/>
          <w:rtl w:val="true"/>
          <w:lang w:bidi="fa-IR"/>
        </w:rPr>
        <w:t>.</w:t>
      </w:r>
      <w:bookmarkStart w:id="145" w:name="pg4193_29517"/>
    </w:p>
    <w:p>
      <w:pPr>
        <w:pStyle w:val="BookText"/>
        <w:rPr/>
      </w:pPr>
      <w:bookmarkEnd w:id="1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همان علی‌علیه السلام یاور مستضفعان و بیچارگان است، او که روی خاک می‌نشست و بالای سر بینوایان حاضر می‌شد، سر آنها را بر زانو می‌گرفت و با دستان مبارک خود بر دهان آنها غذا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فرزند علی‌است و ابائی از دیدار و پذیرش و نوازش ما ندارد، ما مشکل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موفق به دیدار امام زمان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امام رضا مشغول زیارت بودم، شخصی از من سؤال کرد، چند سال است طلبه‌ای؟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هنگامی که یارانش را می‌دید، لذّت می‌برد و خوشحال می‌شد، آیا اگر امام زمان‌علیه السلام تو را ببیند، خوشحال می‌شود؟ سرافکنده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من عصبانی نشود همین برای من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امام زمان از آنها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داریم که هفته‌ای دو مرتبه اعمال ما را به امام زمانمان عرضه می‌کنند و او با دیدن اعمال صالح ما خوشحال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مراقب مدّعیان دروغین مهدویّت نیز بود و مواظب باشیم تا از افرادی که به دروغ ادّعای ملاقات و زیارت امام زمان‌علیه السلام را دارند، فریب نخوریم</w:t>
      </w:r>
      <w:r>
        <w:rPr>
          <w:rFonts w:eastAsia="IRNazanin" w:cs="IRNazanin"/>
          <w:color w:val="111111"/>
          <w:sz w:val="28"/>
          <w:szCs w:val="28"/>
          <w:rtl w:val="true"/>
          <w:lang w:bidi="fa-IR"/>
        </w:rPr>
        <w:t>.</w:t>
      </w:r>
    </w:p>
    <w:p>
      <w:pPr>
        <w:pStyle w:val="Heading2"/>
        <w:numPr>
          <w:ilvl w:val="1"/>
          <w:numId w:val="1"/>
        </w:numPr>
        <w:rPr/>
      </w:pPr>
      <w:bookmarkStart w:id="146" w:name="__RefHeading___Toc3440590_2281741623"/>
      <w:bookmarkStart w:id="147" w:name="_Toc52"/>
      <w:bookmarkEnd w:id="146"/>
      <w:r>
        <w:rPr/>
        <w:t>51</w:t>
      </w:r>
      <w:r>
        <w:rPr>
          <w:rtl w:val="true"/>
        </w:rPr>
        <w:t xml:space="preserve">- </w:t>
      </w:r>
      <w:r>
        <w:rPr>
          <w:rtl w:val="true"/>
        </w:rPr>
        <w:t>وظیفه ما در زمان غیبت</w:t>
      </w:r>
      <w:bookmarkEnd w:id="147"/>
    </w:p>
    <w:p>
      <w:pPr>
        <w:pStyle w:val="BookText"/>
        <w:rPr/>
      </w:pPr>
      <w:r>
        <w:rPr>
          <w:rFonts w:ascii="IRNazanin" w:hAnsi="IRNazanin" w:eastAsia="IRNazanin"/>
          <w:color w:val="111111"/>
          <w:sz w:val="28"/>
          <w:sz w:val="28"/>
          <w:szCs w:val="28"/>
          <w:rtl w:val="true"/>
          <w:lang w:bidi="fa-IR"/>
        </w:rPr>
        <w:t xml:space="preserve">اصول عقائد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ما در زمان غیبت</w:t>
      </w:r>
    </w:p>
    <w:p>
      <w:pPr>
        <w:pStyle w:val="BookText"/>
        <w:rPr/>
      </w:pPr>
      <w:r>
        <w:rPr>
          <w:rFonts w:ascii="IRNazanin" w:hAnsi="IRNazanin" w:eastAsia="IRNazanin"/>
          <w:color w:val="111111"/>
          <w:sz w:val="28"/>
          <w:sz w:val="28"/>
          <w:szCs w:val="28"/>
          <w:rtl w:val="true"/>
          <w:lang w:bidi="fa-IR"/>
        </w:rPr>
        <w:t>دانستن اینکه امام در چه زمانی ظهور می‌کنند و یا اینکه اکنون در کجا زندگی می‌کنند، ارزش چندانی ندارد، آنچه ارزشمند است آن است که بدانیم وظیفه ما در حال حاضر چیست و امام از ما چه انتظاری دارد و سپس به آن جامعه عمل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وظیفه لازم‌ترین مطلب در زمان غیبت امام است که ما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 و اهداف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 لم تعرفنی حجّتک ضللت عن دینی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شناساندن امام زمان و انقلاب جهانی او به دیگران و ایجاد زمینه‌های لازم برای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جلب رضایت امام زمان علیه السلام با انجام اعمال صالح و ارتباط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دعا برای ظهور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و دعا کردن برای سلامتی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 دعاهای فرج، ندبه، عهد و سلام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امام زمان‌علیه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تکلیف و واجبات و دوری از گناه و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یادی کنیم از کسانی که راه امامت و ولایت و تشیع را پیش پای ما گذاشتند و به ما معرفی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یک حدیث می‌خواند، افرادی را متحول می‌کند و گاهی شخصی صدها حدیث بلد است، اما هیچ نتیجه‌ای از آنها عائد نمی‌گردد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به تعداد بسیار زیادی اسلام شناس ناب نیازمندیم، اینجاست که اگر هر دانش آموز دبیرستانی از من بپرسد که چه کاره شوم؟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و پشتکار داری برو طلبه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و ظالم به مجازات برسد؟ آیا صدای اسلام نباید به همه دنیا برسد؟ آیا تلاش انبیا و امامان تنها برای زمان خود آن بزرگواران بود یا برای همه زمان‌ها و سرزمین‌ها؟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جواب مثبت است و اسلام نیاز به نظام و حکومت و جامعه و قانون دارد و حفظ حقوق و مرزها مطرح است، باید در زمان غیبت نیز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یک تشکیلات حساب شده و دقیق به خصوص در زمان ما که تمام مخالفان اسلام دارای تشکیلاتی بس بزرگ و دقیق هستند، هرگز نمی‌توانیم از قانون و مکتب و مرز و جان و مال و آبروی خود دفاع کنیم و اگر حکومت لازم است، حاکم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بدون حاکم محال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اسلام برای اجرای قوانین خود هم نیاز به حکومت دارد و هم حاکم، باید ببینیم حاکم چه شرایطی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حکم خدا را عمیقاً بداند یا نه؟ آیا عدالت داشته باشد یا نه؟ آیا آشنا و آگاه به مسائل و حوادث باشد یا نه؟ اگر پاسخ مثبت است و به حاکمِ اسلام شناس باتقوی و سیاستمدار نیاز است، این همان است که ما آن را ولایت فقیه 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ولایت فقیه را قبول ندارند باید یکی از نظریه‌های زیر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نماز و روزه و یک سری عبادات فردی و اخلاقیات است و در مسائل مهم اجتماعی، حقوقی، قضائی، سیاسی و اقتصادی دخالتی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برای زمان رسول‌اللّه بوده است و بعد از آن دیگر جای قوانین مهم اجتماعی تنها در لابلای کتاب‌هاست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قوانین حکومتی و اجتماعی می‌باشد و شرایطی برای مجریان آن قرار نداده و هرکس گرچه جاهل و فاسق باشد می‌تواند زمام امور را به دست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جامعه اسلامی در زمان غیبت حضرت مهدی علیه السلام نیاز به حاکم و حکومت ندارد؟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ملّت و امّتی بدون رهبر نیست و قوام جامعه وابسته به وجود رهبر است، تا به فرمان او هم بیت المال جمع و تقسیم شود و هم با دشمنان خدا به نبرد برخیزند و هم مردم را تشکّل داده و از تفرقه و تشتّت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چنین رهبری نداشته باشد، از هم می‌پاشد و قوانین خدا و دستورات رسول‌اللّه و احکام الهی تغییر می‌کند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می‌فرمائید که مسئله رهبری و حکومت در بیان امام رضاعلیه السلام به عنوان مهم‌ترین مسئله زندگی مطرح شده و ناگفته پیداست که گرفتن مالیات به نفع محرومان و تقسیم عادلانه آن</w:t>
      </w:r>
    </w:p>
    <w:p>
      <w:pPr>
        <w:pStyle w:val="BookText"/>
        <w:rPr/>
      </w:pPr>
      <w:r>
        <w:rPr>
          <w:rFonts w:ascii="IRNazanin" w:hAnsi="IRNazanin" w:eastAsia="IRNazanin"/>
          <w:color w:val="111111"/>
          <w:sz w:val="28"/>
          <w:sz w:val="28"/>
          <w:szCs w:val="28"/>
          <w:rtl w:val="true"/>
          <w:lang w:bidi="fa-IR"/>
        </w:rPr>
        <w:t>و نبرد با مخالفان و تشکل افراد جامعه چیزی نیست که تنها مربوط به زمان حضور امامان معصوم باشد و در زمان غیبت جامعه را به حال خود رها و حکومت و حاکمی برای مسائل فوق لازم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نیز اسلام بار حکومت را به دوش فقیه عادل گذارده که به گوشه‌ای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فقها را خلیفه خود معرفی کرده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مورد لطف و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جانشینان شما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وارثان انبیا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علما پیمان گرفته است که در برابر غارتگری ستمگران و گرسنگی محرومان خاموش نمانند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حمایت از مظلومان و محکومیّت ظالم نیاز به قدرت و تشکیلات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حکّام علی الناس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حاکمان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امور و احکام باید به دست علمای خداشناس و با تقوی باشد، کسانی که در حرام و حلال خدا خیانت نمی‌کنند و امانت را حفظ می‌نمایند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نزاع‌هایی که برای حل آنها به نظام طاغوتی مراجعه می‌شود سؤال شد،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شخصی حقّ خود را از طریق دستگاه طاغوتی به دست آورد،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خاطر این که مراجعه به دستگاه طاغوتی به منزله پذیرفتن آن نظام و تقویت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قبیل موارد وظیفه شما آن است که راه حل را از افرادی بخواهید که شناخت عمیق</w:t>
      </w:r>
    </w:p>
    <w:p>
      <w:pPr>
        <w:pStyle w:val="BookText"/>
        <w:rPr/>
      </w:pPr>
      <w:r>
        <w:rPr>
          <w:rFonts w:ascii="IRNazanin" w:hAnsi="IRNazanin" w:eastAsia="IRNazanin"/>
          <w:color w:val="111111"/>
          <w:sz w:val="28"/>
          <w:sz w:val="28"/>
          <w:szCs w:val="28"/>
          <w:rtl w:val="true"/>
          <w:lang w:bidi="fa-IR"/>
        </w:rPr>
        <w:t>نسبت به علوم و روایات ما داشته باشند که من آنها را به عنوان قاضی و داور برای شما تعیین می‌کنم و بدانید که اگر او حکمی داد و شما آن را قبول نکردید، در واقع حکم خدا را کوچک گرفته‌اید و هر که آن فقها را رد کند، گویا ما را رد کرده و رد ما ردّ خدا و به منزله شرک به خدای بزرگ است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حصون الاسلام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قلعه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با خط مبارک خود پیامی برای یکی از نوّاب خود نوشتند که در آن سفارش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 فیها الی رواة حدیثنا فانّهم حجّتی علیکم و انا حجّة اللّه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جامعه و پیش آمدها، به علما و دانشمندانی که علوم ما را نقل می‌کنند مراجعه کنید که من آنها را به عنوان حجّت در میان شما قرار دادم و خودم حجت خدا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گونه احادیث متوجه می‌شویم که موضوع ولایت فقیه چیز تازه‌ای نیست که جمهوری اسلامی آن را مطرح کرده باشد، بلکه از آغاز بوده است ، منتهی طاغوت‌ها و پادشاهان نگذاشتند فرصتی برای عمل به این گونه احادیث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بود مخفی که امام خمینی‌قدس سره موانع آن را بر طرف کرد و آن را آشکار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دور نرویم، مهم‌ترین رمز پیروزی ملت ایران در این انقلاب توجه به ولایت فقیه بود، فقیه جامع‌الشرائطی همچون امام‌قدس سره که دستور می‌داد و مردم با جان و دل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 شیرهای نفت را ببندید، سربازها از سربازخانه‌ها فرار کنند، کمبودها را از سهم امام جبران کنند، به تحصّن خود ادامه دهید، اگر درب مساجد را بستند وسط خیابان‌ها اقامه عزاداری نمایید، آیا این دستوراتِ به موقع امام در زمان طاغوت و پیروی مردم مسلمان دلیل سقوط رژیم پهلوی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کشور پهناوری بود، که در طول تاریخ هر وقت دشمنان به آن حمله کردند، گوشه‌ای از آن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نتوانستند حتی یک وجب از خاک آن را جدا کنند، زمانی بود که کشور در دست یک ولیّ فقیه بود، با اینکه تمامی قدرت‌های استکباری جهان و عمّال آنها هماهنگ و متّحد شده و مصمّم بر شکست ایران و تجزیه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جهانخواران و مزدوران داخلی آنها با ولایت فقیه مخالفند و با</w:t>
      </w:r>
    </w:p>
    <w:p>
      <w:pPr>
        <w:pStyle w:val="BookText"/>
        <w:rPr/>
      </w:pPr>
      <w:r>
        <w:rPr>
          <w:rFonts w:ascii="IRNazanin" w:hAnsi="IRNazanin" w:eastAsia="IRNazanin"/>
          <w:color w:val="111111"/>
          <w:sz w:val="28"/>
          <w:sz w:val="28"/>
          <w:szCs w:val="28"/>
          <w:rtl w:val="true"/>
          <w:lang w:bidi="fa-IR"/>
        </w:rPr>
        <w:t>انواع توطئه‌ها و تهمت‌ها در صدد تضعیف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دلیل منطقی کسانی که با ولایت فقیه مخالفت می‌کنند، چیست و چه می‌گویند؟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می‌گویند مسلمان‌ها حکومت و نظام لازم ندارند؟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می‌گویند نظام لازم است ولی ناظم و والی و حاکم لازم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می‌گویند والی جامعه اسلامی، افراد غیر اسلام شناس 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می‌کنند ولایت فقیه یک نوع استبداد دینی یا طبقاتی است؟ مگر فقیه از یک طبقه خاصی است؟ و مگر خودخواهی سلب عدالت از فقیه نمی‌کند که در این صورت ولایت او در جامعه از بین می‌رود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مخالفان ولایت فقیه می‌پرسیم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دست امت را از دست فقیه عادل درمی‌آورید در دست چه کسی می‌گذارید؟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فقیه عادل سراغ دارید که وابسته به شرق یا غرب و وطن فروش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چند سال که مردم ولایت فقیه را پذیرفتند، چه ضرری کردند و از چه چیزی باز ماندند؟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تقلید تنها در مسائل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مسائل اجتماعی و سیاسی و اقتصادی، احتمال حرام و حلال داده نمی‌شود و مگر نباید در هر موضوعی که احتمال حرام و حلال می‌دهیم تقلید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سپردن رهبری امت مسلمان به غیراسلام‌شناس همچون سپردن دانشکده پزشکی به غیر پزشک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سپردن امت به دست افراد غیرعادل و گناهکار، خیانت به مقام انسانیّت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نمی‌توانیم به دنیا اعلام کنیم تنها کسانی لیاقت رهبری ما را دارند که از علم و تقوای خاصی برخوردار 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آن نرسیده که از پذیرش رهبری‌های غیر صادقانه و سیاست بازان و فرصت طلبان حرفه‌ای شانه خالی کنیم و خود را در دامن اسلام انداخته و تنها رهبری‌هایی را بپذیریم که با معیارهای وحی تطبیق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 نبود که ما جزوه امامت بنویسیم و از امامت و رهبری جامعه در زمان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متعال اخلاص در عمل و برکت در عمر را برای همه خواهانم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قلب نازنین امام زمان‌علیه السلام را از ما راضی و خشنود و ما را از بهترین یاران او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مشمول دعاهای آن حضرت و از مخلصان و منتظران و زمینه سازان حکومتش و از حامیان ولایت فقیه قراربده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جلاءالبصر فی ائمة الاثنی عشر، آیت اللّه صافی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22683</Words>
  <Characters>87919</Characters>
  <CharactersWithSpaces>110342</CharactersWithSpaces>
  <Paragraphs>1062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2026-08-18T10:28:57Z</dcterms:created>
  <dc:creator>ghaemiyeh.com</dc:creator>
  <dc:description/>
  <dc:language>en-US</dc:language>
  <cp:lastModifiedBy/>
  <dcterms:modified xsi:type="dcterms:W3CDTF">2026-08-18T13:59:00Z</dcterms:modified>
  <cp:revision>1</cp:revision>
  <dc:subject/>
  <dc:title>امامت</dc:title>
</cp:coreProperties>
</file>

<file path=docProps/custom.xml><?xml version="1.0" encoding="utf-8"?>
<Properties xmlns="http://schemas.openxmlformats.org/officeDocument/2006/custom-properties" xmlns:vt="http://schemas.openxmlformats.org/officeDocument/2006/docPropsVTypes"/>
</file>