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Manner of Awaiting</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28646_2281741623">
            <w:r>
              <w:rPr>
                <w:webHidden/>
                <w:rStyle w:val="IndexLink"/>
              </w:rPr>
              <w:t>BOOK ID</w:t>
              <w:tab/>
              <w:t>4</w:t>
            </w:r>
          </w:hyperlink>
        </w:p>
        <w:p>
          <w:pPr>
            <w:pStyle w:val="Contents2"/>
            <w:tabs>
              <w:tab w:val="clear" w:pos="8743"/>
              <w:tab w:val="right" w:pos="9026" w:leader="dot"/>
            </w:tabs>
            <w:bidi w:val="0"/>
            <w:rPr/>
          </w:pPr>
          <w:hyperlink w:anchor="__RefHeading___Toc1828648_2281741623">
            <w:r>
              <w:rPr>
                <w:webHidden/>
                <w:rStyle w:val="IndexLink"/>
              </w:rPr>
              <w:t>point</w:t>
              <w:tab/>
              <w:t>4</w:t>
            </w:r>
          </w:hyperlink>
        </w:p>
        <w:p>
          <w:pPr>
            <w:pStyle w:val="Contents2"/>
            <w:tabs>
              <w:tab w:val="clear" w:pos="8743"/>
              <w:tab w:val="right" w:pos="9026" w:leader="dot"/>
            </w:tabs>
            <w:bidi w:val="0"/>
            <w:rPr/>
          </w:pPr>
          <w:hyperlink w:anchor="__RefHeading___Toc1828650_2281741623">
            <w:r>
              <w:rPr>
                <w:webHidden/>
                <w:rStyle w:val="IndexLink"/>
              </w:rPr>
              <w:t>RECOGNITION OF IMAM OF THE AGE (A.T.F.S.)</w:t>
              <w:tab/>
              <w:t>9</w:t>
            </w:r>
          </w:hyperlink>
        </w:p>
        <w:p>
          <w:pPr>
            <w:pStyle w:val="Contents2"/>
            <w:tabs>
              <w:tab w:val="clear" w:pos="8743"/>
              <w:tab w:val="right" w:pos="9026" w:leader="dot"/>
            </w:tabs>
            <w:bidi w:val="0"/>
            <w:rPr/>
          </w:pPr>
          <w:hyperlink w:anchor="__RefHeading___Toc1828652_2281741623">
            <w:r>
              <w:rPr>
                <w:webHidden/>
                <w:rStyle w:val="IndexLink"/>
              </w:rPr>
              <w:t>FOLLOWING THE IMAM OF THE AGE (A.T.F.S.)</w:t>
              <w:tab/>
              <w:t>12</w:t>
            </w:r>
          </w:hyperlink>
        </w:p>
        <w:p>
          <w:pPr>
            <w:pStyle w:val="Contents2"/>
            <w:tabs>
              <w:tab w:val="clear" w:pos="8743"/>
              <w:tab w:val="right" w:pos="9026" w:leader="dot"/>
            </w:tabs>
            <w:bidi w:val="0"/>
            <w:rPr/>
          </w:pPr>
          <w:hyperlink w:anchor="__RefHeading___Toc1828654_2281741623">
            <w:r>
              <w:rPr>
                <w:webHidden/>
                <w:rStyle w:val="IndexLink"/>
              </w:rPr>
              <w:t>INVITING THE PEOPLE TOWARD IMAM OF THE AGE (A.T.F.S.)</w:t>
              <w:tab/>
              <w:t>15</w:t>
            </w:r>
          </w:hyperlink>
        </w:p>
        <w:p>
          <w:pPr>
            <w:pStyle w:val="Contents2"/>
            <w:tabs>
              <w:tab w:val="clear" w:pos="8743"/>
              <w:tab w:val="right" w:pos="9026" w:leader="dot"/>
            </w:tabs>
            <w:bidi w:val="0"/>
            <w:rPr/>
          </w:pPr>
          <w:hyperlink w:anchor="__RefHeading___Toc1828656_2281741623">
            <w:r>
              <w:rPr>
                <w:webHidden/>
                <w:rStyle w:val="IndexLink"/>
              </w:rPr>
              <w:t>SERVING THE IMAM OF THE AGE (A.T.F.S.)</w:t>
              <w:tab/>
              <w:t>18</w:t>
            </w:r>
          </w:hyperlink>
        </w:p>
        <w:p>
          <w:pPr>
            <w:pStyle w:val="Contents2"/>
            <w:tabs>
              <w:tab w:val="clear" w:pos="8743"/>
              <w:tab w:val="right" w:pos="9026" w:leader="dot"/>
            </w:tabs>
            <w:bidi w:val="0"/>
            <w:rPr/>
          </w:pPr>
          <w:hyperlink w:anchor="__RefHeading___Toc1828658_2281741623">
            <w:r>
              <w:rPr>
                <w:webHidden/>
                <w:rStyle w:val="IndexLink"/>
              </w:rPr>
              <w:t>PREPAREDNESS FOR ASSISTING THE IMAM OF THE AGE (A.T.F.S.)</w:t>
              <w:tab/>
              <w:t>20</w:t>
            </w:r>
          </w:hyperlink>
        </w:p>
        <w:p>
          <w:pPr>
            <w:pStyle w:val="Contents2"/>
            <w:tabs>
              <w:tab w:val="clear" w:pos="8743"/>
              <w:tab w:val="right" w:pos="9026" w:leader="dot"/>
            </w:tabs>
            <w:bidi w:val="0"/>
            <w:rPr/>
          </w:pPr>
          <w:hyperlink w:anchor="__RefHeading___Toc1828660_2281741623">
            <w:r>
              <w:rPr>
                <w:webHidden/>
                <w:rStyle w:val="IndexLink"/>
              </w:rPr>
              <w:t>PRAYING FOR IMAM OF THE AGE (A.T.F.S.)</w:t>
              <w:tab/>
              <w:t>22</w:t>
            </w:r>
          </w:hyperlink>
        </w:p>
        <w:p>
          <w:pPr>
            <w:pStyle w:val="Contents2"/>
            <w:tabs>
              <w:tab w:val="clear" w:pos="8743"/>
              <w:tab w:val="right" w:pos="9026" w:leader="dot"/>
            </w:tabs>
            <w:bidi w:val="0"/>
            <w:rPr/>
          </w:pPr>
          <w:hyperlink w:anchor="__RefHeading___Toc1828662_2281741623">
            <w:r>
              <w:rPr>
                <w:webHidden/>
                <w:rStyle w:val="IndexLink"/>
              </w:rPr>
              <w:t>SORROW AND GRIEF FOR IMAM OF THE AGE (A.T.F.S.)</w:t>
              <w:tab/>
              <w:t>24</w:t>
            </w:r>
          </w:hyperlink>
        </w:p>
        <w:p>
          <w:pPr>
            <w:pStyle w:val="Contents2"/>
            <w:tabs>
              <w:tab w:val="clear" w:pos="8743"/>
              <w:tab w:val="right" w:pos="9026" w:leader="dot"/>
            </w:tabs>
            <w:bidi w:val="0"/>
            <w:rPr/>
          </w:pPr>
          <w:hyperlink w:anchor="__RefHeading___Toc1828664_2281741623">
            <w:r>
              <w:rPr>
                <w:webHidden/>
                <w:rStyle w:val="IndexLink"/>
              </w:rPr>
              <w:t>PATIENCE AND RESISTANCE AGAINST THE ENEMIES</w:t>
              <w:tab/>
              <w:t>27</w:t>
            </w:r>
          </w:hyperlink>
        </w:p>
        <w:p>
          <w:pPr>
            <w:pStyle w:val="Contents2"/>
            <w:tabs>
              <w:tab w:val="clear" w:pos="8743"/>
              <w:tab w:val="right" w:pos="9026" w:leader="dot"/>
            </w:tabs>
            <w:bidi w:val="0"/>
            <w:rPr/>
          </w:pPr>
          <w:hyperlink w:anchor="__RefHeading___Toc1828666_2281741623">
            <w:r>
              <w:rPr>
                <w:webHidden/>
                <w:rStyle w:val="IndexLink"/>
              </w:rPr>
              <w:t>UNANIMITY FOR ASSISTING IMAM-E-ZAMAN (A.T.F.S.)</w:t>
              <w:tab/>
              <w:t>28</w:t>
            </w:r>
          </w:hyperlink>
        </w:p>
        <w:p>
          <w:pPr>
            <w:pStyle w:val="Contents2"/>
            <w:tabs>
              <w:tab w:val="clear" w:pos="8743"/>
              <w:tab w:val="right" w:pos="9026" w:leader="dot"/>
            </w:tabs>
            <w:bidi w:val="0"/>
            <w:rPr/>
          </w:pPr>
          <w:hyperlink w:anchor="__RefHeading___Toc1828668_2281741623">
            <w:r>
              <w:rPr>
                <w:webHidden/>
                <w:rStyle w:val="IndexLink"/>
              </w:rPr>
              <w:t>GUARDING THE CREED</w:t>
              <w:tab/>
              <w:t>30</w:t>
            </w:r>
          </w:hyperlink>
        </w:p>
        <w:p>
          <w:pPr>
            <w:pStyle w:val="Contents2"/>
            <w:tabs>
              <w:tab w:val="clear" w:pos="8743"/>
              <w:tab w:val="right" w:pos="9026" w:leader="dot"/>
            </w:tabs>
            <w:bidi w:val="0"/>
            <w:rPr/>
          </w:pPr>
          <w:hyperlink w:anchor="__RefHeading___Toc1828670_2281741623">
            <w:r>
              <w:rPr>
                <w:webHidden/>
                <w:rStyle w:val="IndexLink"/>
              </w:rPr>
              <w:t>REFERENCES:</w:t>
              <w:tab/>
              <w:t>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27_45532"/>
      <w:bookmarkStart w:id="1" w:name="pg3927_45532"/>
      <w:bookmarkEnd w:id="1"/>
    </w:p>
    <w:p>
      <w:pPr>
        <w:pStyle w:val="Heading2"/>
        <w:numPr>
          <w:ilvl w:val="1"/>
          <w:numId w:val="1"/>
        </w:numPr>
        <w:bidi w:val="0"/>
        <w:jc w:val="left"/>
        <w:rPr/>
      </w:pPr>
      <w:bookmarkStart w:id="2" w:name="pg3927_45532"/>
      <w:bookmarkStart w:id="3" w:name="__RefHeading___Toc1828646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 xml:space="preserve">Featured: </w:t>
      </w:r>
      <w:r>
        <w:rPr>
          <w:rFonts w:ascii="IRNazanin" w:hAnsi="IRNazanin" w:eastAsia="IRNazanin"/>
          <w:color w:val="111111"/>
          <w:sz w:val="28"/>
          <w:sz w:val="28"/>
          <w:szCs w:val="28"/>
          <w:lang w:bidi="fa-IR"/>
        </w:rPr>
        <w:t xml:space="preserve">۱۳۴۲ </w:t>
      </w:r>
      <w:r>
        <w:rPr>
          <w:rFonts w:eastAsia="Times New Roman" w:cs="Times New Roman" w:ascii="Times New Roman" w:hAnsi="Times New Roman"/>
          <w:color w:val="111111"/>
          <w:sz w:val="28"/>
          <w:szCs w:val="28"/>
          <w:lang w:val="en-US"/>
        </w:rPr>
        <w:t>Talafi, Ali Akbar</w:t>
      </w:r>
    </w:p>
    <w:p>
      <w:pPr>
        <w:pStyle w:val="BookText"/>
        <w:bidi w:val="0"/>
        <w:jc w:val="both"/>
        <w:rPr/>
      </w:pPr>
      <w:r>
        <w:rPr>
          <w:rFonts w:eastAsia="Times New Roman" w:cs="Times New Roman" w:ascii="Times New Roman" w:hAnsi="Times New Roman"/>
          <w:color w:val="111111"/>
          <w:sz w:val="28"/>
          <w:szCs w:val="28"/>
          <w:lang w:val="en-US"/>
        </w:rPr>
        <w:t>Title/Author/translator:manner of awaiting/ by Ali Akbar Talafi; translated by Jalil Dorani</w:t>
      </w:r>
    </w:p>
    <w:p>
      <w:pPr>
        <w:pStyle w:val="BookText"/>
        <w:bidi w:val="0"/>
        <w:jc w:val="both"/>
        <w:rPr/>
      </w:pPr>
      <w:r>
        <w:rPr>
          <w:rFonts w:eastAsia="Times New Roman" w:cs="Times New Roman" w:ascii="Times New Roman" w:hAnsi="Times New Roman"/>
          <w:color w:val="111111"/>
          <w:sz w:val="28"/>
          <w:szCs w:val="28"/>
          <w:lang w:val="en-US"/>
        </w:rPr>
        <w:t>Publisher:Tehran: Naba Organization, 2002 = 1381.</w:t>
      </w:r>
    </w:p>
    <w:p>
      <w:pPr>
        <w:pStyle w:val="BookText"/>
        <w:bidi w:val="0"/>
        <w:jc w:val="both"/>
        <w:rPr/>
      </w:pPr>
      <w:r>
        <w:rPr>
          <w:rFonts w:eastAsia="Times New Roman" w:cs="Times New Roman" w:ascii="Times New Roman" w:hAnsi="Times New Roman"/>
          <w:color w:val="111111"/>
          <w:sz w:val="28"/>
          <w:szCs w:val="28"/>
          <w:lang w:val="en-US"/>
        </w:rPr>
        <w:t>Pages:31</w:t>
      </w:r>
    </w:p>
    <w:p>
      <w:pPr>
        <w:pStyle w:val="BookText"/>
        <w:bidi w:val="0"/>
        <w:jc w:val="both"/>
        <w:rPr/>
      </w:pPr>
      <w:r>
        <w:rPr>
          <w:rFonts w:eastAsia="Times New Roman" w:cs="Times New Roman" w:ascii="Times New Roman" w:hAnsi="Times New Roman"/>
          <w:color w:val="111111"/>
          <w:sz w:val="28"/>
          <w:szCs w:val="28"/>
          <w:lang w:val="en-US"/>
        </w:rPr>
        <w:t>Cataloging: old cataloging</w:t>
      </w:r>
    </w:p>
    <w:p>
      <w:pPr>
        <w:pStyle w:val="BookText"/>
        <w:bidi w:val="0"/>
        <w:jc w:val="both"/>
        <w:rPr/>
      </w:pPr>
      <w:r>
        <w:rPr>
          <w:rFonts w:eastAsia="Times New Roman" w:cs="Times New Roman" w:ascii="Times New Roman" w:hAnsi="Times New Roman"/>
          <w:color w:val="111111"/>
          <w:sz w:val="28"/>
          <w:szCs w:val="28"/>
          <w:lang w:val="en-US"/>
        </w:rPr>
        <w:t>Note: FIPA</w:t>
      </w:r>
    </w:p>
    <w:p>
      <w:pPr>
        <w:pStyle w:val="BookText"/>
        <w:bidi w:val="0"/>
        <w:jc w:val="both"/>
        <w:rPr/>
      </w:pPr>
      <w:r>
        <w:rPr>
          <w:rFonts w:eastAsia="Times New Roman" w:cs="Times New Roman" w:ascii="Times New Roman" w:hAnsi="Times New Roman"/>
          <w:color w:val="111111"/>
          <w:sz w:val="28"/>
          <w:szCs w:val="28"/>
          <w:lang w:val="en-US"/>
        </w:rPr>
        <w:t>Another title:Manner of awaiting</w:t>
      </w:r>
    </w:p>
    <w:p>
      <w:pPr>
        <w:pStyle w:val="BookText"/>
        <w:bidi w:val="0"/>
        <w:jc w:val="both"/>
        <w:rPr/>
      </w:pPr>
      <w:r>
        <w:rPr>
          <w:rFonts w:eastAsia="Times New Roman" w:cs="Times New Roman" w:ascii="Times New Roman" w:hAnsi="Times New Roman"/>
          <w:color w:val="111111"/>
          <w:sz w:val="28"/>
          <w:szCs w:val="28"/>
          <w:lang w:val="en-US"/>
        </w:rPr>
        <w:t>Finglish:Manner of awaiting</w:t>
      </w:r>
    </w:p>
    <w:p>
      <w:pPr>
        <w:pStyle w:val="BookText"/>
        <w:bidi w:val="0"/>
        <w:jc w:val="both"/>
        <w:rPr/>
      </w:pPr>
      <w:r>
        <w:rPr>
          <w:rFonts w:eastAsia="Times New Roman" w:cs="Times New Roman" w:ascii="Times New Roman" w:hAnsi="Times New Roman"/>
          <w:color w:val="111111"/>
          <w:sz w:val="28"/>
          <w:szCs w:val="28"/>
          <w:lang w:val="en-US"/>
        </w:rPr>
        <w:t>Subject: Mahdaviyat-awaiting</w:t>
      </w:r>
    </w:p>
    <w:p>
      <w:pPr>
        <w:pStyle w:val="BookText"/>
        <w:bidi w:val="0"/>
        <w:jc w:val="both"/>
        <w:rPr/>
      </w:pPr>
      <w:r>
        <w:rPr>
          <w:rFonts w:eastAsia="Times New Roman" w:cs="Times New Roman" w:ascii="Times New Roman" w:hAnsi="Times New Roman"/>
          <w:color w:val="111111"/>
          <w:sz w:val="28"/>
          <w:szCs w:val="28"/>
          <w:lang w:val="en-US"/>
        </w:rPr>
        <w:t>Subject: 12th Imam</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w:t>
      </w:r>
      <w:r>
        <w:rPr>
          <w:rFonts w:ascii="IRNazanin" w:hAnsi="IRNazanin" w:eastAsia="IRNazanin"/>
          <w:color w:val="111111"/>
          <w:sz w:val="28"/>
          <w:sz w:val="28"/>
          <w:szCs w:val="28"/>
          <w:lang w:bidi="fa-IR"/>
        </w:rPr>
        <w:t>۸</w:t>
      </w:r>
      <w:r>
        <w:rPr>
          <w:rFonts w:eastAsia="Times New Roman" w:cs="Times New Roman" w:ascii="Times New Roman" w:hAnsi="Times New Roman"/>
          <w:color w:val="111111"/>
          <w:sz w:val="28"/>
          <w:szCs w:val="28"/>
          <w:lang w:val="en-US"/>
        </w:rPr>
        <w:t>a</w:t>
      </w:r>
      <w:r>
        <w:rPr>
          <w:rFonts w:ascii="IRNazanin" w:hAnsi="IRNazanin" w:eastAsia="IRNazanin"/>
          <w:color w:val="111111"/>
          <w:sz w:val="28"/>
          <w:sz w:val="28"/>
          <w:szCs w:val="28"/>
          <w:lang w:bidi="fa-IR"/>
        </w:rPr>
        <w:t>۹۰۴۹۵۲ ۱۳۸۱</w:t>
      </w:r>
    </w:p>
    <w:p>
      <w:pPr>
        <w:pStyle w:val="BookText"/>
        <w:bidi w:val="0"/>
        <w:jc w:val="both"/>
        <w:rPr/>
      </w:pPr>
      <w:r>
        <w:rPr>
          <w:rFonts w:eastAsia="Times New Roman" w:cs="Times New Roman" w:ascii="Times New Roman" w:hAnsi="Times New Roman"/>
          <w:color w:val="111111"/>
          <w:sz w:val="28"/>
          <w:szCs w:val="28"/>
          <w:lang w:val="en-US"/>
        </w:rPr>
        <w:t>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bidi w:val="0"/>
        <w:jc w:val="both"/>
        <w:rPr/>
      </w:pPr>
      <w:r>
        <w:rPr>
          <w:rFonts w:eastAsia="Times New Roman" w:cs="Times New Roman" w:ascii="Times New Roman" w:hAnsi="Times New Roman"/>
          <w:color w:val="111111"/>
          <w:sz w:val="28"/>
          <w:szCs w:val="28"/>
          <w:lang w:val="en-US"/>
        </w:rPr>
        <w:t>National bibliography number:m‌</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۱۶۹۵۷</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828648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MANNER OF AWAITING</w:t>
      </w:r>
    </w:p>
    <w:p>
      <w:pPr>
        <w:pStyle w:val="BookText"/>
        <w:bidi w:val="0"/>
        <w:jc w:val="both"/>
        <w:rPr/>
      </w:pPr>
      <w:r>
        <w:rPr>
          <w:rFonts w:eastAsia="Times New Roman" w:cs="Times New Roman" w:ascii="Times New Roman" w:hAnsi="Times New Roman"/>
          <w:color w:val="111111"/>
          <w:sz w:val="28"/>
          <w:szCs w:val="28"/>
          <w:lang w:val="en-US"/>
        </w:rPr>
        <w:t>Author: Ali Akbar Talafi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Translated by: Jalili Dorrani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فَقُل اِنّما الغَیبْ لِلّه فانتَظِروا اِنّی معُکُم مِن المْنتَظرین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SAY: THE UNSEEN IS ONLY FOR ALLAH; THEREFORE WAIT – SURELY I TOO, WITH YOU AM OF THOSE WHO WAIT.”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Almost twelve centuries have now passed from the sorrowful occultation of the Imam of the age (a.t.f.s.). Undoubtedly, this prolonged period shall continue until his advent. As certified by Imam Ridha (a.s.), the story of reappearance is like the story of the day of judgement since nobody save Allah is aware of its timing. Besides, it’s an onerous affair for the inhabitants of the earth and heavens that would not occur but all at once.</w:t>
      </w:r>
      <w:r>
        <w:rPr>
          <w:rStyle w:val="FootnoteAnchor"/>
        </w:rPr>
        <w:footnoteReference w:id="3"/>
      </w:r>
      <w:r>
        <w:rPr>
          <w:rFonts w:eastAsia="Times New Roman" w:cs="Times New Roman" w:ascii="Times New Roman" w:hAnsi="Times New Roman"/>
          <w:color w:val="111111"/>
          <w:sz w:val="28"/>
          <w:szCs w:val="28"/>
          <w:lang w:val="en-US"/>
        </w:rPr>
        <w:t>Thus, inquiring into the timing of Imam’s advent is a futile task while awaiting his advent is our duty. Imam Javad (a.s.) says: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اِنُّ القائمُ مِنّا هو المُهدی الّذی یُجِبْ ان ینتَظَرُ فی غیبته و یطاع فی ظهوره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VERILY, THE QAEM FROM US IS THE VERY MAHDI; THAT WHICH IS OBLIGATORY DURING HIS OCCULTATION IS TO AWAIT HIS COMING AND DURING HIS ADVENT TO OBEY HIS COMMANDS.”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Awaiting ( Entezar ) means to have hope and expectation by heart of Imam’s advent, which springs from recognition and faith in his advent. Such an act carries numerous spiritual rewards and values.</w:t>
      </w:r>
      <w:r>
        <w:rPr>
          <w:rStyle w:val="FootnoteAnchor"/>
        </w:rPr>
        <w:footnoteReference w:id="5"/>
      </w:r>
      <w:r>
        <w:rPr>
          <w:rFonts w:eastAsia="Times New Roman" w:cs="Times New Roman" w:ascii="Times New Roman" w:hAnsi="Times New Roman"/>
          <w:color w:val="111111"/>
          <w:sz w:val="28"/>
          <w:szCs w:val="28"/>
          <w:lang w:val="en-US"/>
        </w:rPr>
        <w:t>Like other forms of worship, awaiting ( Entezar ) enjoys practical qualitative dimensions such that our divine leaders have laid great emphasis and reckoned its observance as a duty and responsibility for the people during the period of occultation.</w:t>
      </w:r>
    </w:p>
    <w:p>
      <w:pPr>
        <w:pStyle w:val="BookText"/>
        <w:bidi w:val="0"/>
        <w:jc w:val="both"/>
        <w:rPr/>
      </w:pPr>
      <w:r>
        <w:rPr>
          <w:rFonts w:eastAsia="Times New Roman" w:cs="Times New Roman" w:ascii="Times New Roman" w:hAnsi="Times New Roman"/>
          <w:color w:val="111111"/>
          <w:sz w:val="28"/>
          <w:szCs w:val="28"/>
          <w:lang w:val="en-US"/>
        </w:rPr>
        <w:t>The writings that you have at hand are a selection of those very divine duties and responsibilities, which we have compiled for recalling and reminding ourselves about them. Ofcourse, numerous scholars and researchers have expressed this matter very beautifully and eloquently thus leaving behind invaluable effects to their credit.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We hope every one of us ponders upon the duties that we have before the Imam of the age (a.s.) and by acting upon them we attract his holy grace and favour and have a share though a little in preparing the ground for Imam’s advent.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AKBAR THALAFI</w:t>
      </w:r>
    </w:p>
    <w:p>
      <w:pPr>
        <w:pStyle w:val="BookText"/>
        <w:bidi w:val="0"/>
        <w:jc w:val="both"/>
        <w:rPr/>
      </w:pPr>
      <w:r>
        <w:rPr>
          <w:rFonts w:eastAsia="Times New Roman" w:cs="Times New Roman" w:ascii="Times New Roman" w:hAnsi="Times New Roman"/>
          <w:color w:val="111111"/>
          <w:sz w:val="28"/>
          <w:szCs w:val="28"/>
          <w:lang w:val="en-US"/>
        </w:rPr>
        <w:t>28, JAMADI AL-SANI 1417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7" w:name="pg3927_45542"/>
    </w:p>
    <w:p>
      <w:pPr>
        <w:pStyle w:val="Heading2"/>
        <w:numPr>
          <w:ilvl w:val="1"/>
          <w:numId w:val="1"/>
        </w:numPr>
        <w:bidi w:val="0"/>
        <w:jc w:val="left"/>
        <w:rPr/>
      </w:pPr>
      <w:bookmarkStart w:id="8" w:name="__RefHeading___Toc1828650_2281741623"/>
      <w:bookmarkStart w:id="9" w:name="_Toc3"/>
      <w:bookmarkEnd w:id="7"/>
      <w:bookmarkEnd w:id="8"/>
      <w:r>
        <w:rPr/>
        <w:t>RECOGNITION OF IMAM OF THE AGE (A.T.F.S.)</w:t>
      </w:r>
      <w:bookmarkEnd w:id="9"/>
    </w:p>
    <w:p>
      <w:pPr>
        <w:pStyle w:val="BookText"/>
        <w:bidi w:val="0"/>
        <w:jc w:val="both"/>
        <w:rPr/>
      </w:pPr>
      <w:r>
        <w:rPr>
          <w:rFonts w:eastAsia="Times New Roman" w:cs="Times New Roman" w:ascii="Times New Roman" w:hAnsi="Times New Roman"/>
          <w:color w:val="111111"/>
          <w:sz w:val="28"/>
          <w:szCs w:val="28"/>
          <w:lang w:val="en-US"/>
        </w:rPr>
        <w:t>In the Ahl al-bayt (a.s.) school, it is fixed that the land has never been and shall never be void of a divine hujjah (proof) and leader and the people of every era are duty-bound to recognize such a leader appointed by God and not to deny him. Uthman-ibn-Saeed Amri who held representation for Imam Hadi, Imam Askari and Imam Mahdi (a.s.) says:</w:t>
      </w:r>
    </w:p>
    <w:p>
      <w:pPr>
        <w:pStyle w:val="BookText"/>
        <w:bidi w:val="0"/>
        <w:jc w:val="both"/>
        <w:rPr/>
      </w:pPr>
      <w:r>
        <w:rPr>
          <w:rFonts w:eastAsia="Times New Roman" w:cs="Times New Roman" w:ascii="Times New Roman" w:hAnsi="Times New Roman"/>
          <w:color w:val="111111"/>
          <w:sz w:val="28"/>
          <w:szCs w:val="28"/>
          <w:lang w:val="en-US"/>
        </w:rPr>
        <w:t>I was in the presence of Abu Muhammad Hasan-ibn-Ali (a.s.). He was inquired about the hadith narrated from his forefathers that the land would never remain void of Allah’s plea until the day of judgement and anyone who dies and does not recognize the Imam of his time has died the death of ignorance.</w:t>
      </w:r>
    </w:p>
    <w:p>
      <w:pPr>
        <w:pStyle w:val="BookText"/>
        <w:bidi w:val="0"/>
        <w:jc w:val="both"/>
        <w:rPr/>
      </w:pPr>
      <w:r>
        <w:rPr>
          <w:rFonts w:eastAsia="Times New Roman" w:cs="Times New Roman" w:ascii="Times New Roman" w:hAnsi="Times New Roman"/>
          <w:color w:val="111111"/>
          <w:sz w:val="28"/>
          <w:szCs w:val="28"/>
          <w:lang w:val="en-US"/>
        </w:rPr>
        <w:t>In reply, Imam (a.s.) said: This is the true just as daylight is true.</w:t>
      </w:r>
    </w:p>
    <w:p>
      <w:pPr>
        <w:pStyle w:val="BookText"/>
        <w:bidi w:val="0"/>
        <w:jc w:val="both"/>
        <w:rPr/>
      </w:pPr>
      <w:r>
        <w:rPr>
          <w:rFonts w:eastAsia="Times New Roman" w:cs="Times New Roman" w:ascii="Times New Roman" w:hAnsi="Times New Roman"/>
          <w:color w:val="111111"/>
          <w:sz w:val="28"/>
          <w:szCs w:val="28"/>
          <w:lang w:val="en-US"/>
        </w:rPr>
        <w:t>They said: O the offspring of the Messenger of Allah. Who is the hujjah and Imam after you?</w:t>
      </w:r>
    </w:p>
    <w:p>
      <w:pPr>
        <w:pStyle w:val="BookText"/>
        <w:bidi w:val="0"/>
        <w:jc w:val="both"/>
        <w:rPr/>
      </w:pPr>
      <w:r>
        <w:rPr>
          <w:rFonts w:eastAsia="Times New Roman" w:cs="Times New Roman" w:ascii="Times New Roman" w:hAnsi="Times New Roman"/>
          <w:color w:val="111111"/>
          <w:sz w:val="28"/>
          <w:szCs w:val="28"/>
          <w:lang w:val="en-US"/>
        </w:rPr>
        <w:t>He (a.s.) replied: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اِبنی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و الحجه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میته جاهلیُّه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HE IS MY SON MUHAMMAD. HE IS THE IMAM AND HUJJAH AFTER ME. ANYONE WHO DIES AND DOES NOT RECOGNIZE HIM HAS DIED THE DEATH OF IGNORANCE.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As certified by Imam Sadiq (a.s.), the death of ignorance refers to the very death while having strayed and deviated.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Recognition of Imam of the age (a.t.f.s.) holds importance from two aspects: ancestral and noble birth. A Shia should know who are Imam’s forefathers and what status and dignity he holds. By this recognition, the true claimant is distinguished from the false ones and nobody will have the least doubt at anytime.</w:t>
      </w:r>
    </w:p>
    <w:p>
      <w:pPr>
        <w:pStyle w:val="BookText"/>
        <w:bidi w:val="0"/>
        <w:jc w:val="both"/>
        <w:rPr/>
      </w:pPr>
      <w:r>
        <w:rPr>
          <w:rFonts w:eastAsia="Times New Roman" w:cs="Times New Roman" w:ascii="Times New Roman" w:hAnsi="Times New Roman"/>
          <w:color w:val="111111"/>
          <w:sz w:val="28"/>
          <w:szCs w:val="28"/>
          <w:lang w:val="en-US"/>
        </w:rPr>
        <w:t>About acquaintance with Imam of the age (a.t.f.s.), the holy Messenger of Allah (s.a.w.a.) and the Imams (a.s.) have narrated numerous traditions that have come down in independent books. For instance, Shaikh Tusi has narrated them in the book “Al-Ghaibah”, Shaikh Nu’mani in “Al-Ghaibah” and Shaikh Saduq in “Kamaluddin”. Sadr-ul-Islam , Hamadani says:  During the current era, it is obligatory for all believing men and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women and every Muslim to have a few copies of these books in Arabic and Persian languages in their houses for their reference.</w:t>
      </w:r>
      <w:r>
        <w:rPr>
          <w:rStyle w:val="FootnoteAnchor"/>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0" w:name="pg3927_45547"/>
    </w:p>
    <w:p>
      <w:pPr>
        <w:pStyle w:val="Heading2"/>
        <w:numPr>
          <w:ilvl w:val="1"/>
          <w:numId w:val="1"/>
        </w:numPr>
        <w:bidi w:val="0"/>
        <w:jc w:val="left"/>
        <w:rPr/>
      </w:pPr>
      <w:bookmarkStart w:id="11" w:name="__RefHeading___Toc1828652_2281741623"/>
      <w:bookmarkStart w:id="12" w:name="_Toc4"/>
      <w:bookmarkEnd w:id="10"/>
      <w:bookmarkEnd w:id="11"/>
      <w:r>
        <w:rPr/>
        <w:t>FOLLOWING THE IMAM OF THE AGE (A.T.F.S.)</w:t>
      </w:r>
      <w:bookmarkEnd w:id="12"/>
    </w:p>
    <w:p>
      <w:pPr>
        <w:pStyle w:val="BookText"/>
        <w:bidi w:val="0"/>
        <w:jc w:val="both"/>
        <w:rPr/>
      </w:pPr>
      <w:r>
        <w:rPr>
          <w:rFonts w:eastAsia="Times New Roman" w:cs="Times New Roman" w:ascii="Times New Roman" w:hAnsi="Times New Roman"/>
          <w:color w:val="111111"/>
          <w:sz w:val="28"/>
          <w:szCs w:val="28"/>
          <w:lang w:val="en-US"/>
        </w:rPr>
        <w:t>Acting upon the rules and etiquettes of Imam (a.t.f.s.) is among the vital dimensions of ‘Awaiting’ ( Entezar ). Anyone calling himself a Shia should please Imam (a.t.f.s.) by this act and should strive in fulfilling his aims and aspirations. Amir-ul-Mu’minin (a.s.) while seated on the pulpit of Kufa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انّه لابدُّ لارضک مِن حجُّهٍ لک علی خاقک یهدیهم اِلی دینِکُ و یْعلِّمْهْم عِلمکُ لِئلّا تبطل حجُّتُک و لا یضلَّ اَتباع اولیائک بعد اذا هدیتهم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ظاهر لیس بالمطاع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مکتتم مترقّب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غاب عن النّاس شخصه فی حال هدایتهم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عِلمهْ و آدابه فی قلوْب المؤمنین مثبته فهم بها عاملون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VERILY, THY LAND IS HELPLESS BUT TO HAVE A HUJJAH APPOINTED BY THEE FOR THY CREATURES FOR GUIDING THEM TOWARDS THY RELIGION AND TEACHING THEM THY KNOWLEDGE SO THAT THY PROOF (ARGUMENT) IS NOT RENDERED NULL AND THE FOLLOWERS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 xml:space="preserve">OF THY SAINTS (PROPHETS) DO NOT GET DEVIATED AFTER HAVING RECEIVED GUIDANCE. THIS HUJJAH MAY BE MANIFEST AND NOT OBEYED OR MAY BE IN HIDING AND IN THE STATE OF WAITING. IF HE GOES IN HIDING AT THE TIME OF GUIDANCE, THEN THE BELIEVERS SET FIRM HIS HOLY KNOWLEDGE AND ETIQUETTE IN THE HEARTS AND ACT UPON THEM.’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اِنُّ لِصاحِبِ هذا الاَمرِ 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 اللّه عبد و لیتمسُّک بِدینِهِ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TRULY, THE MASTER OF THIS AFFAIR WOULD GO IN HIDING. SO, (DURING THAT TIME) A SLAVE SHOULD FEAR ALLAH AND SHOULD SAFEGUARD HIS RELIGION.’ </w:t>
      </w:r>
      <w:r>
        <w:rPr>
          <w:rStyle w:val="FootnoteAnchor"/>
        </w:rPr>
        <w:footnoteReference w:id="1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سرُّه اَن یکونُ مِن اصحاب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فلینتظر و لیعمل بِالوُرُعِ و محاسنِِ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 قام القائم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مِن الااجر مِثل اَجر مُن اَدرکه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فجدوا و انتظروا؛ هُنیئاً لکم ایُّتها العصابه المرحومه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WISHING TO BE AMONG THE FOLLOWERS OF THE ‘QAEM’, SHOULD AWAIT HIS ADVENT WHILE AT THE SAME TIME KEEPS HIMSELF ALOOF FROM SINS AND ADOPTS GOOD ETHICS. IF SUCH A PERSON DIES BEFORE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 xml:space="preserve">THE ‘QAEM’S UPRISING, HIS REWARD WILL BE LIKE THE REWARD OF SOMEONE WHO HAS BEEN IN THE PRESENCE OF THE ‘QAEM’. SO STRIVE HARD AND AWAIT HIS COMING FOR YOU ARE A GROUP UPON WHOM IS THE MERCY.’ </w:t>
      </w:r>
      <w:r>
        <w:rPr>
          <w:rStyle w:val="FootnoteAnchor"/>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3" w:name="pg3927_45550"/>
    </w:p>
    <w:p>
      <w:pPr>
        <w:pStyle w:val="Heading2"/>
        <w:numPr>
          <w:ilvl w:val="1"/>
          <w:numId w:val="1"/>
        </w:numPr>
        <w:bidi w:val="0"/>
        <w:jc w:val="left"/>
        <w:rPr/>
      </w:pPr>
      <w:bookmarkStart w:id="14" w:name="__RefHeading___Toc1828654_2281741623"/>
      <w:bookmarkStart w:id="15" w:name="_Toc5"/>
      <w:bookmarkEnd w:id="13"/>
      <w:bookmarkEnd w:id="14"/>
      <w:r>
        <w:rPr/>
        <w:t>INVITING THE PEOPLE TOWARD IMAM OF THE AGE (A.T.F.S.)</w:t>
      </w:r>
      <w:bookmarkEnd w:id="15"/>
    </w:p>
    <w:p>
      <w:pPr>
        <w:pStyle w:val="BookText"/>
        <w:bidi w:val="0"/>
        <w:jc w:val="both"/>
        <w:rPr/>
      </w:pPr>
      <w:r>
        <w:rPr>
          <w:rFonts w:eastAsia="Times New Roman" w:cs="Times New Roman" w:ascii="Times New Roman" w:hAnsi="Times New Roman"/>
          <w:color w:val="111111"/>
          <w:sz w:val="28"/>
          <w:szCs w:val="28"/>
          <w:lang w:val="en-US"/>
        </w:rPr>
        <w:t>The divine duty of every human being is to save his fellow creatures from perversion and wretchedness. And as certified by Imam Askari (a.s.), anyone who dies while not having recognized the Imam of his time has died in ignorance.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Thus, those who have recognized their Imam and have faith in him have another duty of introducing Imam (a.t.f.s.) to others. Sulaiman-ibn-Khalid says:</w:t>
      </w:r>
    </w:p>
    <w:p>
      <w:pPr>
        <w:pStyle w:val="BookText"/>
        <w:bidi w:val="0"/>
        <w:jc w:val="both"/>
        <w:rPr/>
      </w:pPr>
      <w:r>
        <w:rPr>
          <w:rFonts w:eastAsia="Times New Roman" w:cs="Times New Roman" w:ascii="Times New Roman" w:hAnsi="Times New Roman"/>
          <w:color w:val="111111"/>
          <w:sz w:val="28"/>
          <w:szCs w:val="28"/>
          <w:lang w:val="en-US"/>
        </w:rPr>
        <w:t>I informed Imam Sadiq (a.s.) that my family members are people who accept my talks. I asked: Should I invite them to this affair? Imam (a.s.) replied: ‘Yes, for Allah, Exalted be He, mentions in His Book:</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ایها الّذین آمنوا قُوا انفسُکم و اَهلیکُم ناراً وقودها النّاس و الحجاره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SAVE YOURSELVES AND YOUR FAMILIES FROM A FIRE WHOSE FUEL ARE MEN AND STONES’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scholars serving the Ahl al-bayt (a.s.) too have a heavy mission to bear on this path, as they are responsible for leading the people during the period of occultation.</w:t>
      </w:r>
    </w:p>
    <w:p>
      <w:pPr>
        <w:pStyle w:val="BookText"/>
        <w:bidi w:val="0"/>
        <w:jc w:val="both"/>
        <w:rPr/>
      </w:pPr>
      <w:r>
        <w:rPr>
          <w:rFonts w:eastAsia="Times New Roman" w:cs="Times New Roman" w:ascii="Times New Roman" w:hAnsi="Times New Roman"/>
          <w:color w:val="111111"/>
          <w:sz w:val="28"/>
          <w:szCs w:val="28"/>
          <w:lang w:val="en-US"/>
        </w:rPr>
        <w:t>The divine scholar and jurist Ayatullah Mirza Mahdi Esfahani (1365 A.H.) a great lover of Imam-e-Zaman (a.t.f.s.) in his letter to his student, Ayatullah Shaikh Muhammad Baqir Maleki Miyanji (1419 A.H.)</w:t>
      </w:r>
      <w:r>
        <w:rPr>
          <w:rStyle w:val="FootnoteAnchor"/>
        </w:rPr>
        <w:footnoteReference w:id="14"/>
      </w:r>
      <w:r>
        <w:rPr>
          <w:rFonts w:eastAsia="Times New Roman" w:cs="Times New Roman" w:ascii="Times New Roman" w:hAnsi="Times New Roman"/>
          <w:color w:val="111111"/>
          <w:sz w:val="28"/>
          <w:szCs w:val="28"/>
          <w:lang w:val="en-US"/>
        </w:rPr>
        <w:t>pinpoints that the first duty of scholars is to open the door of the house of Ahl al-bayt (a.s.) before the Shias. He recommends them to talk about the Imamat and perfection of Imam of the age (a.t.f.s.) so that the people remain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immune from the evil. In one part of this letter, he writes: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اوصیک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 ثمُّ اوصیک بدعوه النّاس و توجیه قلوبهم و السنتهم الی امام زمانهم و ملاذهم صلوات اللّه علیه</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BROTHER, I ADVISE YOU; AND ONCE AGAIN I ADVISE YOU TO INVITE THE PEOPLE TOWARDS THE IMAM (A.S.) OF THE TIME, THEIR REFUGE AND SHELTER AND DIRECT THEIR HEARTS AND TONGUE TOWARDS HIM.’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16" w:name="pg3927_45553"/>
    </w:p>
    <w:p>
      <w:pPr>
        <w:pStyle w:val="Heading2"/>
        <w:numPr>
          <w:ilvl w:val="1"/>
          <w:numId w:val="1"/>
        </w:numPr>
        <w:bidi w:val="0"/>
        <w:jc w:val="left"/>
        <w:rPr/>
      </w:pPr>
      <w:bookmarkStart w:id="17" w:name="__RefHeading___Toc1828656_2281741623"/>
      <w:bookmarkStart w:id="18" w:name="_Toc6"/>
      <w:bookmarkEnd w:id="16"/>
      <w:bookmarkEnd w:id="17"/>
      <w:r>
        <w:rPr/>
        <w:t>SERVING THE IMAM OF THE AGE (A.T.F.S.)</w:t>
      </w:r>
      <w:bookmarkEnd w:id="18"/>
    </w:p>
    <w:p>
      <w:pPr>
        <w:pStyle w:val="BookText"/>
        <w:bidi w:val="0"/>
        <w:jc w:val="both"/>
        <w:rPr/>
      </w:pPr>
      <w:r>
        <w:rPr>
          <w:rFonts w:eastAsia="Times New Roman" w:cs="Times New Roman" w:ascii="Times New Roman" w:hAnsi="Times New Roman"/>
          <w:color w:val="111111"/>
          <w:sz w:val="28"/>
          <w:szCs w:val="28"/>
          <w:lang w:val="en-US"/>
        </w:rPr>
        <w:t>Imam Sadiq (a.s.) was asked: ‘Has the Qaem been born?’ Imam (a.s.) replied: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ادرکته لخدمته ایام حیاتی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NO. IF I WERE TO MEET HIM I WOULD SERVE HIM ALL MY LIFE.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Ayatullah Sayyed Muhammad Taqi Musawi Esfahani says: This tradition signifies that serving the Imam (a.t.f.s.) is the highest form of worship and the most beloved form of obedience. This is because Imam Sadiq (a.s.) who has spent his noble life only on the path of divine worship and obedience says that if he met the Qaem , he would serve him all his life. Thus, it becomes clear that striving to serve the Qaem is the highest form of obedience and the noblest way of gaining proximity to Allah as Imam Sadiq (a.s.) has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preferred this to all other forms of worships and obedience.</w:t>
      </w:r>
      <w:r>
        <w:rPr>
          <w:rStyle w:val="FootnoteAnchor"/>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19" w:name="pg3927_45555"/>
    </w:p>
    <w:p>
      <w:pPr>
        <w:pStyle w:val="Heading2"/>
        <w:numPr>
          <w:ilvl w:val="1"/>
          <w:numId w:val="1"/>
        </w:numPr>
        <w:bidi w:val="0"/>
        <w:jc w:val="left"/>
        <w:rPr/>
      </w:pPr>
      <w:bookmarkStart w:id="20" w:name="__RefHeading___Toc1828658_2281741623"/>
      <w:bookmarkStart w:id="21" w:name="_Toc7"/>
      <w:bookmarkEnd w:id="19"/>
      <w:bookmarkEnd w:id="20"/>
      <w:r>
        <w:rPr/>
        <w:t>PREPAREDNESS FOR ASSISTING THE IMAM OF THE AGE (A.T.F.S.)</w:t>
      </w:r>
      <w:bookmarkEnd w:id="21"/>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یا ایها الّذین آمنوا اصبروا و صابروا و رابطوا و اتّقوا اللّه لعلّکم تفلحون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YOU WHO BELIEVE! BE PATIENT AND EXCEL IN PATIENCE AND REMAIN STEADFAST, AND BE CAREFUL OF (YOUR DUTY TO) ALLAH, THAT YOU MAY BE SUCCESSFUL.’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Imam Baqir (a.s.) interpreted this verse as follows: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اِصبروا علی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صابروا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رابطوا امامکم المنتظر</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Adopt patience while following the religious laws and forbear the harms inflicted by your enemies and be ready for serving your Imam for whom you are awaiting.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The necessity for preparing oneself for assisting the Imam of the age (a.t.f.s.) at the time of his advent arises from his armed uprising by which he shall cleanse the earth of tyranny and oppression. For this reason, a Shia is supposed to mobilize himself for that day which would occur all of a sudden. Imam Sadiq (a.s.)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لِیعِدُّنُّ اَحدکم لِخروج القائم و لو سهماً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EVERY ONE OF YOU MUST MAKE READY SOMETHING FOR THE UPRISING OF THE QAEM EVEN THOUGH IT MAY BE AN ARROW.’ </w:t>
      </w:r>
      <w:r>
        <w:rPr>
          <w:rStyle w:val="FootnoteAnchor"/>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bookmarkStart w:id="22" w:name="pg3927_45557"/>
    </w:p>
    <w:p>
      <w:pPr>
        <w:pStyle w:val="Heading2"/>
        <w:numPr>
          <w:ilvl w:val="1"/>
          <w:numId w:val="1"/>
        </w:numPr>
        <w:bidi w:val="0"/>
        <w:jc w:val="left"/>
        <w:rPr/>
      </w:pPr>
      <w:bookmarkStart w:id="23" w:name="__RefHeading___Toc1828660_2281741623"/>
      <w:bookmarkStart w:id="24" w:name="_Toc8"/>
      <w:bookmarkEnd w:id="22"/>
      <w:bookmarkEnd w:id="23"/>
      <w:r>
        <w:rPr/>
        <w:t>PRAYING FOR IMAM OF THE AGE (A.T.F.S.)</w:t>
      </w:r>
      <w:bookmarkEnd w:id="24"/>
    </w:p>
    <w:p>
      <w:pPr>
        <w:pStyle w:val="BookText"/>
        <w:bidi w:val="0"/>
        <w:jc w:val="both"/>
        <w:rPr/>
      </w:pPr>
      <w:r>
        <w:rPr>
          <w:rFonts w:eastAsia="Times New Roman" w:cs="Times New Roman" w:ascii="Times New Roman" w:hAnsi="Times New Roman"/>
          <w:color w:val="111111"/>
          <w:sz w:val="28"/>
          <w:szCs w:val="28"/>
          <w:lang w:val="en-US"/>
        </w:rPr>
        <w:t>Prayer for hastening Imam’s advent is a command from Imam-e-Zaman (a.t.f.s.) himself. As he (a.t.f.s.)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اکثروا الدعاءَ بِتعجیل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ذلک فرجکم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PRAY ABUNDANTLY FOR HASTENING THE ‘FARAJ’ (RESPITE) [I.E. IMAM’S ADVENT], FOR THAT IS YOUR VERY RESPITE AND DELIVERANCE FROM ENTANGLEMENTS.”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divine ‘ faqih’ , Mirza Husain Nouri writes:</w:t>
      </w:r>
    </w:p>
    <w:p>
      <w:pPr>
        <w:pStyle w:val="BookText"/>
        <w:bidi w:val="0"/>
        <w:jc w:val="both"/>
        <w:rPr/>
      </w:pPr>
      <w:r>
        <w:rPr>
          <w:rFonts w:eastAsia="Times New Roman" w:cs="Times New Roman" w:ascii="Times New Roman" w:hAnsi="Times New Roman"/>
          <w:color w:val="111111"/>
          <w:sz w:val="28"/>
          <w:szCs w:val="28"/>
          <w:lang w:val="en-US"/>
        </w:rPr>
        <w:t>Among the duties is to pray for the safety of the blessed life of Imam (a.t.f.s.) from the satanic evils of men and jinn and to earnestly call for his quick victory and triumph over the unbelievers, atheists and hypocrites. This itself is a kind of manifestation of servitude and one’s consent to Allah’s promise that such a precious figure who is nourished in the reservoir of His Power and Mercy and covered by the curtain of greatness and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splendour will be made manifest and the world will be lightened by his rays.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About the stimulus of praying for Imam (a.t.f.s.) of the age, Ayatullah Sayyed Taqi Musawi Esfahani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Praying for someone is the outcome of love for that person. And the main motive behind love and friendship is that one reckons that person’s existence to be a blessing. In fact, goodness in anyone is expedient and is the cause of love towards him. Thus, the more perfect one’s personal acquaintance of a person’s blessed existence and the more perfect his love for him, the greater would be his attachment in prayers to his existence….The more a believer’s knowledge of Imam (a.t.f.s.) and the more his perception that Imam’s existence is a blessing, the more perfect would be his love too. And the more perfect is one’s love, the more would be his endeavours in praying for Imam (a.t.f.s.).</w:t>
      </w:r>
      <w:r>
        <w:rPr>
          <w:rStyle w:val="FootnoteAnchor"/>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bookmarkStart w:id="25" w:name="pg3927_45559"/>
    </w:p>
    <w:p>
      <w:pPr>
        <w:pStyle w:val="Heading2"/>
        <w:numPr>
          <w:ilvl w:val="1"/>
          <w:numId w:val="1"/>
        </w:numPr>
        <w:bidi w:val="0"/>
        <w:jc w:val="left"/>
        <w:rPr/>
      </w:pPr>
      <w:bookmarkStart w:id="26" w:name="__RefHeading___Toc1828662_2281741623"/>
      <w:bookmarkStart w:id="27" w:name="_Toc9"/>
      <w:bookmarkEnd w:id="25"/>
      <w:bookmarkEnd w:id="26"/>
      <w:r>
        <w:rPr/>
        <w:t>SORROW AND GRIEF FOR IMAM OF THE AGE (A.T.F.S.)</w:t>
      </w:r>
      <w:bookmarkEnd w:id="27"/>
    </w:p>
    <w:p>
      <w:pPr>
        <w:pStyle w:val="BookText"/>
        <w:bidi w:val="0"/>
        <w:jc w:val="both"/>
        <w:rPr/>
      </w:pPr>
      <w:r>
        <w:rPr>
          <w:rFonts w:eastAsia="Times New Roman" w:cs="Times New Roman" w:ascii="Times New Roman" w:hAnsi="Times New Roman"/>
          <w:color w:val="111111"/>
          <w:sz w:val="28"/>
          <w:szCs w:val="28"/>
          <w:lang w:val="en-US"/>
        </w:rPr>
        <w:t>Among the signs of love and affection for something or someone is that after missing or losing that thing or person, a person is overtaken by grief and sorrow and farther up, tears roll down his cheek.</w:t>
      </w:r>
    </w:p>
    <w:p>
      <w:pPr>
        <w:pStyle w:val="BookText"/>
        <w:bidi w:val="0"/>
        <w:jc w:val="both"/>
        <w:rPr/>
      </w:pPr>
      <w:r>
        <w:rPr>
          <w:rFonts w:eastAsia="Times New Roman" w:cs="Times New Roman" w:ascii="Times New Roman" w:hAnsi="Times New Roman"/>
          <w:color w:val="111111"/>
          <w:sz w:val="28"/>
          <w:szCs w:val="28"/>
          <w:lang w:val="en-US"/>
        </w:rPr>
        <w:t>If we reflect nicely, we shall perceive that from the viewpoint of faith, Imam-e-Zaman (a.t.f.s.) is the most beloved personality to be loved and his absence a great calamity.</w:t>
      </w:r>
    </w:p>
    <w:p>
      <w:pPr>
        <w:pStyle w:val="BookText"/>
        <w:bidi w:val="0"/>
        <w:jc w:val="both"/>
        <w:rPr/>
      </w:pPr>
      <w:r>
        <w:rPr>
          <w:rFonts w:eastAsia="Times New Roman" w:cs="Times New Roman" w:ascii="Times New Roman" w:hAnsi="Times New Roman"/>
          <w:color w:val="111111"/>
          <w:sz w:val="28"/>
          <w:szCs w:val="28"/>
          <w:lang w:val="en-US"/>
        </w:rPr>
        <w:t>Didn’t the holy Prophet (s.a.w.a.) say: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یؤمِن عبد حتّی اَکون اَحبُّ الیهِ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عترتی احبُّ الیه مِن عترته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 SLAVE (OF ALLAH) HAS NO FAITH UNLESS HIS LOVE FOR ME IS MORE THAN HIMSELF AND HIS LOVE FOR MY AHL AL-BAYT IS MORE THAN HIS FAMILY MEMBERS.”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Sayyed-ibn-Taoos says to his son, Sayyed Muhammad: ‘O my son, Muhammad! I advise you,</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your brother and anyone who reads this book to deal correctly with the Almighty Allah and His messenger (s.a.w.a.) and to follow their recommendations and glad tidings about the advent of our master, Mahdi (a.t.f.s.). For, I have witnessed a plenty the words and deeds of numerous people in opposition to what Allah and His messenger wish so.</w:t>
      </w:r>
    </w:p>
    <w:p>
      <w:pPr>
        <w:pStyle w:val="BookText"/>
        <w:bidi w:val="0"/>
        <w:jc w:val="both"/>
        <w:rPr/>
      </w:pPr>
      <w:r>
        <w:rPr>
          <w:rFonts w:eastAsia="Times New Roman" w:cs="Times New Roman" w:ascii="Times New Roman" w:hAnsi="Times New Roman"/>
          <w:color w:val="111111"/>
          <w:sz w:val="28"/>
          <w:szCs w:val="28"/>
          <w:lang w:val="en-US"/>
        </w:rPr>
        <w:t>For instance, if he loses someone, a horse, a dirham or dinar, his thought will at once focus on them and he will earnestly strive to find them. But I have not found anyone so engrossed over the matter of delay in Imam’s advent as they are over such petty issues. Besides, they are not disturbed by Imam’s absence as they are by losing such petty things. So, how can such a person claim that he has recognized the right of the Almighty Allah and His messenger (s.a.w.a.) and that he believes in the Imamat of Mahdi (a.t.f.s.)?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Those who sincerely await Imam-e-Zaman (a.t.f.s.) and are in grief and sorrow until his reappearance should manifest their grief by heart and shed tears of blood for his separation.</w:t>
      </w:r>
    </w:p>
    <w:p>
      <w:pPr>
        <w:pStyle w:val="BookText"/>
        <w:bidi w:val="0"/>
        <w:jc w:val="both"/>
        <w:rPr/>
      </w:pPr>
      <w:r>
        <w:rPr>
          <w:rFonts w:eastAsia="Times New Roman" w:cs="Times New Roman" w:ascii="Times New Roman" w:hAnsi="Times New Roman"/>
          <w:color w:val="111111"/>
          <w:sz w:val="28"/>
          <w:szCs w:val="28"/>
          <w:lang w:val="en-US"/>
        </w:rPr>
        <w:t>Imam Sadiq (a.s.) says: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اَما و اللّه لیغیبنُّ سبتاً مِن دهرکم و لیخملنُّ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 وادٍ 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لتدمعنُّ علیه عیون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KNOW THAT HE WOULD REMAIN IN CONCEALMENT FOR A WHILE AND HE WOULD BE UN-REMEMBERED (BY THE PEOPLE) UNTIL THEY WOULD SAY: HE HAS DIED! HE HAS BEEN KILLED! TO WHICH VALLEY HE HAS GONE?! AND O THE EYES OF BELIEVERS, SHED TEARS FOR HIM.”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 this connection, Agha Hamadani recommends recitation of Dua-e-Nudba. He says:</w:t>
      </w:r>
    </w:p>
    <w:p>
      <w:pPr>
        <w:pStyle w:val="BookText"/>
        <w:bidi w:val="0"/>
        <w:jc w:val="both"/>
        <w:rPr/>
      </w:pPr>
      <w:r>
        <w:rPr>
          <w:rFonts w:eastAsia="Times New Roman" w:cs="Times New Roman" w:ascii="Times New Roman" w:hAnsi="Times New Roman"/>
          <w:color w:val="111111"/>
          <w:sz w:val="28"/>
          <w:szCs w:val="28"/>
          <w:lang w:val="en-US"/>
        </w:rPr>
        <w:t>Its recommended that every Friday, the friends of Hazrat, men and women gather in a mosque or other holy place and recite this dua with utmost grief and sorrow and lament for the occultation of this radiant sun and separation of this dearest soul on earth.</w:t>
      </w:r>
      <w:r>
        <w:rPr>
          <w:rStyle w:val="FootnoteAnchor"/>
        </w:rPr>
        <w:footnoteReference w:id="25"/>
      </w: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bookmarkStart w:id="28" w:name="pg3927_45562"/>
    </w:p>
    <w:p>
      <w:pPr>
        <w:pStyle w:val="Heading2"/>
        <w:numPr>
          <w:ilvl w:val="1"/>
          <w:numId w:val="1"/>
        </w:numPr>
        <w:bidi w:val="0"/>
        <w:jc w:val="left"/>
        <w:rPr/>
      </w:pPr>
      <w:bookmarkStart w:id="29" w:name="__RefHeading___Toc1828664_2281741623"/>
      <w:bookmarkStart w:id="30" w:name="_Toc10"/>
      <w:bookmarkEnd w:id="28"/>
      <w:bookmarkEnd w:id="29"/>
      <w:r>
        <w:rPr/>
        <w:t>PATIENCE AND RESISTANCE AGAINST THE ENEMIES</w:t>
      </w:r>
      <w:bookmarkEnd w:id="30"/>
    </w:p>
    <w:p>
      <w:pPr>
        <w:pStyle w:val="BookText"/>
        <w:bidi w:val="0"/>
        <w:jc w:val="both"/>
        <w:rPr/>
      </w:pPr>
      <w:r>
        <w:rPr>
          <w:rFonts w:eastAsia="Times New Roman" w:cs="Times New Roman" w:ascii="Times New Roman" w:hAnsi="Times New Roman"/>
          <w:color w:val="111111"/>
          <w:sz w:val="28"/>
          <w:szCs w:val="28"/>
          <w:lang w:val="en-US"/>
        </w:rPr>
        <w:t>Considering that the period of occultation has stretched too far, the enemies take undue advantage of the situation and taunt and vex the followers of Imam-e-Zaman (a.t.f.s.). Some say: He has not been born. Another group writes: He has come and left! Yet, some consider the Shias to be liars and label them as superstitious and ignorant people!</w:t>
      </w:r>
    </w:p>
    <w:p>
      <w:pPr>
        <w:pStyle w:val="BookText"/>
        <w:bidi w:val="0"/>
        <w:jc w:val="both"/>
        <w:rPr/>
      </w:pPr>
      <w:r>
        <w:rPr>
          <w:rFonts w:eastAsia="Times New Roman" w:cs="Times New Roman" w:ascii="Times New Roman" w:hAnsi="Times New Roman"/>
          <w:color w:val="111111"/>
          <w:sz w:val="28"/>
          <w:szCs w:val="28"/>
          <w:lang w:val="en-US"/>
        </w:rPr>
        <w:t>As we truly know and conceive that Imam-e-Zaman (a.t.f.s.) is alive and present, we should adopt patience and not allow the least doubt to enter our hearts.</w:t>
      </w:r>
    </w:p>
    <w:p>
      <w:pPr>
        <w:pStyle w:val="BookText"/>
        <w:bidi w:val="0"/>
        <w:jc w:val="both"/>
        <w:rPr/>
      </w:pPr>
      <w:r>
        <w:rPr>
          <w:rFonts w:eastAsia="Times New Roman" w:cs="Times New Roman" w:ascii="Times New Roman" w:hAnsi="Times New Roman"/>
          <w:color w:val="111111"/>
          <w:sz w:val="28"/>
          <w:szCs w:val="28"/>
          <w:lang w:val="en-US"/>
        </w:rPr>
        <w:t>Imam Husain (a.s.)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مِنّا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امیر 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آخرهم التاسع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الامام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اللّه بِهِ الارض بعد موتها و یظهر بِهِ دین الحق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غیبه یرتد فیها اقوام و یثبت فیها علی الدین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فیؤذون و یقال لهم ” متی هذا الوعد اِن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اما اِنُّ الصابر فی غیبته علی الاذی و التکذیب بمنزله المجاهد بالسُّیف بین یدی رسول اللّه صلّی اللّه علیه و آله</w:t>
      </w:r>
      <w:r>
        <w:rPr>
          <w:rFonts w:eastAsia="IRNazanin" w:cs="IRNazanin"/>
          <w:color w:val="111111"/>
          <w:sz w:val="28"/>
          <w:szCs w:val="28"/>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bookmarkStart w:id="31" w:name="pg3927_45563"/>
    </w:p>
    <w:p>
      <w:pPr>
        <w:pStyle w:val="BookText"/>
        <w:bidi w:val="0"/>
        <w:rPr/>
      </w:pPr>
      <w:bookmarkEnd w:id="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US ARE THE TWELVE GUIDED ONES. THE FIRST OF THEM IS AMIR-UL-MU’MININ, ALI-IBN-ABI TALIB AND THE LAST OF THEM IS THE NINTH FROM MY PROGENY WHO IS THE IMAM ESTABLISHING THE TRUTH. THROUGH HIM, THE ALMIGHTY ALLAH WILL MAKE ALIVE THE EARTH AFTER ITS DEATH AND WILL MAKE THE RIGHTEOUS RELIGION TO PREVAIL OVER ALL RELIGIONS, THOUGH THE ENEMIES MAY AVERSE. FOR HIM IS THE ‘GHAIBAH’ (OCCULTATION), DUE TO WHICH A GROUP WILL FORSAKE RELIGION WHILE ANOTHER GROUP WOULD REMAIN STEADFAST AND CONSEQUENTLY VEXED. THEY WOULD BE SCORNED AND SARCASTICALLY ADDRESSED: ‘IF YOU TELL THE TRUTH, THEN WHEN WILL THIS PROMISE TURN OUT TRUE?!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Know that anyone who forbears and tolerates the teasing of the enemies during occultation is like one who participates in the holy Jihad accompanying the Prophet (s.a.w.a.)</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t:25</w:t>
      </w:r>
    </w:p>
    <w:p>
      <w:pPr>
        <w:pStyle w:val="Heading2"/>
        <w:numPr>
          <w:ilvl w:val="1"/>
          <w:numId w:val="1"/>
        </w:numPr>
        <w:bidi w:val="0"/>
        <w:jc w:val="left"/>
        <w:rPr/>
      </w:pPr>
      <w:bookmarkStart w:id="32" w:name="__RefHeading___Toc1828666_2281741623"/>
      <w:bookmarkStart w:id="33" w:name="_Toc11"/>
      <w:bookmarkEnd w:id="32"/>
      <w:r>
        <w:rPr/>
        <w:t>UNANIMITY FOR ASSISTING IMAM-E-ZAMAN (A.T.F.S.)</w:t>
      </w:r>
      <w:bookmarkEnd w:id="33"/>
    </w:p>
    <w:p>
      <w:pPr>
        <w:pStyle w:val="BookText"/>
        <w:bidi w:val="0"/>
        <w:jc w:val="both"/>
        <w:rPr/>
      </w:pPr>
      <w:r>
        <w:rPr>
          <w:rFonts w:eastAsia="Times New Roman" w:cs="Times New Roman" w:ascii="Times New Roman" w:hAnsi="Times New Roman"/>
          <w:color w:val="111111"/>
          <w:sz w:val="28"/>
          <w:szCs w:val="28"/>
          <w:lang w:val="en-US"/>
        </w:rPr>
        <w:t>Numerous reasons have been mentioned for the occultation and concealment of Imam-e-Zaman (a.t.f.s.). Among them, we may mention the fickle and unfaithful attitude among the people. About Imam-e-Zaman, Khwaja Nasir-uddin Tusi writes: “His existence is grace and his domination yet another grace; his occultation and concealment is due to us.”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If the people desire their Imam’s advent, they must get united by heart in this respect and must manifest this holy union in their deeds too. In the case of past nations too, if a prophet would voluntarily go into hiding and the people would sincerely and unitedly pray to Allah for the return of the said prophet, Allah would grant their wish.</w:t>
      </w:r>
      <w:r>
        <w:rPr>
          <w:rStyle w:val="FootnoteAnchor"/>
        </w:rPr>
        <w:footnoteReference w:id="29"/>
      </w:r>
      <w:r>
        <w:rPr>
          <w:rFonts w:eastAsia="Times New Roman" w:cs="Times New Roman" w:ascii="Times New Roman" w:hAnsi="Times New Roman"/>
          <w:color w:val="111111"/>
          <w:sz w:val="28"/>
          <w:szCs w:val="28"/>
          <w:lang w:val="en-US"/>
        </w:rPr>
        <w:t>In this regard, Imam-e-Zaman (a.t.f.s.) has recommended us to follow the same path. In his lofty address to Shaikh Mufid (413 A.H.), Imam (a.t.f.s.)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لو اَنُّ اشیاعنا ـ وفقهم اللّه لطاعته ـ علی اجتماع من القلوب فی الوفاءِ بالعهد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تاخّر عنهم الیمن بلقائنا و لتعجُّلت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ascii="IRNazanin" w:hAnsi="IRNazanin" w:eastAsia="IRNazanin"/>
          <w:color w:val="111111"/>
          <w:sz w:val="28"/>
          <w:sz w:val="28"/>
          <w:szCs w:val="28"/>
          <w:rtl w:val="true"/>
          <w:lang w:bidi="fa-IR"/>
        </w:rPr>
        <w:t>لهم السُّعاده بمشاهدتنا علی حق المعرفه و صدقها منهم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یحبسنا عنهم الّا ما یتَّصل بنا مما نکرهه و لانؤثره منهم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OUR SHIAS (MAY ALLAH GIVE THEM THE OPPORTUNITY OF OBEDIENCE) WOULD BE FIRM ON THEIR PROMISES WHOLE-HEARTEDLY, OUR MEETING WOULD NOT BE DELAYED AND THEY WOULD SEE US MUCH SOONER; A SEEING THAT IS ACCOMPANIED WITH TRUE RECOGNITION WITH RESPECT TO US. THUS, NOTHING KEEPS THEM FAR FROM US SAVE THEIR UNPLEASANT ACTIONS THAT WE BECOME AWARE OF AND WHICH WE DON’T RECKON TO BE WORTHY.”</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bookmarkStart w:id="34" w:name="pg3927_45565"/>
    </w:p>
    <w:p>
      <w:pPr>
        <w:pStyle w:val="Heading2"/>
        <w:numPr>
          <w:ilvl w:val="1"/>
          <w:numId w:val="1"/>
        </w:numPr>
        <w:bidi w:val="0"/>
        <w:jc w:val="left"/>
        <w:rPr/>
      </w:pPr>
      <w:bookmarkStart w:id="35" w:name="__RefHeading___Toc1828668_2281741623"/>
      <w:bookmarkStart w:id="36" w:name="_Toc12"/>
      <w:bookmarkEnd w:id="34"/>
      <w:bookmarkEnd w:id="35"/>
      <w:r>
        <w:rPr/>
        <w:t>GUARDING THE CREED</w:t>
      </w:r>
      <w:bookmarkEnd w:id="36"/>
    </w:p>
    <w:p>
      <w:pPr>
        <w:pStyle w:val="BookText"/>
        <w:bidi w:val="0"/>
        <w:jc w:val="both"/>
        <w:rPr/>
      </w:pPr>
      <w:r>
        <w:rPr>
          <w:rFonts w:eastAsia="Times New Roman" w:cs="Times New Roman" w:ascii="Times New Roman" w:hAnsi="Times New Roman"/>
          <w:color w:val="111111"/>
          <w:sz w:val="28"/>
          <w:szCs w:val="28"/>
          <w:lang w:val="en-US"/>
        </w:rPr>
        <w:t>The Shiite creed, right from its expansion at the time of the Prophet (s.a.w.a.) and Imams (a.s.) was subject to attack by the enemies and more so during the time of occultation. This is because by the twelfth Imam’s absence, they find the arena empty and thus utilise this opportunity by misguiding and deviating the people.</w:t>
      </w:r>
    </w:p>
    <w:p>
      <w:pPr>
        <w:pStyle w:val="BookText"/>
        <w:bidi w:val="0"/>
        <w:jc w:val="both"/>
        <w:rPr/>
      </w:pPr>
      <w:r>
        <w:rPr>
          <w:rFonts w:eastAsia="Times New Roman" w:cs="Times New Roman" w:ascii="Times New Roman" w:hAnsi="Times New Roman"/>
          <w:color w:val="111111"/>
          <w:sz w:val="28"/>
          <w:szCs w:val="28"/>
          <w:lang w:val="en-US"/>
        </w:rPr>
        <w:t>Those who truly and sincerely await the Imam of the age (a.t.f.s.) are responsible for defending the creed and ideal of Imam and answering the satanic doubts and inspirations of the enemies with all their might.</w:t>
      </w:r>
    </w:p>
    <w:p>
      <w:pPr>
        <w:pStyle w:val="BookText"/>
        <w:bidi w:val="0"/>
        <w:jc w:val="both"/>
        <w:rPr/>
      </w:pPr>
      <w:r>
        <w:rPr>
          <w:rFonts w:eastAsia="Times New Roman" w:cs="Times New Roman" w:ascii="Times New Roman" w:hAnsi="Times New Roman"/>
          <w:color w:val="111111"/>
          <w:sz w:val="28"/>
          <w:szCs w:val="28"/>
          <w:lang w:val="en-US"/>
        </w:rPr>
        <w:t>Imam Hadi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during the absence of your Qaem , there remains no scholars who invite the people towards him and defend his religion with divine proofs and arguments and free Allah’s helpless slaves from the trap of Satan and the enemies………, none would remain except those who turn their backs to Allah’s religion and become apostates.”</w:t>
      </w:r>
      <w:r>
        <w:rPr>
          <w:rStyle w:val="FootnoteAnchor"/>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bookmarkStart w:id="37" w:name="pg3927_45566"/>
    </w:p>
    <w:p>
      <w:pPr>
        <w:pStyle w:val="Heading2"/>
        <w:numPr>
          <w:ilvl w:val="1"/>
          <w:numId w:val="1"/>
        </w:numPr>
        <w:bidi w:val="0"/>
        <w:jc w:val="left"/>
        <w:rPr/>
      </w:pPr>
      <w:bookmarkStart w:id="38" w:name="__RefHeading___Toc1828670_2281741623"/>
      <w:bookmarkStart w:id="39" w:name="_Toc13"/>
      <w:bookmarkEnd w:id="37"/>
      <w:bookmarkEnd w:id="38"/>
      <w:r>
        <w:rPr/>
        <w:t>REFERENCES:</w:t>
      </w:r>
      <w:bookmarkEnd w:id="3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Ibne-Taoos, Ali-ibn-Musa (644 A.H.)</w:t>
      </w:r>
    </w:p>
    <w:p>
      <w:pPr>
        <w:pStyle w:val="BookText"/>
        <w:bidi w:val="0"/>
        <w:jc w:val="both"/>
        <w:rPr/>
      </w:pPr>
      <w:r>
        <w:rPr>
          <w:rFonts w:eastAsia="Times New Roman" w:cs="Times New Roman" w:ascii="Times New Roman" w:hAnsi="Times New Roman"/>
          <w:color w:val="111111"/>
          <w:sz w:val="28"/>
          <w:szCs w:val="28"/>
          <w:lang w:val="en-US"/>
        </w:rPr>
        <w:t>Kashf-ul-Muhajjah le-Thamarat-ul-Muhajjah, by Shaikh Muhammad Hassun:                         Tablighat Islam, Qum 1412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Hilli, Allamah Hasan-ibn-Yusuf (726 A.H.)</w:t>
      </w:r>
    </w:p>
    <w:p>
      <w:pPr>
        <w:pStyle w:val="BookText"/>
        <w:bidi w:val="0"/>
        <w:jc w:val="both"/>
        <w:rPr/>
      </w:pPr>
      <w:r>
        <w:rPr>
          <w:rFonts w:eastAsia="Times New Roman" w:cs="Times New Roman" w:ascii="Times New Roman" w:hAnsi="Times New Roman"/>
          <w:color w:val="111111"/>
          <w:sz w:val="28"/>
          <w:szCs w:val="28"/>
          <w:lang w:val="en-US"/>
        </w:rPr>
        <w:t>Kashf-ul-Murad Fi Sharh Tajrid-ul-E’teqad, by Sayyed Ibrahim Musawi; A’lami-Beirut, 1399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Khazzaz, Abul-Qasim Ali-ibn-Muhammad (4th century A.H.)</w:t>
      </w:r>
    </w:p>
    <w:p>
      <w:pPr>
        <w:pStyle w:val="BookText"/>
        <w:bidi w:val="0"/>
        <w:jc w:val="both"/>
        <w:rPr/>
      </w:pPr>
      <w:r>
        <w:rPr>
          <w:rFonts w:eastAsia="Times New Roman" w:cs="Times New Roman" w:ascii="Times New Roman" w:hAnsi="Times New Roman"/>
          <w:color w:val="111111"/>
          <w:sz w:val="28"/>
          <w:szCs w:val="28"/>
          <w:lang w:val="en-US"/>
        </w:rPr>
        <w:t>Kefayat-ul-Athar, research by Sayyed Abdul-Latif Husaini, Qum, 1401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Saduq, Abu-Jafar Muhammad-ibn-Ali-ibn’l-Husain-ibn-Babwiyah Qummi (381 A.H.)</w:t>
      </w:r>
    </w:p>
    <w:p>
      <w:pPr>
        <w:pStyle w:val="BookText"/>
        <w:bidi w:val="0"/>
        <w:jc w:val="both"/>
        <w:rPr/>
      </w:pPr>
      <w:r>
        <w:rPr>
          <w:rFonts w:eastAsia="Times New Roman" w:cs="Times New Roman" w:ascii="Times New Roman" w:hAnsi="Times New Roman"/>
          <w:color w:val="111111"/>
          <w:sz w:val="28"/>
          <w:szCs w:val="28"/>
          <w:lang w:val="en-US"/>
        </w:rPr>
        <w:t>Kamaluddin, research by Ali Akbar Ghaffari, Tehran 1395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Tabarsi: Ahmad-ibn-Ali-ibn-Abi Taleb (6th century A.H.)</w:t>
      </w:r>
    </w:p>
    <w:p>
      <w:pPr>
        <w:pStyle w:val="BookText"/>
        <w:bidi w:val="0"/>
        <w:jc w:val="both"/>
        <w:rPr/>
      </w:pPr>
      <w:r>
        <w:rPr>
          <w:rFonts w:eastAsia="Times New Roman" w:cs="Times New Roman" w:ascii="Times New Roman" w:hAnsi="Times New Roman"/>
          <w:color w:val="111111"/>
          <w:sz w:val="28"/>
          <w:szCs w:val="28"/>
          <w:lang w:val="en-US"/>
        </w:rPr>
        <w:t>Al-Ehtejah, research by Ibrahim Bahaderi and Muhammad Hadi, Tehran, 1413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Tusi: Muhammad-ibn-al Hasan (460A.H.)</w:t>
      </w:r>
    </w:p>
    <w:p>
      <w:pPr>
        <w:pStyle w:val="BookText"/>
        <w:bidi w:val="0"/>
        <w:jc w:val="both"/>
        <w:rPr/>
      </w:pPr>
      <w:r>
        <w:rPr>
          <w:rFonts w:eastAsia="Times New Roman" w:cs="Times New Roman" w:ascii="Times New Roman" w:hAnsi="Times New Roman"/>
          <w:color w:val="111111"/>
          <w:sz w:val="28"/>
          <w:szCs w:val="28"/>
          <w:lang w:val="en-US"/>
        </w:rPr>
        <w:t>Kitab al-Ghaibah, research by Abdullah Tehrani and Ali Ahmad Naaseh; Al-Mu’aref al-Islamiah organization-Qum, 1411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Aameli: Zainuddin-ibn-Ali (965 A.H.)</w:t>
      </w:r>
    </w:p>
    <w:p>
      <w:pPr>
        <w:pStyle w:val="BookText"/>
        <w:bidi w:val="0"/>
        <w:jc w:val="both"/>
        <w:rPr/>
      </w:pPr>
      <w:r>
        <w:rPr>
          <w:rFonts w:eastAsia="Times New Roman" w:cs="Times New Roman" w:ascii="Times New Roman" w:hAnsi="Times New Roman"/>
          <w:color w:val="111111"/>
          <w:sz w:val="28"/>
          <w:szCs w:val="28"/>
          <w:lang w:val="en-US"/>
        </w:rPr>
        <w:t>Muniyat-ul-Murid, by attempts of Reza Mokhtari, Islamic Propagation Office-Qum, 1409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Askari: Al-Imam Hasan-ibn-Ali (a.s.) [260 A.H.]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Tafsir-Imam, research and publication undertaken by Madrasat-ul-Imam al-Mahdi (a.s.) –Qum, 1409 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Qunduzi, Sulaiman-ibn-Ibrahim (1294 A.H.)</w:t>
      </w:r>
    </w:p>
    <w:p>
      <w:pPr>
        <w:pStyle w:val="BookText"/>
        <w:bidi w:val="0"/>
        <w:jc w:val="both"/>
        <w:rPr/>
      </w:pPr>
      <w:r>
        <w:rPr>
          <w:rFonts w:eastAsia="Times New Roman" w:cs="Times New Roman" w:ascii="Times New Roman" w:hAnsi="Times New Roman"/>
          <w:color w:val="111111"/>
          <w:sz w:val="28"/>
          <w:szCs w:val="28"/>
          <w:lang w:val="en-US"/>
        </w:rPr>
        <w:t>Yanabi-ul-Muwaddah, Kazamain and Qum, 1385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Kulaini: Muhammad-ibn-Ya’qub (328/329 A.H.)</w:t>
      </w:r>
    </w:p>
    <w:p>
      <w:pPr>
        <w:pStyle w:val="BookText"/>
        <w:bidi w:val="0"/>
        <w:jc w:val="both"/>
        <w:rPr/>
      </w:pPr>
      <w:r>
        <w:rPr>
          <w:rFonts w:eastAsia="Times New Roman" w:cs="Times New Roman" w:ascii="Times New Roman" w:hAnsi="Times New Roman"/>
          <w:color w:val="111111"/>
          <w:sz w:val="28"/>
          <w:szCs w:val="28"/>
          <w:lang w:val="en-US"/>
        </w:rPr>
        <w:t>Al-Kafi, reseach by Ali Akbar Ghaffari, Islamiah-Tehran, 1388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Majlisi: Muhammad Baqir (1110 A.H.)</w:t>
      </w:r>
    </w:p>
    <w:p>
      <w:pPr>
        <w:pStyle w:val="BookText"/>
        <w:bidi w:val="0"/>
        <w:jc w:val="both"/>
        <w:rPr/>
      </w:pPr>
      <w:r>
        <w:rPr>
          <w:rFonts w:eastAsia="Times New Roman" w:cs="Times New Roman" w:ascii="Times New Roman" w:hAnsi="Times New Roman"/>
          <w:color w:val="111111"/>
          <w:sz w:val="28"/>
          <w:szCs w:val="28"/>
          <w:lang w:val="en-US"/>
        </w:rPr>
        <w:t>Bihar-ul-Anwar, Islamiah-Tehran.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15 Musavi Esfahani, Muhammad Taqi (1348 A.H.)</w:t>
      </w:r>
    </w:p>
    <w:p>
      <w:pPr>
        <w:pStyle w:val="BookText"/>
        <w:bidi w:val="0"/>
        <w:jc w:val="both"/>
        <w:rPr/>
      </w:pPr>
      <w:r>
        <w:rPr>
          <w:rFonts w:eastAsia="Times New Roman" w:cs="Times New Roman" w:ascii="Times New Roman" w:hAnsi="Times New Roman"/>
          <w:color w:val="111111"/>
          <w:sz w:val="28"/>
          <w:szCs w:val="28"/>
          <w:lang w:val="en-US"/>
        </w:rPr>
        <w:t>-Kanz-ul-Ghanaem, Badr – Tehran 1980 A.D.</w:t>
      </w:r>
    </w:p>
    <w:p>
      <w:pPr>
        <w:pStyle w:val="BookText"/>
        <w:bidi w:val="0"/>
        <w:jc w:val="both"/>
        <w:rPr/>
      </w:pPr>
      <w:r>
        <w:rPr>
          <w:rFonts w:eastAsia="Times New Roman" w:cs="Times New Roman" w:ascii="Times New Roman" w:hAnsi="Times New Roman"/>
          <w:color w:val="111111"/>
          <w:sz w:val="28"/>
          <w:szCs w:val="28"/>
          <w:lang w:val="en-US"/>
        </w:rPr>
        <w:t>-Mikyal al-Makarem, Qum, 1398 A.H.</w:t>
      </w:r>
    </w:p>
    <w:p>
      <w:pPr>
        <w:pStyle w:val="BookText"/>
        <w:bidi w:val="0"/>
        <w:jc w:val="both"/>
        <w:rPr/>
      </w:pPr>
      <w:r>
        <w:rPr>
          <w:rFonts w:eastAsia="Times New Roman" w:cs="Times New Roman" w:ascii="Times New Roman" w:hAnsi="Times New Roman"/>
          <w:color w:val="111111"/>
          <w:sz w:val="28"/>
          <w:szCs w:val="28"/>
          <w:lang w:val="en-US"/>
        </w:rPr>
        <w:t>-Nur-ul-Absar Fi Fazilat-ul-Entezar, Badr-Tehran, 1980 A.D.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Nu’mani, Muhammad-ibn-Ibrahim, (4th century A.H.)</w:t>
      </w:r>
    </w:p>
    <w:p>
      <w:pPr>
        <w:pStyle w:val="BookText"/>
        <w:bidi w:val="0"/>
        <w:jc w:val="both"/>
        <w:rPr/>
      </w:pPr>
      <w:r>
        <w:rPr>
          <w:rFonts w:eastAsia="Times New Roman" w:cs="Times New Roman" w:ascii="Times New Roman" w:hAnsi="Times New Roman"/>
          <w:color w:val="111111"/>
          <w:sz w:val="28"/>
          <w:szCs w:val="28"/>
          <w:lang w:val="en-US"/>
        </w:rPr>
        <w:t>Kitab al-Ghaibah, by attempt of Ali Akbar Ghaffari; Saduq publication-Tehran.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Nuri, Mirza Husain (1320 A.H.)</w:t>
      </w:r>
    </w:p>
    <w:p>
      <w:pPr>
        <w:pStyle w:val="BookText"/>
        <w:bidi w:val="0"/>
        <w:jc w:val="both"/>
        <w:rPr/>
      </w:pPr>
      <w:r>
        <w:rPr>
          <w:rFonts w:eastAsia="Times New Roman" w:cs="Times New Roman" w:ascii="Times New Roman" w:hAnsi="Times New Roman"/>
          <w:color w:val="111111"/>
          <w:sz w:val="28"/>
          <w:szCs w:val="28"/>
          <w:lang w:val="en-US"/>
        </w:rPr>
        <w:t>Najm-us-Saqeb, Ja’fari-Mashad.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Hamadani, Sadr-ul-Islam Ali Akbar (living in 1317 A.H.)</w:t>
      </w:r>
    </w:p>
    <w:p>
      <w:pPr>
        <w:pStyle w:val="BookText"/>
        <w:bidi w:val="0"/>
        <w:jc w:val="both"/>
        <w:rPr/>
      </w:pPr>
      <w:r>
        <w:rPr>
          <w:rFonts w:eastAsia="Times New Roman" w:cs="Times New Roman" w:ascii="Times New Roman" w:hAnsi="Times New Roman"/>
          <w:color w:val="111111"/>
          <w:sz w:val="28"/>
          <w:szCs w:val="28"/>
          <w:lang w:val="en-US"/>
        </w:rPr>
        <w:t>Takalif-ul-Anam Fi Ghaibat-ul-Imam (spiritual connection with Imam Mahdi); Badr-Tehran, 1403 A.H.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1- Complete this phrase:</w:t>
      </w:r>
    </w:p>
    <w:p>
      <w:pPr>
        <w:pStyle w:val="BookText"/>
        <w:bidi w:val="0"/>
        <w:jc w:val="both"/>
        <w:rPr/>
      </w:pPr>
      <w:r>
        <w:rPr>
          <w:rFonts w:eastAsia="Times New Roman" w:cs="Times New Roman" w:ascii="Times New Roman" w:hAnsi="Times New Roman"/>
          <w:color w:val="111111"/>
          <w:sz w:val="28"/>
          <w:szCs w:val="28"/>
          <w:lang w:val="en-US"/>
        </w:rPr>
        <w:t>Imam ..... (A.S) said: "The case of appearance of Imam Mahdi (A.T.F.S.) is similar to the case of ....... This is because except for the Almighty God, nobody knows its time.</w:t>
      </w:r>
    </w:p>
    <w:p>
      <w:pPr>
        <w:pStyle w:val="BookText"/>
        <w:bidi w:val="0"/>
        <w:jc w:val="both"/>
        <w:rPr/>
      </w:pPr>
      <w:r>
        <w:rPr>
          <w:rFonts w:eastAsia="Times New Roman" w:cs="Times New Roman" w:ascii="Times New Roman" w:hAnsi="Times New Roman"/>
          <w:color w:val="111111"/>
          <w:sz w:val="28"/>
          <w:szCs w:val="28"/>
          <w:lang w:val="en-US"/>
        </w:rPr>
        <w:t>A) Imam Baqir (A.S), The Return</w:t>
      </w:r>
    </w:p>
    <w:p>
      <w:pPr>
        <w:pStyle w:val="BookText"/>
        <w:bidi w:val="0"/>
        <w:jc w:val="both"/>
        <w:rPr/>
      </w:pPr>
      <w:r>
        <w:rPr>
          <w:rFonts w:eastAsia="Times New Roman" w:cs="Times New Roman" w:ascii="Times New Roman" w:hAnsi="Times New Roman"/>
          <w:color w:val="111111"/>
          <w:sz w:val="28"/>
          <w:szCs w:val="28"/>
          <w:lang w:val="en-US"/>
        </w:rPr>
        <w:t>B) Imam Baqir (A.S) , The resurrection</w:t>
      </w:r>
    </w:p>
    <w:p>
      <w:pPr>
        <w:pStyle w:val="BookText"/>
        <w:bidi w:val="0"/>
        <w:jc w:val="both"/>
        <w:rPr/>
      </w:pPr>
      <w:r>
        <w:rPr>
          <w:rFonts w:eastAsia="Times New Roman" w:cs="Times New Roman" w:ascii="Times New Roman" w:hAnsi="Times New Roman"/>
          <w:color w:val="111111"/>
          <w:sz w:val="28"/>
          <w:szCs w:val="28"/>
          <w:lang w:val="en-US"/>
        </w:rPr>
        <w:t>C) Imam Reza (A.S) , The Return</w:t>
      </w:r>
    </w:p>
    <w:p>
      <w:pPr>
        <w:pStyle w:val="BookText"/>
        <w:bidi w:val="0"/>
        <w:jc w:val="both"/>
        <w:rPr/>
      </w:pPr>
      <w:r>
        <w:rPr>
          <w:rFonts w:eastAsia="Times New Roman" w:cs="Times New Roman" w:ascii="Times New Roman" w:hAnsi="Times New Roman"/>
          <w:color w:val="111111"/>
          <w:sz w:val="28"/>
          <w:szCs w:val="28"/>
          <w:lang w:val="en-US"/>
        </w:rPr>
        <w:t>D) Imam Reza (A.S) , The Resurrection</w:t>
      </w:r>
    </w:p>
    <w:p>
      <w:pPr>
        <w:pStyle w:val="BookText"/>
        <w:bidi w:val="0"/>
        <w:jc w:val="both"/>
        <w:rPr/>
      </w:pPr>
      <w:r>
        <w:rPr>
          <w:rFonts w:eastAsia="Times New Roman" w:cs="Times New Roman" w:ascii="Times New Roman" w:hAnsi="Times New Roman"/>
          <w:color w:val="111111"/>
          <w:sz w:val="28"/>
          <w:szCs w:val="28"/>
          <w:lang w:val="en-US"/>
        </w:rPr>
        <w:t>2- According to Imam Javad (A.S) to wait for the appearance of Imam Mahdi (A.S) is:</w:t>
      </w:r>
    </w:p>
    <w:p>
      <w:pPr>
        <w:pStyle w:val="BookText"/>
        <w:bidi w:val="0"/>
        <w:jc w:val="both"/>
        <w:rPr/>
      </w:pPr>
      <w:r>
        <w:rPr>
          <w:rFonts w:eastAsia="Times New Roman" w:cs="Times New Roman" w:ascii="Times New Roman" w:hAnsi="Times New Roman"/>
          <w:color w:val="111111"/>
          <w:sz w:val="28"/>
          <w:szCs w:val="28"/>
          <w:lang w:val="en-US"/>
        </w:rPr>
        <w:t>A) very recommended</w:t>
      </w:r>
    </w:p>
    <w:p>
      <w:pPr>
        <w:pStyle w:val="BookText"/>
        <w:bidi w:val="0"/>
        <w:jc w:val="both"/>
        <w:rPr/>
      </w:pPr>
      <w:r>
        <w:rPr>
          <w:rFonts w:eastAsia="Times New Roman" w:cs="Times New Roman" w:ascii="Times New Roman" w:hAnsi="Times New Roman"/>
          <w:color w:val="111111"/>
          <w:sz w:val="28"/>
          <w:szCs w:val="28"/>
          <w:lang w:val="en-US"/>
        </w:rPr>
        <w:t>B) Recommended</w:t>
      </w:r>
    </w:p>
    <w:p>
      <w:pPr>
        <w:pStyle w:val="BookText"/>
        <w:bidi w:val="0"/>
        <w:jc w:val="both"/>
        <w:rPr/>
      </w:pPr>
      <w:r>
        <w:rPr>
          <w:rFonts w:eastAsia="Times New Roman" w:cs="Times New Roman" w:ascii="Times New Roman" w:hAnsi="Times New Roman"/>
          <w:color w:val="111111"/>
          <w:sz w:val="28"/>
          <w:szCs w:val="28"/>
          <w:lang w:val="en-US"/>
        </w:rPr>
        <w:t>C) Indispensable</w:t>
      </w:r>
    </w:p>
    <w:p>
      <w:pPr>
        <w:pStyle w:val="BookText"/>
        <w:bidi w:val="0"/>
        <w:jc w:val="both"/>
        <w:rPr/>
      </w:pPr>
      <w:r>
        <w:rPr>
          <w:rFonts w:eastAsia="Times New Roman" w:cs="Times New Roman" w:ascii="Times New Roman" w:hAnsi="Times New Roman"/>
          <w:color w:val="111111"/>
          <w:sz w:val="28"/>
          <w:szCs w:val="28"/>
          <w:lang w:val="en-US"/>
        </w:rPr>
        <w:t>D) It is enough just to remember Imam Mahdi (A.S)</w:t>
      </w:r>
    </w:p>
    <w:p>
      <w:pPr>
        <w:pStyle w:val="BookText"/>
        <w:bidi w:val="0"/>
        <w:jc w:val="both"/>
        <w:rPr/>
      </w:pPr>
      <w:r>
        <w:rPr>
          <w:rFonts w:eastAsia="Times New Roman" w:cs="Times New Roman" w:ascii="Times New Roman" w:hAnsi="Times New Roman"/>
          <w:color w:val="111111"/>
          <w:sz w:val="28"/>
          <w:szCs w:val="28"/>
          <w:lang w:val="en-US"/>
        </w:rPr>
        <w:t>3- The context of waiting for Imam-e-Zaman (A.S) is derived from:</w:t>
      </w:r>
    </w:p>
    <w:p>
      <w:pPr>
        <w:pStyle w:val="BookText"/>
        <w:bidi w:val="0"/>
        <w:jc w:val="both"/>
        <w:rPr/>
      </w:pPr>
      <w:r>
        <w:rPr>
          <w:rFonts w:eastAsia="Times New Roman" w:cs="Times New Roman" w:ascii="Times New Roman" w:hAnsi="Times New Roman"/>
          <w:color w:val="111111"/>
          <w:sz w:val="28"/>
          <w:szCs w:val="28"/>
          <w:lang w:val="en-US"/>
        </w:rPr>
        <w:t>A) Duty and obligation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B) Knowledge and Belief in appearance of Imam Mahdi (A.S)</w:t>
      </w:r>
    </w:p>
    <w:p>
      <w:pPr>
        <w:pStyle w:val="BookText"/>
        <w:bidi w:val="0"/>
        <w:jc w:val="both"/>
        <w:rPr/>
      </w:pPr>
      <w:r>
        <w:rPr>
          <w:rFonts w:eastAsia="Times New Roman" w:cs="Times New Roman" w:ascii="Times New Roman" w:hAnsi="Times New Roman"/>
          <w:color w:val="111111"/>
          <w:sz w:val="28"/>
          <w:szCs w:val="28"/>
          <w:lang w:val="en-US"/>
        </w:rPr>
        <w:t>C) Our frequent problems</w:t>
      </w:r>
    </w:p>
    <w:p>
      <w:pPr>
        <w:pStyle w:val="BookText"/>
        <w:bidi w:val="0"/>
        <w:jc w:val="both"/>
        <w:rPr/>
      </w:pPr>
      <w:r>
        <w:rPr>
          <w:rFonts w:eastAsia="Times New Roman" w:cs="Times New Roman" w:ascii="Times New Roman" w:hAnsi="Times New Roman"/>
          <w:color w:val="111111"/>
          <w:sz w:val="28"/>
          <w:szCs w:val="28"/>
          <w:lang w:val="en-US"/>
        </w:rPr>
        <w:t>D) A request for solving problems</w:t>
      </w:r>
    </w:p>
    <w:p>
      <w:pPr>
        <w:pStyle w:val="BookText"/>
        <w:bidi w:val="0"/>
        <w:jc w:val="both"/>
        <w:rPr/>
      </w:pPr>
      <w:r>
        <w:rPr>
          <w:rFonts w:eastAsia="Times New Roman" w:cs="Times New Roman" w:ascii="Times New Roman" w:hAnsi="Times New Roman"/>
          <w:color w:val="111111"/>
          <w:sz w:val="28"/>
          <w:szCs w:val="28"/>
          <w:lang w:val="en-US"/>
        </w:rPr>
        <w:t>4- Which of the following books are written by H.E. Ali Akbar Hamadani?</w:t>
      </w:r>
    </w:p>
    <w:p>
      <w:pPr>
        <w:pStyle w:val="BookText"/>
        <w:bidi w:val="0"/>
        <w:jc w:val="both"/>
        <w:rPr/>
      </w:pPr>
      <w:r>
        <w:rPr>
          <w:rFonts w:eastAsia="Times New Roman" w:cs="Times New Roman" w:ascii="Times New Roman" w:hAnsi="Times New Roman"/>
          <w:color w:val="111111"/>
          <w:sz w:val="28"/>
          <w:szCs w:val="28"/>
          <w:lang w:val="en-US"/>
        </w:rPr>
        <w:t>A) Responsibility of people during the time of Absence of Imam-e-Zaman (A.S)</w:t>
      </w:r>
    </w:p>
    <w:p>
      <w:pPr>
        <w:pStyle w:val="BookText"/>
        <w:bidi w:val="0"/>
        <w:jc w:val="both"/>
        <w:rPr/>
      </w:pPr>
      <w:r>
        <w:rPr>
          <w:rFonts w:eastAsia="Times New Roman" w:cs="Times New Roman" w:ascii="Times New Roman" w:hAnsi="Times New Roman"/>
          <w:color w:val="111111"/>
          <w:sz w:val="28"/>
          <w:szCs w:val="28"/>
          <w:lang w:val="en-US"/>
        </w:rPr>
        <w:t>B) Spiritual connection with the sacred threshold of Imam Mahdi (A.S)</w:t>
      </w:r>
    </w:p>
    <w:p>
      <w:pPr>
        <w:pStyle w:val="BookText"/>
        <w:bidi w:val="0"/>
        <w:jc w:val="both"/>
        <w:rPr/>
      </w:pPr>
      <w:r>
        <w:rPr>
          <w:rFonts w:eastAsia="Times New Roman" w:cs="Times New Roman" w:ascii="Times New Roman" w:hAnsi="Times New Roman"/>
          <w:color w:val="111111"/>
          <w:sz w:val="28"/>
          <w:szCs w:val="28"/>
          <w:lang w:val="en-US"/>
        </w:rPr>
        <w:t>C) Obligations of people during the time of Absence of Imam-e-Zaman (A.S)</w:t>
      </w:r>
    </w:p>
    <w:p>
      <w:pPr>
        <w:pStyle w:val="BookText"/>
        <w:bidi w:val="0"/>
        <w:jc w:val="both"/>
        <w:rPr/>
      </w:pPr>
      <w:r>
        <w:rPr>
          <w:rFonts w:eastAsia="Times New Roman" w:cs="Times New Roman" w:ascii="Times New Roman" w:hAnsi="Times New Roman"/>
          <w:color w:val="111111"/>
          <w:sz w:val="28"/>
          <w:szCs w:val="28"/>
          <w:lang w:val="en-US"/>
        </w:rPr>
        <w:t>D) Both items B and C</w:t>
      </w:r>
    </w:p>
    <w:p>
      <w:pPr>
        <w:pStyle w:val="BookText"/>
        <w:bidi w:val="0"/>
        <w:jc w:val="both"/>
        <w:rPr/>
      </w:pPr>
      <w:r>
        <w:rPr>
          <w:rFonts w:eastAsia="Times New Roman" w:cs="Times New Roman" w:ascii="Times New Roman" w:hAnsi="Times New Roman"/>
          <w:color w:val="111111"/>
          <w:sz w:val="28"/>
          <w:szCs w:val="28"/>
          <w:lang w:val="en-US"/>
        </w:rPr>
        <w:t>5- To which one of his followers did Imam Hasan Askari (A.S.) say that the one who fails to recognize his son, then his death would be a death of ignorance?</w:t>
      </w:r>
    </w:p>
    <w:p>
      <w:pPr>
        <w:pStyle w:val="BookText"/>
        <w:bidi w:val="0"/>
        <w:jc w:val="both"/>
        <w:rPr/>
      </w:pPr>
      <w:r>
        <w:rPr>
          <w:rFonts w:eastAsia="Times New Roman" w:cs="Times New Roman" w:ascii="Times New Roman" w:hAnsi="Times New Roman"/>
          <w:color w:val="111111"/>
          <w:sz w:val="28"/>
          <w:szCs w:val="28"/>
          <w:lang w:val="en-US"/>
        </w:rPr>
        <w:t>A) Hosein ibn Rouh</w:t>
      </w:r>
    </w:p>
    <w:p>
      <w:pPr>
        <w:pStyle w:val="BookText"/>
        <w:bidi w:val="0"/>
        <w:jc w:val="both"/>
        <w:rPr/>
      </w:pPr>
      <w:r>
        <w:rPr>
          <w:rFonts w:eastAsia="Times New Roman" w:cs="Times New Roman" w:ascii="Times New Roman" w:hAnsi="Times New Roman"/>
          <w:color w:val="111111"/>
          <w:sz w:val="28"/>
          <w:szCs w:val="28"/>
          <w:lang w:val="en-US"/>
        </w:rPr>
        <w:t>B) Mohammad Ibn Uthman</w:t>
      </w:r>
    </w:p>
    <w:p>
      <w:pPr>
        <w:pStyle w:val="BookText"/>
        <w:bidi w:val="0"/>
        <w:jc w:val="both"/>
        <w:rPr/>
      </w:pPr>
      <w:r>
        <w:rPr>
          <w:rFonts w:eastAsia="Times New Roman" w:cs="Times New Roman" w:ascii="Times New Roman" w:hAnsi="Times New Roman"/>
          <w:color w:val="111111"/>
          <w:sz w:val="28"/>
          <w:szCs w:val="28"/>
          <w:lang w:val="en-US"/>
        </w:rPr>
        <w:t>C) Uthman Ibn Said Amri</w:t>
      </w:r>
    </w:p>
    <w:p>
      <w:pPr>
        <w:pStyle w:val="BookText"/>
        <w:bidi w:val="0"/>
        <w:jc w:val="both"/>
        <w:rPr/>
      </w:pPr>
      <w:r>
        <w:rPr>
          <w:rFonts w:eastAsia="Times New Roman" w:cs="Times New Roman" w:ascii="Times New Roman" w:hAnsi="Times New Roman"/>
          <w:color w:val="111111"/>
          <w:sz w:val="28"/>
          <w:szCs w:val="28"/>
          <w:lang w:val="en-US"/>
        </w:rPr>
        <w:t>D) None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6- According to the witness of which one of the Immaculate Imams, Death of ignorance, is the same as death in in state of deviation?</w:t>
      </w:r>
    </w:p>
    <w:p>
      <w:pPr>
        <w:pStyle w:val="BookText"/>
        <w:bidi w:val="0"/>
        <w:jc w:val="both"/>
        <w:rPr/>
      </w:pPr>
      <w:r>
        <w:rPr>
          <w:rFonts w:eastAsia="Times New Roman" w:cs="Times New Roman" w:ascii="Times New Roman" w:hAnsi="Times New Roman"/>
          <w:color w:val="111111"/>
          <w:sz w:val="28"/>
          <w:szCs w:val="28"/>
          <w:lang w:val="en-US"/>
        </w:rPr>
        <w:t>A) Imam Sadiq (A.S)</w:t>
      </w:r>
    </w:p>
    <w:p>
      <w:pPr>
        <w:pStyle w:val="BookText"/>
        <w:bidi w:val="0"/>
        <w:jc w:val="both"/>
        <w:rPr/>
      </w:pPr>
      <w:r>
        <w:rPr>
          <w:rFonts w:eastAsia="Times New Roman" w:cs="Times New Roman" w:ascii="Times New Roman" w:hAnsi="Times New Roman"/>
          <w:color w:val="111111"/>
          <w:sz w:val="28"/>
          <w:szCs w:val="28"/>
          <w:lang w:val="en-US"/>
        </w:rPr>
        <w:t>B) Imam Hasan Askari (A.S)</w:t>
      </w:r>
    </w:p>
    <w:p>
      <w:pPr>
        <w:pStyle w:val="BookText"/>
        <w:bidi w:val="0"/>
        <w:jc w:val="both"/>
        <w:rPr/>
      </w:pPr>
      <w:r>
        <w:rPr>
          <w:rFonts w:eastAsia="Times New Roman" w:cs="Times New Roman" w:ascii="Times New Roman" w:hAnsi="Times New Roman"/>
          <w:color w:val="111111"/>
          <w:sz w:val="28"/>
          <w:szCs w:val="28"/>
          <w:lang w:val="en-US"/>
        </w:rPr>
        <w:t>C) The Prophet (S.A)</w:t>
      </w:r>
    </w:p>
    <w:p>
      <w:pPr>
        <w:pStyle w:val="BookText"/>
        <w:bidi w:val="0"/>
        <w:jc w:val="both"/>
        <w:rPr/>
      </w:pPr>
      <w:r>
        <w:rPr>
          <w:rFonts w:eastAsia="Times New Roman" w:cs="Times New Roman" w:ascii="Times New Roman" w:hAnsi="Times New Roman"/>
          <w:color w:val="111111"/>
          <w:sz w:val="28"/>
          <w:szCs w:val="28"/>
          <w:lang w:val="en-US"/>
        </w:rPr>
        <w:t>D) Imam Zaman (A.S)</w:t>
      </w:r>
    </w:p>
    <w:p>
      <w:pPr>
        <w:pStyle w:val="BookText"/>
        <w:bidi w:val="0"/>
        <w:jc w:val="both"/>
        <w:rPr/>
      </w:pPr>
      <w:r>
        <w:rPr>
          <w:rFonts w:eastAsia="Times New Roman" w:cs="Times New Roman" w:ascii="Times New Roman" w:hAnsi="Times New Roman"/>
          <w:color w:val="111111"/>
          <w:sz w:val="28"/>
          <w:szCs w:val="28"/>
          <w:lang w:val="en-US"/>
        </w:rPr>
        <w:t>7- Recognition of Imam-e-Zaman (A.S) is important from two aspects. These two aspects are:</w:t>
      </w:r>
    </w:p>
    <w:p>
      <w:pPr>
        <w:pStyle w:val="BookText"/>
        <w:bidi w:val="0"/>
        <w:jc w:val="both"/>
        <w:rPr/>
      </w:pPr>
      <w:r>
        <w:rPr>
          <w:rFonts w:eastAsia="Times New Roman" w:cs="Times New Roman" w:ascii="Times New Roman" w:hAnsi="Times New Roman"/>
          <w:color w:val="111111"/>
          <w:sz w:val="28"/>
          <w:szCs w:val="28"/>
          <w:lang w:val="en-US"/>
        </w:rPr>
        <w:t>A) Religion and beliefs.</w:t>
      </w:r>
    </w:p>
    <w:p>
      <w:pPr>
        <w:pStyle w:val="BookText"/>
        <w:bidi w:val="0"/>
        <w:jc w:val="both"/>
        <w:rPr/>
      </w:pPr>
      <w:r>
        <w:rPr>
          <w:rFonts w:eastAsia="Times New Roman" w:cs="Times New Roman" w:ascii="Times New Roman" w:hAnsi="Times New Roman"/>
          <w:color w:val="111111"/>
          <w:sz w:val="28"/>
          <w:szCs w:val="28"/>
          <w:lang w:val="en-US"/>
        </w:rPr>
        <w:t>B) Religion and practical</w:t>
      </w:r>
    </w:p>
    <w:p>
      <w:pPr>
        <w:pStyle w:val="BookText"/>
        <w:bidi w:val="0"/>
        <w:jc w:val="both"/>
        <w:rPr/>
      </w:pPr>
      <w:r>
        <w:rPr>
          <w:rFonts w:eastAsia="Times New Roman" w:cs="Times New Roman" w:ascii="Times New Roman" w:hAnsi="Times New Roman"/>
          <w:color w:val="111111"/>
          <w:sz w:val="28"/>
          <w:szCs w:val="28"/>
          <w:lang w:val="en-US"/>
        </w:rPr>
        <w:t>C) Genealogical and beliefs</w:t>
      </w:r>
    </w:p>
    <w:p>
      <w:pPr>
        <w:pStyle w:val="BookText"/>
        <w:bidi w:val="0"/>
        <w:jc w:val="both"/>
        <w:rPr/>
      </w:pPr>
      <w:r>
        <w:rPr>
          <w:rFonts w:eastAsia="Times New Roman" w:cs="Times New Roman" w:ascii="Times New Roman" w:hAnsi="Times New Roman"/>
          <w:color w:val="111111"/>
          <w:sz w:val="28"/>
          <w:szCs w:val="28"/>
          <w:lang w:val="en-US"/>
        </w:rPr>
        <w:t>D) Genealogical and descent</w:t>
      </w:r>
    </w:p>
    <w:p>
      <w:pPr>
        <w:pStyle w:val="BookText"/>
        <w:bidi w:val="0"/>
        <w:jc w:val="both"/>
        <w:rPr/>
      </w:pPr>
      <w:r>
        <w:rPr>
          <w:rFonts w:eastAsia="Times New Roman" w:cs="Times New Roman" w:ascii="Times New Roman" w:hAnsi="Times New Roman"/>
          <w:color w:val="111111"/>
          <w:sz w:val="28"/>
          <w:szCs w:val="28"/>
          <w:lang w:val="en-US"/>
        </w:rPr>
        <w:t>8- One of the important aspects of waiting for Imam-e-Zaman is:</w:t>
      </w:r>
    </w:p>
    <w:p>
      <w:pPr>
        <w:pStyle w:val="BookText"/>
        <w:bidi w:val="0"/>
        <w:jc w:val="both"/>
        <w:rPr/>
      </w:pPr>
      <w:r>
        <w:rPr>
          <w:rFonts w:eastAsia="Times New Roman" w:cs="Times New Roman" w:ascii="Times New Roman" w:hAnsi="Times New Roman"/>
          <w:color w:val="111111"/>
          <w:sz w:val="28"/>
          <w:szCs w:val="28"/>
          <w:lang w:val="en-US"/>
        </w:rPr>
        <w:t>A) To act according to custom and rules</w:t>
      </w:r>
    </w:p>
    <w:p>
      <w:pPr>
        <w:pStyle w:val="BookText"/>
        <w:bidi w:val="0"/>
        <w:jc w:val="both"/>
        <w:rPr/>
      </w:pPr>
      <w:r>
        <w:rPr>
          <w:rFonts w:eastAsia="Times New Roman" w:cs="Times New Roman" w:ascii="Times New Roman" w:hAnsi="Times New Roman"/>
          <w:color w:val="111111"/>
          <w:sz w:val="28"/>
          <w:szCs w:val="28"/>
          <w:lang w:val="en-US"/>
        </w:rPr>
        <w:t>B) Believe in the appearance of Imam-e-Zaman (A.S)</w:t>
      </w:r>
    </w:p>
    <w:p>
      <w:pPr>
        <w:pStyle w:val="BookText"/>
        <w:bidi w:val="0"/>
        <w:jc w:val="both"/>
        <w:rPr/>
      </w:pPr>
      <w:r>
        <w:rPr>
          <w:rFonts w:eastAsia="Times New Roman" w:cs="Times New Roman" w:ascii="Times New Roman" w:hAnsi="Times New Roman"/>
          <w:color w:val="111111"/>
          <w:sz w:val="28"/>
          <w:szCs w:val="28"/>
          <w:lang w:val="en-US"/>
        </w:rPr>
        <w:t>C) To Trust in Imam-e-Zaman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D) To be a faithful Shia</w:t>
      </w:r>
    </w:p>
    <w:p>
      <w:pPr>
        <w:pStyle w:val="BookText"/>
        <w:bidi w:val="0"/>
        <w:jc w:val="both"/>
        <w:rPr/>
      </w:pPr>
      <w:r>
        <w:rPr>
          <w:rFonts w:eastAsia="Times New Roman" w:cs="Times New Roman" w:ascii="Times New Roman" w:hAnsi="Times New Roman"/>
          <w:color w:val="111111"/>
          <w:sz w:val="28"/>
          <w:szCs w:val="28"/>
          <w:lang w:val="en-US"/>
        </w:rPr>
        <w:t>9- According to Imam Sadeq (A.S), how should the people behave during the time of occultation of Imam Zaman (A.S)?</w:t>
      </w:r>
    </w:p>
    <w:p>
      <w:pPr>
        <w:pStyle w:val="BookText"/>
        <w:bidi w:val="0"/>
        <w:jc w:val="both"/>
        <w:rPr/>
      </w:pPr>
      <w:r>
        <w:rPr>
          <w:rFonts w:eastAsia="Times New Roman" w:cs="Times New Roman" w:ascii="Times New Roman" w:hAnsi="Times New Roman"/>
          <w:color w:val="111111"/>
          <w:sz w:val="28"/>
          <w:szCs w:val="28"/>
          <w:lang w:val="en-US"/>
        </w:rPr>
        <w:t>A) Belief in Imam-e-Zaman (A.S)</w:t>
      </w:r>
    </w:p>
    <w:p>
      <w:pPr>
        <w:pStyle w:val="BookText"/>
        <w:bidi w:val="0"/>
        <w:jc w:val="both"/>
        <w:rPr/>
      </w:pPr>
      <w:r>
        <w:rPr>
          <w:rFonts w:eastAsia="Times New Roman" w:cs="Times New Roman" w:ascii="Times New Roman" w:hAnsi="Times New Roman"/>
          <w:color w:val="111111"/>
          <w:sz w:val="28"/>
          <w:szCs w:val="28"/>
          <w:lang w:val="en-US"/>
        </w:rPr>
        <w:t>B) Faith in re-appearance of Imam-e-Zaman (A.S.) and belief in God.</w:t>
      </w:r>
    </w:p>
    <w:p>
      <w:pPr>
        <w:pStyle w:val="BookText"/>
        <w:bidi w:val="0"/>
        <w:jc w:val="both"/>
        <w:rPr/>
      </w:pPr>
      <w:r>
        <w:rPr>
          <w:rFonts w:eastAsia="Times New Roman" w:cs="Times New Roman" w:ascii="Times New Roman" w:hAnsi="Times New Roman"/>
          <w:color w:val="111111"/>
          <w:sz w:val="28"/>
          <w:szCs w:val="28"/>
          <w:lang w:val="en-US"/>
        </w:rPr>
        <w:t>C) Faith in God and Belief in Resurrection</w:t>
      </w:r>
    </w:p>
    <w:p>
      <w:pPr>
        <w:pStyle w:val="BookText"/>
        <w:bidi w:val="0"/>
        <w:jc w:val="both"/>
        <w:rPr/>
      </w:pPr>
      <w:r>
        <w:rPr>
          <w:rFonts w:eastAsia="Times New Roman" w:cs="Times New Roman" w:ascii="Times New Roman" w:hAnsi="Times New Roman"/>
          <w:color w:val="111111"/>
          <w:sz w:val="28"/>
          <w:szCs w:val="28"/>
          <w:lang w:val="en-US"/>
        </w:rPr>
        <w:t>D) Belief in God and remaining steadfast in religion.</w:t>
      </w:r>
    </w:p>
    <w:p>
      <w:pPr>
        <w:pStyle w:val="BookText"/>
        <w:bidi w:val="0"/>
        <w:jc w:val="both"/>
        <w:rPr/>
      </w:pPr>
      <w:r>
        <w:rPr>
          <w:rFonts w:eastAsia="Times New Roman" w:cs="Times New Roman" w:ascii="Times New Roman" w:hAnsi="Times New Roman"/>
          <w:color w:val="111111"/>
          <w:sz w:val="28"/>
          <w:szCs w:val="28"/>
          <w:lang w:val="en-US"/>
        </w:rPr>
        <w:t>10- What is the responsibility of those who know the Imam-e-Zaman (A.S) righteously?</w:t>
      </w:r>
    </w:p>
    <w:p>
      <w:pPr>
        <w:pStyle w:val="BookText"/>
        <w:bidi w:val="0"/>
        <w:jc w:val="both"/>
        <w:rPr/>
      </w:pPr>
      <w:r>
        <w:rPr>
          <w:rFonts w:eastAsia="Times New Roman" w:cs="Times New Roman" w:ascii="Times New Roman" w:hAnsi="Times New Roman"/>
          <w:color w:val="111111"/>
          <w:sz w:val="28"/>
          <w:szCs w:val="28"/>
          <w:lang w:val="en-US"/>
        </w:rPr>
        <w:t>A) Full Trust</w:t>
      </w:r>
    </w:p>
    <w:p>
      <w:pPr>
        <w:pStyle w:val="BookText"/>
        <w:bidi w:val="0"/>
        <w:jc w:val="both"/>
        <w:rPr/>
      </w:pPr>
      <w:r>
        <w:rPr>
          <w:rFonts w:eastAsia="Times New Roman" w:cs="Times New Roman" w:ascii="Times New Roman" w:hAnsi="Times New Roman"/>
          <w:color w:val="111111"/>
          <w:sz w:val="28"/>
          <w:szCs w:val="28"/>
          <w:lang w:val="en-US"/>
        </w:rPr>
        <w:t>B) To introduce Him to other people</w:t>
      </w:r>
    </w:p>
    <w:p>
      <w:pPr>
        <w:pStyle w:val="BookText"/>
        <w:bidi w:val="0"/>
        <w:jc w:val="both"/>
        <w:rPr/>
      </w:pPr>
      <w:r>
        <w:rPr>
          <w:rFonts w:eastAsia="Times New Roman" w:cs="Times New Roman" w:ascii="Times New Roman" w:hAnsi="Times New Roman"/>
          <w:color w:val="111111"/>
          <w:sz w:val="28"/>
          <w:szCs w:val="28"/>
          <w:lang w:val="en-US"/>
        </w:rPr>
        <w:t>C) Real Awaiting</w:t>
      </w:r>
    </w:p>
    <w:p>
      <w:pPr>
        <w:pStyle w:val="BookText"/>
        <w:bidi w:val="0"/>
        <w:jc w:val="both"/>
        <w:rPr/>
      </w:pPr>
      <w:r>
        <w:rPr>
          <w:rFonts w:eastAsia="Times New Roman" w:cs="Times New Roman" w:ascii="Times New Roman" w:hAnsi="Times New Roman"/>
          <w:color w:val="111111"/>
          <w:sz w:val="28"/>
          <w:szCs w:val="28"/>
          <w:lang w:val="en-US"/>
        </w:rPr>
        <w:t>D) Try to see the Imam-e-Zaman (A.S)</w:t>
      </w:r>
    </w:p>
    <w:p>
      <w:pPr>
        <w:pStyle w:val="BookText"/>
        <w:bidi w:val="0"/>
        <w:jc w:val="both"/>
        <w:rPr/>
      </w:pPr>
      <w:r>
        <w:rPr>
          <w:rFonts w:eastAsia="Times New Roman" w:cs="Times New Roman" w:ascii="Times New Roman" w:hAnsi="Times New Roman"/>
          <w:color w:val="111111"/>
          <w:sz w:val="28"/>
          <w:szCs w:val="28"/>
          <w:lang w:val="en-US"/>
        </w:rPr>
        <w:t>11- As told by Mirza Mahdi Esfahani to one of his students, what is the first duty of the theologians (Ulama)?</w:t>
      </w:r>
    </w:p>
    <w:p>
      <w:pPr>
        <w:pStyle w:val="BookText"/>
        <w:bidi w:val="0"/>
        <w:jc w:val="both"/>
        <w:rPr/>
      </w:pPr>
      <w:r>
        <w:rPr>
          <w:rFonts w:eastAsia="Times New Roman" w:cs="Times New Roman" w:ascii="Times New Roman" w:hAnsi="Times New Roman"/>
          <w:color w:val="111111"/>
          <w:sz w:val="28"/>
          <w:szCs w:val="28"/>
          <w:lang w:val="en-US"/>
        </w:rPr>
        <w:t>A) To remember Imam-e-Zaman (A.S)</w:t>
      </w:r>
    </w:p>
    <w:p>
      <w:pPr>
        <w:pStyle w:val="BookText"/>
        <w:bidi w:val="0"/>
        <w:jc w:val="both"/>
        <w:rPr/>
      </w:pPr>
      <w:r>
        <w:rPr>
          <w:rFonts w:eastAsia="Times New Roman" w:cs="Times New Roman" w:ascii="Times New Roman" w:hAnsi="Times New Roman"/>
          <w:color w:val="111111"/>
          <w:sz w:val="28"/>
          <w:szCs w:val="28"/>
          <w:lang w:val="en-US"/>
        </w:rPr>
        <w:t>B) To take action for the appearance of Imam-e-Zaman (A.S)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C) To open the spiritual door of house of Ahl- ul- Bait toward the Shia people</w:t>
      </w:r>
    </w:p>
    <w:p>
      <w:pPr>
        <w:pStyle w:val="BookText"/>
        <w:bidi w:val="0"/>
        <w:jc w:val="both"/>
        <w:rPr/>
      </w:pPr>
      <w:r>
        <w:rPr>
          <w:rFonts w:eastAsia="Times New Roman" w:cs="Times New Roman" w:ascii="Times New Roman" w:hAnsi="Times New Roman"/>
          <w:color w:val="111111"/>
          <w:sz w:val="28"/>
          <w:szCs w:val="28"/>
          <w:lang w:val="en-US"/>
        </w:rPr>
        <w:t>D) Giving shelter to the Shia people in the house</w:t>
      </w:r>
    </w:p>
    <w:p>
      <w:pPr>
        <w:pStyle w:val="BookText"/>
        <w:bidi w:val="0"/>
        <w:jc w:val="both"/>
        <w:rPr/>
      </w:pPr>
      <w:r>
        <w:rPr>
          <w:rFonts w:eastAsia="Times New Roman" w:cs="Times New Roman" w:ascii="Times New Roman" w:hAnsi="Times New Roman"/>
          <w:color w:val="111111"/>
          <w:sz w:val="28"/>
          <w:szCs w:val="28"/>
          <w:lang w:val="en-US"/>
        </w:rPr>
        <w:t>12- According to Imam Sadie (A.S), to serve Imam Mahdi (A.S) is ... and .... .</w:t>
      </w:r>
    </w:p>
    <w:p>
      <w:pPr>
        <w:pStyle w:val="BookText"/>
        <w:bidi w:val="0"/>
        <w:jc w:val="both"/>
        <w:rPr/>
      </w:pPr>
      <w:r>
        <w:rPr>
          <w:rFonts w:eastAsia="Times New Roman" w:cs="Times New Roman" w:ascii="Times New Roman" w:hAnsi="Times New Roman"/>
          <w:color w:val="111111"/>
          <w:sz w:val="28"/>
          <w:szCs w:val="28"/>
          <w:lang w:val="en-US"/>
        </w:rPr>
        <w:t>A) Fast and Pray</w:t>
      </w:r>
    </w:p>
    <w:p>
      <w:pPr>
        <w:pStyle w:val="BookText"/>
        <w:bidi w:val="0"/>
        <w:jc w:val="both"/>
        <w:rPr/>
      </w:pPr>
      <w:r>
        <w:rPr>
          <w:rFonts w:eastAsia="Times New Roman" w:cs="Times New Roman" w:ascii="Times New Roman" w:hAnsi="Times New Roman"/>
          <w:color w:val="111111"/>
          <w:sz w:val="28"/>
          <w:szCs w:val="28"/>
          <w:lang w:val="en-US"/>
        </w:rPr>
        <w:t>B) The best paray and the most favorabale obedience</w:t>
      </w:r>
    </w:p>
    <w:p>
      <w:pPr>
        <w:pStyle w:val="BookText"/>
        <w:bidi w:val="0"/>
        <w:jc w:val="both"/>
        <w:rPr/>
      </w:pPr>
      <w:r>
        <w:rPr>
          <w:rFonts w:eastAsia="Times New Roman" w:cs="Times New Roman" w:ascii="Times New Roman" w:hAnsi="Times New Roman"/>
          <w:color w:val="111111"/>
          <w:sz w:val="28"/>
          <w:szCs w:val="28"/>
          <w:lang w:val="en-US"/>
        </w:rPr>
        <w:t>C) The best Pray and Fast</w:t>
      </w:r>
    </w:p>
    <w:p>
      <w:pPr>
        <w:pStyle w:val="BookText"/>
        <w:bidi w:val="0"/>
        <w:jc w:val="both"/>
        <w:rPr/>
      </w:pPr>
      <w:r>
        <w:rPr>
          <w:rFonts w:eastAsia="Times New Roman" w:cs="Times New Roman" w:ascii="Times New Roman" w:hAnsi="Times New Roman"/>
          <w:color w:val="111111"/>
          <w:sz w:val="28"/>
          <w:szCs w:val="28"/>
          <w:lang w:val="en-US"/>
        </w:rPr>
        <w:t>D) The best worship, and most favorable obedience</w:t>
      </w:r>
    </w:p>
    <w:p>
      <w:pPr>
        <w:pStyle w:val="BookText"/>
        <w:bidi w:val="0"/>
        <w:jc w:val="both"/>
        <w:rPr/>
      </w:pPr>
      <w:r>
        <w:rPr>
          <w:rFonts w:eastAsia="Times New Roman" w:cs="Times New Roman" w:ascii="Times New Roman" w:hAnsi="Times New Roman"/>
          <w:color w:val="111111"/>
          <w:sz w:val="28"/>
          <w:szCs w:val="28"/>
          <w:lang w:val="en-US"/>
        </w:rPr>
        <w:t>13- About the verse "O you who believe! Be patient and excel in patience and remain steadfast, and be careful of (your duty to) Allah, that you may be successful. (Aale-Imran (3)/200)", Imam Sadiq (a.s.) said that we should have connection with:</w:t>
      </w:r>
    </w:p>
    <w:p>
      <w:pPr>
        <w:pStyle w:val="BookText"/>
        <w:bidi w:val="0"/>
        <w:jc w:val="both"/>
        <w:rPr/>
      </w:pPr>
      <w:r>
        <w:rPr>
          <w:rFonts w:eastAsia="Times New Roman" w:cs="Times New Roman" w:ascii="Times New Roman" w:hAnsi="Times New Roman"/>
          <w:color w:val="111111"/>
          <w:sz w:val="28"/>
          <w:szCs w:val="28"/>
          <w:lang w:val="en-US"/>
        </w:rPr>
        <w:t>A) Allah (S.W.T)</w:t>
      </w:r>
    </w:p>
    <w:p>
      <w:pPr>
        <w:pStyle w:val="BookText"/>
        <w:bidi w:val="0"/>
        <w:jc w:val="both"/>
        <w:rPr/>
      </w:pPr>
      <w:r>
        <w:rPr>
          <w:rFonts w:eastAsia="Times New Roman" w:cs="Times New Roman" w:ascii="Times New Roman" w:hAnsi="Times New Roman"/>
          <w:color w:val="111111"/>
          <w:sz w:val="28"/>
          <w:szCs w:val="28"/>
          <w:lang w:val="en-US"/>
        </w:rPr>
        <w:t>B) Imam Mahdi (A.S)</w:t>
      </w:r>
    </w:p>
    <w:p>
      <w:pPr>
        <w:pStyle w:val="BookText"/>
        <w:bidi w:val="0"/>
        <w:jc w:val="both"/>
        <w:rPr/>
      </w:pPr>
      <w:r>
        <w:rPr>
          <w:rFonts w:eastAsia="Times New Roman" w:cs="Times New Roman" w:ascii="Times New Roman" w:hAnsi="Times New Roman"/>
          <w:color w:val="111111"/>
          <w:sz w:val="28"/>
          <w:szCs w:val="28"/>
          <w:lang w:val="en-US"/>
        </w:rPr>
        <w:t>C) Imam Ali (A.S)</w:t>
      </w:r>
    </w:p>
    <w:p>
      <w:pPr>
        <w:pStyle w:val="BookText"/>
        <w:bidi w:val="0"/>
        <w:jc w:val="both"/>
        <w:rPr/>
      </w:pPr>
      <w:r>
        <w:rPr>
          <w:rFonts w:eastAsia="Times New Roman" w:cs="Times New Roman" w:ascii="Times New Roman" w:hAnsi="Times New Roman"/>
          <w:color w:val="111111"/>
          <w:sz w:val="28"/>
          <w:szCs w:val="28"/>
          <w:lang w:val="en-US"/>
        </w:rPr>
        <w:t>D) Prophet (S.A)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14- Imam Sadiq (A.S) said, " Every one of you, should prepare something for the Emergence of our Qa'em (A.T.F.S.); even if it be</w:t>
      </w:r>
    </w:p>
    <w:p>
      <w:pPr>
        <w:pStyle w:val="BookText"/>
        <w:bidi w:val="0"/>
        <w:jc w:val="both"/>
        <w:rPr/>
      </w:pPr>
      <w:r>
        <w:rPr>
          <w:rFonts w:eastAsia="Times New Roman" w:cs="Times New Roman" w:ascii="Times New Roman" w:hAnsi="Times New Roman"/>
          <w:color w:val="111111"/>
          <w:sz w:val="28"/>
          <w:szCs w:val="28"/>
          <w:lang w:val="en-US"/>
        </w:rPr>
        <w:t>A) An arrow</w:t>
      </w:r>
    </w:p>
    <w:p>
      <w:pPr>
        <w:pStyle w:val="BookText"/>
        <w:bidi w:val="0"/>
        <w:jc w:val="both"/>
        <w:rPr/>
      </w:pPr>
      <w:r>
        <w:rPr>
          <w:rFonts w:eastAsia="Times New Roman" w:cs="Times New Roman" w:ascii="Times New Roman" w:hAnsi="Times New Roman"/>
          <w:color w:val="111111"/>
          <w:sz w:val="28"/>
          <w:szCs w:val="28"/>
          <w:lang w:val="en-US"/>
        </w:rPr>
        <w:t>B) A horse</w:t>
      </w:r>
    </w:p>
    <w:p>
      <w:pPr>
        <w:pStyle w:val="BookText"/>
        <w:bidi w:val="0"/>
        <w:jc w:val="both"/>
        <w:rPr/>
      </w:pPr>
      <w:r>
        <w:rPr>
          <w:rFonts w:eastAsia="Times New Roman" w:cs="Times New Roman" w:ascii="Times New Roman" w:hAnsi="Times New Roman"/>
          <w:color w:val="111111"/>
          <w:sz w:val="28"/>
          <w:szCs w:val="28"/>
          <w:lang w:val="en-US"/>
        </w:rPr>
        <w:t>C) Prayers</w:t>
      </w:r>
    </w:p>
    <w:p>
      <w:pPr>
        <w:pStyle w:val="BookText"/>
        <w:bidi w:val="0"/>
        <w:jc w:val="both"/>
        <w:rPr/>
      </w:pPr>
      <w:r>
        <w:rPr>
          <w:rFonts w:eastAsia="Times New Roman" w:cs="Times New Roman" w:ascii="Times New Roman" w:hAnsi="Times New Roman"/>
          <w:color w:val="111111"/>
          <w:sz w:val="28"/>
          <w:szCs w:val="28"/>
          <w:lang w:val="en-US"/>
        </w:rPr>
        <w:t>D) Fast</w:t>
      </w:r>
    </w:p>
    <w:p>
      <w:pPr>
        <w:pStyle w:val="BookText"/>
        <w:bidi w:val="0"/>
        <w:jc w:val="both"/>
        <w:rPr/>
      </w:pPr>
      <w:r>
        <w:rPr>
          <w:rFonts w:eastAsia="Times New Roman" w:cs="Times New Roman" w:ascii="Times New Roman" w:hAnsi="Times New Roman"/>
          <w:color w:val="111111"/>
          <w:sz w:val="28"/>
          <w:szCs w:val="28"/>
          <w:lang w:val="en-US"/>
        </w:rPr>
        <w:t>15- Which one of the Immaculate Imam has commanded us to pray for hastening the appearance of Imam Mahdi (A.S)?</w:t>
      </w:r>
    </w:p>
    <w:p>
      <w:pPr>
        <w:pStyle w:val="BookText"/>
        <w:bidi w:val="0"/>
        <w:jc w:val="both"/>
        <w:rPr/>
      </w:pPr>
      <w:r>
        <w:rPr>
          <w:rFonts w:eastAsia="Times New Roman" w:cs="Times New Roman" w:ascii="Times New Roman" w:hAnsi="Times New Roman"/>
          <w:color w:val="111111"/>
          <w:sz w:val="28"/>
          <w:szCs w:val="28"/>
          <w:lang w:val="en-US"/>
        </w:rPr>
        <w:t>A) Amir al Momenin , Ali (A.S)</w:t>
      </w:r>
    </w:p>
    <w:p>
      <w:pPr>
        <w:pStyle w:val="BookText"/>
        <w:bidi w:val="0"/>
        <w:jc w:val="both"/>
        <w:rPr/>
      </w:pPr>
      <w:r>
        <w:rPr>
          <w:rFonts w:eastAsia="Times New Roman" w:cs="Times New Roman" w:ascii="Times New Roman" w:hAnsi="Times New Roman"/>
          <w:color w:val="111111"/>
          <w:sz w:val="28"/>
          <w:szCs w:val="28"/>
          <w:lang w:val="en-US"/>
        </w:rPr>
        <w:t>B) Imam Husain (A.S)</w:t>
      </w:r>
    </w:p>
    <w:p>
      <w:pPr>
        <w:pStyle w:val="BookText"/>
        <w:bidi w:val="0"/>
        <w:jc w:val="both"/>
        <w:rPr/>
      </w:pPr>
      <w:r>
        <w:rPr>
          <w:rFonts w:eastAsia="Times New Roman" w:cs="Times New Roman" w:ascii="Times New Roman" w:hAnsi="Times New Roman"/>
          <w:color w:val="111111"/>
          <w:sz w:val="28"/>
          <w:szCs w:val="28"/>
          <w:lang w:val="en-US"/>
        </w:rPr>
        <w:t>C) Imam Asr (A.S)</w:t>
      </w:r>
    </w:p>
    <w:p>
      <w:pPr>
        <w:pStyle w:val="BookText"/>
        <w:bidi w:val="0"/>
        <w:jc w:val="both"/>
        <w:rPr/>
      </w:pPr>
      <w:r>
        <w:rPr>
          <w:rFonts w:eastAsia="Times New Roman" w:cs="Times New Roman" w:ascii="Times New Roman" w:hAnsi="Times New Roman"/>
          <w:color w:val="111111"/>
          <w:sz w:val="28"/>
          <w:szCs w:val="28"/>
          <w:lang w:val="en-US"/>
        </w:rPr>
        <w:t>D) Imam Reza (A.S)</w:t>
      </w:r>
    </w:p>
    <w:p>
      <w:pPr>
        <w:pStyle w:val="BookText"/>
        <w:bidi w:val="0"/>
        <w:jc w:val="both"/>
        <w:rPr/>
      </w:pPr>
      <w:r>
        <w:rPr>
          <w:rFonts w:eastAsia="Times New Roman" w:cs="Times New Roman" w:ascii="Times New Roman" w:hAnsi="Times New Roman"/>
          <w:color w:val="111111"/>
          <w:sz w:val="28"/>
          <w:szCs w:val="28"/>
          <w:lang w:val="en-US"/>
        </w:rPr>
        <w:t>16- What has been the proposed solution of the Immaculate Imams for solving our problems?</w:t>
      </w:r>
    </w:p>
    <w:p>
      <w:pPr>
        <w:pStyle w:val="BookText"/>
        <w:bidi w:val="0"/>
        <w:jc w:val="both"/>
        <w:rPr/>
      </w:pPr>
      <w:r>
        <w:rPr>
          <w:rFonts w:eastAsia="Times New Roman" w:cs="Times New Roman" w:ascii="Times New Roman" w:hAnsi="Times New Roman"/>
          <w:color w:val="111111"/>
          <w:sz w:val="28"/>
          <w:szCs w:val="28"/>
          <w:lang w:val="en-US"/>
        </w:rPr>
        <w:t>A) Resurrection</w:t>
      </w:r>
    </w:p>
    <w:p>
      <w:pPr>
        <w:pStyle w:val="BookText"/>
        <w:bidi w:val="0"/>
        <w:jc w:val="both"/>
        <w:rPr/>
      </w:pPr>
      <w:r>
        <w:rPr>
          <w:rFonts w:eastAsia="Times New Roman" w:cs="Times New Roman" w:ascii="Times New Roman" w:hAnsi="Times New Roman"/>
          <w:color w:val="111111"/>
          <w:sz w:val="28"/>
          <w:szCs w:val="28"/>
          <w:lang w:val="en-US"/>
        </w:rPr>
        <w:t>B) The return of Imams</w:t>
      </w:r>
    </w:p>
    <w:p>
      <w:pPr>
        <w:pStyle w:val="BookText"/>
        <w:bidi w:val="0"/>
        <w:jc w:val="both"/>
        <w:rPr/>
      </w:pPr>
      <w:r>
        <w:rPr>
          <w:rFonts w:eastAsia="Times New Roman" w:cs="Times New Roman" w:ascii="Times New Roman" w:hAnsi="Times New Roman"/>
          <w:color w:val="111111"/>
          <w:sz w:val="28"/>
          <w:szCs w:val="28"/>
          <w:lang w:val="en-US"/>
        </w:rPr>
        <w:t>C) Appearance of Imam Mahdi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D) To pray for acceleration of Appearance</w:t>
      </w:r>
    </w:p>
    <w:p>
      <w:pPr>
        <w:pStyle w:val="BookText"/>
        <w:bidi w:val="0"/>
        <w:jc w:val="both"/>
        <w:rPr/>
      </w:pPr>
      <w:r>
        <w:rPr>
          <w:rFonts w:eastAsia="Times New Roman" w:cs="Times New Roman" w:ascii="Times New Roman" w:hAnsi="Times New Roman"/>
          <w:color w:val="111111"/>
          <w:sz w:val="28"/>
          <w:szCs w:val="28"/>
          <w:lang w:val="en-US"/>
        </w:rPr>
        <w:t>17- According to Mirza Hossein Nouri, one of the obligations of the Shia ( followers of Ahl- ul- Bait) people , is:</w:t>
      </w:r>
    </w:p>
    <w:p>
      <w:pPr>
        <w:pStyle w:val="BookText"/>
        <w:bidi w:val="0"/>
        <w:jc w:val="both"/>
        <w:rPr/>
      </w:pPr>
      <w:r>
        <w:rPr>
          <w:rFonts w:eastAsia="Times New Roman" w:cs="Times New Roman" w:ascii="Times New Roman" w:hAnsi="Times New Roman"/>
          <w:color w:val="111111"/>
          <w:sz w:val="28"/>
          <w:szCs w:val="28"/>
          <w:lang w:val="en-US"/>
        </w:rPr>
        <w:t>A) To wait for Appearance</w:t>
      </w:r>
    </w:p>
    <w:p>
      <w:pPr>
        <w:pStyle w:val="BookText"/>
        <w:bidi w:val="0"/>
        <w:jc w:val="both"/>
        <w:rPr/>
      </w:pPr>
      <w:r>
        <w:rPr>
          <w:rFonts w:eastAsia="Times New Roman" w:cs="Times New Roman" w:ascii="Times New Roman" w:hAnsi="Times New Roman"/>
          <w:color w:val="111111"/>
          <w:sz w:val="28"/>
          <w:szCs w:val="28"/>
          <w:lang w:val="en-US"/>
        </w:rPr>
        <w:t>B) To wait and pray for safety of Imam Mahdi (A.S)</w:t>
      </w:r>
    </w:p>
    <w:p>
      <w:pPr>
        <w:pStyle w:val="BookText"/>
        <w:bidi w:val="0"/>
        <w:jc w:val="both"/>
        <w:rPr/>
      </w:pPr>
      <w:r>
        <w:rPr>
          <w:rFonts w:eastAsia="Times New Roman" w:cs="Times New Roman" w:ascii="Times New Roman" w:hAnsi="Times New Roman"/>
          <w:color w:val="111111"/>
          <w:sz w:val="28"/>
          <w:szCs w:val="28"/>
          <w:lang w:val="en-US"/>
        </w:rPr>
        <w:t>C) Donation</w:t>
      </w:r>
    </w:p>
    <w:p>
      <w:pPr>
        <w:pStyle w:val="BookText"/>
        <w:bidi w:val="0"/>
        <w:jc w:val="both"/>
        <w:rPr/>
      </w:pPr>
      <w:r>
        <w:rPr>
          <w:rFonts w:eastAsia="Times New Roman" w:cs="Times New Roman" w:ascii="Times New Roman" w:hAnsi="Times New Roman"/>
          <w:color w:val="111111"/>
          <w:sz w:val="28"/>
          <w:szCs w:val="28"/>
          <w:lang w:val="en-US"/>
        </w:rPr>
        <w:t>D) None</w:t>
      </w:r>
    </w:p>
    <w:p>
      <w:pPr>
        <w:pStyle w:val="BookText"/>
        <w:bidi w:val="0"/>
        <w:jc w:val="both"/>
        <w:rPr/>
      </w:pPr>
      <w:r>
        <w:rPr>
          <w:rFonts w:eastAsia="Times New Roman" w:cs="Times New Roman" w:ascii="Times New Roman" w:hAnsi="Times New Roman"/>
          <w:color w:val="111111"/>
          <w:sz w:val="28"/>
          <w:szCs w:val="28"/>
          <w:lang w:val="en-US"/>
        </w:rPr>
        <w:t>18- What id the idea and evaluation of Sayed Mohammad Taqi Moussavi about praying for Imam Zaman (A.T.F.S.)?</w:t>
      </w:r>
    </w:p>
    <w:p>
      <w:pPr>
        <w:pStyle w:val="BookText"/>
        <w:bidi w:val="0"/>
        <w:jc w:val="both"/>
        <w:rPr/>
      </w:pPr>
      <w:r>
        <w:rPr>
          <w:rFonts w:eastAsia="Times New Roman" w:cs="Times New Roman" w:ascii="Times New Roman" w:hAnsi="Times New Roman"/>
          <w:color w:val="111111"/>
          <w:sz w:val="28"/>
          <w:szCs w:val="28"/>
          <w:lang w:val="en-US"/>
        </w:rPr>
        <w:t>A) A part of kindness and Friendship</w:t>
      </w:r>
    </w:p>
    <w:p>
      <w:pPr>
        <w:pStyle w:val="BookText"/>
        <w:bidi w:val="0"/>
        <w:jc w:val="both"/>
        <w:rPr/>
      </w:pPr>
      <w:r>
        <w:rPr>
          <w:rFonts w:eastAsia="Times New Roman" w:cs="Times New Roman" w:ascii="Times New Roman" w:hAnsi="Times New Roman"/>
          <w:color w:val="111111"/>
          <w:sz w:val="28"/>
          <w:szCs w:val="28"/>
          <w:lang w:val="en-US"/>
        </w:rPr>
        <w:t>B) Duty</w:t>
      </w:r>
    </w:p>
    <w:p>
      <w:pPr>
        <w:pStyle w:val="BookText"/>
        <w:bidi w:val="0"/>
        <w:jc w:val="both"/>
        <w:rPr/>
      </w:pPr>
      <w:r>
        <w:rPr>
          <w:rFonts w:eastAsia="Times New Roman" w:cs="Times New Roman" w:ascii="Times New Roman" w:hAnsi="Times New Roman"/>
          <w:color w:val="111111"/>
          <w:sz w:val="28"/>
          <w:szCs w:val="28"/>
          <w:lang w:val="en-US"/>
        </w:rPr>
        <w:t>C) Obligation</w:t>
      </w:r>
    </w:p>
    <w:p>
      <w:pPr>
        <w:pStyle w:val="BookText"/>
        <w:bidi w:val="0"/>
        <w:jc w:val="both"/>
        <w:rPr/>
      </w:pPr>
      <w:r>
        <w:rPr>
          <w:rFonts w:eastAsia="Times New Roman" w:cs="Times New Roman" w:ascii="Times New Roman" w:hAnsi="Times New Roman"/>
          <w:color w:val="111111"/>
          <w:sz w:val="28"/>
          <w:szCs w:val="28"/>
          <w:lang w:val="en-US"/>
        </w:rPr>
        <w:t>D) Compulsory act</w:t>
      </w:r>
    </w:p>
    <w:p>
      <w:pPr>
        <w:pStyle w:val="BookText"/>
        <w:bidi w:val="0"/>
        <w:jc w:val="both"/>
        <w:rPr/>
      </w:pPr>
      <w:r>
        <w:rPr>
          <w:rFonts w:eastAsia="Times New Roman" w:cs="Times New Roman" w:ascii="Times New Roman" w:hAnsi="Times New Roman"/>
          <w:color w:val="111111"/>
          <w:sz w:val="28"/>
          <w:szCs w:val="28"/>
          <w:lang w:val="en-US"/>
        </w:rPr>
        <w:t>19- What is the result of increasing our kindness toward our Imam?</w:t>
      </w:r>
    </w:p>
    <w:p>
      <w:pPr>
        <w:pStyle w:val="BookText"/>
        <w:bidi w:val="0"/>
        <w:jc w:val="both"/>
        <w:rPr/>
      </w:pPr>
      <w:r>
        <w:rPr>
          <w:rFonts w:eastAsia="Times New Roman" w:cs="Times New Roman" w:ascii="Times New Roman" w:hAnsi="Times New Roman"/>
          <w:color w:val="111111"/>
          <w:sz w:val="28"/>
          <w:szCs w:val="28"/>
          <w:lang w:val="en-US"/>
        </w:rPr>
        <w:t>A) Appearance of Imam (A.T.F.Sh)</w:t>
      </w:r>
    </w:p>
    <w:p>
      <w:pPr>
        <w:pStyle w:val="BookText"/>
        <w:bidi w:val="0"/>
        <w:jc w:val="both"/>
        <w:rPr/>
      </w:pPr>
      <w:r>
        <w:rPr>
          <w:rFonts w:eastAsia="Times New Roman" w:cs="Times New Roman" w:ascii="Times New Roman" w:hAnsi="Times New Roman"/>
          <w:color w:val="111111"/>
          <w:sz w:val="28"/>
          <w:szCs w:val="28"/>
          <w:lang w:val="en-US"/>
        </w:rPr>
        <w:t>B) Performing our duty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C) Endeavouring for more praying</w:t>
      </w:r>
    </w:p>
    <w:p>
      <w:pPr>
        <w:pStyle w:val="BookText"/>
        <w:bidi w:val="0"/>
        <w:jc w:val="both"/>
        <w:rPr/>
      </w:pPr>
      <w:r>
        <w:rPr>
          <w:rFonts w:eastAsia="Times New Roman" w:cs="Times New Roman" w:ascii="Times New Roman" w:hAnsi="Times New Roman"/>
          <w:color w:val="111111"/>
          <w:sz w:val="28"/>
          <w:szCs w:val="28"/>
          <w:lang w:val="en-US"/>
        </w:rPr>
        <w:t>D) More attraction toward Imam</w:t>
      </w:r>
    </w:p>
    <w:p>
      <w:pPr>
        <w:pStyle w:val="BookText"/>
        <w:bidi w:val="0"/>
        <w:jc w:val="both"/>
        <w:rPr/>
      </w:pPr>
      <w:r>
        <w:rPr>
          <w:rFonts w:eastAsia="Times New Roman" w:cs="Times New Roman" w:ascii="Times New Roman" w:hAnsi="Times New Roman"/>
          <w:color w:val="111111"/>
          <w:sz w:val="28"/>
          <w:szCs w:val="28"/>
          <w:lang w:val="en-US"/>
        </w:rPr>
        <w:t>20- According to Prophet (S.A) whose life is more important and beloved to all other Muslims?</w:t>
      </w:r>
    </w:p>
    <w:p>
      <w:pPr>
        <w:pStyle w:val="BookText"/>
        <w:bidi w:val="0"/>
        <w:jc w:val="both"/>
        <w:rPr/>
      </w:pPr>
      <w:r>
        <w:rPr>
          <w:rFonts w:eastAsia="Times New Roman" w:cs="Times New Roman" w:ascii="Times New Roman" w:hAnsi="Times New Roman"/>
          <w:color w:val="111111"/>
          <w:sz w:val="28"/>
          <w:szCs w:val="28"/>
          <w:lang w:val="en-US"/>
        </w:rPr>
        <w:t>A) Imam-e-Zaman (A.S)</w:t>
      </w:r>
    </w:p>
    <w:p>
      <w:pPr>
        <w:pStyle w:val="BookText"/>
        <w:bidi w:val="0"/>
        <w:jc w:val="both"/>
        <w:rPr/>
      </w:pPr>
      <w:r>
        <w:rPr>
          <w:rFonts w:eastAsia="Times New Roman" w:cs="Times New Roman" w:ascii="Times New Roman" w:hAnsi="Times New Roman"/>
          <w:color w:val="111111"/>
          <w:sz w:val="28"/>
          <w:szCs w:val="28"/>
          <w:lang w:val="en-US"/>
        </w:rPr>
        <w:t>B) The Prophet , himself</w:t>
      </w:r>
    </w:p>
    <w:p>
      <w:pPr>
        <w:pStyle w:val="BookText"/>
        <w:bidi w:val="0"/>
        <w:jc w:val="both"/>
        <w:rPr/>
      </w:pPr>
      <w:r>
        <w:rPr>
          <w:rFonts w:eastAsia="Times New Roman" w:cs="Times New Roman" w:ascii="Times New Roman" w:hAnsi="Times New Roman"/>
          <w:color w:val="111111"/>
          <w:sz w:val="28"/>
          <w:szCs w:val="28"/>
          <w:lang w:val="en-US"/>
        </w:rPr>
        <w:t>C) Ali ibn Abu Talib ( A.S)</w:t>
      </w:r>
    </w:p>
    <w:p>
      <w:pPr>
        <w:pStyle w:val="BookText"/>
        <w:bidi w:val="0"/>
        <w:jc w:val="both"/>
        <w:rPr/>
      </w:pPr>
      <w:r>
        <w:rPr>
          <w:rFonts w:eastAsia="Times New Roman" w:cs="Times New Roman" w:ascii="Times New Roman" w:hAnsi="Times New Roman"/>
          <w:color w:val="111111"/>
          <w:sz w:val="28"/>
          <w:szCs w:val="28"/>
          <w:lang w:val="en-US"/>
        </w:rPr>
        <w:t>D) Hazrat Zahra (A.S)</w:t>
      </w:r>
    </w:p>
    <w:p>
      <w:pPr>
        <w:pStyle w:val="BookText"/>
        <w:bidi w:val="0"/>
        <w:jc w:val="both"/>
        <w:rPr/>
      </w:pPr>
      <w:r>
        <w:rPr>
          <w:rFonts w:eastAsia="Times New Roman" w:cs="Times New Roman" w:ascii="Times New Roman" w:hAnsi="Times New Roman"/>
          <w:color w:val="111111"/>
          <w:sz w:val="28"/>
          <w:szCs w:val="28"/>
          <w:lang w:val="en-US"/>
        </w:rPr>
        <w:t>21- According to the Prophet (S.A) who should be more respected than even one's own family?</w:t>
      </w:r>
    </w:p>
    <w:p>
      <w:pPr>
        <w:pStyle w:val="BookText"/>
        <w:bidi w:val="0"/>
        <w:jc w:val="both"/>
        <w:rPr/>
      </w:pPr>
      <w:r>
        <w:rPr>
          <w:rFonts w:eastAsia="Times New Roman" w:cs="Times New Roman" w:ascii="Times New Roman" w:hAnsi="Times New Roman"/>
          <w:color w:val="111111"/>
          <w:sz w:val="28"/>
          <w:szCs w:val="28"/>
          <w:lang w:val="en-US"/>
        </w:rPr>
        <w:t>A) Family ( Ahi- ul- Bait ) of the Prophet</w:t>
      </w:r>
    </w:p>
    <w:p>
      <w:pPr>
        <w:pStyle w:val="BookText"/>
        <w:bidi w:val="0"/>
        <w:jc w:val="both"/>
        <w:rPr/>
      </w:pPr>
      <w:r>
        <w:rPr>
          <w:rFonts w:eastAsia="Times New Roman" w:cs="Times New Roman" w:ascii="Times New Roman" w:hAnsi="Times New Roman"/>
          <w:color w:val="111111"/>
          <w:sz w:val="28"/>
          <w:szCs w:val="28"/>
          <w:lang w:val="en-US"/>
        </w:rPr>
        <w:t>B) Hasan and Husain (A.S)</w:t>
      </w:r>
    </w:p>
    <w:p>
      <w:pPr>
        <w:pStyle w:val="BookText"/>
        <w:bidi w:val="0"/>
        <w:jc w:val="both"/>
        <w:rPr/>
      </w:pPr>
      <w:r>
        <w:rPr>
          <w:rFonts w:eastAsia="Times New Roman" w:cs="Times New Roman" w:ascii="Times New Roman" w:hAnsi="Times New Roman"/>
          <w:color w:val="111111"/>
          <w:sz w:val="28"/>
          <w:szCs w:val="28"/>
          <w:lang w:val="en-US"/>
        </w:rPr>
        <w:t>C) Imam Asr (A.S)</w:t>
      </w:r>
    </w:p>
    <w:p>
      <w:pPr>
        <w:pStyle w:val="BookText"/>
        <w:bidi w:val="0"/>
        <w:jc w:val="both"/>
        <w:rPr/>
      </w:pPr>
      <w:r>
        <w:rPr>
          <w:rFonts w:eastAsia="Times New Roman" w:cs="Times New Roman" w:ascii="Times New Roman" w:hAnsi="Times New Roman"/>
          <w:color w:val="111111"/>
          <w:sz w:val="28"/>
          <w:szCs w:val="28"/>
          <w:lang w:val="en-US"/>
        </w:rPr>
        <w:t>D) Hazrat Zahra (S.A)</w:t>
      </w:r>
    </w:p>
    <w:p>
      <w:pPr>
        <w:pStyle w:val="BookText"/>
        <w:bidi w:val="0"/>
        <w:jc w:val="both"/>
        <w:rPr/>
      </w:pPr>
      <w:r>
        <w:rPr>
          <w:rFonts w:eastAsia="Times New Roman" w:cs="Times New Roman" w:ascii="Times New Roman" w:hAnsi="Times New Roman"/>
          <w:color w:val="111111"/>
          <w:sz w:val="28"/>
          <w:szCs w:val="28"/>
          <w:lang w:val="en-US"/>
        </w:rPr>
        <w:t>22- How is the feeling of the true awaiting people during the time of Absence, till the time of His Appearance?</w:t>
      </w:r>
    </w:p>
    <w:p>
      <w:pPr>
        <w:pStyle w:val="BookText"/>
        <w:bidi w:val="0"/>
        <w:jc w:val="both"/>
        <w:rPr/>
      </w:pPr>
      <w:r>
        <w:rPr>
          <w:rFonts w:eastAsia="Times New Roman" w:cs="Times New Roman" w:ascii="Times New Roman" w:hAnsi="Times New Roman"/>
          <w:color w:val="111111"/>
          <w:sz w:val="28"/>
          <w:szCs w:val="28"/>
          <w:lang w:val="en-US"/>
        </w:rPr>
        <w:t>A) Angry for taking revenge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B) Happy and smiling</w:t>
      </w:r>
    </w:p>
    <w:p>
      <w:pPr>
        <w:pStyle w:val="BookText"/>
        <w:bidi w:val="0"/>
        <w:jc w:val="both"/>
        <w:rPr/>
      </w:pPr>
      <w:r>
        <w:rPr>
          <w:rFonts w:eastAsia="Times New Roman" w:cs="Times New Roman" w:ascii="Times New Roman" w:hAnsi="Times New Roman"/>
          <w:color w:val="111111"/>
          <w:sz w:val="28"/>
          <w:szCs w:val="28"/>
          <w:lang w:val="en-US"/>
        </w:rPr>
        <w:t>C) Sad and sorrowful</w:t>
      </w:r>
    </w:p>
    <w:p>
      <w:pPr>
        <w:pStyle w:val="BookText"/>
        <w:bidi w:val="0"/>
        <w:jc w:val="both"/>
        <w:rPr/>
      </w:pPr>
      <w:r>
        <w:rPr>
          <w:rFonts w:eastAsia="Times New Roman" w:cs="Times New Roman" w:ascii="Times New Roman" w:hAnsi="Times New Roman"/>
          <w:color w:val="111111"/>
          <w:sz w:val="28"/>
          <w:szCs w:val="28"/>
          <w:lang w:val="en-US"/>
        </w:rPr>
        <w:t>D) Indifferent till the time of Appearance</w:t>
      </w:r>
    </w:p>
    <w:p>
      <w:pPr>
        <w:pStyle w:val="BookText"/>
        <w:bidi w:val="0"/>
        <w:jc w:val="both"/>
        <w:rPr/>
      </w:pPr>
      <w:r>
        <w:rPr>
          <w:rFonts w:eastAsia="Times New Roman" w:cs="Times New Roman" w:ascii="Times New Roman" w:hAnsi="Times New Roman"/>
          <w:color w:val="111111"/>
          <w:sz w:val="28"/>
          <w:szCs w:val="28"/>
          <w:lang w:val="en-US"/>
        </w:rPr>
        <w:t>23- H.E. Mr Hamadani has recommended recitation of which invocation to express one's sadness in the time of Absence of Imam Mahdi (A.S)?</w:t>
      </w:r>
    </w:p>
    <w:p>
      <w:pPr>
        <w:pStyle w:val="BookText"/>
        <w:bidi w:val="0"/>
        <w:jc w:val="both"/>
        <w:rPr/>
      </w:pPr>
      <w:r>
        <w:rPr>
          <w:rFonts w:eastAsia="Times New Roman" w:cs="Times New Roman" w:ascii="Times New Roman" w:hAnsi="Times New Roman"/>
          <w:color w:val="111111"/>
          <w:sz w:val="28"/>
          <w:szCs w:val="28"/>
          <w:lang w:val="en-US"/>
        </w:rPr>
        <w:t>A) Pray of Promise ( Dua -y- Ahd )</w:t>
      </w:r>
    </w:p>
    <w:p>
      <w:pPr>
        <w:pStyle w:val="BookText"/>
        <w:bidi w:val="0"/>
        <w:jc w:val="both"/>
        <w:rPr/>
      </w:pPr>
      <w:r>
        <w:rPr>
          <w:rFonts w:eastAsia="Times New Roman" w:cs="Times New Roman" w:ascii="Times New Roman" w:hAnsi="Times New Roman"/>
          <w:color w:val="111111"/>
          <w:sz w:val="28"/>
          <w:szCs w:val="28"/>
          <w:lang w:val="en-US"/>
        </w:rPr>
        <w:t>B) Ziyarat - e- Yasin</w:t>
      </w:r>
    </w:p>
    <w:p>
      <w:pPr>
        <w:pStyle w:val="BookText"/>
        <w:bidi w:val="0"/>
        <w:jc w:val="both"/>
        <w:rPr/>
      </w:pPr>
      <w:r>
        <w:rPr>
          <w:rFonts w:eastAsia="Times New Roman" w:cs="Times New Roman" w:ascii="Times New Roman" w:hAnsi="Times New Roman"/>
          <w:color w:val="111111"/>
          <w:sz w:val="28"/>
          <w:szCs w:val="28"/>
          <w:lang w:val="en-US"/>
        </w:rPr>
        <w:t>C) The pray of Imam-e-Zaman, to be read on Friday</w:t>
      </w:r>
    </w:p>
    <w:p>
      <w:pPr>
        <w:pStyle w:val="BookText"/>
        <w:bidi w:val="0"/>
        <w:jc w:val="both"/>
        <w:rPr/>
      </w:pPr>
      <w:r>
        <w:rPr>
          <w:rFonts w:eastAsia="Times New Roman" w:cs="Times New Roman" w:ascii="Times New Roman" w:hAnsi="Times New Roman"/>
          <w:color w:val="111111"/>
          <w:sz w:val="28"/>
          <w:szCs w:val="28"/>
          <w:lang w:val="en-US"/>
        </w:rPr>
        <w:t>D) Dua- e- Nudbah ( Pray of mourning) on the morning of Friday</w:t>
      </w:r>
    </w:p>
    <w:p>
      <w:pPr>
        <w:pStyle w:val="BookText"/>
        <w:bidi w:val="0"/>
        <w:jc w:val="both"/>
        <w:rPr/>
      </w:pPr>
      <w:r>
        <w:rPr>
          <w:rFonts w:eastAsia="Times New Roman" w:cs="Times New Roman" w:ascii="Times New Roman" w:hAnsi="Times New Roman"/>
          <w:color w:val="111111"/>
          <w:sz w:val="28"/>
          <w:szCs w:val="28"/>
          <w:lang w:val="en-US"/>
        </w:rPr>
        <w:t>24- According to Sayed - al- Shohada Imam Husain (A.S), how will the Almighty God revive the Earth?</w:t>
      </w:r>
    </w:p>
    <w:p>
      <w:pPr>
        <w:pStyle w:val="BookText"/>
        <w:bidi w:val="0"/>
        <w:jc w:val="both"/>
        <w:rPr/>
      </w:pPr>
      <w:r>
        <w:rPr>
          <w:rFonts w:eastAsia="Times New Roman" w:cs="Times New Roman" w:ascii="Times New Roman" w:hAnsi="Times New Roman"/>
          <w:color w:val="111111"/>
          <w:sz w:val="28"/>
          <w:szCs w:val="28"/>
          <w:lang w:val="en-US"/>
        </w:rPr>
        <w:t>A) By Apperance of Imam-e-Zaman (A.S)</w:t>
      </w:r>
    </w:p>
    <w:p>
      <w:pPr>
        <w:pStyle w:val="BookText"/>
        <w:bidi w:val="0"/>
        <w:jc w:val="both"/>
        <w:rPr/>
      </w:pPr>
      <w:r>
        <w:rPr>
          <w:rFonts w:eastAsia="Times New Roman" w:cs="Times New Roman" w:ascii="Times New Roman" w:hAnsi="Times New Roman"/>
          <w:color w:val="111111"/>
          <w:sz w:val="28"/>
          <w:szCs w:val="28"/>
          <w:lang w:val="en-US"/>
        </w:rPr>
        <w:t>B) By Resurrection</w:t>
      </w:r>
    </w:p>
    <w:p>
      <w:pPr>
        <w:pStyle w:val="BookText"/>
        <w:bidi w:val="0"/>
        <w:jc w:val="both"/>
        <w:rPr/>
      </w:pPr>
      <w:r>
        <w:rPr>
          <w:rFonts w:eastAsia="Times New Roman" w:cs="Times New Roman" w:ascii="Times New Roman" w:hAnsi="Times New Roman"/>
          <w:color w:val="111111"/>
          <w:sz w:val="28"/>
          <w:szCs w:val="28"/>
          <w:lang w:val="en-US"/>
        </w:rPr>
        <w:t>C) By Returning some dead men to this life (Rajat)</w:t>
      </w:r>
    </w:p>
    <w:p>
      <w:pPr>
        <w:pStyle w:val="BookText"/>
        <w:bidi w:val="0"/>
        <w:jc w:val="both"/>
        <w:rPr/>
      </w:pPr>
      <w:r>
        <w:rPr>
          <w:rFonts w:eastAsia="Times New Roman" w:cs="Times New Roman" w:ascii="Times New Roman" w:hAnsi="Times New Roman"/>
          <w:color w:val="111111"/>
          <w:sz w:val="28"/>
          <w:szCs w:val="28"/>
          <w:lang w:val="en-US"/>
        </w:rPr>
        <w:t>D) None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25- As Abi- Abdullah Imam Husain (A.S) stated, one who bears patience against the denial of the enemies of Imam Mahdi (A.S) at the time of his occultation, is like:</w:t>
      </w:r>
    </w:p>
    <w:p>
      <w:pPr>
        <w:pStyle w:val="BookText"/>
        <w:bidi w:val="0"/>
        <w:jc w:val="both"/>
        <w:rPr/>
      </w:pPr>
      <w:r>
        <w:rPr>
          <w:rFonts w:eastAsia="Times New Roman" w:cs="Times New Roman" w:ascii="Times New Roman" w:hAnsi="Times New Roman"/>
          <w:color w:val="111111"/>
          <w:sz w:val="28"/>
          <w:szCs w:val="28"/>
          <w:lang w:val="en-US"/>
        </w:rPr>
        <w:t>A) Martyrs of Ohud war</w:t>
      </w:r>
    </w:p>
    <w:p>
      <w:pPr>
        <w:pStyle w:val="BookText"/>
        <w:bidi w:val="0"/>
        <w:jc w:val="both"/>
        <w:rPr/>
      </w:pPr>
      <w:r>
        <w:rPr>
          <w:rFonts w:eastAsia="Times New Roman" w:cs="Times New Roman" w:ascii="Times New Roman" w:hAnsi="Times New Roman"/>
          <w:color w:val="111111"/>
          <w:sz w:val="28"/>
          <w:szCs w:val="28"/>
          <w:lang w:val="en-US"/>
        </w:rPr>
        <w:t>B) Martyrs of Karbala</w:t>
      </w:r>
    </w:p>
    <w:p>
      <w:pPr>
        <w:pStyle w:val="BookText"/>
        <w:bidi w:val="0"/>
        <w:jc w:val="both"/>
        <w:rPr/>
      </w:pPr>
      <w:r>
        <w:rPr>
          <w:rFonts w:eastAsia="Times New Roman" w:cs="Times New Roman" w:ascii="Times New Roman" w:hAnsi="Times New Roman"/>
          <w:color w:val="111111"/>
          <w:sz w:val="28"/>
          <w:szCs w:val="28"/>
          <w:lang w:val="en-US"/>
        </w:rPr>
        <w:t>C) One who supports the Prophet (S.A) in a Crusade with the sword.</w:t>
      </w:r>
    </w:p>
    <w:p>
      <w:pPr>
        <w:pStyle w:val="BookText"/>
        <w:bidi w:val="0"/>
        <w:jc w:val="both"/>
        <w:rPr/>
      </w:pPr>
      <w:r>
        <w:rPr>
          <w:rFonts w:eastAsia="Times New Roman" w:cs="Times New Roman" w:ascii="Times New Roman" w:hAnsi="Times New Roman"/>
          <w:color w:val="111111"/>
          <w:sz w:val="28"/>
          <w:szCs w:val="28"/>
          <w:lang w:val="en-US"/>
        </w:rPr>
        <w:t>D) One who supports Amir al Mumenin Ali (A.S) in a crusade with the sword</w:t>
      </w:r>
    </w:p>
    <w:p>
      <w:pPr>
        <w:pStyle w:val="BookText"/>
        <w:bidi w:val="0"/>
        <w:jc w:val="both"/>
        <w:rPr/>
      </w:pPr>
      <w:r>
        <w:rPr>
          <w:rFonts w:eastAsia="Times New Roman" w:cs="Times New Roman" w:ascii="Times New Roman" w:hAnsi="Times New Roman"/>
          <w:color w:val="111111"/>
          <w:sz w:val="28"/>
          <w:szCs w:val="28"/>
          <w:lang w:val="en-US"/>
        </w:rPr>
        <w:t>26- One of the causes and reasons of Absence of Imam-e-Zaman (A.S) is:</w:t>
      </w:r>
    </w:p>
    <w:p>
      <w:pPr>
        <w:pStyle w:val="BookText"/>
        <w:bidi w:val="0"/>
        <w:jc w:val="both"/>
        <w:rPr/>
      </w:pPr>
      <w:r>
        <w:rPr>
          <w:rFonts w:eastAsia="Times New Roman" w:cs="Times New Roman" w:ascii="Times New Roman" w:hAnsi="Times New Roman"/>
          <w:color w:val="111111"/>
          <w:sz w:val="28"/>
          <w:szCs w:val="28"/>
          <w:lang w:val="en-US"/>
        </w:rPr>
        <w:t>A) Ease and welfare of Imam (A.S)</w:t>
      </w:r>
    </w:p>
    <w:p>
      <w:pPr>
        <w:pStyle w:val="BookText"/>
        <w:bidi w:val="0"/>
        <w:jc w:val="both"/>
        <w:rPr/>
      </w:pPr>
      <w:r>
        <w:rPr>
          <w:rFonts w:eastAsia="Times New Roman" w:cs="Times New Roman" w:ascii="Times New Roman" w:hAnsi="Times New Roman"/>
          <w:color w:val="111111"/>
          <w:sz w:val="28"/>
          <w:szCs w:val="28"/>
          <w:lang w:val="en-US"/>
        </w:rPr>
        <w:t>B) Ease and welfare of the people</w:t>
      </w:r>
    </w:p>
    <w:p>
      <w:pPr>
        <w:pStyle w:val="BookText"/>
        <w:bidi w:val="0"/>
        <w:jc w:val="both"/>
        <w:rPr/>
      </w:pPr>
      <w:r>
        <w:rPr>
          <w:rFonts w:eastAsia="Times New Roman" w:cs="Times New Roman" w:ascii="Times New Roman" w:hAnsi="Times New Roman"/>
          <w:color w:val="111111"/>
          <w:sz w:val="28"/>
          <w:szCs w:val="28"/>
          <w:lang w:val="en-US"/>
        </w:rPr>
        <w:t>C) Willing of Imam (A.S)</w:t>
      </w:r>
    </w:p>
    <w:p>
      <w:pPr>
        <w:pStyle w:val="BookText"/>
        <w:bidi w:val="0"/>
        <w:jc w:val="both"/>
        <w:rPr/>
      </w:pPr>
      <w:r>
        <w:rPr>
          <w:rFonts w:eastAsia="Times New Roman" w:cs="Times New Roman" w:ascii="Times New Roman" w:hAnsi="Times New Roman"/>
          <w:color w:val="111111"/>
          <w:sz w:val="28"/>
          <w:szCs w:val="28"/>
          <w:lang w:val="en-US"/>
        </w:rPr>
        <w:t>D) Shortcomings of the people</w:t>
      </w:r>
    </w:p>
    <w:p>
      <w:pPr>
        <w:pStyle w:val="BookText"/>
        <w:bidi w:val="0"/>
        <w:jc w:val="both"/>
        <w:rPr/>
      </w:pPr>
      <w:r>
        <w:rPr>
          <w:rFonts w:eastAsia="Times New Roman" w:cs="Times New Roman" w:ascii="Times New Roman" w:hAnsi="Times New Roman"/>
          <w:color w:val="111111"/>
          <w:sz w:val="28"/>
          <w:szCs w:val="28"/>
          <w:lang w:val="en-US"/>
        </w:rPr>
        <w:t>27- Who has stated this expression: "His (Imam-e-Zaman's) existence is a grace, and his occupancy yet another grace, and his occultation is due to us."</w:t>
      </w:r>
    </w:p>
    <w:p>
      <w:pPr>
        <w:pStyle w:val="BookText"/>
        <w:bidi w:val="0"/>
        <w:jc w:val="both"/>
        <w:rPr/>
      </w:pPr>
      <w:r>
        <w:rPr>
          <w:rFonts w:eastAsia="Times New Roman" w:cs="Times New Roman" w:ascii="Times New Roman" w:hAnsi="Times New Roman"/>
          <w:color w:val="111111"/>
          <w:sz w:val="28"/>
          <w:szCs w:val="28"/>
          <w:lang w:val="en-US"/>
        </w:rPr>
        <w:t>A) Khaja Nasiruddin Tousi</w:t>
      </w:r>
    </w:p>
    <w:p>
      <w:pPr>
        <w:pStyle w:val="BookText"/>
        <w:bidi w:val="0"/>
        <w:jc w:val="both"/>
        <w:rPr/>
      </w:pPr>
      <w:r>
        <w:rPr>
          <w:rFonts w:eastAsia="Times New Roman" w:cs="Times New Roman" w:ascii="Times New Roman" w:hAnsi="Times New Roman"/>
          <w:color w:val="111111"/>
          <w:sz w:val="28"/>
          <w:szCs w:val="28"/>
          <w:lang w:val="en-US"/>
        </w:rPr>
        <w:t>B) Sheikh Saduq</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C) Allamah Majlesi</w:t>
      </w:r>
    </w:p>
    <w:p>
      <w:pPr>
        <w:pStyle w:val="BookText"/>
        <w:bidi w:val="0"/>
        <w:jc w:val="both"/>
        <w:rPr/>
      </w:pPr>
      <w:r>
        <w:rPr>
          <w:rFonts w:eastAsia="Times New Roman" w:cs="Times New Roman" w:ascii="Times New Roman" w:hAnsi="Times New Roman"/>
          <w:color w:val="111111"/>
          <w:sz w:val="28"/>
          <w:szCs w:val="28"/>
          <w:lang w:val="en-US"/>
        </w:rPr>
        <w:t>D) Imam-e-Zaman (A.S)</w:t>
      </w:r>
    </w:p>
    <w:p>
      <w:pPr>
        <w:pStyle w:val="BookText"/>
        <w:bidi w:val="0"/>
        <w:jc w:val="both"/>
        <w:rPr/>
      </w:pPr>
      <w:r>
        <w:rPr>
          <w:rFonts w:eastAsia="Times New Roman" w:cs="Times New Roman" w:ascii="Times New Roman" w:hAnsi="Times New Roman"/>
          <w:color w:val="111111"/>
          <w:sz w:val="28"/>
          <w:szCs w:val="28"/>
          <w:lang w:val="en-US"/>
        </w:rPr>
        <w:t>28- Has there been any Absence for the previous Prophets in the last nations? Has the Almighty God responded to the requests of the people and nations during the period of absence of such prophets?</w:t>
      </w:r>
    </w:p>
    <w:p>
      <w:pPr>
        <w:pStyle w:val="BookText"/>
        <w:bidi w:val="0"/>
        <w:jc w:val="both"/>
        <w:rPr/>
      </w:pPr>
      <w:r>
        <w:rPr>
          <w:rFonts w:eastAsia="Times New Roman" w:cs="Times New Roman" w:ascii="Times New Roman" w:hAnsi="Times New Roman"/>
          <w:color w:val="111111"/>
          <w:sz w:val="28"/>
          <w:szCs w:val="28"/>
          <w:lang w:val="en-US"/>
        </w:rPr>
        <w:t>A) No- No</w:t>
      </w:r>
    </w:p>
    <w:p>
      <w:pPr>
        <w:pStyle w:val="BookText"/>
        <w:bidi w:val="0"/>
        <w:jc w:val="both"/>
        <w:rPr/>
      </w:pPr>
      <w:r>
        <w:rPr>
          <w:rFonts w:eastAsia="Times New Roman" w:cs="Times New Roman" w:ascii="Times New Roman" w:hAnsi="Times New Roman"/>
          <w:color w:val="111111"/>
          <w:sz w:val="28"/>
          <w:szCs w:val="28"/>
          <w:lang w:val="en-US"/>
        </w:rPr>
        <w:t>B) Yes- Yes</w:t>
      </w:r>
    </w:p>
    <w:p>
      <w:pPr>
        <w:pStyle w:val="BookText"/>
        <w:bidi w:val="0"/>
        <w:jc w:val="both"/>
        <w:rPr/>
      </w:pPr>
      <w:r>
        <w:rPr>
          <w:rFonts w:eastAsia="Times New Roman" w:cs="Times New Roman" w:ascii="Times New Roman" w:hAnsi="Times New Roman"/>
          <w:color w:val="111111"/>
          <w:sz w:val="28"/>
          <w:szCs w:val="28"/>
          <w:lang w:val="en-US"/>
        </w:rPr>
        <w:t>C) No- Yes</w:t>
      </w:r>
    </w:p>
    <w:p>
      <w:pPr>
        <w:pStyle w:val="BookText"/>
        <w:bidi w:val="0"/>
        <w:jc w:val="both"/>
        <w:rPr/>
      </w:pPr>
      <w:r>
        <w:rPr>
          <w:rFonts w:eastAsia="Times New Roman" w:cs="Times New Roman" w:ascii="Times New Roman" w:hAnsi="Times New Roman"/>
          <w:color w:val="111111"/>
          <w:sz w:val="28"/>
          <w:szCs w:val="28"/>
          <w:lang w:val="en-US"/>
        </w:rPr>
        <w:t>D) Yes- No</w:t>
      </w:r>
    </w:p>
    <w:p>
      <w:pPr>
        <w:pStyle w:val="BookText"/>
        <w:bidi w:val="0"/>
        <w:jc w:val="both"/>
        <w:rPr/>
      </w:pPr>
      <w:r>
        <w:rPr>
          <w:rFonts w:eastAsia="Times New Roman" w:cs="Times New Roman" w:ascii="Times New Roman" w:hAnsi="Times New Roman"/>
          <w:color w:val="111111"/>
          <w:sz w:val="28"/>
          <w:szCs w:val="28"/>
          <w:lang w:val="en-US"/>
        </w:rPr>
        <w:t>29- Who has taught us to pray for acceleration of Appearance of Imam Zaman (A.S)?</w:t>
      </w:r>
    </w:p>
    <w:p>
      <w:pPr>
        <w:pStyle w:val="BookText"/>
        <w:bidi w:val="0"/>
        <w:jc w:val="both"/>
        <w:rPr/>
      </w:pPr>
      <w:r>
        <w:rPr>
          <w:rFonts w:eastAsia="Times New Roman" w:cs="Times New Roman" w:ascii="Times New Roman" w:hAnsi="Times New Roman"/>
          <w:color w:val="111111"/>
          <w:sz w:val="28"/>
          <w:szCs w:val="28"/>
          <w:lang w:val="en-US"/>
        </w:rPr>
        <w:t>A) The Prophet (A.S)</w:t>
      </w:r>
    </w:p>
    <w:p>
      <w:pPr>
        <w:pStyle w:val="BookText"/>
        <w:bidi w:val="0"/>
        <w:jc w:val="both"/>
        <w:rPr/>
      </w:pPr>
      <w:r>
        <w:rPr>
          <w:rFonts w:eastAsia="Times New Roman" w:cs="Times New Roman" w:ascii="Times New Roman" w:hAnsi="Times New Roman"/>
          <w:color w:val="111111"/>
          <w:sz w:val="28"/>
          <w:szCs w:val="28"/>
          <w:lang w:val="en-US"/>
        </w:rPr>
        <w:t>B) Imam-e-Zaman (A.S)</w:t>
      </w:r>
    </w:p>
    <w:p>
      <w:pPr>
        <w:pStyle w:val="BookText"/>
        <w:bidi w:val="0"/>
        <w:jc w:val="both"/>
        <w:rPr/>
      </w:pPr>
      <w:r>
        <w:rPr>
          <w:rFonts w:eastAsia="Times New Roman" w:cs="Times New Roman" w:ascii="Times New Roman" w:hAnsi="Times New Roman"/>
          <w:color w:val="111111"/>
          <w:sz w:val="28"/>
          <w:szCs w:val="28"/>
          <w:lang w:val="en-US"/>
        </w:rPr>
        <w:t>C) Hazarat Ali (A.S)</w:t>
      </w:r>
    </w:p>
    <w:p>
      <w:pPr>
        <w:pStyle w:val="BookText"/>
        <w:bidi w:val="0"/>
        <w:jc w:val="both"/>
        <w:rPr/>
      </w:pPr>
      <w:r>
        <w:rPr>
          <w:rFonts w:eastAsia="Times New Roman" w:cs="Times New Roman" w:ascii="Times New Roman" w:hAnsi="Times New Roman"/>
          <w:color w:val="111111"/>
          <w:sz w:val="28"/>
          <w:szCs w:val="28"/>
          <w:lang w:val="en-US"/>
        </w:rPr>
        <w:t>D) The Almighty God</w:t>
      </w:r>
    </w:p>
    <w:p>
      <w:pPr>
        <w:pStyle w:val="BookText"/>
        <w:bidi w:val="0"/>
        <w:jc w:val="both"/>
        <w:rPr/>
      </w:pPr>
      <w:r>
        <w:rPr>
          <w:rFonts w:eastAsia="Times New Roman" w:cs="Times New Roman" w:ascii="Times New Roman" w:hAnsi="Times New Roman"/>
          <w:color w:val="111111"/>
          <w:sz w:val="28"/>
          <w:szCs w:val="28"/>
          <w:lang w:val="en-US"/>
        </w:rPr>
        <w:t>30- Imam Mahdi (A.S) in his letter to whom, had mentioned that the unpleasant deeds of the Shias were the cause of barrier from meeting their Imam?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A) Sheikh Tousi</w:t>
      </w:r>
    </w:p>
    <w:p>
      <w:pPr>
        <w:pStyle w:val="BookText"/>
        <w:bidi w:val="0"/>
        <w:jc w:val="both"/>
        <w:rPr/>
      </w:pPr>
      <w:r>
        <w:rPr>
          <w:rFonts w:eastAsia="Times New Roman" w:cs="Times New Roman" w:ascii="Times New Roman" w:hAnsi="Times New Roman"/>
          <w:color w:val="111111"/>
          <w:sz w:val="28"/>
          <w:szCs w:val="28"/>
          <w:lang w:val="en-US"/>
        </w:rPr>
        <w:t>B) Sheikh Saduq</w:t>
      </w:r>
    </w:p>
    <w:p>
      <w:pPr>
        <w:pStyle w:val="BookText"/>
        <w:bidi w:val="0"/>
        <w:jc w:val="both"/>
        <w:rPr/>
      </w:pPr>
      <w:r>
        <w:rPr>
          <w:rFonts w:eastAsia="Times New Roman" w:cs="Times New Roman" w:ascii="Times New Roman" w:hAnsi="Times New Roman"/>
          <w:color w:val="111111"/>
          <w:sz w:val="28"/>
          <w:szCs w:val="28"/>
          <w:lang w:val="en-US"/>
        </w:rPr>
        <w:t>C) Sheikh Mufid</w:t>
      </w:r>
    </w:p>
    <w:p>
      <w:pPr>
        <w:pStyle w:val="BookText"/>
        <w:bidi w:val="0"/>
        <w:jc w:val="both"/>
        <w:rPr/>
      </w:pPr>
      <w:r>
        <w:rPr>
          <w:rFonts w:eastAsia="Times New Roman" w:cs="Times New Roman" w:ascii="Times New Roman" w:hAnsi="Times New Roman"/>
          <w:color w:val="111111"/>
          <w:sz w:val="28"/>
          <w:szCs w:val="28"/>
          <w:lang w:val="en-US"/>
        </w:rPr>
        <w:t>D) Allamah Majlesi</w:t>
      </w:r>
    </w:p>
    <w:p>
      <w:pPr>
        <w:pStyle w:val="BookText"/>
        <w:bidi w:val="0"/>
        <w:jc w:val="both"/>
        <w:rPr/>
      </w:pPr>
      <w:r>
        <w:rPr>
          <w:rFonts w:eastAsia="Times New Roman" w:cs="Times New Roman" w:ascii="Times New Roman" w:hAnsi="Times New Roman"/>
          <w:color w:val="111111"/>
          <w:sz w:val="28"/>
          <w:szCs w:val="28"/>
          <w:lang w:val="en-US"/>
        </w:rPr>
        <w:t>31- Why during the time of occultation of Imam Mahdi, the aggression of enemies of Islam has reached to its highest level?</w:t>
      </w:r>
    </w:p>
    <w:p>
      <w:pPr>
        <w:pStyle w:val="BookText"/>
        <w:bidi w:val="0"/>
        <w:jc w:val="both"/>
        <w:rPr/>
      </w:pPr>
      <w:r>
        <w:rPr>
          <w:rFonts w:eastAsia="Times New Roman" w:cs="Times New Roman" w:ascii="Times New Roman" w:hAnsi="Times New Roman"/>
          <w:color w:val="111111"/>
          <w:sz w:val="28"/>
          <w:szCs w:val="28"/>
          <w:lang w:val="en-US"/>
        </w:rPr>
        <w:t>A) Absence of powerful leadership</w:t>
      </w:r>
    </w:p>
    <w:p>
      <w:pPr>
        <w:pStyle w:val="BookText"/>
        <w:bidi w:val="0"/>
        <w:jc w:val="both"/>
        <w:rPr/>
      </w:pPr>
      <w:r>
        <w:rPr>
          <w:rFonts w:eastAsia="Times New Roman" w:cs="Times New Roman" w:ascii="Times New Roman" w:hAnsi="Times New Roman"/>
          <w:color w:val="111111"/>
          <w:sz w:val="28"/>
          <w:szCs w:val="28"/>
          <w:lang w:val="en-US"/>
        </w:rPr>
        <w:t>B) Carelessness and shortcoming</w:t>
      </w:r>
    </w:p>
    <w:p>
      <w:pPr>
        <w:pStyle w:val="BookText"/>
        <w:bidi w:val="0"/>
        <w:jc w:val="both"/>
        <w:rPr/>
      </w:pPr>
      <w:r>
        <w:rPr>
          <w:rFonts w:eastAsia="Times New Roman" w:cs="Times New Roman" w:ascii="Times New Roman" w:hAnsi="Times New Roman"/>
          <w:color w:val="111111"/>
          <w:sz w:val="28"/>
          <w:szCs w:val="28"/>
          <w:lang w:val="en-US"/>
        </w:rPr>
        <w:t>C) Sinful acts of people</w:t>
      </w:r>
    </w:p>
    <w:p>
      <w:pPr>
        <w:pStyle w:val="BookText"/>
        <w:bidi w:val="0"/>
        <w:jc w:val="both"/>
        <w:rPr/>
      </w:pPr>
      <w:r>
        <w:rPr>
          <w:rFonts w:eastAsia="Times New Roman" w:cs="Times New Roman" w:ascii="Times New Roman" w:hAnsi="Times New Roman"/>
          <w:color w:val="111111"/>
          <w:sz w:val="28"/>
          <w:szCs w:val="28"/>
          <w:lang w:val="en-US"/>
        </w:rPr>
        <w:t>D) Appearance of Imam Mahdi (A.S) which will remove injustices from the world</w:t>
      </w:r>
    </w:p>
    <w:p>
      <w:pPr>
        <w:pStyle w:val="BookText"/>
        <w:bidi w:val="0"/>
        <w:jc w:val="both"/>
        <w:rPr/>
      </w:pPr>
      <w:r>
        <w:rPr>
          <w:rFonts w:eastAsia="Times New Roman" w:cs="Times New Roman" w:ascii="Times New Roman" w:hAnsi="Times New Roman"/>
          <w:color w:val="111111"/>
          <w:sz w:val="28"/>
          <w:szCs w:val="28"/>
          <w:lang w:val="en-US"/>
        </w:rPr>
        <w:t>32- What is the responsibility of the true awaiting people against the enemies of Imam-e-Zaman (A.S)?</w:t>
      </w:r>
    </w:p>
    <w:p>
      <w:pPr>
        <w:pStyle w:val="BookText"/>
        <w:bidi w:val="0"/>
        <w:jc w:val="both"/>
        <w:rPr/>
      </w:pPr>
      <w:r>
        <w:rPr>
          <w:rFonts w:eastAsia="Times New Roman" w:cs="Times New Roman" w:ascii="Times New Roman" w:hAnsi="Times New Roman"/>
          <w:color w:val="111111"/>
          <w:sz w:val="28"/>
          <w:szCs w:val="28"/>
          <w:lang w:val="en-US"/>
        </w:rPr>
        <w:t>A) Silence and Resistance</w:t>
      </w:r>
    </w:p>
    <w:p>
      <w:pPr>
        <w:pStyle w:val="BookText"/>
        <w:bidi w:val="0"/>
        <w:jc w:val="both"/>
        <w:rPr/>
      </w:pPr>
      <w:r>
        <w:rPr>
          <w:rFonts w:eastAsia="Times New Roman" w:cs="Times New Roman" w:ascii="Times New Roman" w:hAnsi="Times New Roman"/>
          <w:color w:val="111111"/>
          <w:sz w:val="28"/>
          <w:szCs w:val="28"/>
          <w:lang w:val="en-US"/>
        </w:rPr>
        <w:t>B) Instigating people to rebel.</w:t>
      </w:r>
    </w:p>
    <w:p>
      <w:pPr>
        <w:pStyle w:val="BookText"/>
        <w:bidi w:val="0"/>
        <w:jc w:val="both"/>
        <w:rPr/>
      </w:pPr>
      <w:r>
        <w:rPr>
          <w:rFonts w:eastAsia="Times New Roman" w:cs="Times New Roman" w:ascii="Times New Roman" w:hAnsi="Times New Roman"/>
          <w:color w:val="111111"/>
          <w:sz w:val="28"/>
          <w:szCs w:val="28"/>
          <w:lang w:val="en-US"/>
        </w:rPr>
        <w:t>C) Defending Imam's principles.</w:t>
      </w:r>
    </w:p>
    <w:p>
      <w:pPr>
        <w:pStyle w:val="BookText"/>
        <w:bidi w:val="0"/>
        <w:jc w:val="both"/>
        <w:rPr/>
      </w:pPr>
      <w:r>
        <w:rPr>
          <w:rFonts w:eastAsia="Times New Roman" w:cs="Times New Roman" w:ascii="Times New Roman" w:hAnsi="Times New Roman"/>
          <w:color w:val="111111"/>
          <w:sz w:val="28"/>
          <w:szCs w:val="28"/>
          <w:lang w:val="en-US"/>
        </w:rPr>
        <w:t>D) To rest indifferent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33- According to Amir Al Mumenin Ali (A.S) in his preaches in Kufa, what is the true base for practice of people during the time of Absence?</w:t>
      </w:r>
    </w:p>
    <w:p>
      <w:pPr>
        <w:pStyle w:val="BookText"/>
        <w:bidi w:val="0"/>
        <w:jc w:val="both"/>
        <w:rPr/>
      </w:pPr>
      <w:r>
        <w:rPr>
          <w:rFonts w:eastAsia="Times New Roman" w:cs="Times New Roman" w:ascii="Times New Roman" w:hAnsi="Times New Roman"/>
          <w:color w:val="111111"/>
          <w:sz w:val="28"/>
          <w:szCs w:val="28"/>
          <w:lang w:val="en-US"/>
        </w:rPr>
        <w:t>A) Belief</w:t>
      </w:r>
    </w:p>
    <w:p>
      <w:pPr>
        <w:pStyle w:val="BookText"/>
        <w:bidi w:val="0"/>
        <w:jc w:val="both"/>
        <w:rPr/>
      </w:pPr>
      <w:r>
        <w:rPr>
          <w:rFonts w:eastAsia="Times New Roman" w:cs="Times New Roman" w:ascii="Times New Roman" w:hAnsi="Times New Roman"/>
          <w:color w:val="111111"/>
          <w:sz w:val="28"/>
          <w:szCs w:val="28"/>
          <w:lang w:val="en-US"/>
        </w:rPr>
        <w:t>B) Knowledge and Practice of Imam-e-Zaman</w:t>
      </w:r>
    </w:p>
    <w:p>
      <w:pPr>
        <w:pStyle w:val="BookText"/>
        <w:bidi w:val="0"/>
        <w:jc w:val="both"/>
        <w:rPr/>
      </w:pPr>
      <w:r>
        <w:rPr>
          <w:rFonts w:eastAsia="Times New Roman" w:cs="Times New Roman" w:ascii="Times New Roman" w:hAnsi="Times New Roman"/>
          <w:color w:val="111111"/>
          <w:sz w:val="28"/>
          <w:szCs w:val="28"/>
          <w:lang w:val="en-US"/>
        </w:rPr>
        <w:t>C) Remembrance of God</w:t>
      </w:r>
    </w:p>
    <w:p>
      <w:pPr>
        <w:pStyle w:val="BookText"/>
        <w:bidi w:val="0"/>
        <w:jc w:val="both"/>
        <w:rPr/>
      </w:pPr>
      <w:r>
        <w:rPr>
          <w:rFonts w:eastAsia="Times New Roman" w:cs="Times New Roman" w:ascii="Times New Roman" w:hAnsi="Times New Roman"/>
          <w:color w:val="111111"/>
          <w:sz w:val="28"/>
          <w:szCs w:val="28"/>
          <w:lang w:val="en-US"/>
        </w:rPr>
        <w:t>D) Knowledge about invisible world</w:t>
      </w:r>
    </w:p>
    <w:p>
      <w:pPr>
        <w:pStyle w:val="BookText"/>
        <w:bidi w:val="0"/>
        <w:jc w:val="both"/>
        <w:rPr/>
      </w:pPr>
      <w:r>
        <w:rPr>
          <w:rFonts w:eastAsia="Times New Roman" w:cs="Times New Roman" w:ascii="Times New Roman" w:hAnsi="Times New Roman"/>
          <w:color w:val="111111"/>
          <w:sz w:val="28"/>
          <w:szCs w:val="28"/>
          <w:lang w:val="en-US"/>
        </w:rPr>
        <w:t>34- According to the expression of Imam Sadiq (A.S), " Whoever likes to be a friend of our Mahdi (A.S) , should .....</w:t>
      </w:r>
    </w:p>
    <w:p>
      <w:pPr>
        <w:pStyle w:val="BookText"/>
        <w:bidi w:val="0"/>
        <w:jc w:val="both"/>
        <w:rPr/>
      </w:pPr>
      <w:r>
        <w:rPr>
          <w:rFonts w:eastAsia="Times New Roman" w:cs="Times New Roman" w:ascii="Times New Roman" w:hAnsi="Times New Roman"/>
          <w:color w:val="111111"/>
          <w:sz w:val="28"/>
          <w:szCs w:val="28"/>
          <w:lang w:val="en-US"/>
        </w:rPr>
        <w:t>A) Wait for him and refrain from sins</w:t>
      </w:r>
    </w:p>
    <w:p>
      <w:pPr>
        <w:pStyle w:val="BookText"/>
        <w:bidi w:val="0"/>
        <w:jc w:val="both"/>
        <w:rPr/>
      </w:pPr>
      <w:r>
        <w:rPr>
          <w:rFonts w:eastAsia="Times New Roman" w:cs="Times New Roman" w:ascii="Times New Roman" w:hAnsi="Times New Roman"/>
          <w:color w:val="111111"/>
          <w:sz w:val="28"/>
          <w:szCs w:val="28"/>
          <w:lang w:val="en-US"/>
        </w:rPr>
        <w:t>B) Trust in God</w:t>
      </w:r>
    </w:p>
    <w:p>
      <w:pPr>
        <w:pStyle w:val="BookText"/>
        <w:bidi w:val="0"/>
        <w:jc w:val="both"/>
        <w:rPr/>
      </w:pPr>
      <w:r>
        <w:rPr>
          <w:rFonts w:eastAsia="Times New Roman" w:cs="Times New Roman" w:ascii="Times New Roman" w:hAnsi="Times New Roman"/>
          <w:color w:val="111111"/>
          <w:sz w:val="28"/>
          <w:szCs w:val="28"/>
          <w:lang w:val="en-US"/>
        </w:rPr>
        <w:t>C) Observe morality</w:t>
      </w:r>
    </w:p>
    <w:p>
      <w:pPr>
        <w:pStyle w:val="BookText"/>
        <w:bidi w:val="0"/>
        <w:jc w:val="both"/>
        <w:rPr/>
      </w:pPr>
      <w:r>
        <w:rPr>
          <w:rFonts w:eastAsia="Times New Roman" w:cs="Times New Roman" w:ascii="Times New Roman" w:hAnsi="Times New Roman"/>
          <w:color w:val="111111"/>
          <w:sz w:val="28"/>
          <w:szCs w:val="28"/>
          <w:lang w:val="en-US"/>
        </w:rPr>
        <w:t>D) both items A.&amp;C</w:t>
      </w:r>
    </w:p>
    <w:p>
      <w:pPr>
        <w:pStyle w:val="BookText"/>
        <w:bidi w:val="0"/>
        <w:jc w:val="both"/>
        <w:rPr/>
      </w:pPr>
      <w:r>
        <w:rPr>
          <w:rFonts w:eastAsia="Times New Roman" w:cs="Times New Roman" w:ascii="Times New Roman" w:hAnsi="Times New Roman"/>
          <w:color w:val="111111"/>
          <w:sz w:val="28"/>
          <w:szCs w:val="28"/>
          <w:lang w:val="en-US"/>
        </w:rPr>
        <w:t>35- How many centuries has passed from the start of Imam's Occultation?</w:t>
      </w:r>
    </w:p>
    <w:p>
      <w:pPr>
        <w:pStyle w:val="BookText"/>
        <w:bidi w:val="0"/>
        <w:jc w:val="both"/>
        <w:rPr/>
      </w:pPr>
      <w:r>
        <w:rPr>
          <w:rFonts w:eastAsia="Times New Roman" w:cs="Times New Roman" w:ascii="Times New Roman" w:hAnsi="Times New Roman"/>
          <w:color w:val="111111"/>
          <w:sz w:val="28"/>
          <w:szCs w:val="28"/>
          <w:lang w:val="en-US"/>
        </w:rPr>
        <w:t>A) 10</w:t>
      </w:r>
    </w:p>
    <w:p>
      <w:pPr>
        <w:pStyle w:val="BookText"/>
        <w:bidi w:val="0"/>
        <w:jc w:val="both"/>
        <w:rPr/>
      </w:pPr>
      <w:r>
        <w:rPr>
          <w:rFonts w:eastAsia="Times New Roman" w:cs="Times New Roman" w:ascii="Times New Roman" w:hAnsi="Times New Roman"/>
          <w:color w:val="111111"/>
          <w:sz w:val="28"/>
          <w:szCs w:val="28"/>
          <w:lang w:val="en-US"/>
        </w:rPr>
        <w:t>B) 12</w:t>
      </w:r>
    </w:p>
    <w:p>
      <w:pPr>
        <w:pStyle w:val="BookText"/>
        <w:bidi w:val="0"/>
        <w:jc w:val="both"/>
        <w:rPr/>
      </w:pPr>
      <w:r>
        <w:rPr>
          <w:rFonts w:eastAsia="Times New Roman" w:cs="Times New Roman" w:ascii="Times New Roman" w:hAnsi="Times New Roman"/>
          <w:color w:val="111111"/>
          <w:sz w:val="28"/>
          <w:szCs w:val="28"/>
          <w:lang w:val="en-US"/>
        </w:rPr>
        <w:t>C) 7</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D) 13</w:t>
      </w:r>
    </w:p>
    <w:p>
      <w:pPr>
        <w:pStyle w:val="BookText"/>
        <w:bidi w:val="0"/>
        <w:jc w:val="both"/>
        <w:rPr/>
      </w:pPr>
      <w:r>
        <w:rPr>
          <w:rFonts w:eastAsia="Times New Roman" w:cs="Times New Roman" w:ascii="Times New Roman" w:hAnsi="Times New Roman"/>
          <w:color w:val="111111"/>
          <w:sz w:val="28"/>
          <w:szCs w:val="28"/>
          <w:lang w:val="en-US"/>
        </w:rPr>
        <w:t>36- Which one of the Immaculate Imams has said, " If I see him ( Imam-e-Zaman ), I would serve him the whole part of my life."</w:t>
      </w:r>
    </w:p>
    <w:p>
      <w:pPr>
        <w:pStyle w:val="BookText"/>
        <w:bidi w:val="0"/>
        <w:jc w:val="both"/>
        <w:rPr/>
      </w:pPr>
      <w:r>
        <w:rPr>
          <w:rFonts w:eastAsia="Times New Roman" w:cs="Times New Roman" w:ascii="Times New Roman" w:hAnsi="Times New Roman"/>
          <w:color w:val="111111"/>
          <w:sz w:val="28"/>
          <w:szCs w:val="28"/>
          <w:lang w:val="en-US"/>
        </w:rPr>
        <w:t>A) Imam Sadiq (A.S)</w:t>
      </w:r>
    </w:p>
    <w:p>
      <w:pPr>
        <w:pStyle w:val="BookText"/>
        <w:bidi w:val="0"/>
        <w:jc w:val="both"/>
        <w:rPr/>
      </w:pPr>
      <w:r>
        <w:rPr>
          <w:rFonts w:eastAsia="Times New Roman" w:cs="Times New Roman" w:ascii="Times New Roman" w:hAnsi="Times New Roman"/>
          <w:color w:val="111111"/>
          <w:sz w:val="28"/>
          <w:szCs w:val="28"/>
          <w:lang w:val="en-US"/>
        </w:rPr>
        <w:t>B) Imam Baqir (A.S)</w:t>
      </w:r>
    </w:p>
    <w:p>
      <w:pPr>
        <w:pStyle w:val="BookText"/>
        <w:bidi w:val="0"/>
        <w:jc w:val="both"/>
        <w:rPr/>
      </w:pPr>
      <w:r>
        <w:rPr>
          <w:rFonts w:eastAsia="Times New Roman" w:cs="Times New Roman" w:ascii="Times New Roman" w:hAnsi="Times New Roman"/>
          <w:color w:val="111111"/>
          <w:sz w:val="28"/>
          <w:szCs w:val="28"/>
          <w:lang w:val="en-US"/>
        </w:rPr>
        <w:t>C) Imam Husain (A,S)</w:t>
      </w:r>
    </w:p>
    <w:p>
      <w:pPr>
        <w:pStyle w:val="BookText"/>
        <w:bidi w:val="0"/>
        <w:jc w:val="both"/>
        <w:rPr/>
      </w:pPr>
      <w:r>
        <w:rPr>
          <w:rFonts w:eastAsia="Times New Roman" w:cs="Times New Roman" w:ascii="Times New Roman" w:hAnsi="Times New Roman"/>
          <w:color w:val="111111"/>
          <w:sz w:val="28"/>
          <w:szCs w:val="28"/>
          <w:lang w:val="en-US"/>
        </w:rPr>
        <w:t>D) Imam Hasan Askari (A.S)</w:t>
      </w:r>
    </w:p>
    <w:p>
      <w:pPr>
        <w:pStyle w:val="BookText"/>
        <w:bidi w:val="0"/>
        <w:jc w:val="both"/>
        <w:rPr/>
      </w:pPr>
      <w:r>
        <w:rPr>
          <w:rFonts w:eastAsia="Times New Roman" w:cs="Times New Roman" w:ascii="Times New Roman" w:hAnsi="Times New Roman"/>
          <w:color w:val="111111"/>
          <w:sz w:val="28"/>
          <w:szCs w:val="28"/>
          <w:lang w:val="en-US"/>
        </w:rPr>
        <w:t>37- In which school ( Religion /faith) it is certain and definite that " The Earth will never remain empty from the Immaculate Imam and leader"</w:t>
      </w:r>
    </w:p>
    <w:p>
      <w:pPr>
        <w:pStyle w:val="BookText"/>
        <w:bidi w:val="0"/>
        <w:jc w:val="both"/>
        <w:rPr/>
      </w:pPr>
      <w:r>
        <w:rPr>
          <w:rFonts w:eastAsia="Times New Roman" w:cs="Times New Roman" w:ascii="Times New Roman" w:hAnsi="Times New Roman"/>
          <w:color w:val="111111"/>
          <w:sz w:val="28"/>
          <w:szCs w:val="28"/>
          <w:lang w:val="en-US"/>
        </w:rPr>
        <w:t>A) Imam and Leader</w:t>
      </w:r>
    </w:p>
    <w:p>
      <w:pPr>
        <w:pStyle w:val="BookText"/>
        <w:bidi w:val="0"/>
        <w:jc w:val="both"/>
        <w:rPr/>
      </w:pPr>
      <w:r>
        <w:rPr>
          <w:rFonts w:eastAsia="Times New Roman" w:cs="Times New Roman" w:ascii="Times New Roman" w:hAnsi="Times New Roman"/>
          <w:color w:val="111111"/>
          <w:sz w:val="28"/>
          <w:szCs w:val="28"/>
          <w:lang w:val="en-US"/>
        </w:rPr>
        <w:t>B) School of Christianity</w:t>
      </w:r>
    </w:p>
    <w:p>
      <w:pPr>
        <w:pStyle w:val="BookText"/>
        <w:bidi w:val="0"/>
        <w:jc w:val="both"/>
        <w:rPr/>
      </w:pPr>
      <w:r>
        <w:rPr>
          <w:rFonts w:eastAsia="Times New Roman" w:cs="Times New Roman" w:ascii="Times New Roman" w:hAnsi="Times New Roman"/>
          <w:color w:val="111111"/>
          <w:sz w:val="28"/>
          <w:szCs w:val="28"/>
          <w:lang w:val="en-US"/>
        </w:rPr>
        <w:t>C) School of Shia</w:t>
      </w:r>
    </w:p>
    <w:p>
      <w:pPr>
        <w:pStyle w:val="BookText"/>
        <w:bidi w:val="0"/>
        <w:jc w:val="both"/>
        <w:rPr/>
      </w:pPr>
      <w:r>
        <w:rPr>
          <w:rFonts w:eastAsia="Times New Roman" w:cs="Times New Roman" w:ascii="Times New Roman" w:hAnsi="Times New Roman"/>
          <w:color w:val="111111"/>
          <w:sz w:val="28"/>
          <w:szCs w:val="28"/>
          <w:lang w:val="en-US"/>
        </w:rPr>
        <w:t>D) Religion of Hazrat Abraham</w:t>
      </w:r>
    </w:p>
    <w:p>
      <w:pPr>
        <w:pStyle w:val="BookText"/>
        <w:bidi w:val="0"/>
        <w:jc w:val="both"/>
        <w:rPr/>
      </w:pPr>
      <w:r>
        <w:rPr>
          <w:rFonts w:eastAsia="Times New Roman" w:cs="Times New Roman" w:ascii="Times New Roman" w:hAnsi="Times New Roman"/>
          <w:color w:val="111111"/>
          <w:sz w:val="28"/>
          <w:szCs w:val="28"/>
          <w:lang w:val="en-US"/>
        </w:rPr>
        <w:t>38- Which are the books prepared by Sayed Mohamamd Taqi Mousavi Isfahani?</w:t>
      </w:r>
    </w:p>
    <w:p>
      <w:pPr>
        <w:pStyle w:val="BookText"/>
        <w:bidi w:val="0"/>
        <w:jc w:val="both"/>
        <w:rPr/>
      </w:pPr>
      <w:r>
        <w:rPr>
          <w:rFonts w:eastAsia="Times New Roman" w:cs="Times New Roman" w:ascii="Times New Roman" w:hAnsi="Times New Roman"/>
          <w:color w:val="111111"/>
          <w:sz w:val="28"/>
          <w:szCs w:val="28"/>
          <w:lang w:val="en-US"/>
        </w:rPr>
        <w:t>A) Mikyal al-Makarem, fi Favayed Dua Lelqaem ( measures of virtues regarding benefits of prayers for living Imam)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B) Takalif ul Anam Fi Ghibat el Imam ( obligations of people during the time of Absence of Imam)</w:t>
      </w:r>
    </w:p>
    <w:p>
      <w:pPr>
        <w:pStyle w:val="BookText"/>
        <w:bidi w:val="0"/>
        <w:jc w:val="both"/>
        <w:rPr/>
      </w:pPr>
      <w:r>
        <w:rPr>
          <w:rFonts w:eastAsia="Times New Roman" w:cs="Times New Roman" w:ascii="Times New Roman" w:hAnsi="Times New Roman"/>
          <w:color w:val="111111"/>
          <w:sz w:val="28"/>
          <w:szCs w:val="28"/>
          <w:lang w:val="en-US"/>
        </w:rPr>
        <w:t>C) Vazaifat - ul- Anam Fi Ghabat - el Imam ( obligation of people during the time of Absence of Imam)</w:t>
      </w:r>
    </w:p>
    <w:p>
      <w:pPr>
        <w:pStyle w:val="BookText"/>
        <w:bidi w:val="0"/>
        <w:jc w:val="both"/>
        <w:rPr/>
      </w:pPr>
      <w:r>
        <w:rPr>
          <w:rFonts w:eastAsia="Times New Roman" w:cs="Times New Roman" w:ascii="Times New Roman" w:hAnsi="Times New Roman"/>
          <w:color w:val="111111"/>
          <w:sz w:val="28"/>
          <w:szCs w:val="28"/>
          <w:lang w:val="en-US"/>
        </w:rPr>
        <w:t>D) Items A.&amp;C</w:t>
      </w:r>
    </w:p>
    <w:p>
      <w:pPr>
        <w:pStyle w:val="BookText"/>
        <w:bidi w:val="0"/>
        <w:jc w:val="both"/>
        <w:rPr/>
      </w:pPr>
      <w:r>
        <w:rPr>
          <w:rFonts w:eastAsia="Times New Roman" w:cs="Times New Roman" w:ascii="Times New Roman" w:hAnsi="Times New Roman"/>
          <w:color w:val="111111"/>
          <w:sz w:val="28"/>
          <w:szCs w:val="28"/>
          <w:lang w:val="en-US"/>
        </w:rPr>
        <w:t>39- Uthaman Ibn Saeed Amri was appointed as deputy by Imams:</w:t>
      </w:r>
    </w:p>
    <w:p>
      <w:pPr>
        <w:pStyle w:val="BookText"/>
        <w:bidi w:val="0"/>
        <w:jc w:val="both"/>
        <w:rPr/>
      </w:pPr>
      <w:r>
        <w:rPr>
          <w:rFonts w:eastAsia="Times New Roman" w:cs="Times New Roman" w:ascii="Times New Roman" w:hAnsi="Times New Roman"/>
          <w:color w:val="111111"/>
          <w:sz w:val="28"/>
          <w:szCs w:val="28"/>
          <w:lang w:val="en-US"/>
        </w:rPr>
        <w:t>A) Imam Hadi , Imam Javad, and Imam Askari (A.S)</w:t>
      </w:r>
    </w:p>
    <w:p>
      <w:pPr>
        <w:pStyle w:val="BookText"/>
        <w:bidi w:val="0"/>
        <w:jc w:val="both"/>
        <w:rPr/>
      </w:pPr>
      <w:r>
        <w:rPr>
          <w:rFonts w:eastAsia="Times New Roman" w:cs="Times New Roman" w:ascii="Times New Roman" w:hAnsi="Times New Roman"/>
          <w:color w:val="111111"/>
          <w:sz w:val="28"/>
          <w:szCs w:val="28"/>
          <w:lang w:val="en-US"/>
        </w:rPr>
        <w:t>B) Imam Hadi, Imam Askari, and Imam-e-Zaman (A.S)</w:t>
      </w:r>
    </w:p>
    <w:p>
      <w:pPr>
        <w:pStyle w:val="BookText"/>
        <w:bidi w:val="0"/>
        <w:jc w:val="both"/>
        <w:rPr/>
      </w:pPr>
      <w:r>
        <w:rPr>
          <w:rFonts w:eastAsia="Times New Roman" w:cs="Times New Roman" w:ascii="Times New Roman" w:hAnsi="Times New Roman"/>
          <w:color w:val="111111"/>
          <w:sz w:val="28"/>
          <w:szCs w:val="28"/>
          <w:lang w:val="en-US"/>
        </w:rPr>
        <w:t>C) Imam Hadi, and Imam Askari (A.S)</w:t>
      </w:r>
    </w:p>
    <w:p>
      <w:pPr>
        <w:pStyle w:val="BookText"/>
        <w:bidi w:val="0"/>
        <w:jc w:val="both"/>
        <w:rPr/>
      </w:pPr>
      <w:r>
        <w:rPr>
          <w:rFonts w:eastAsia="Times New Roman" w:cs="Times New Roman" w:ascii="Times New Roman" w:hAnsi="Times New Roman"/>
          <w:color w:val="111111"/>
          <w:sz w:val="28"/>
          <w:szCs w:val="28"/>
          <w:lang w:val="en-US"/>
        </w:rPr>
        <w:t>D) Imam Javad and Imam Hadi (A.S)</w:t>
      </w:r>
    </w:p>
    <w:p>
      <w:pPr>
        <w:pStyle w:val="BookText"/>
        <w:bidi w:val="0"/>
        <w:jc w:val="both"/>
        <w:rPr/>
      </w:pPr>
      <w:r>
        <w:rPr>
          <w:rFonts w:eastAsia="Times New Roman" w:cs="Times New Roman" w:ascii="Times New Roman" w:hAnsi="Times New Roman"/>
          <w:color w:val="111111"/>
          <w:sz w:val="28"/>
          <w:szCs w:val="28"/>
          <w:lang w:val="en-US"/>
        </w:rPr>
        <w:t>40- Due to our ..........., our most favorite person in the world of creation should be Imam Zaman (A.S)</w:t>
      </w:r>
    </w:p>
    <w:p>
      <w:pPr>
        <w:pStyle w:val="BookText"/>
        <w:bidi w:val="0"/>
        <w:jc w:val="both"/>
        <w:rPr/>
      </w:pPr>
      <w:r>
        <w:rPr>
          <w:rFonts w:eastAsia="Times New Roman" w:cs="Times New Roman" w:ascii="Times New Roman" w:hAnsi="Times New Roman"/>
          <w:color w:val="111111"/>
          <w:sz w:val="28"/>
          <w:szCs w:val="28"/>
          <w:lang w:val="en-US"/>
        </w:rPr>
        <w:t>A) Life</w:t>
      </w:r>
    </w:p>
    <w:p>
      <w:pPr>
        <w:pStyle w:val="BookText"/>
        <w:bidi w:val="0"/>
        <w:jc w:val="both"/>
        <w:rPr/>
      </w:pPr>
      <w:r>
        <w:rPr>
          <w:rFonts w:eastAsia="Times New Roman" w:cs="Times New Roman" w:ascii="Times New Roman" w:hAnsi="Times New Roman"/>
          <w:color w:val="111111"/>
          <w:sz w:val="28"/>
          <w:szCs w:val="28"/>
          <w:lang w:val="en-US"/>
        </w:rPr>
        <w:t>B) Finance</w:t>
      </w:r>
    </w:p>
    <w:p>
      <w:pPr>
        <w:pStyle w:val="BookText"/>
        <w:bidi w:val="0"/>
        <w:jc w:val="both"/>
        <w:rPr/>
      </w:pPr>
      <w:r>
        <w:rPr>
          <w:rFonts w:eastAsia="Times New Roman" w:cs="Times New Roman" w:ascii="Times New Roman" w:hAnsi="Times New Roman"/>
          <w:color w:val="111111"/>
          <w:sz w:val="28"/>
          <w:szCs w:val="28"/>
          <w:lang w:val="en-US"/>
        </w:rPr>
        <w:t>C) Worldly matters</w:t>
      </w:r>
    </w:p>
    <w:p>
      <w:pPr>
        <w:pStyle w:val="BookText"/>
        <w:bidi w:val="0"/>
        <w:jc w:val="both"/>
        <w:rPr/>
      </w:pPr>
      <w:r>
        <w:rPr>
          <w:rFonts w:eastAsia="Times New Roman" w:cs="Times New Roman" w:ascii="Times New Roman" w:hAnsi="Times New Roman"/>
          <w:color w:val="111111"/>
          <w:sz w:val="28"/>
          <w:szCs w:val="28"/>
          <w:lang w:val="en-US"/>
        </w:rPr>
        <w:t>D) Faith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Yunus (10) / 20.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2/373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2/377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Kamaluddin 2/644-647 &amp; Nur-al Absar Fi Fazilat-ul-Entezar/15-23.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2/409 &amp; Kifayatul-Athar/292.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1/376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Takaleef al-Anam/269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1/302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1/335 &amp; 336; Ghaibah-Tusi/455 and Ghaibah-Nu’mani/169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Ghaibah-Nu’mani/200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2/409 and Kifayatul-Athar/292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2/211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scholar and researcher of our time in the theological school in Qum. His honourable teacher Ayatullah Mirza Mehdi Esfahani bestowed him with the title of jurist. Among his published works, the most important ones are “Menahij al-Bayan Fi Tafsir al-Quran”, “Tauhid al-Imamiyah” and “Badayeh al-Kalam Fi Tafsir Ayaat-ul-Ahkam”. I thank his son, Mr Ali Maleki, a learned and prolific personality who has kept at my disposal a copy of the aforesaid letter.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Ghaibah-Nu’mani/245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al-Makarem; 2/220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Aale-Imran (3)/200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Ghaibah-Nu’mani/320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2/85 &amp; Ghaibah-Tusi/292&amp;293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Najm-Saqeb/508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Kanz-ul-Ghanaem/52 &amp; 53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17/13. Also, refer to same; 27/86 &amp; 112.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al-Muhajah / 206, chapter 150.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Ghaibah-Nu’mani /152 &amp; 153.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Takaleef al-Anaam/189.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YASIN (36)/48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1/317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al-Merad / 388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/130 &amp; 132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2/85; GHAIBAH –TUSI/292 &amp; 293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al-Askari (a.s.) / 345.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5548</Words>
  <Characters>26542</Characters>
  <CharactersWithSpaces>31739</CharactersWithSpaces>
  <Paragraphs>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2026-08-18T06:50:26Z</dcterms:created>
  <dc:creator>ghaemiyeh.com</dc:creator>
  <dc:description/>
  <dc:language>en-US</dc:language>
  <cp:lastModifiedBy/>
  <dcterms:modified xsi:type="dcterms:W3CDTF">2026-08-18T10:20:28Z</dcterms:modified>
  <cp:revision>1</cp:revision>
  <dc:subject/>
  <dc:title>Manner of Awaiting</dc:title>
</cp:coreProperties>
</file>

<file path=docProps/custom.xml><?xml version="1.0" encoding="utf-8"?>
<Properties xmlns="http://schemas.openxmlformats.org/officeDocument/2006/custom-properties" xmlns:vt="http://schemas.openxmlformats.org/officeDocument/2006/docPropsVTypes"/>
</file>