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تفسیر سوره محمد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9295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79297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79299_2281741623">
            <w:r>
              <w:rPr>
                <w:webHidden/>
                <w:rStyle w:val="IndexLink"/>
              </w:rPr>
              <w:t>1</w:t>
            </w:r>
            <w:r>
              <w:rPr>
                <w:rStyle w:val="IndexLink"/>
                <w:rtl w:val="true"/>
              </w:rPr>
              <w:t xml:space="preserve">- </w:t>
            </w:r>
            <w:r>
              <w:rPr>
                <w:rStyle w:val="IndexLink"/>
                <w:rtl w:val="true"/>
              </w:rPr>
              <w:t>سیمای سوره محمّدصلی الله علیه وآله‌</w:t>
            </w:r>
            <w:r>
              <w:rPr>
                <w:rStyle w:val="IndexLink"/>
                <w:rtl w:val="true"/>
              </w:rPr>
              <w:tab/>
            </w:r>
            <w:r>
              <w:rPr>
                <w:rStyle w:val="IndexLink"/>
              </w:rPr>
              <w:t>6</w:t>
            </w:r>
          </w:hyperlink>
        </w:p>
        <w:p>
          <w:pPr>
            <w:pStyle w:val="Contents2"/>
            <w:tabs>
              <w:tab w:val="clear" w:pos="8743"/>
              <w:tab w:val="right" w:pos="9026" w:leader="dot"/>
            </w:tabs>
            <w:rPr/>
          </w:pPr>
          <w:hyperlink w:anchor="__RefHeading___Toc979301_2281741623">
            <w:r>
              <w:rPr>
                <w:webHidden/>
                <w:rStyle w:val="IndexLink"/>
              </w:rPr>
              <w:t>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ab/>
            </w:r>
            <w:r>
              <w:rPr>
                <w:rStyle w:val="IndexLink"/>
              </w:rPr>
              <w:t>8</w:t>
            </w:r>
          </w:hyperlink>
        </w:p>
        <w:p>
          <w:pPr>
            <w:pStyle w:val="Contents2"/>
            <w:tabs>
              <w:tab w:val="clear" w:pos="8743"/>
              <w:tab w:val="right" w:pos="9026" w:leader="dot"/>
            </w:tabs>
            <w:rPr/>
          </w:pPr>
          <w:hyperlink w:anchor="__RefHeading___Toc979303_2281741623">
            <w:r>
              <w:rPr>
                <w:webHidden/>
                <w:rStyle w:val="IndexLink"/>
              </w:rPr>
              <w:t>3</w:t>
            </w:r>
            <w:r>
              <w:rPr>
                <w:rStyle w:val="IndexLink"/>
                <w:rtl w:val="true"/>
              </w:rPr>
              <w:t xml:space="preserve">- </w:t>
            </w:r>
            <w:r>
              <w:rPr>
                <w:rStyle w:val="IndexLink"/>
                <w:rtl w:val="true"/>
              </w:rPr>
              <w:t xml:space="preserve">آیات </w:t>
            </w:r>
            <w:r>
              <w:rPr>
                <w:rStyle w:val="IndexLink"/>
              </w:rPr>
              <w:t>5</w:t>
            </w:r>
            <w:r>
              <w:rPr>
                <w:rStyle w:val="IndexLink"/>
                <w:rtl w:val="true"/>
              </w:rPr>
              <w:t xml:space="preserve"> </w:t>
            </w:r>
            <w:r>
              <w:rPr>
                <w:rStyle w:val="IndexLink"/>
                <w:rtl w:val="true"/>
              </w:rPr>
              <w:t xml:space="preserve">تا </w:t>
            </w:r>
            <w:r>
              <w:rPr>
                <w:rStyle w:val="IndexLink"/>
              </w:rPr>
              <w:t>10</w:t>
            </w:r>
            <w:r>
              <w:rPr>
                <w:rStyle w:val="IndexLink"/>
                <w:rtl w:val="true"/>
              </w:rPr>
              <w:tab/>
            </w:r>
            <w:r>
              <w:rPr>
                <w:rStyle w:val="IndexLink"/>
              </w:rPr>
              <w:t>20</w:t>
            </w:r>
          </w:hyperlink>
        </w:p>
        <w:p>
          <w:pPr>
            <w:pStyle w:val="Contents2"/>
            <w:tabs>
              <w:tab w:val="clear" w:pos="8743"/>
              <w:tab w:val="right" w:pos="9026" w:leader="dot"/>
            </w:tabs>
            <w:rPr/>
          </w:pPr>
          <w:hyperlink w:anchor="__RefHeading___Toc979305_2281741623">
            <w:r>
              <w:rPr>
                <w:webHidden/>
                <w:rStyle w:val="IndexLink"/>
              </w:rPr>
              <w:t>4</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15</w:t>
            </w:r>
            <w:r>
              <w:rPr>
                <w:rStyle w:val="IndexLink"/>
                <w:rtl w:val="true"/>
              </w:rPr>
              <w:tab/>
            </w:r>
            <w:r>
              <w:rPr>
                <w:rStyle w:val="IndexLink"/>
              </w:rPr>
              <w:t>26</w:t>
            </w:r>
          </w:hyperlink>
        </w:p>
        <w:p>
          <w:pPr>
            <w:pStyle w:val="Contents2"/>
            <w:tabs>
              <w:tab w:val="clear" w:pos="8743"/>
              <w:tab w:val="right" w:pos="9026" w:leader="dot"/>
            </w:tabs>
            <w:rPr/>
          </w:pPr>
          <w:hyperlink w:anchor="__RefHeading___Toc979307_2281741623">
            <w:r>
              <w:rPr>
                <w:webHidden/>
                <w:rStyle w:val="IndexLink"/>
              </w:rPr>
              <w:t>5</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20</w:t>
            </w:r>
            <w:r>
              <w:rPr>
                <w:rStyle w:val="IndexLink"/>
                <w:rtl w:val="true"/>
              </w:rPr>
              <w:tab/>
            </w:r>
            <w:r>
              <w:rPr>
                <w:rStyle w:val="IndexLink"/>
              </w:rPr>
              <w:t>37</w:t>
            </w:r>
          </w:hyperlink>
        </w:p>
        <w:p>
          <w:pPr>
            <w:pStyle w:val="Contents2"/>
            <w:tabs>
              <w:tab w:val="clear" w:pos="8743"/>
              <w:tab w:val="right" w:pos="9026" w:leader="dot"/>
            </w:tabs>
            <w:rPr/>
          </w:pPr>
          <w:hyperlink w:anchor="__RefHeading___Toc979309_2281741623">
            <w:r>
              <w:rPr>
                <w:webHidden/>
                <w:rStyle w:val="IndexLink"/>
              </w:rPr>
              <w:t>6</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25</w:t>
            </w:r>
            <w:r>
              <w:rPr>
                <w:rStyle w:val="IndexLink"/>
                <w:rtl w:val="true"/>
              </w:rPr>
              <w:tab/>
            </w:r>
            <w:r>
              <w:rPr>
                <w:rStyle w:val="IndexLink"/>
              </w:rPr>
              <w:t>48</w:t>
            </w:r>
          </w:hyperlink>
        </w:p>
        <w:p>
          <w:pPr>
            <w:pStyle w:val="Contents2"/>
            <w:tabs>
              <w:tab w:val="clear" w:pos="8743"/>
              <w:tab w:val="right" w:pos="9026" w:leader="dot"/>
            </w:tabs>
            <w:rPr/>
          </w:pPr>
          <w:hyperlink w:anchor="__RefHeading___Toc979311_2281741623">
            <w:r>
              <w:rPr>
                <w:webHidden/>
                <w:rStyle w:val="IndexLink"/>
              </w:rPr>
              <w:t>7</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30</w:t>
            </w:r>
            <w:r>
              <w:rPr>
                <w:rStyle w:val="IndexLink"/>
                <w:rtl w:val="true"/>
              </w:rPr>
              <w:tab/>
            </w:r>
            <w:r>
              <w:rPr>
                <w:rStyle w:val="IndexLink"/>
              </w:rPr>
              <w:t>55</w:t>
            </w:r>
          </w:hyperlink>
        </w:p>
        <w:p>
          <w:pPr>
            <w:pStyle w:val="Contents2"/>
            <w:tabs>
              <w:tab w:val="clear" w:pos="8743"/>
              <w:tab w:val="right" w:pos="9026" w:leader="dot"/>
            </w:tabs>
            <w:rPr/>
          </w:pPr>
          <w:hyperlink w:anchor="__RefHeading___Toc979313_2281741623">
            <w:r>
              <w:rPr>
                <w:webHidden/>
                <w:rStyle w:val="IndexLink"/>
              </w:rPr>
              <w:t>8</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38</w:t>
            </w:r>
            <w:r>
              <w:rPr>
                <w:rStyle w:val="IndexLink"/>
                <w:rtl w:val="true"/>
              </w:rPr>
              <w:tab/>
            </w:r>
            <w:r>
              <w:rPr>
                <w:rStyle w:val="IndexLink"/>
              </w:rPr>
              <w:t>61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47_23994"/>
      <w:bookmarkStart w:id="1" w:name="pg3747_23994"/>
      <w:bookmarkEnd w:id="1"/>
    </w:p>
    <w:p>
      <w:pPr>
        <w:pStyle w:val="Heading2"/>
        <w:numPr>
          <w:ilvl w:val="1"/>
          <w:numId w:val="1"/>
        </w:numPr>
        <w:rPr/>
      </w:pPr>
      <w:bookmarkStart w:id="2" w:name="pg3747_23994"/>
      <w:bookmarkStart w:id="3" w:name="__RefHeading___Toc97929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سوره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 و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۸۲۵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۱۷۳۵۰۰۲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9297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بسم‌اللّه‌الرحمن‌الرحیم</w:t>
      </w:r>
      <w:bookmarkStart w:id="7" w:name="pg3747_24000"/>
    </w:p>
    <w:p>
      <w:pPr>
        <w:pStyle w:val="Heading2"/>
        <w:numPr>
          <w:ilvl w:val="1"/>
          <w:numId w:val="1"/>
        </w:numPr>
        <w:rPr/>
      </w:pPr>
      <w:bookmarkStart w:id="8" w:name="__RefHeading___Toc979299_2281741623"/>
      <w:bookmarkStart w:id="9" w:name="_Toc3"/>
      <w:bookmarkEnd w:id="7"/>
      <w:bookmarkEnd w:id="8"/>
      <w:r>
        <w:rPr/>
        <w:t>1</w:t>
      </w:r>
      <w:r>
        <w:rPr>
          <w:rtl w:val="true"/>
        </w:rPr>
        <w:t xml:space="preserve">- </w:t>
      </w:r>
      <w:r>
        <w:rPr>
          <w:rtl w:val="true"/>
        </w:rPr>
        <w:t>سیمای سوره محمّدصلی الله علیه وآله‌</w:t>
      </w:r>
      <w:bookmarkEnd w:id="9"/>
    </w:p>
    <w:p>
      <w:pPr>
        <w:pStyle w:val="BookText"/>
        <w:rPr/>
      </w:pPr>
      <w:r>
        <w:rPr>
          <w:rFonts w:ascii="IRNazanin" w:hAnsi="IRNazanin" w:eastAsia="IRNazanin"/>
          <w:color w:val="111111"/>
          <w:sz w:val="28"/>
          <w:sz w:val="28"/>
          <w:szCs w:val="28"/>
          <w:rtl w:val="true"/>
          <w:lang w:bidi="fa-IR"/>
        </w:rPr>
        <w:t xml:space="preserve">تفسیر سوره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سوره محمّدصلی الله علیه وآله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سی و هشت آیه دارد و در مدینه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سوره، برگرفته از آیه دوم آن است که نام پیامبر عزیز اسلام حضرت محمّد صلی الله علیه وآله در آن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و جهاد با دشمنان اسلام، مهم‌ترین موضوعی است که در این سوره مطرح شده و لذا برخی آن را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عمده مطالب آن درباره‌ی مؤمنان و کفّار و مقایسه میان وضع آن دو گروه در دنیا و آخرت و نگاهی به عملکرد منافقانی که در مدینه کارهای</w:t>
      </w:r>
    </w:p>
    <w:p>
      <w:pPr>
        <w:pStyle w:val="BookText"/>
        <w:rPr/>
      </w:pPr>
      <w:r>
        <w:rPr>
          <w:rFonts w:ascii="IRNazanin" w:hAnsi="IRNazanin" w:eastAsia="IRNazanin"/>
          <w:color w:val="111111"/>
          <w:sz w:val="28"/>
          <w:sz w:val="28"/>
          <w:szCs w:val="28"/>
          <w:rtl w:val="true"/>
          <w:lang w:bidi="fa-IR"/>
        </w:rPr>
        <w:t>تخریبی داشتند،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مسائلی پیرامون اسارت و آزادی اسرای جنگی، دعوت به انفاق و نهی از مداهنه و سازش نابجا با دشمن در آن مطرح شده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حال ما اهل بیت و دشمنان ما را بنگرد، سوره محمّد را تلاوت کند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همچنین روایت شده که پیامبر در نماز مغرب این سوره را می‌خواندند</w:t>
      </w:r>
      <w:r>
        <w:rPr>
          <w:rFonts w:eastAsia="IRNazanin" w:cs="IRNazanin"/>
          <w:color w:val="111111"/>
          <w:sz w:val="28"/>
          <w:szCs w:val="28"/>
          <w:rtl w:val="true"/>
          <w:lang w:bidi="fa-IR"/>
        </w:rPr>
        <w:t>.</w:t>
      </w:r>
      <w:r>
        <w:rPr>
          <w:rStyle w:val="FootnoteAnchor"/>
          <w:rtl w:val="true"/>
        </w:rPr>
        <w:footnoteReference w:id="3"/>
      </w:r>
      <w:bookmarkStart w:id="10" w:name="pg3747_24002"/>
    </w:p>
    <w:p>
      <w:pPr>
        <w:pStyle w:val="Heading2"/>
        <w:numPr>
          <w:ilvl w:val="1"/>
          <w:numId w:val="1"/>
        </w:numPr>
        <w:rPr/>
      </w:pPr>
      <w:bookmarkStart w:id="11" w:name="__RefHeading___Toc979301_2281741623"/>
      <w:bookmarkStart w:id="12" w:name="_Toc4"/>
      <w:bookmarkEnd w:id="10"/>
      <w:bookmarkEnd w:id="11"/>
      <w:r>
        <w:rPr/>
        <w:t>2</w:t>
      </w:r>
      <w:r>
        <w:rPr>
          <w:rtl w:val="true"/>
        </w:rPr>
        <w:t xml:space="preserve">- </w:t>
      </w:r>
      <w:r>
        <w:rPr>
          <w:rtl w:val="true"/>
        </w:rPr>
        <w:t xml:space="preserve">آیات </w:t>
      </w:r>
      <w:r>
        <w:rPr/>
        <w:t>1</w:t>
      </w:r>
      <w:r>
        <w:rPr>
          <w:rtl w:val="true"/>
        </w:rPr>
        <w:t xml:space="preserve"> </w:t>
      </w:r>
      <w:r>
        <w:rPr>
          <w:rtl w:val="true"/>
        </w:rPr>
        <w:t xml:space="preserve">تا </w:t>
      </w:r>
      <w:r>
        <w:rPr/>
        <w:t>4</w:t>
      </w:r>
      <w:bookmarkEnd w:id="12"/>
    </w:p>
    <w:p>
      <w:pPr>
        <w:pStyle w:val="BookText"/>
        <w:rPr/>
      </w:pPr>
      <w:r>
        <w:rPr>
          <w:rFonts w:ascii="IRNazanin" w:hAnsi="IRNazanin" w:eastAsia="IRNazanin"/>
          <w:color w:val="111111"/>
          <w:sz w:val="28"/>
          <w:sz w:val="28"/>
          <w:szCs w:val="28"/>
          <w:rtl w:val="true"/>
          <w:lang w:bidi="fa-IR"/>
        </w:rPr>
        <w:t xml:space="preserve">تفسیر سوره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ألَّذِینَ کَفَرُواْ وَصَدُّواْ عَن سَبِیلِ اللَّهِ أَضَلَّ أَعْمَالَهُمْ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کفر ورزیدند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تباه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یکصد و چهارده سوره قرآن کریم، در یازده سوره، اولین آیه درباره تهدید یا توبیخ دشمنان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الّذین کفروا بربّهم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کافران برای پروردگارشان شریک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برائة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 او از کفّار برائت دارند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النبیّ اتّق اللّه ولا تطع الکافرین</w:t>
      </w:r>
    </w:p>
    <w:p>
      <w:pPr>
        <w:pStyle w:val="BookText"/>
        <w:rPr/>
      </w:pPr>
      <w:r>
        <w:rPr>
          <w:rFonts w:ascii="IRNazanin" w:hAnsi="IRNazanin" w:eastAsia="IRNazanin"/>
          <w:color w:val="111111"/>
          <w:sz w:val="28"/>
          <w:sz w:val="28"/>
          <w:szCs w:val="28"/>
          <w:rtl w:val="true"/>
          <w:lang w:bidi="fa-IR"/>
        </w:rPr>
        <w:t>و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پروا کن و از کفّار و منافقان پیروی نکن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کفروا و صدّوا عن سبیل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ممتحنه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 تتّخذوا عدوّی و عدوّکم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خودتان را سرپرست خود قرار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جاءک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منافقین نزد تو آمدند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منافقان و دشمنان تقاضای عذاب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بیّنه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الّذین کفروا من اهل الکتاب والمشرکین منفکّین حتّی تأتیهم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از اهل کتاب و مشرکین، از کفر و شرک خود دست بردار نیستند، مگر آن که برایشان شاهد و بیّنه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ألم‌تر کیف فعل ربّک باصحاب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پروردگارت با سپاه فیل چه کرد؟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کافران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ابی لهب و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ابولهب بریده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صدّوا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می‌توان معنا کرد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اعراض کردن، یعنی خودشان از راه خدا</w:t>
      </w:r>
    </w:p>
    <w:p>
      <w:pPr>
        <w:pStyle w:val="BookText"/>
        <w:rPr/>
      </w:pPr>
      <w:r>
        <w:rPr>
          <w:rFonts w:ascii="IRNazanin" w:hAnsi="IRNazanin" w:eastAsia="IRNazanin"/>
          <w:color w:val="111111"/>
          <w:sz w:val="28"/>
          <w:sz w:val="28"/>
          <w:szCs w:val="28"/>
          <w:rtl w:val="true"/>
          <w:lang w:bidi="fa-IR"/>
        </w:rPr>
        <w:t>اعراض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ممانعت کردن، یعنی مردم را از راه خدا بازداشتند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می‌توان معنا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اعمال خوب کفّار و مشرکان، مانند صدقه و انفاق به فقرا را به دلیل کفر و منحرف کردن مردم، باطل و بی اثر می‌کند، به گونه‌ای که در آخرت در پرونده آنان خبری از این چیزها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تلاش‌های آنان برای از بین بردن اسلام و شکست مسلمانان را بی اثر می‌سازد تا به مقصد و هدف نائل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کفّار همه تباه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اضلّ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تباهی با چند تعبیر در قرآن کریم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کرماد اشتدّت به الریح فی یوم عاصف</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،اعمال کافران چون خاکستری است که در روزی طوفانی، بادی سخت بر آن بوزد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فحبطت اعمالهم</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اعمال کفّار محو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کسراب بقیعة</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اعمال کفّار همچون سرابی است که تشنگان، آن را آب می‌پندارند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روانشناسی تبلیغات، گاهی باید بی‌مقدّمه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بسم‌اللّه‌الرحمن‌الرحیم الّذین کفروا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هر انحرافی انحراف دیگر را به دنبال</w:t>
      </w:r>
    </w:p>
    <w:p>
      <w:pPr>
        <w:pStyle w:val="BookText"/>
        <w:rPr/>
      </w:pPr>
      <w:r>
        <w:rPr>
          <w:rFonts w:ascii="IRNazanin" w:hAnsi="IRNazanin" w:eastAsia="IRNazanin"/>
          <w:color w:val="111111"/>
          <w:sz w:val="28"/>
          <w:sz w:val="28"/>
          <w:szCs w:val="28"/>
          <w:rtl w:val="true"/>
          <w:lang w:bidi="fa-IR"/>
        </w:rPr>
        <w:t>دارد، بعضی ابتدا کفر می‌ورزند و آنگاه مانع ایمان دیگران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 و صدوا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کفّار ناکام می‌شود، کوشش آنان عاقبت ندارد و مردم دیر یا زود حقیقت را خواهند 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 اعمالهم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دشمن دارد و دشمنان بیکار نمی‌نشینند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صدّوا عن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تباه کردن اعمال، نوعی کیفر الهی برای کفّار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ءَامَنُواْ وَعَمِلُواْ الصَّالِحَاتِ وَءَامَنُواْ بِمَا نُزِّلَ عَلَی مُحَمَّدٍ وَ هُوَ الْحَقُّ مِن رَّبِّهِمْ کَفَّرَ عَنْهُمْ سَیِّئَاتِهِمْ وَ أَصْلَحَ بَالَهُمْ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و کارهای نیکو انجام داده‌اند و به آنچه بر محمّد نازل شده که حق است و از جانب پروردگارشان است ایمان آورده‌اند، خداوند بدی‌های آنان را پوشاند و کارشان را به سامان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کار و حالات و شئون است و یا به معنای روح و قلب</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تکرار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است که باید ایمان به وحی و دستورات، هم وزنِ ایمان به خدا باشد و</w:t>
      </w:r>
    </w:p>
    <w:p>
      <w:pPr>
        <w:pStyle w:val="BookText"/>
        <w:rPr/>
      </w:pPr>
      <w:r>
        <w:rPr>
          <w:rFonts w:ascii="IRNazanin" w:hAnsi="IRNazanin" w:eastAsia="IRNazanin"/>
          <w:color w:val="111111"/>
          <w:sz w:val="28"/>
          <w:sz w:val="28"/>
          <w:szCs w:val="28"/>
          <w:rtl w:val="true"/>
          <w:lang w:bidi="fa-IR"/>
        </w:rPr>
        <w:t>خداشناسی و جهان بینی صحیح و رفتارهای خوب به تنهایی نجات‌بخش نیست، بلکه ایمان به رسالت پیامبر اسلام و شریعت او نیز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تمام کارهای صالح نیست، زیرا انجام تمام آنها برای انسان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مراد این نیست که تمام کارهای مؤمنان صالح است، زیرا به دنبال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عنهم سیئاتهم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بدی‌های آنان را جبران می‌کنیم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بلکه مراد انجام کارهای نیک در هر زمینه‌ای به مقدار توان و امکان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است که هم شامل قرآن می‌شود و هم شامل سنّت پیامبر 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ینطق عن الهوی</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سخنان او از روی هوا و هوس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تکلیف نماز و روزه بر پیامبر نازل شد، دستور تعیین جانشین نیز در حجّةالوداع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الرسول بلّغ ما انزل الیک</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بنابراین بشارت در این آیه مخصوص کسانی است که به تمام آنچه بر پیامبر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بخشی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درجات و مراحلی دارد و امری کمال‌پذیر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آمنوا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از یکدیگر جدا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 و آمنوا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ارزش دارد که به اطاعت کامل از دستورات الهی بیانجامد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نزّل علی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دستورات انبیا، طبق ملاک و معیار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و شریعت دین، برای رشد و تربیت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ربوبیّت الهی اقتضا می‌کند که برای رشد و تربیت بندگان، برنامه‌ای حقیقی و به دور از انحراف فرو فرستاده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حقّ وحقیقت، مطابقت با وحی ودستورات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هوالحقّ من ربّهم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از پیش خود حرفی نمی‌زند، آنچه می‌گوید 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دریافت الطاف الهی، ایمان به تنهایی کافی نیست، بلکه عمل صالح و پیروی از رسول خدا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 و آمنوا بما نزّل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اصلح بالهم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گذشته‌ها را جبران و آینده را بیمه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سبب تباهی عمل و ایمان و عمل صالح، سبب اصلاح عمل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اضلّ اعمالهم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بالهم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بدی‌ها مانع اصلاح انسان است، ابتدا باید آنها برطرف شود تا زمینه اصلاح فراهم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عنهم سیئاتهم و اصلح بالهم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تهدید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بشارت به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 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و اهل ایمان دلجویی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الَّذِینَ کَفَرُواْ اتَّبَعُواْ الْبَاطِلَ وَأَنَّ الَّذِینَ ءَامَنُواْ اتَّبَعُواْ الْحَقَّ مِن رَّبِّهِمْ کَذَلِکَ یَضْرِبُ اللَّهُ لِلنَّاسِ أَمْثَالَهُمْ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گونه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که کسانی که کفر ورزیدند، از باطل پیروی کردند و کسانی که ایمان آوردند، از همان حقی که از طرف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خداوند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مثال حالشان را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مقایسه و تفکیک میان سرانجام کافران و مؤمنان، یکی از شیوه‌های تربیتی قرآن است که در این چند آیه مکرّر بیان 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ایمان وکفر براساس حق وباطل از یکدیگر جدا شده‌اند که بیانگر منطق قرآن در برخورد با مخالفان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و عاقبت خوب یا بد انسان، تابع افکار و اعمال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اضلّ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 بالهم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بانّ الّذین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باطل‌گرایی، زمینه گرایش به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کفروا اتّبعوا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راهی که در مقابل حقّ قرار گیرد، باطل و بی اساس است ومیان حق و باطل، راه سومی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از ناحیه انسان است و به خدا نسبتی ندارد ولی حق از سوی خداوند است و حقایق آسمانی پوچ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من ربّهم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مصداق بارز و روشن حقّ،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الحقّ من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قبل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نزّل علی محمّد و هوالحقّ من ربّهم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مثال و بیان عوامل سعادت و شقاوت انسان در قالب تمثیل، از اصول تربیتی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یضرب اللّه للناس امثالهم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لَقِیتُمُ الَّذِینَ کَفَرُواْ فَضَرْبَ الرِّقَابِ حَتَّی إذَآ أَثْخَنتُمُوهُمْ فَشُدُّواْ الْوَثَاقَ فَإِمَّا مَنّاً بَعْدُ وَإِمَّا فِدَآءً حَتَّی تَضَعَ الْحَرْبُ أَوْزَارَهَا ذَلِکَ وَلَوْ یَشَآءُ اللَّهُ لَاْنتَصَرَ مِنْهُمْ وَلَکِن لِّیَبْلُوَاْ بَعْضَکُم بِبَعْضٍ وَ الَّذِینَ قُتِلُواْ فِی سَبِیلِ اللَّهِ فَلَن یُضِلَّ أَعْمَالَهُمْ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هرگاه با کسانی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شدید، گردن‌هایشان را بزنید تا آن که آنان را از پا درآورید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دست شما اسیر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سخت ببندید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یا بر آنان منّت نهید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گرفتن فدیه و عوض رهایشان کنید تا جنگ بار سنگین خود را بر زمین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اراده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صاعقه و زلزله و دیگر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کفّار</w:t>
      </w:r>
    </w:p>
    <w:p>
      <w:pPr>
        <w:pStyle w:val="BookText"/>
        <w:rPr/>
      </w:pPr>
      <w:r>
        <w:rPr>
          <w:rFonts w:ascii="IRNazanin" w:hAnsi="IRNazanin" w:eastAsia="IRNazanin"/>
          <w:color w:val="111111"/>
          <w:sz w:val="28"/>
          <w:sz w:val="28"/>
          <w:szCs w:val="28"/>
          <w:rtl w:val="true"/>
          <w:lang w:bidi="fa-IR"/>
        </w:rPr>
        <w:t xml:space="preserve">انتقام می‌کشید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جنگ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برخی از شما را به وسیله برخی دیگر بیازماید، و کسانی که در راه خدا کشته شدند هرگز خداوند اعمالشان را از بین نمی‌برد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أثخنتموهم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غلبه کامل و زمین‌گیر کردن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وسیله بستن مثل طناب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جهاد در اسلام، چند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خود یا دیگر مظلومان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للذّین یقاتلون بانهم ظلموا</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یقاتلونکم کافّة</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برانداختن فساد و فتنه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قاتلوهم حتّی لا تکون فتنة</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مراکز توحیدی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دفع اللّه الناس بعضهم ببعض لهدّمت صوامع و بیع</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احکام و حدود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الّذین لایؤمنون باللّه و لا بالیوم الاخر و لا یحرّمون ما حرّم اللّه و رسوله و لا یدینون دین الحق</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مربوط به میدان نبرد است، یعنی در صحنه‌ی جنگ که کافران در برابر شما ایستاده‌اند و قصد از میان برداشتن شما را دارند، شما با قاطعیّت و صلابت بجنگید و آنان را بکشید و پس از غلبه کامل بر آنان و اطمینان از درهم شکستن قوای دشمن، اسیر بگیرید و هرگونه که رهبر اسلامی مصلحت دانست، پس از پایان جنگ، در قبال گرفتن عوض یا بدون آن، اسیران را آزاد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برخی که گمان کرده‌اند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کافری را هرکجا یافتید بکشید،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جنگ و مسئله اسارت که در جنگ پیش می‌آید، توجّهی نکرده‌اند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آزاد کردن اسیران در پایان جنگ، با گرفتن غرامت یا بدون آن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اسیران را به صورت برده در آورند، الزامی نیست و تنها در صورتی است که رهبر جامعه اسلامی آن را لازم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پیامبرصلی الله علیه وآله سؤال شد که شهید در راه خدا کیست؟ آیا کسی که با انگیزه‌ی به رخ کشیدن شجاعت خود و یا به خاطر تعصّبات خانوادگی و قومی و یا از روی ریا و خودنمایی جنگیده و جان خود را از دست داده، شهید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قاتل لتکون کلمة اللّه هی العلیا فهو فی سبیل اللّه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کسی است که برای اعتلای راه خدا جنگیده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کافران، تنها آنان را که در برابر شما ایستاده‌اند، از میان بردارید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لقیتم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مسلمان باید آماده، آموزش دیده و شجاع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الرقاب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در حمله به دشمن، نقاط کلیدی و حساس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دشمن از پای در نیامده و زمین‌گیر نشده، به فکر اسیر گرفتن و جمع غنائم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اذا اثخنتموهم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نبرد محکم کاری کنید تا دشمن سوء استفاده نکند و اسیران فرار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فشدّوا الوثاق</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جبهه باید اختیاراتی به فرمانده تفویض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فاِمّا منّاً بعد و اِمّا فداءً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جهاد، جلوگیری از ظلم و یا از بین بردن ظلم و ستم است و لذا عفو و بخشش اسیران از سفارش‌های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منّاً بعد و اِمّا فداءً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جهاد اسلامی هم قدرت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عطوفت و مهربانی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منّاً بعد و اِمّا فداء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اسیران، بدون گرفتن عوض، بر آزاد کردن با عوض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منّا بعد و اِمّا فداء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جهاد، یکی از زمینه‌های آزمایش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لیبلوا بعضکم ببعض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اسلام، برای حفظ دین خداست، نه کشورگشایی، استعمار، تهدید، رقابت، انتقام، حسادت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جنگ بعضی شهید می‌شوند ولی خداوند اهدافشان را به ثمر می‌رساند و زحمات آنان هرگز تباه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قتلوا فی سبیل اللّه فلن یضلّ اعمالهم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میدان آزمایش الهی و کفّار وسیله آزمایش و شهدا، پیروزمندان این آزمایشند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لیبلوَا بعضکم ببعض و الّذین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یضل اعمالهم</w:t>
      </w:r>
      <w:r>
        <w:rPr>
          <w:rFonts w:eastAsia="IRNazanin" w:cs="IRNazanin"/>
          <w:color w:val="111111"/>
          <w:sz w:val="28"/>
          <w:szCs w:val="28"/>
          <w:rtl w:val="true"/>
          <w:lang w:bidi="fa-IR"/>
        </w:rPr>
        <w:t>»</w:t>
      </w:r>
      <w:bookmarkStart w:id="13" w:name="pg3747_24014"/>
    </w:p>
    <w:p>
      <w:pPr>
        <w:pStyle w:val="Heading2"/>
        <w:numPr>
          <w:ilvl w:val="1"/>
          <w:numId w:val="1"/>
        </w:numPr>
        <w:rPr/>
      </w:pPr>
      <w:bookmarkStart w:id="14" w:name="__RefHeading___Toc979303_2281741623"/>
      <w:bookmarkStart w:id="15" w:name="_Toc5"/>
      <w:bookmarkEnd w:id="13"/>
      <w:bookmarkEnd w:id="14"/>
      <w:r>
        <w:rPr/>
        <w:t>3</w:t>
      </w:r>
      <w:r>
        <w:rPr>
          <w:rtl w:val="true"/>
        </w:rPr>
        <w:t xml:space="preserve">- </w:t>
      </w:r>
      <w:r>
        <w:rPr>
          <w:rtl w:val="true"/>
        </w:rPr>
        <w:t xml:space="preserve">آیات </w:t>
      </w:r>
      <w:r>
        <w:rPr/>
        <w:t>5</w:t>
      </w:r>
      <w:r>
        <w:rPr>
          <w:rtl w:val="true"/>
        </w:rPr>
        <w:t xml:space="preserve"> </w:t>
      </w:r>
      <w:r>
        <w:rPr>
          <w:rtl w:val="true"/>
        </w:rPr>
        <w:t xml:space="preserve">تا </w:t>
      </w:r>
      <w:r>
        <w:rPr/>
        <w:t>10</w:t>
      </w:r>
      <w:bookmarkEnd w:id="15"/>
    </w:p>
    <w:p>
      <w:pPr>
        <w:pStyle w:val="BookText"/>
        <w:rPr/>
      </w:pPr>
      <w:r>
        <w:rPr>
          <w:rFonts w:ascii="IRNazanin" w:hAnsi="IRNazanin" w:eastAsia="IRNazanin"/>
          <w:color w:val="111111"/>
          <w:sz w:val="28"/>
          <w:sz w:val="28"/>
          <w:szCs w:val="28"/>
          <w:rtl w:val="true"/>
          <w:lang w:bidi="fa-IR"/>
        </w:rPr>
        <w:t xml:space="preserve">تفسیر سوره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وَیُدْخِلُهُمُ الْجَنَّةَ عَرَّفَهَا لَهُمْ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بهشتی که برای آنان توصیف کرده، وارد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الهی دائمی است و حتّی پس از مرگ و شهادت نیز ادامه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سیهدیهم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جبهه و جهاد، نگران زندگی فردی و خانوادگی خود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یصلح بالهم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 خدا، همه‌ی نابسامانی‌های انسان را جبران می‌کند، لغزش‌ها بخشیده و عیب‌ها نادیده گرفته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یصلح بالهم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کارهای شهید را ذات مقدّس خداوند بر عهده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سیهدیهم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تشویق‌ها و پاداش‌های بزرگ، بهترین وسیله برای ایجاد انگیزه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یضلّ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یدخلهم الجنّة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قبلی از پاداش، لذّت و شوق انسان را به هنگام دریافت آن بیشتر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عرّفها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أَیُّهَا الَّذِینَ ءَامَنُواْ إِن تَنصُرُواْ اللَّهَ یَنصُرْکُمْ وَ یُثَبِّتْ أَقْدَامَکُمْ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یاری کنید، شما را یاری می‌کند و گام‌هایتان را استوار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موجودی محدود است و نصرت و یاری او از راه خدا نیز محدود؛ ولی خداوند بی نهایت است و نصرت او برخاسته از قدرت نامحدود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چند چیز را در گرو چند چیز بر خود لازم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و یادکردش را در گرو یادکرد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فاذکرونی اذکرکم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ویاریش را در گرو یاری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تنصروا اللّه ینصرکم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برکت و ازدیاد را در گرو سپاسگزاری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لازیدنّکم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وفای به عهدش را در گرو وفاداری مردم</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بعهدی اوف بعهدکم</w:t>
      </w:r>
      <w:r>
        <w:rPr>
          <w:rFonts w:eastAsia="IRNazanin" w:cs="IRNazanin"/>
          <w:color w:val="111111"/>
          <w:sz w:val="28"/>
          <w:szCs w:val="28"/>
          <w:rtl w:val="true"/>
          <w:lang w:bidi="fa-IR"/>
        </w:rPr>
        <w:t>»</w:t>
      </w:r>
      <w:r>
        <w:rPr>
          <w:rStyle w:val="FootnoteAnchor"/>
          <w:rtl w:val="true"/>
        </w:rPr>
        <w:footnoteReference w:id="1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یاری کنید، خداوند شما را یاری می‌کند و گام‌های شما را استوار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روی خواری و ناچاری از شما نصرت ویاری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یاری خواسته در حالی که خود عزیز و حکیم است و سپاهیان آسمان‌ها و زمین به</w:t>
      </w:r>
    </w:p>
    <w:p>
      <w:pPr>
        <w:pStyle w:val="BookText"/>
        <w:rPr/>
      </w:pPr>
      <w:r>
        <w:rPr>
          <w:rFonts w:ascii="IRNazanin" w:hAnsi="IRNazanin" w:eastAsia="IRNazanin"/>
          <w:color w:val="111111"/>
          <w:sz w:val="28"/>
          <w:sz w:val="28"/>
          <w:szCs w:val="28"/>
          <w:rtl w:val="true"/>
          <w:lang w:bidi="fa-IR"/>
        </w:rPr>
        <w:t>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خواهی و استقراض الهی برای آن است که شما را بیازماید و بهترین عامل به نیکی‌ها را مشخص سازد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کیفر الهی با عملکرد انسان همگون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تنصروا اللّه، ینصرکم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فکر، زبان و عمل خویش، دین اسلام را یاری کند، خداوند نیز او را حمایت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تنصروا اللّه ینصرکم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امدادهای الهی، ثابت قدم بودن، برجسته‌ترین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نصرت الهی نام پایداری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ینصرکم و یثبّت اقدامکم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الهی بیش از عملکرد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تنصروا اللّه ینصرکم و یثبّت اقدامکم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با کفّار محارب، یکی از مصادیق یاری دین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تنصروا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ایمان، اقدام عملی در جهت نشر و گسترش دین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ان تنصروا اللّه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الطاف الهی، به تلاش انسان بستگی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تنصروا اللّه ینصرکم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نصرت خداوند بدون تلاش و کوشش، توقّعی نابجاست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کَفَرُواْ فَتَعْساً لَّهُمْ وَأَضَلَّ أَعْمَالَهُمْ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کفر ورزیدند، بر آنان نگون‌ساری باد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نابود گردانید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کَرِهُواْ مَآ أَنزَلَ اللَّهُ فَأَحْبَطَ أَعْمَالَهُمْ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که آنچه را خداوند نازل کرده، ناخوش داشتند،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کارهایشان را 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لغزیدن، سقوط کردن و به رو افتادن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بهترین راه‌های تربیت، روش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نسبت به مؤمنان شهید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یضلّ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نسبت به کفّار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أضلّ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مقایسه، نویدی برای مؤمنان مجاهد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یثبّت اقدامکم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گام‌هایشان را استوار می‌سازد و این آیه در مورد کافران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فتعساً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لغزشگاه‌ها و پرتگاه‌ها سقوط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کفّار لجوج رواست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فتعساً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ابی لهب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مایه‌ی تباهی و نابودی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 اعمالهم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از دستورهای الهی، نشانه‌ی نوعی کفر در وجود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کرهوا ما انزل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 به میزان کفر و کراهت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بانهم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کراهت از قرآن و اعراض از آن، موجب حبط و تباهی اعمال خیر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فاحبط اعمالهم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 نشاط، به کارها ارزش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نسبت به فرمان‌های خداوند ناراضی است، کارهایش ارزشی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فاحبط اعمالهم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یَسِیرُواْ فِی الْأَرْضِ فَیَنظُرُواْ کَیْفَ کَانَ عَاقِبَةُ الَّذِینَ مِن قَبْلِهِمْ دَمَّرَ اللَّهُ عَلَیْهِمْ وَلِلْکَافِرِینَ أَمْثَالُهَا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در زمین سیر نکردند، تا بنگرند سرانجام کسانی که قبل از آنان بودند چگونه بود؟ خداوند آنان را هلاک کرد و برای این کافران نیز همانند آن کیفرها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نابودی، هلاکت و زیر و رو کردن است و آنگاه که در کنار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p>
    <w:p>
      <w:pPr>
        <w:pStyle w:val="BookText"/>
        <w:rPr/>
      </w:pPr>
      <w:r>
        <w:rPr>
          <w:rFonts w:ascii="IRNazanin" w:hAnsi="IRNazanin" w:eastAsia="IRNazanin"/>
          <w:color w:val="111111"/>
          <w:sz w:val="28"/>
          <w:sz w:val="28"/>
          <w:szCs w:val="28"/>
          <w:rtl w:val="true"/>
          <w:lang w:bidi="fa-IR"/>
        </w:rPr>
        <w:t>شدّت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نابودی و هلاکت مردم در قرآن، بر اساس عملکرد و خلق و خوی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خاطر طغیان هلاک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اهلکوا بالطاغیه</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خاطر انکار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تدمّر کل شی‌ء بامر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کانوا یجحدون</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دلیل مکر و حیله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کیف عاقبة مکرهم انّا دمّرناهم و قومهم اجمعین</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خاطر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فاهلکناهم بذنوبهم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خاطر ظلم و 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اهلکناهم کما ظلموا</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غافل که از هلاکت گذشتگان عبرت نمی‌گیرند، قابل توبیخ و سرزنش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یسیروا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سیاحت و جهانگردی باید هدفدار و برای بررسی تاریخ ملّت‌ها و عامل عبرت و رشد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یسیروا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فینظروا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تاریخ و شناخت سرنوشت ملّت‌ها، در جهان بینی و ایمان انسان نقش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افلم یسیروا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فینظروا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رفاه مهم نیست، پایان و عاقبت کار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کان عاقبة</w:t>
      </w:r>
      <w:r>
        <w:rPr>
          <w:rFonts w:eastAsia="IRNazanin" w:cs="IRNazanin"/>
          <w:color w:val="111111"/>
          <w:sz w:val="28"/>
          <w:szCs w:val="28"/>
          <w:rtl w:val="true"/>
          <w:lang w:bidi="fa-IR"/>
        </w:rPr>
        <w:t>»</w:t>
      </w:r>
      <w:bookmarkStart w:id="16" w:name="pg3747_24020"/>
    </w:p>
    <w:p>
      <w:pPr>
        <w:pStyle w:val="BookText"/>
        <w:rPr/>
      </w:pPr>
      <w:bookmarkEnd w:id="16"/>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کارهای خداوند حکیمانه و قانونمند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للکافرین امثالها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بر تاریخ و طاغوت‌ها، غالب و 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در انحصار یک یا چند نمونه نیست، او می‌تواند به شکل‌های گوناگون قهر خود را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للکافرین امثالها</w:t>
      </w:r>
      <w:r>
        <w:rPr>
          <w:rFonts w:eastAsia="IRNazanin" w:cs="IRNazanin"/>
          <w:color w:val="111111"/>
          <w:sz w:val="28"/>
          <w:szCs w:val="28"/>
          <w:rtl w:val="true"/>
          <w:lang w:bidi="fa-IR"/>
        </w:rPr>
        <w:t>»</w:t>
      </w:r>
    </w:p>
    <w:p>
      <w:pPr>
        <w:pStyle w:val="Heading2"/>
        <w:numPr>
          <w:ilvl w:val="1"/>
          <w:numId w:val="1"/>
        </w:numPr>
        <w:rPr/>
      </w:pPr>
      <w:bookmarkStart w:id="17" w:name="__RefHeading___Toc979305_2281741623"/>
      <w:bookmarkStart w:id="18" w:name="_Toc6"/>
      <w:bookmarkEnd w:id="17"/>
      <w:r>
        <w:rPr/>
        <w:t>4</w:t>
      </w:r>
      <w:r>
        <w:rPr>
          <w:rtl w:val="true"/>
        </w:rPr>
        <w:t xml:space="preserve">- </w:t>
      </w:r>
      <w:r>
        <w:rPr>
          <w:rtl w:val="true"/>
        </w:rPr>
        <w:t xml:space="preserve">آیات </w:t>
      </w:r>
      <w:r>
        <w:rPr/>
        <w:t>11</w:t>
      </w:r>
      <w:r>
        <w:rPr>
          <w:rtl w:val="true"/>
        </w:rPr>
        <w:t xml:space="preserve"> </w:t>
      </w:r>
      <w:r>
        <w:rPr>
          <w:rtl w:val="true"/>
        </w:rPr>
        <w:t xml:space="preserve">تا </w:t>
      </w:r>
      <w:r>
        <w:rPr/>
        <w:t>15</w:t>
      </w:r>
      <w:bookmarkEnd w:id="18"/>
    </w:p>
    <w:p>
      <w:pPr>
        <w:pStyle w:val="BookText"/>
        <w:rPr/>
      </w:pPr>
      <w:r>
        <w:rPr>
          <w:rFonts w:ascii="IRNazanin" w:hAnsi="IRNazanin" w:eastAsia="IRNazanin"/>
          <w:color w:val="111111"/>
          <w:sz w:val="28"/>
          <w:sz w:val="28"/>
          <w:szCs w:val="28"/>
          <w:rtl w:val="true"/>
          <w:lang w:bidi="fa-IR"/>
        </w:rPr>
        <w:t xml:space="preserve">تفسیر سوره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مَوْلَی الَّذِینَ ءَامَنُواْ وَأَنَّ الْکَافِرِینَ لَا مَوْلَی لَهُمْ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خداوند، یاور کسانی است که ایمان آورده‌اند و همانا کافران یاوری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و یاور است وگرنه همه‌ی هستی تحت ولایت خدا می‌باشد و در این جهت، تفاوتی میان مؤمن و کافر نمی‌باشد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مؤمنانی که در این دنیا به ظاهر بی‌یار و یاور بوده و تکیه‌گاهشان فقط خدا بود، روز قیامت خداوند یاور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مولَی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دنیا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امّا کافران که در دنیا دوستان و یاورانی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کفروا اولیائهم الطاغوت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در قیامت مشخص می‌شود که اینان یاور واقعی آنها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الکافرین لا مولی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وسیله جلب حمایت‌های الهی و کفر، عامل از دست دادن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مولی الّذین آمنوا و انّ الکافرین لا مولی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هیچ یک از حامیان کفّار و مشرکین، کارساز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الکافرین لا مولی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یُدْخِلُ الَّذِینَ ءَامَنُواْ وَعَمِلُواْ الصَّالِحَاتِ جَنَّاتٍ تَجْرِی مِن تَحْتِهَا الْأَنْهَارُ وَالَّذِینَ کَفَرُواْ یَتَمَتَّعُونَ وَیَأْکُلُونَ کَمَا تَأْکُلُ الْأَنْعَامُ وَالنَّارُ مَثْوَیً لَّهُمْ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کسانی را که ایمان آورده و کارهای شایسته انجام داده‌اند به باغ‌هایی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جاری است داخل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می‌گیرند و همان گونه که چهارپایان می‌خورند می‌خورند،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جایگاه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خوردن کفّار به خوردن چهارپایان تشبیه شده و این شباهت می‌تواند از چند جهت باشد، از جمله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همّت حیوانات رسیدن به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همّها علفها</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همّ و غمّ حیوانات رسیدن به خوارک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نیز جز کامیابی اراده‌ای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یرد الاّ الحیاة الدنیا</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غافلند، کفّار نیز از قیامت و مسئولیّت غافلند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کالانعام بل هم اضل اولئک هم الغافلون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سرچشمه غذا را که از حلال است یا حرام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انسان‌ها نیز فکر حلال و حرام نیستند و به گفته قرآن همین که به ارث و مال بی زحمتی رسیدند، بدون توجّه به حقوق دیگران در آن تصرّف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تأکلون التراث أکلاً لمّا</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تمام توانش را در راه شکمش قرار داده، ارزشش همان چیزی است که از او خارج می‌شود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ساختن مؤمنان به بهشت، جلوه‌ای از ولایت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 اللّه مولی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یدخل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و عمل صالح در مقامی هستند که خداوند خود عهده‌دار وارد ساختن آنان به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یدخل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پایان کار است وگرنه بهره‌گیری‌های مادّی، کم و بیش برای همه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کما تأکل الانعام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تشویق به حقّ، از تمایلات طبیعی مردم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به طور طبیعی از باغ و نهر لذّت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تجری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بهره‌گیری و کامیابی در چهارچوب مقرّرات الهی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مورد انتقاد قرآن است، کامیابی‌های حیوان‌گونه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یأکلون کما تأکل الانعام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شکم‌پرستی، برجسته‌ترین نفسانیّات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مقام، مال و شهوت هر چند صباحی به سراغ انسان می‌آید ولی شکم دائماً مزاحم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کنار عنوان کامیابی، نام خوردن را جداگانه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یتمتّعون و یأکلون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کفّار، از نظر ماهیّت حیوانی است و از نظر پایان و فرجام، دوزخی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تأکل الانعام و النار مثوی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ارزیابی‌ها، عاقبت‌کار را هم به حساب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مثوی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وَکَأَیِّن مِّن قَرْیَةٍ هِیَ أَشَدُّ قُوَّةً مِّن قَرْیَتِکَ الَّتِی أَخْرَجَتْکَ أَهْلَکْنَاهُمْ فَلَا نَاصِرَ لَهُمْ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چه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تو را بیرون کردند، نیرومندتر بودند، ما آنان را هلاک کردیم و برای آنان هیچ یاوری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فرهنگ قرآن، معمولاً به جایی که مردم آن عاری از معرفت و ایمان باشند و با پیامبران به دشمنی پرداخته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ایمان آوردن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 علاوه بر شنیدن تهمت‌هایی از قبیل شاعر، کاهن، ساحر و مجنون، به انواع خطرات نیز تهدید شده‌اند،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الملاء یأتمرون بک لیقتلوک</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جمعیّت برای کشتن تو به مشورت نشسته‌اند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لتکوننّ من المرجومین</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به نوح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سنگسار شدگانی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و اخراج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لنخرجنّک یا شعیب</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تبعید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لاجعلنّک من المسجونین</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زندانیان قرار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پیامبر دلداری می‌دهد که ما همه آن اقوام پیشین را هلاک کردیم با آنکه از مردم مکّه بسیار قوی‌تر بودند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پیامبر اسلام با اراده خود هجرت کرد، ولی چون کفّار مکّه شرایط سختی را برای آن حضرت به وجود آورد که باعث تصمیم پیامبر به هجرت شد، لذا خداوند، خروج حضرت را به مردم مکّه نسبت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تاریخ، انگیزه‌ای برای مقاومت در برابر ناملایمات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ستمگر هلاک شده در تاریخ زیادند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کایّن من 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اهلکناهم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قدرت‌های غیر الهی نترسید که همه در برابر قدرت الهی هیچ‌اند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قوّة من قریتک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اهلکناهم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گاهی علاوه بر عذاب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مثویً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دنیوی هم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اهلکناهم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عاقبت ابرقدرت‌های ظالم، هلاکت و نابودی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اهلکناهم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فشارها و سختی‌ها که عامل حرکت و برکت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خداوند از عکس العمل مردم مکه در برابر دعوت پیامبر که باعث هجرت پیامبر شد انتقاد کرده، امّا این هجرت برکاتی را در پی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مصلحان و مبلّغان دینی باید آمادگی کامل برای هر گونه اذیّت و آزاری را از جانب مخالفان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اخرجتک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قهر الهی هیچ یاوری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ناصر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کَانَ عَلَی بَیِّنَةٍ مِّن رَّبِّهِ کَمَن زُیِّنَ لَهُ سُوءُ عَمَلِهِ وَ اتَّبَعُواْ أَهْوَآءَهُم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کسی که بر دلیل روشنی از طرف پروردگارش است، همچون کسی است که بدی کردارش در نظرش آراسته شده و از هوس‌هایش پیروی کرده است؟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چیزی می‌گویند که میان دو چیز فاصله و جدایی ایجاد می‌کند به گونه‌ای که دیگر هیچ گونه ربط و اتصالی با هم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دلیل روشن و آشکاری که حقّ را از باطل جدا می‌کند بیّنه می‌گویند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با منطق و بیّنه به سراغ مردم می‌آید، ولی مردم با خوب پنداشتن راه خود و پیروی از هوس‌های خویش با او برخورد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رسالت پیامبر اسلام همراه با بیّنه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جانب خداوند مأمور است و از پیش خود حرفی ندارد و بر این امر تأکید می‌ورزد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علی بیّنة من ربّی</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تکیه‌گاه مؤمن، دلیل و برهان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کفّار به پندار و هوس خویش تکیه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 سوء عمله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خودمحوری، نقطه مقابل خدامحوری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برابر دلیل و استدلال تواضع نکند، پیرو هوس‌های خود و دیگران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اهوائهم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با بدی مخالف است و هر کجا می‌خواهد دست به کار زشتی بزند، ابتدا آن را رنگ و لعاب زیبا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 سوء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ربوبیّت، نشان دادن دلائل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بیّنة من 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کارها دارای قبح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 و حقیقت آن عوض نمی‌شود گرچه زیباسازی و تقلّب صورت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 سوء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رسیدن به خواسته‌های نفسانی، کارهای زشت را به گونه‌ای توجیه می‌کند که انجام آن زیبا و پسندیده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 سوء عمله و اتبعوا اهوائهم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الْجَنَّةِ الَّتِی وُعِدَ الْمُتَّقُونَ فِیهَآ أَنْهَارٌ مِّن مَّآءٍ غَیْرِ ءَاسِنٍ وَ أَنْهَارٌ مِّن لَّبَنٍ لَّمْ یَتَغَیَّرْ طَعْمُهُ وَأَنْهَارٌ مِّنْ خَمْرٍ لَّذَّةٍ لِّلشَّارِبِینَ وَ أَنْهَارٌ مِّنْ عَسَلٍ مُّصَفّیً وَلَهُمْ فِیهَا مِن کُلِ‌ّ الثَّمَرَاتِ وَمَغْفِرَةٌ مِّن رَّبِّهِمْ کَمَنْ هُوَ خَالِدٌ فِی النَّارِ وَسُقُواْ مَآءً حَمِیماً فَقَطَّعَ</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أَمْعَآءَهُمْ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وصف بهشتی که اهل پروا به آن وعده داده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نهرهایی است از آبی که بدبو شدنی نیست و نهرهایی از شیر که مزه آن دگرگونی ندارد و نهرهایی از شراب که برای نوشندگان لذّت‌بخش است و نهرهایی از عسل مصفّا و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در آنجا هرگونه میوه‌ای موجود است و نیز آمرزشی از طرف پروردگارشان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کسانی هستند که در آتش جاودانه‌اند و آبی جوشان، نوشانده می‌شوند، که</w:t>
      </w:r>
    </w:p>
    <w:p>
      <w:pPr>
        <w:pStyle w:val="BookText"/>
        <w:rPr/>
      </w:pPr>
      <w:r>
        <w:rPr>
          <w:rFonts w:ascii="IRNazanin" w:hAnsi="IRNazanin" w:eastAsia="IRNazanin"/>
          <w:color w:val="111111"/>
          <w:sz w:val="28"/>
          <w:sz w:val="28"/>
          <w:szCs w:val="28"/>
          <w:rtl w:val="true"/>
          <w:lang w:bidi="fa-IR"/>
        </w:rPr>
        <w:t>اندرونشان را متلاشی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به اجمال در مورد بهشت در آیه دوازده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مشروح آن در این آیه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انواع نهرهای بهشتی در این آیه مطرح شده، لکن برای گروه خاصّی در بهشت چشمه‌ای ویژه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عیناً یشرب بها المقرّبون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چشمه‌ای که تنها مقرّبان از آن می‌نوشند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چیزی کمالی است، کمال آب، بو نداشتن و کمال شیر، تغییر نکردن مزه آن و کمال نوشیدنی‌ها، لذیذ بودن و کمال عسل، خالص بودن آن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فهمید که هر یک از شیر و عسل و شراب و آب، دارای چندین نهر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مغفرتی که در بهشت نصیب اهل بهشت می‌شود، بهترین نعمت برای آنان است و آنگاه به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استناد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رضوان من اللّه اکبر ذلک هو الفوز العظیم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مراد از مغفرت در بهشت، زدودن یاد لغزشها از خاطر بهشتیان باشد تا به یاد لغزشهای دنیوی خود نیفتند و خاطرشان ملول نگردد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جلوه‌ها و زینت‌های دنیوی که وسیله‌ی ارتکاب برخی گناهان می‌گردد، با بیان جلوه‌ها و زیبایی‌ها و کامیابی‌های بهشت، مردم را به حق دعوت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الجنّة الّتی وعد المتّقون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خاطر تقوا، از کامیابی‌های زودگذر و نامشروع پروا می‌کنند، به کامیابی پایدار خواهند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المتقون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امیددادن به سرانجامی نیکو، عامل گرایش به حق و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المتقون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و تنوّع‌طلبی، خواست طبیعی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بهشت، در کنار نعمت‌های مادّی و جسمانی، نعمت‌های معنوی و روحی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بهشتی از هر گونه آفت و نقص و</w:t>
      </w:r>
    </w:p>
    <w:p>
      <w:pPr>
        <w:pStyle w:val="BookText"/>
        <w:rPr/>
      </w:pPr>
      <w:r>
        <w:rPr>
          <w:rFonts w:ascii="IRNazanin" w:hAnsi="IRNazanin" w:eastAsia="IRNazanin"/>
          <w:color w:val="111111"/>
          <w:sz w:val="28"/>
          <w:sz w:val="28"/>
          <w:szCs w:val="28"/>
          <w:rtl w:val="true"/>
          <w:lang w:bidi="fa-IR"/>
        </w:rPr>
        <w:t>تغییر به دورند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آسن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یتغیّر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هوای بهشت، نعمت‌ها را متغیّر و مسموم و بد بو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یتغیّر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نعمت‌هایی را که بهشتیان دریافت می‌کنند، در سایه مغفرت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مغفرة من ربّهم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انواع میوه‌ها، به مقدار وفور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الثمرات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آب جوشان را با زور و ذلّت به کفّار می‌نوشانند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تهدید در کنار هم سازنده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حمیماً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 و عسل، نشانه کامیابی جسمانی است، چنانکه قطعه قطعه شدن اندرون کفّار بر آن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 امعائهم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جسم و بدن انسان در قیامت، با جسم و بدن او در دنیا فرق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 اگر معده قطعه قطعه شود، مرگ انسان حتمی است، ولی در آخرت 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 امعائهم</w:t>
      </w:r>
      <w:r>
        <w:rPr>
          <w:rFonts w:eastAsia="IRNazanin" w:cs="IRNazanin"/>
          <w:color w:val="111111"/>
          <w:sz w:val="28"/>
          <w:szCs w:val="28"/>
          <w:rtl w:val="true"/>
          <w:lang w:bidi="fa-IR"/>
        </w:rPr>
        <w:t>»</w:t>
      </w:r>
      <w:bookmarkStart w:id="19" w:name="pg3747_24031"/>
    </w:p>
    <w:p>
      <w:pPr>
        <w:pStyle w:val="Heading2"/>
        <w:numPr>
          <w:ilvl w:val="1"/>
          <w:numId w:val="1"/>
        </w:numPr>
        <w:rPr/>
      </w:pPr>
      <w:bookmarkStart w:id="20" w:name="__RefHeading___Toc979307_2281741623"/>
      <w:bookmarkStart w:id="21" w:name="_Toc7"/>
      <w:bookmarkEnd w:id="19"/>
      <w:bookmarkEnd w:id="20"/>
      <w:r>
        <w:rPr/>
        <w:t>5</w:t>
      </w:r>
      <w:r>
        <w:rPr>
          <w:rtl w:val="true"/>
        </w:rPr>
        <w:t xml:space="preserve">- </w:t>
      </w:r>
      <w:r>
        <w:rPr>
          <w:rtl w:val="true"/>
        </w:rPr>
        <w:t xml:space="preserve">آیات </w:t>
      </w:r>
      <w:r>
        <w:rPr/>
        <w:t>16</w:t>
      </w:r>
      <w:r>
        <w:rPr>
          <w:rtl w:val="true"/>
        </w:rPr>
        <w:t xml:space="preserve"> </w:t>
      </w:r>
      <w:r>
        <w:rPr>
          <w:rtl w:val="true"/>
        </w:rPr>
        <w:t xml:space="preserve">تا </w:t>
      </w:r>
      <w:r>
        <w:rPr/>
        <w:t>20</w:t>
      </w:r>
      <w:bookmarkEnd w:id="21"/>
    </w:p>
    <w:p>
      <w:pPr>
        <w:pStyle w:val="BookText"/>
        <w:rPr/>
      </w:pPr>
      <w:r>
        <w:rPr>
          <w:rFonts w:ascii="IRNazanin" w:hAnsi="IRNazanin" w:eastAsia="IRNazanin"/>
          <w:color w:val="111111"/>
          <w:sz w:val="28"/>
          <w:sz w:val="28"/>
          <w:szCs w:val="28"/>
          <w:rtl w:val="true"/>
          <w:lang w:bidi="fa-IR"/>
        </w:rPr>
        <w:t xml:space="preserve">تفسیر سوره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یَسْتَمِعُ إِلَیْکَ حَتَّی إِذَا خَرَجُواْ مِنْ عِندِکَ قَالُواْ لِلَّذِینَ أُوتُواْ الْعِلْمَ مَاذَا قَالَ ءَانِفاً أُوْلَئِکَ الَّذِینَ طَبَعَ اللَّهُ عَلَی قُلُوبِهِمْ وَ اتَّبَعُواْ أَهْوَآءَهُمْ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گروهی از آنان،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گوش می‌سپارند، امّا همین که از نزد تو بیرون روند، به صاحبان علم و دانش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اکنون چه گفت؟ آنان کسانی هستند که خداوند بر دلهایشان مهر نهاده و از هوای نفسشان پیروی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بیان وضعیّت مؤمنان و کافران، این آیه به شیوه برخورد منافقان با گفتار پیامبر که برگرفته از وحی آسمان بود اشاره کرده و خطاب به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که در ظاهر مسلمان هستند، در مجالس تو شرکت می‌کنند و به قرآن گوش می‌دهند، امّا چون به حقانیّت تو و کتاب تو ایمان ندارند، قادر به درک و پذیرش آن نیستند و لذا هرگاه به پیروانت که نسبت به سخنان تو علم دارند می‌رسند، با تحقیر و تمسخر</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سخنانی است که این مرد می‌گوید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که سخنان تو قابل درک نیست، بلکه روحیه عناد و لجاجت آنها باعث گردیده که خداوند بر دل آنها مُهر نهد و آنها قدرت درک حقیقت را نداشته باشند و فقط تابع هواها و هوس‌های خویش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که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اهوائهم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اللّه علی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می‌توان استفاده کرد که اگر انسان فهم، بینش و عقل خود را رها کند، تحت فرمان هوا، هوس و شهوت قرار می‌گیرد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هر قشری از مردم حتّی کافران و منافقان، نزد پیامبر اسلام صلی الله علیه وآله آزاد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مَن یستمع الیک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افشای حرکات مرموز مخالفان، برای مردم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یستمع الیک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فکر تشکیک و تفرقه در میان خواصّ اهل حقّ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للذّین اوتوا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اگر بر اساس تخریب و تضعیف و سست کردن ایمان و یا تحقیر و استهزا باشد، قابل توبیخ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قال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 الهی و سخنان پیامبر صلی الله علیه وآله، علمی و عالم‌پرور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اوتوا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در میان مسلمانان، نوعی تهاجم فرهنگی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قال آنفاً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انگیزه و عمل فاسد و هواپرستی، زمینه مهر شدن دل خود را فراهم می‌کند و قابلیّت فهم وحی و معارف الهی را از دست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الّذین طبع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انبوه حاضران و مستمعین مغرور نشویم که چه بسا پذیرای حق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یستمع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اللّه علی قلوبهم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نمودن وحی و قرآن، موجب کدورت قلب شده و انسان را از درک حقایق باز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قال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اللّه علی قلوبهم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دلی مهر خورد، سخنان رسول خدا نیز در او کارساز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روح آدمی، فطرتاً حقّ‌پذیر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سبب بسته شدن و مهر خوردن بر آن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معمولاً در مواردی بکار می‌رود که ابتدا راه باز بوده و سپس بسته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تضعیف پیامبر اقدام کند، در حقیقت با خدا طرف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یستمع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اللّه علی قلوبهم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هوس‌ها و خواهش‌های بی پایه بشر متعدّد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اهوائهم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با خداپرستی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 اللّه علی قلوبهم و اتبعوا اهوائهم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اهْتَدَوْاْ زَادَهُمْ هُدیً وَءَاتَاهُمْ تَقْوَاهُمْ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وکسانی که هدایت یافته‌اند، خداوند هدایتشان را بیفزاید و روح پرهیزگاری به آنان عطا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قبل خواندیم که گروهی با اینکه سخنان حق و آیات قرآن را از پیامبر می‌شنیدند، امّا حاضر به پذیرش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شنیدن همان آیات و سخنان، رشد یافته و وسعت روحی و معنوی پیدا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علماً</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صرفاً فزونی هدایت یا علم را بیان نمی‌کند، بلکه بیانگر رشد و بالندگی روحی آن کسی است که از این هدایت یا علم برخوردار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چیز باعث ازدیاد هدایت مؤمنان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معارفی که خداوند نازل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حکمت‌های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آنان در برابر استهزای منافقان</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هدایت از طرف انسان، زمینه‌ساز فزونی هدایت از طرف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اهتدوا زادهم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مراحل و مراتبی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زادهم هدی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پذیری، ظرفیّت روحی انسان را توسعه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هدایتهم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گام از طرف انسان، چند گام از طرف خدا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هدایت واقعی آن است که انسان را به تقوی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اتاهم تقواهم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هدیه و پاداش الهی برای هدایت پذیران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اتاهم تقواهم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یَنظُرُونَ إِلَّا السَّاعَةَ أَن تَأْتِیَهُم بَغْتَةً فَقَدْ جَآءَ أَشْرَاطُهَا فَأَنَّی لَهُمْ إِذَا جَآءَتْهُمْ ذِکْرَاهُمْ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برای ایمان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انتظار دارند، که ناگهان به سراغشان آید، در حالی که نشانه‌های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سراغشان آید متذکّر شدن آنان چه سودی برایشان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نشانه و علامت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اشراطها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 اساس روایتی از شخص پیامبر صلی الله علیه وآله، بعثتِ آن بزرگوار 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زیرا آخرین رسول و کتاب الهی بر مردم نازل و حجّت خداوند بر مردم، کامل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هرگونه گناه، فساد، کفر و انکار، ظهور قیامت را نزدیک می‌سازد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گرچه معمولاً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قیامت بکار می‌رود، ولی مانعی ندارد که مراد، زمانِ نزول قهر الهی</w:t>
      </w:r>
    </w:p>
    <w:p>
      <w:pPr>
        <w:pStyle w:val="BookText"/>
        <w:rPr/>
      </w:pPr>
      <w:r>
        <w:rPr>
          <w:rFonts w:ascii="IRNazanin" w:hAnsi="IRNazanin" w:eastAsia="IRNazanin"/>
          <w:color w:val="111111"/>
          <w:sz w:val="28"/>
          <w:sz w:val="28"/>
          <w:szCs w:val="28"/>
          <w:rtl w:val="true"/>
          <w:lang w:bidi="fa-IR"/>
        </w:rPr>
        <w:t>و هلاکت مردم در همین دنیا باشد که مقدّمه‌ی عذاب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نقل می‌کند که رسول اکرم‌صلی الله علیه وآله در حجّة الوداع در حالی که نزدیک‌ترین افراد به آن حضرت، سلمان فارسی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دهم از نشانه‌های قیامت؟ 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اضاعة الصّلوات و اتّباع الشهوات و المیل الی الاهواء و تعظیم اصحاب المال و بیع الدین بالدنیا</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توجّهی به نماز و پیروی از هوسها و احترام به ثروتمندان و فروختن دین به 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روایات، بیش از صد علامت برای نشانه‌های برپایی قیامت برشمرده‌اند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سنگدل با مشاهده تمام دلائل، باز ایمان نمی‌آورند و منتظر سپری شدن آخرین مهلت‌اند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ینظرون الا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و به هلاکت رسیدن کفّار، ناگهانی و غافلگیرانه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نشانه‌ها و مقدّماتی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جاء اشراطها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که همیشه راه توبه باز است و مجالی برای بازگشت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لهم اذا جائتهم ذکراهم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لَا إِلَهَ إِلَّا اللَّهُ وَاسْتَغْفِرْ لِذَنبِکَ وَ لِلْمُؤْمِنِینَ وَ الْمُؤْمِنَاتِ وَ اللَّهُ یَعْلَمُ مُتَقَلَّبَکُمْ وَ مَثْوَاکُمْ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بدان که هیچ معبودی جز اللّه نیست و برای گناه خود و برای مردان و زنان با ایمان استغفار کن و خداوند، رفت و آمد و آرمیدن شما را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تمام حالات شما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میمی به معنای انقلاب و انتقال و جابجایی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مصدر میمی به معنای محل استقرار و آرامش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نیز همین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واستغفر لذنبک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با توجّه به اینکه همه انبیا معصوم و به دور از گناه می‌باشند، این استغفار و طلب بخشش، برای یکی از چند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یک عبادت است، گرچه گناهی در کار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از ترک اولی، یعنی کارهایی که گناه نبوده، ولی بهتر بود که شخصی همچون پیامبر انجام نمی‌داد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استغفار از گناه، برای مردم یک سنّت و روش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سبب علوّ درجات پیامبر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استغفار برای گناهانی است که مردم نسبت به</w:t>
      </w:r>
    </w:p>
    <w:p>
      <w:pPr>
        <w:pStyle w:val="BookText"/>
        <w:rPr/>
      </w:pPr>
      <w:r>
        <w:rPr>
          <w:rFonts w:ascii="IRNazanin" w:hAnsi="IRNazanin" w:eastAsia="IRNazanin"/>
          <w:color w:val="111111"/>
          <w:sz w:val="28"/>
          <w:sz w:val="28"/>
          <w:szCs w:val="28"/>
          <w:rtl w:val="true"/>
          <w:lang w:bidi="fa-IR"/>
        </w:rPr>
        <w:t>پیامبر مرتکب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همیشه از تقصیر نیست، بلکه گاهی از قصور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وقتی عزّت و عظمت خداوند و حقارت و ذلّت خود را می‌بیند، استغفار و طلب بخشش می‌کند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مفسّران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به معنای عصیان و گناه نیست،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تبعات افعال و رفتار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همان تبعات دعوت پیامبر به سوی خداوند است که رسیدن بدی و شر از جانب مخالفان است، مانند هتک حرمت، قتل و آزار و اذیّت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دعوت الهی سنگین‌تر باشد، ذنب و تبعات آن نیز مشکل‌تر خواهد بود و استغفار بیشتری را می‌طلبد و استغفار از</w:t>
      </w:r>
    </w:p>
    <w:p>
      <w:pPr>
        <w:pStyle w:val="BookText"/>
        <w:rPr/>
      </w:pPr>
      <w:r>
        <w:rPr>
          <w:rFonts w:ascii="IRNazanin" w:hAnsi="IRNazanin" w:eastAsia="IRNazanin"/>
          <w:color w:val="111111"/>
          <w:sz w:val="28"/>
          <w:sz w:val="28"/>
          <w:szCs w:val="28"/>
          <w:rtl w:val="true"/>
          <w:lang w:bidi="fa-IR"/>
        </w:rPr>
        <w:t>آن به این معنا است که از خدای متعال بخواهیم ما را از شرّ مخالفان حفظ کند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از پیامبران دیگر همچون حضرت داود، موسی و ابراهیم‌علیهم السلام نیز استغفار نقل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 بزرگان برای عموم مردم نیز بارها در قرآن مطرح شده است، نظیر استغفار حضرت ابراهیم برای پدر و مادر و مؤمنین و حتّی عمویش و استغفار حضرت یعقوب برای فرزندانش، استغفار حضرت موسی برای برادرش و استغفار فرشتگان برای مردم و در این آیه استغفار پیامبر اسلام صلی الله علیه وآله برای مؤمنین و مؤمنات که این خود نوعی شفاعت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دیدی مؤمنان را پاداش و کافران را کیفر می‌دهیم، پس بدان که همه‌کاره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توحید باید آگاهانه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انه لا اله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تقلید در اصول عقائد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الهی، اولیای خداوند واسطه‌های دریافت لطف و مغفرت الهی برای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خداوند قادر است بدون دعای پیامبر مردم را ببخشد، امّا به آن حضرت فرمان دعا و استغفار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نسبت به مردم دلسوز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للمؤمنین و المؤمنات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و مردان، هر دو مشمول دعای پیامبرند و ملاک دعای پیامبر، مؤمن بودن است نه جنسیّت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للمؤمنین والمؤمنات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استغفار پیامبر تکیه نکنید، بلکه خودتان نیز خدا را حاضر و از گناه در محضر او حیا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یعلم متقلّبکم و مثواکم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خود باید قبل از اصلاح دیگران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 لذنبک و للمؤمنین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همه‌ی مردم حتّی رسولان الهی نیازمند لطف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 لذنبک و للمؤمنین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عفو و بخشش مردم است و لذا به پیامبرش فرمان می‌دهد تا برای مردم استغفار کند و واسطه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 لذنبک و للمؤمنین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علمی خداوند بر تمام حالات انسان، سبب نگرانی از عقوبت لغزشها و موجب روی آوردن به استغفار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یعلم متقلّبکم و مثواکم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محدودیّت ندارد و هیچ چیز از دید او دور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یا سکون ما برای خدا فرقی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متقلّبکم و مثواکم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الَّذِینَ ءَامَنُواْ لَوْلَا نُزِّلَتْ سُورَةٌ فَإِذَآ أُنزِلَتْ سُورَةٌ مُّحْکَمَةٌ وَذُکِرَ فِیهَا الْقِتَالُ رَأَیْتَ الَّذِینَ فِی قُلُوبِهِم مَّرَضٌ یَنظُرُونَ إِلَیْکَ نَظَرَ الْمَغْشِیِ‌ّ عَلَیْهِ مِنَ الْمَوْتِ فَأَوْلَی لَهُمْ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ایمان آورده‌اند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نمی‌شود؟ پس هنگامی که سوره‌ای محکم و روشن نازل می‌گردد که در آن نامی از جنگ رفته است، بیماردلان را می‌بینی که به تو نگاه می‌کنند مانند نگاه کردن کسی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بی‌هوش شده است، پس همان مرگ برایشان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اصطلاح قرآنی است، نه آنکه بعداً وضع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کسانی که در قلوبشان مرض است، در این آیه، منافقان نیستند، زیرا منافقان جزو مؤمنان نیستند و آیه درباره‌ی مؤمنان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بنابراین گاهی ایمان وجود دارد ولی قلب از سلامت کامل برخوردار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سوره‌ای است که آیات آن محکم و روشن باشد، نه متشابه و مبهم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مؤمنان در انتظار فرمان جهادند و این آمادگی خود را پیوسته به زبان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الّذین آمنوا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روش زندگی خود را در تمام ابعاد، بر پایه دستورات الهی قرار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الّذین آمنوا لولا نزّلت سورة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جهاد باید بر اساس وحی و دستورات الهی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نزلت سورة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جایی است که دلایل لزوم آن، محکم و روشن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محکمة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و جهاد هدف اصلی فرمان‌های الهی نیست، بلکه یکی از احکام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فیها القتال</w:t>
      </w:r>
      <w:r>
        <w:rPr>
          <w:rFonts w:eastAsia="IRNazanin" w:cs="IRNazanin"/>
          <w:color w:val="111111"/>
          <w:sz w:val="28"/>
          <w:szCs w:val="28"/>
          <w:rtl w:val="true"/>
          <w:lang w:bidi="fa-IR"/>
        </w:rPr>
        <w:t>»</w:t>
      </w:r>
      <w:bookmarkStart w:id="22" w:name="pg3747_24042"/>
    </w:p>
    <w:p>
      <w:pPr>
        <w:pStyle w:val="BookText"/>
        <w:rPr/>
      </w:pPr>
      <w:bookmarkEnd w:id="22"/>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جهاد، میدان آزمایش افراد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فیها القتال رایت الّذین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نوع نگاه ودید افراد، می‌توان آنان را ارزیابی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ینظرون الیک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جهاد، نشانه بیماردلی است و افراد سست ایمان با فرمان جهاد، مرگ خود را با چشم می‌بینند همان گونه که در حال احتضار، انسان مرگ را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 ینظرون الیک نظر المغشیّ علیه من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مرگ و مرده باد و تبرّی از دیگران، ریشه قرآنی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فاولی لهم</w:t>
      </w:r>
      <w:r>
        <w:rPr>
          <w:rFonts w:eastAsia="IRNazanin" w:cs="IRNazanin"/>
          <w:color w:val="111111"/>
          <w:sz w:val="28"/>
          <w:szCs w:val="28"/>
          <w:rtl w:val="true"/>
          <w:lang w:bidi="fa-IR"/>
        </w:rPr>
        <w:t>»</w:t>
      </w:r>
    </w:p>
    <w:p>
      <w:pPr>
        <w:pStyle w:val="Heading2"/>
        <w:numPr>
          <w:ilvl w:val="1"/>
          <w:numId w:val="1"/>
        </w:numPr>
        <w:rPr/>
      </w:pPr>
      <w:bookmarkStart w:id="23" w:name="__RefHeading___Toc979309_2281741623"/>
      <w:bookmarkStart w:id="24" w:name="_Toc8"/>
      <w:bookmarkEnd w:id="23"/>
      <w:r>
        <w:rPr/>
        <w:t>6</w:t>
      </w:r>
      <w:r>
        <w:rPr>
          <w:rtl w:val="true"/>
        </w:rPr>
        <w:t xml:space="preserve">- </w:t>
      </w:r>
      <w:r>
        <w:rPr>
          <w:rtl w:val="true"/>
        </w:rPr>
        <w:t xml:space="preserve">آیات </w:t>
      </w:r>
      <w:r>
        <w:rPr/>
        <w:t>21</w:t>
      </w:r>
      <w:r>
        <w:rPr>
          <w:rtl w:val="true"/>
        </w:rPr>
        <w:t xml:space="preserve"> </w:t>
      </w:r>
      <w:r>
        <w:rPr>
          <w:rtl w:val="true"/>
        </w:rPr>
        <w:t xml:space="preserve">تا </w:t>
      </w:r>
      <w:r>
        <w:rPr/>
        <w:t>25</w:t>
      </w:r>
      <w:bookmarkEnd w:id="24"/>
    </w:p>
    <w:p>
      <w:pPr>
        <w:pStyle w:val="BookText"/>
        <w:rPr/>
      </w:pPr>
      <w:r>
        <w:rPr>
          <w:rFonts w:ascii="IRNazanin" w:hAnsi="IRNazanin" w:eastAsia="IRNazanin"/>
          <w:color w:val="111111"/>
          <w:sz w:val="28"/>
          <w:sz w:val="28"/>
          <w:szCs w:val="28"/>
          <w:rtl w:val="true"/>
          <w:lang w:bidi="fa-IR"/>
        </w:rPr>
        <w:t xml:space="preserve">تفسیر سوره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وَقَوْلٌ مَّعْرُوفٌ فَإِذَا عَزَمَ الْأَمْرُ فَلَوَ صَدَقُواْ اللَّهَ لَکَانَ خَیْراً لَّهُمْ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فرمانبرداری باید و سخن سنجیده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شد، اگر به خدا راست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صادقانه جهاد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برایشان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پارچه اطاعت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پیدا شدن وضعی است که عزم و اراده‌ای نافذ می‌خواهد و بعضی آن را به معنای شدّت و سخت شدن جنگ دانسته‌اند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سست ایمان، به دلیل ترس از جهاد، علاوه بر</w:t>
      </w:r>
    </w:p>
    <w:p>
      <w:pPr>
        <w:pStyle w:val="BookText"/>
        <w:rPr/>
      </w:pPr>
      <w:r>
        <w:rPr>
          <w:rFonts w:ascii="IRNazanin" w:hAnsi="IRNazanin" w:eastAsia="IRNazanin"/>
          <w:color w:val="111111"/>
          <w:sz w:val="28"/>
          <w:sz w:val="28"/>
          <w:szCs w:val="28"/>
          <w:rtl w:val="true"/>
          <w:lang w:bidi="fa-IR"/>
        </w:rPr>
        <w:t>نافرمانی و شانه خالی کردن از جهاد، دست به توجیه و دلیل‌تراشی وگفتن سخنان نامربوط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درآیات متعدّد به بهانه‌های آنان اشاره کرده است که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و توان جنگیدن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طاقة لنا</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ما امنیّت ندارد و خانه‌هایمان بی‌حفاظ و بی‌پوشش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بیوتنا عورة</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تنفروا فی الحَرّ</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شرکت کنیم، مرتکب گناه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تبوک بهانه آوردند که نگاه ما به دختران رومی سبب فتنه می‌شود، بنابراین ما به جبهه نمی‌آییم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همین فرار از جنگ را فتنه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فی الفتنة سقطوا</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 مناسبی برای جنگ نیست، بهتر است به تأخیر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اخّرتنا</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گرفتار بلا و ضرر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نخشی أن تُصیبنا دائرة</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هنگام فرمان جهاد، به جای این قبیل بهانه‌ها، اطاعت کنید و سخنی نیک بگویید،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برابر فرمان الهی جهاد، سراپا فرمانبردار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کردار، هر دو باید صحیح و بجا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 و قول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فرامین الهی به نیکی و پسندیده سخن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دفاع، از نظر عقل و فطرت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ریشه‌ی ترس از جهاد، آن است که صادقانه عمل نمی‌کنیم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صدقوا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خداوند بر جهاد، به نفع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لکان خیراً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عَسَیْتُمْ إِن تَوَلَّیْتُمْ أَن تُفْسِدُواْ فِی الْأَرْضِ وَتُقَطِّعُواْ أَرْحَامَکُمْ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بیماردلانِ سست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گردانید، جز این از شما انتظار نمی‌رود که در زمین فساد کنید و پیوندهای خویشاوندی را قطع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معنا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و پشت کردن به جبهه و سرگرم شدن به خلافکاری و قطع رحم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مردم را به دست گرفتن و سپس قلع و قمع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معنای دوم با سیاق آیات سازگار نیست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خطاب به افراد سست ایمان که به خاطر حفظ جان از شرکت در جهاد اعراض می‌کنند،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w:t>
      </w:r>
    </w:p>
    <w:p>
      <w:pPr>
        <w:pStyle w:val="BookText"/>
        <w:rPr/>
      </w:pPr>
      <w:r>
        <w:rPr>
          <w:rFonts w:ascii="IRNazanin" w:hAnsi="IRNazanin" w:eastAsia="IRNazanin"/>
          <w:color w:val="111111"/>
          <w:sz w:val="28"/>
          <w:sz w:val="28"/>
          <w:szCs w:val="28"/>
          <w:rtl w:val="true"/>
          <w:lang w:bidi="fa-IR"/>
        </w:rPr>
        <w:t>نکنید که با ترک جهاد محفوظ می‌مانید، زیرا با فرار خود از جنگ، زمینه گسترش فساد و قتل را فراهم می‌سازید که دامان شما را نیز می‌گیرد و همچون دوران جاهلیّت، حتّی کشتن فرزند را برای شما مباح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دین و دستورات قرآن، زمینه ساز فساد و تباهی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تفسدوا فی الارض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صله رحم و روابط خویشاوندی، گناهی است در ردیف فساد در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تفسدوا فی الارض و تقطّعوا ارحامکم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فساد گسترش یابد، انسان حتّی به بستگان خود نیز رحم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تفسدوا فی الارض و تقطّعوا ارحامکم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 أَعْمَی أَبْصَارَهُمْ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آنانند کسانی که خداوند از رحمت خویش دور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و چشم‌هایشان را کور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حقّی می‌شنوند و نه حقّی 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فراریان از جنگ، فسادگران و قاطعان رحم،</w:t>
      </w:r>
    </w:p>
    <w:p>
      <w:pPr>
        <w:pStyle w:val="BookText"/>
        <w:rPr/>
      </w:pPr>
      <w:r>
        <w:rPr>
          <w:rFonts w:ascii="IRNazanin" w:hAnsi="IRNazanin" w:eastAsia="IRNazanin"/>
          <w:color w:val="111111"/>
          <w:sz w:val="28"/>
          <w:sz w:val="28"/>
          <w:szCs w:val="28"/>
          <w:rtl w:val="true"/>
          <w:lang w:bidi="fa-IR"/>
        </w:rPr>
        <w:t>مورد نفرین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الّذین لعنهم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رحمت الهی، نتیجه عملکرد خود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نگرفتن از امکانات، همانند محرومیّت از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دارد ولی حقّ‌شنو نیست، چشم دارد ولی حقیقت بین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لعنهم اللّه فاصمّهم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محرومیّت معنوی، محرومیّت از شناخت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لعنهم اللّه فاصمّهم و اعمی ابصارهم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نامشروع و نامتعارف و غیر مفید از استعدادهای خدادادی، نشانه دوری از 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لعنهم اللّه فاصمّهم و اعمی ابصارهم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یَتَدَبَّرُونَ الْقُرْءَانَ أَمْ عَلَی قُلوُبٍ أَقْفَالُهَآ</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قرآن تدبّر و تأمّل نمی‌کنند یا بر دلهایشان قفل‌ها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مسئله تدبّر در قرآن سفارش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انزلناه الیک مبارک لیدبّروا آیاته و لیتذکّر اولوا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مبارکی است که ما آن را به سوی تو نازل کردیم تا در آیاتش تدبّر شود و خردمندان پند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ادامه آیه قبل، تدبّر نکردن در قرآن را ناشی از کوری و کری نسبت به حقایق می‌داند که در اثر لعنت الهی، انسان به آن گرفتار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کتابی برای تلاوت و تجوید نیست، کتاب اندیشه و تدبّر است و تلاوت باید مقدّمه تدبّر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یتدبّرون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مأمور به تدبّر در قرآن هستند و تدبّر، اختصاص به گروه خاصی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یتدبّرون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تدبّر در قرآن را رها کرده و با قرآن برخوردی سطحی دارند، مورد توبیخ خداوند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علی قلوب اقفالها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بهره‌وری از مفاهیم عالی وحی و قرآن، سعه صدر و داشتن قلبی باز و سالم و تدبّر در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علی قلوب اقفالها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راههای شناخت، راه دل و قلب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علی قلوب اقفالها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عقل و قلب سالم، تدبّر در آیات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آیه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ارْتَدُّواْ عَلَی أَدْبَارِهِم مِّن بَعْدِ مَا تَبَیَّنَ لَهُمُ الْهُدَی الشَّیْطَانُ سَوَّلَ لَهُمْ وَأَمْلَی لَهُمْ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کسانی که پس از آن که راه هدایت برایشان روشن شد به آن پشت کردند،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بدشان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آراسته و آنان را با آرزوهای طولانی فریفته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زیباسازی زشتی‌ها و وارونه نمایاندن واقعیّات است و 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آسان سازی است، یعنی شیطان راه انحراف را برای انسان آسان جلوه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مهلت دادن و یا به معنای امداد و یاری رساندن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سراسر شرّ شیطان در قرآن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امر به فحشا و زشتی‌ها، زینت دادن کارهای زشت، ایجاد ترس و وحشت و دشمنی، وعده فقر و تهیدستی، بد قولی و خلف وعده، اسراف و بازداشتن از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راه درمان و فرار انسان از شیطان را در دو چیز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که به دید دشمن به او بنگرد،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الشیطان لکم عدوّ فاتّخذوه عدوّاً</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دیگر آن که در برابر شرور شیطان، به خداوند پناه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ینزغنّک من الشیطان نزغ فاستعذ باللّه</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و گرنه شیطان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سوّل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سوّلت لی نفسی</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انسان را به هلاکت و نابودی می‌رسانند</w:t>
      </w:r>
      <w:r>
        <w:rPr>
          <w:rFonts w:eastAsia="IRNazanin" w:cs="IRNazanin"/>
          <w:color w:val="111111"/>
          <w:sz w:val="28"/>
          <w:szCs w:val="28"/>
          <w:rtl w:val="true"/>
          <w:lang w:bidi="fa-IR"/>
        </w:rPr>
        <w:t>.</w:t>
      </w:r>
      <w:bookmarkStart w:id="25" w:name="pg3747_24049"/>
    </w:p>
    <w:p>
      <w:pPr>
        <w:pStyle w:val="BookText"/>
        <w:rPr/>
      </w:pPr>
      <w:bookmarkEnd w:id="2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وسوسه‌های شیطان، از آفات ایمان است و سرانجامی جز ارتداد و بد عاقبت شدن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ارتدّوا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و بازگشت از حق بعد از روشن شدن آن، عملی ارتجاعی و قابل سرزنش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ارتدّوا علی ادبارهم من بعد ما تبیّن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روشن و واضح است و آگاهی و درک آن مسئولیّت 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تبیّن لهم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جلوه‌ها و وسوسه‌ها به جدّیت مبارزه نکنیم، آگاهی و علم به تنهایی کاری از پیش نمی‌برد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تبیّن لهم الهُدی الشیطان سوّل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زیبا جلوه دادن بدی‌ها و آرزوهای طولانی، ابزار کار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زشتی‌ها را زیبا جلوه دهد، شیطان صفت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سوّل لهم و املی لهم</w:t>
      </w:r>
      <w:r>
        <w:rPr>
          <w:rFonts w:eastAsia="IRNazanin" w:cs="IRNazanin"/>
          <w:color w:val="111111"/>
          <w:sz w:val="28"/>
          <w:szCs w:val="28"/>
          <w:rtl w:val="true"/>
          <w:lang w:bidi="fa-IR"/>
        </w:rPr>
        <w:t>»</w:t>
      </w:r>
    </w:p>
    <w:p>
      <w:pPr>
        <w:pStyle w:val="Heading2"/>
        <w:numPr>
          <w:ilvl w:val="1"/>
          <w:numId w:val="1"/>
        </w:numPr>
        <w:rPr/>
      </w:pPr>
      <w:bookmarkStart w:id="26" w:name="__RefHeading___Toc979311_2281741623"/>
      <w:bookmarkStart w:id="27" w:name="_Toc9"/>
      <w:bookmarkEnd w:id="26"/>
      <w:r>
        <w:rPr/>
        <w:t>7</w:t>
      </w:r>
      <w:r>
        <w:rPr>
          <w:rtl w:val="true"/>
        </w:rPr>
        <w:t xml:space="preserve">- </w:t>
      </w:r>
      <w:r>
        <w:rPr>
          <w:rtl w:val="true"/>
        </w:rPr>
        <w:t xml:space="preserve">آیات </w:t>
      </w:r>
      <w:r>
        <w:rPr/>
        <w:t>26</w:t>
      </w:r>
      <w:r>
        <w:rPr>
          <w:rtl w:val="true"/>
        </w:rPr>
        <w:t xml:space="preserve"> </w:t>
      </w:r>
      <w:r>
        <w:rPr>
          <w:rtl w:val="true"/>
        </w:rPr>
        <w:t xml:space="preserve">تا </w:t>
      </w:r>
      <w:r>
        <w:rPr/>
        <w:t>30</w:t>
      </w:r>
      <w:bookmarkEnd w:id="27"/>
    </w:p>
    <w:p>
      <w:pPr>
        <w:pStyle w:val="BookText"/>
        <w:rPr/>
      </w:pPr>
      <w:r>
        <w:rPr>
          <w:rFonts w:ascii="IRNazanin" w:hAnsi="IRNazanin" w:eastAsia="IRNazanin"/>
          <w:color w:val="111111"/>
          <w:sz w:val="28"/>
          <w:sz w:val="28"/>
          <w:szCs w:val="28"/>
          <w:rtl w:val="true"/>
          <w:lang w:bidi="fa-IR"/>
        </w:rPr>
        <w:t xml:space="preserve">تفسیر سوره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قَالُواْ لِلَّذِینَ کَرِهُواْ مَا نَزَّلَ اللَّهُ سَنُطِیعُکُمْ فِی بَعْضِ الْأَمْرِ وَاللَّهُ یَعْلَمُ إِسْرَارَهُمْ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به خاطر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بیماردلان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از دستورات الهی ناخوش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بعضی امور از شما اطاعت خواهیم کرد، در حالی که خداوند پنهان کاری آنان را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 برای حفظ خود به دنبال افراد مخالف می‌گردد و اگر در تمام جهات با او قدر مشترک نداشت، به همان مقدار که وجوه مشترک دارند، همکاری و بلکه اطاعت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مدینه نیز با یهودیان مخالف پیامبر، چنین برخوردی داشتند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کرهوا ما 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هستند که در اوایل سوره نامشان برده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کرهوا ما انزل اللّه</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ناراضی، آسیب‌پذیر ودرتیررس توطئه‌های مخالفان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للّذین 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سنطیعکم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منافق به کسانی که از احکام الهی ناراحت و ناراضی هستند، وعده پشتیبانی و حمایت و حتّی اطاعت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سنطیعکم فی بعض الامر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با کفّار و دشمنان اسلام همدست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سنطیعکم فی بعض الامر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ارتداد، همدلی با ناراضیان و کفّار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سنطیعکم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پیروی از منحرفان حتّی در بعضی امور، قابل سرزنش و توبیخ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سنطیعکم فی بعض الامر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برای حفظ مصالح و منافع خود، منافقانه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امور، همراه مؤمنان و در</w:t>
      </w:r>
    </w:p>
    <w:p>
      <w:pPr>
        <w:pStyle w:val="BookText"/>
        <w:rPr/>
      </w:pPr>
      <w:r>
        <w:rPr>
          <w:rFonts w:ascii="IRNazanin" w:hAnsi="IRNazanin" w:eastAsia="IRNazanin"/>
          <w:color w:val="111111"/>
          <w:sz w:val="28"/>
          <w:sz w:val="28"/>
          <w:szCs w:val="28"/>
          <w:rtl w:val="true"/>
          <w:lang w:bidi="fa-IR"/>
        </w:rPr>
        <w:t>برخی همراه کافران می‌شوند که مورد سرزنش‌اند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به نعل و گاهی به میخ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سنطیعکم فی بعض الامر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قرارهای منافقان و ناراضیان علنی نیست، بلکه نامحسوس و مخفیانه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یعلم اسرارهم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به هوش آیند که خداوند از کارهای مخفی آنان آگاه است و ممکن است هر لحظه آنان را رسوا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یعلم اسرارهم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باور داشته باشد که خداوند تمام کارهای مخفی و اسرار او را می‌داند، توطئه‌چینی را کنار گذارده و با مردم شفّاف برخورد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یعلم اسرارهم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تَوَفَّتْهُمُ الْمَلَآئِکَةُ یَضْرِبُونَ وُجُوهَهُمْ وَأَدْبَارَهُمْ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آنگاه که فرشتگان جانشان را بازگیرند در حالی که به صورت و پشت آنان می‌کوبند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اتَّبَعُواْ مَآ أَسْخَطَ اللَّهَ وَکَرِهُواْ رِضْوَانَهُ فَأَحْبَطَ أَعْمَالَهُمْ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جان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آنان از آنچه خداوند را به خشم می‌آورد، پیروی کرده و خشنودی خدا را خوش نداشتند، پس خداوند نیز اعمالشان را تباه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بازگرفتن کامل چیزی است که به انسان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قرآن، در مورد مرگ به کار می‌رود، زیرا مرگ درحقیقت، بازگرفتن روح از جسم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نیز، مشابه این آیه برای نحوه جان دادن کفّار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مرتدّان از ناحیه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یضربون 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تجسّم اقبال و روآوردن به سخط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ما اسخط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از ناحیه پشت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تجسّم اِدبار، پشت کردن و ناپسند شمردن رضوان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کرهوا رضوانه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دیگران را در برابر حق به مقاومت دعوت می‌کنند، با ذلّت و عذاب جان خواهند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اذا توفّتهم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نابودی نیست بلکه گرفتن کامل روح و جان توسط فرشتگان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منافقانِ مرتدّ، از لحظه جان دادن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توفّتهم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عمر محدود دنیا و خط پایانی توطئه‌ها و گرفتار شدن به عذاب، می‌تواند انسان را از توطئه بازدارد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اذا توفّتهم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یضربون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دشمنی با وحی و قرآن، موجب خشم خداوند</w:t>
      </w:r>
    </w:p>
    <w:p>
      <w:pPr>
        <w:pStyle w:val="BookText"/>
        <w:rPr/>
      </w:pPr>
      <w:r>
        <w:rPr>
          <w:rFonts w:ascii="IRNazanin" w:hAnsi="IRNazanin" w:eastAsia="IRNazanin"/>
          <w:color w:val="111111"/>
          <w:sz w:val="28"/>
          <w:sz w:val="28"/>
          <w:szCs w:val="28"/>
          <w:rtl w:val="true"/>
          <w:lang w:bidi="fa-IR"/>
        </w:rPr>
        <w:t>و بطلان اعمال انسان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فاحبط اعمالهم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کافران در انتخاب راه و روش خود مختارند،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چاره‌ای جز پذیرش آثار و پیامدهای آن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فاحبط اعمالهم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نیکی‌ها و آنچه را کاشته است، خود به آتش کشیده و نابود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فاحبط اعمالهم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در مسیری که رضای الهی در آن نیست، بیهوده گرایی و قابل توبیخ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فاحبط اعمالهم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الَّذِینَ فِی قُلُوبِهِم مَّرَضٌ أَن لَّن یُخْرِجَ اللَّهُ أَضْغَانَهُمْ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کسانی که در دل‌هایشان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پنداشته‌اند که خداوند هیچ وقت کینه‌ها و حسادتشان را آشکار نخواهد کرد؟</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نَشَآءُ لَأَرَیْنَاکَهُمْ فَلَعَرَفْتَهُم بِسِیمَاهُمْ وَ لَتَعْرِفَنَّهُمْ فِی لَحْنِ الْقَوْلِ وَاللَّهُ یَعْلَمُ أَعْمَالَکُمْ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بخواهیم آنان را به تو می‌نمایانیم، آنگاه ایشان را به سیمایشان می‌شناسی و در شیوه و آهنگ کلامشان نیز آنان را خواهی شناخت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کارهایتان را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کینه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را به راز در دل نگه دارد، در لابلای سخنان و در چهره‌اش نمایان می‌شود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رسول خداصلی الله علیه وآله در غدیر خم، حضرت علی‌علیه السلام را به جانشینی خود منصوب کرد،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بالا بردن بازوی پسر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تعصّب فامیلی و فامیل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آیات نازل 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ستّار بودن خدا سوءاستفاده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حسب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گنهکاران مخصوص قیامت نیست، بلکه در دنیا نیز امکان رسوائی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اللّه اضغانهم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افشاگری، منافقان را رسوا و خواب خوش را از آنان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نشاء لاریناکهم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 کینه، از عوامل بروز بیماری نفاق و دورویی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اضغانهم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و خوی درونی انسان، در قیافه و چهره تأثیر گذار است و سیمای انسان تا حدود زیادی بیانگر سیرت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فلعرفتهم بسیماهم</w:t>
      </w:r>
      <w:r>
        <w:rPr>
          <w:rFonts w:eastAsia="IRNazanin" w:cs="IRNazanin"/>
          <w:color w:val="111111"/>
          <w:sz w:val="28"/>
          <w:szCs w:val="28"/>
          <w:rtl w:val="true"/>
          <w:lang w:bidi="fa-IR"/>
        </w:rPr>
        <w:t>»</w:t>
      </w:r>
      <w:bookmarkStart w:id="28" w:name="pg3747_24055"/>
    </w:p>
    <w:p>
      <w:pPr>
        <w:pStyle w:val="BookText"/>
        <w:rPr/>
      </w:pPr>
      <w:bookmarkEnd w:id="28"/>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اصل سخن، بلکه لحن سخن نیز باید مؤدّبانه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بی‌ادبی منافقان در سخن گفتن، نفاق درونی آنان را آشکار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لتعرفنّهم فی لحن القول</w:t>
      </w:r>
      <w:r>
        <w:rPr>
          <w:rFonts w:eastAsia="IRNazanin" w:cs="IRNazanin"/>
          <w:color w:val="111111"/>
          <w:sz w:val="28"/>
          <w:szCs w:val="28"/>
          <w:rtl w:val="true"/>
          <w:lang w:bidi="fa-IR"/>
        </w:rPr>
        <w:t>»</w:t>
      </w:r>
    </w:p>
    <w:p>
      <w:pPr>
        <w:pStyle w:val="Heading2"/>
        <w:numPr>
          <w:ilvl w:val="1"/>
          <w:numId w:val="1"/>
        </w:numPr>
        <w:rPr/>
      </w:pPr>
      <w:bookmarkStart w:id="29" w:name="__RefHeading___Toc979313_2281741623"/>
      <w:bookmarkStart w:id="30" w:name="_Toc10"/>
      <w:bookmarkEnd w:id="29"/>
      <w:r>
        <w:rPr/>
        <w:t>8</w:t>
      </w:r>
      <w:r>
        <w:rPr>
          <w:rtl w:val="true"/>
        </w:rPr>
        <w:t xml:space="preserve">- </w:t>
      </w:r>
      <w:r>
        <w:rPr>
          <w:rtl w:val="true"/>
        </w:rPr>
        <w:t xml:space="preserve">آیات </w:t>
      </w:r>
      <w:r>
        <w:rPr/>
        <w:t>31</w:t>
      </w:r>
      <w:r>
        <w:rPr>
          <w:rtl w:val="true"/>
        </w:rPr>
        <w:t xml:space="preserve"> </w:t>
      </w:r>
      <w:r>
        <w:rPr>
          <w:rtl w:val="true"/>
        </w:rPr>
        <w:t xml:space="preserve">تا </w:t>
      </w:r>
      <w:r>
        <w:rPr/>
        <w:t>38</w:t>
      </w:r>
      <w:bookmarkEnd w:id="30"/>
    </w:p>
    <w:p>
      <w:pPr>
        <w:pStyle w:val="BookText"/>
        <w:rPr/>
      </w:pPr>
      <w:r>
        <w:rPr>
          <w:rFonts w:ascii="IRNazanin" w:hAnsi="IRNazanin" w:eastAsia="IRNazanin"/>
          <w:color w:val="111111"/>
          <w:sz w:val="28"/>
          <w:sz w:val="28"/>
          <w:szCs w:val="28"/>
          <w:rtl w:val="true"/>
          <w:lang w:bidi="fa-IR"/>
        </w:rPr>
        <w:t xml:space="preserve">تفسیر سوره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وَلَنَبْلُوَنَّکُمْ حَتَّی نَعْلَمَ الْمُجَاهِدِینَ مِنکُمْ وَ الصَّابِرِینَ وَنَبْلُوَاْ أَخْبَارَکُمْ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قطعاً شما را می‌آزماییم تا از میان شما مجاهدان و صابران را معلوم بداریم و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آزمایش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به معنای آزمایش افراد برای کشف حقیقت است و گاهی به معنای ایجاد زمینه‌های مختلف برای بروز حالات درونی، مانند این آیه</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نشانه و علامت است، نه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آزمایش الهی، علامت شناسایی آنان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قبل خواندیم که خداوند عملکرد ما را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 اعمالکم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علم و آگاهی خود نیاز به آزمایش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آزمایش برای آن است که مردم کاری انجام دهند و بر اساس آن استحقاق پاداش یا کیفر را پیدا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ما شغل افراد را می‌دانیم،</w:t>
      </w:r>
    </w:p>
    <w:p>
      <w:pPr>
        <w:pStyle w:val="BookText"/>
        <w:rPr/>
      </w:pPr>
      <w:r>
        <w:rPr>
          <w:rFonts w:ascii="IRNazanin" w:hAnsi="IRNazanin" w:eastAsia="IRNazanin"/>
          <w:color w:val="111111"/>
          <w:sz w:val="28"/>
          <w:sz w:val="28"/>
          <w:szCs w:val="28"/>
          <w:rtl w:val="true"/>
          <w:lang w:bidi="fa-IR"/>
        </w:rPr>
        <w:t>ولی بر اساس دانستن شغل به آنان مزد نمی‌دهیم بلکه باید از آنان کاری انجام پذیرد تا استحقاق دریافت مزد را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تفکیک انسان‌ها از یکدیگر مراحلی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انسان‌ها با کفر و ایمان جداسازی می‌شود و در مرحله دوم، اهل ایمان با جهاد و فرار از جهاد تفکیک می‌یابند و در مرحله سوم، جهادگران با صبر و مقاومت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آزمایش‌های الهی یکی پس از دیگری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بارها سخن از منافقان و بیماردلان به میان آمد و سیمایی از آنان ترسیم شد که به جمع بندی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گفته‌های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قال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فرمان 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فیها القتال رایت الّذین فی قلوبهم مرض ینظرون الیک نظر المغشیّ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 زمین و قطع 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تفسدوا فی الارض و تقطّعوا ارحامکم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و برگشت از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ارتدّوا علی ادبارهم من بعد ما تبیّن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وعده‌های شیطان فریفته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سوّل لهم و املی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توطئه‌گری و اعلام همکاری با سایر مخالفان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سنطیعکم فی بعض الامر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کارهایی که سبب خشم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اتّبعوا ما اسخط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ناخشنودی از کارهایی که سبب رضای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کرهوا رضوانه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توزی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حسب الّذین فی قلوبهم مرض ان لن یخرج اللّه اضغانهم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این همه خباثت، خداوند نیز آنان را با مُهر زدن بر دلها، لعنت و دوری از رحمت خویش، عذاب و ضربه به صورت و پشت هنگام جان دادن و تباه و حبط شدن اعمالشان تهدید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مردم، امری حتمی و همگانی و یکی از سنّت‌های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لام و نون تأکید، نشانه قطعی بودن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بسترهای آزمایش و شناسایی انسان‌ها، میدان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جبهه رسوا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نعلم المجاهدین 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صبر واستقامت نقش بسیار مهمی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المجاهدین منکم والصابرین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 و سخنان انسان، در صحنه عمل مورد آزمون الهی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نبلوا اخبارکم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معیار ارزیابی الهی، موفقیّت در آزمون‌های عملی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نبلوا اخبارکم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وَصَدُّواْ عَن سَبِیلِ اللَّهِ وَ شَآقُّواْ الرَّسُولَ مِن بَعْدِ مَا تَبَیَّنَ لَهُمُ الْهُدَی لَن یَضُرُّواْ اللَّهَ شَیْئاً وَسَیُحْبِطُ أَعْمَالَهُمْ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کسانی که کفر ورزیدند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بازداشتند و بعد از آنکه برایشان راه هدایت روشن شد، با پیامبر مخالفت کردند، هرگز به خداوند گزندی نرسانند و زود باشد که خداوند اعمالشان را تباه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بازداشتن مردم از راه خدا، در قالب‌های متعدّدی می‌تواند صورت گیرد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تحریف قانون الهی، بدعت‌گذاری در دین، ایجاد شک در باورهای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أتعلمون أنّ صالحاً مرسل</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از کجا می‌دانید که صالح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تضعیف رهبران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گفتن شاعر، کاهن، ساحر و مجنون به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تهدید مردم در صورت ایمان آوردن، سرگرم کردن مردم به مسائل لغو و غیر ضروری، ایجاد جنگ و جدال، وضع قوانین دست و پاگیر برای جلوگیری از کارهای الهی، در رأس قرار گرفتن نااهلان در امور</w:t>
      </w:r>
    </w:p>
    <w:p>
      <w:pPr>
        <w:pStyle w:val="BookText"/>
        <w:rPr/>
      </w:pPr>
      <w:r>
        <w:rPr>
          <w:rFonts w:ascii="IRNazanin" w:hAnsi="IRNazanin" w:eastAsia="IRNazanin"/>
          <w:color w:val="111111"/>
          <w:sz w:val="28"/>
          <w:sz w:val="28"/>
          <w:szCs w:val="28"/>
          <w:rtl w:val="true"/>
          <w:lang w:bidi="fa-IR"/>
        </w:rPr>
        <w:t>دینی و ایجاد شایعه برای افراد لایق</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گاهی به جای حق پذیری و اقدام در مسیر رشد و کمال خود، با حق به ستیز برخاسته و خود را به صورت بدترین عنصر در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دشمنی و لجاجت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تبیّن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مخالفت و سرسختی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شاقّوا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دشمنی کرده و مانع حق پذیری آنان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صدّوا عن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دشمنی کرده و باعث نابوی و هلاکت خویش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سیحبط اعمالهم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سرچشمه‌ی ظلم به خود، جامعه و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شاقّوا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ارائه راههای هدایت و کمال، با مردم اتمام حجّت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تبیّن لهم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حقّ، تکلیف و مسئولیّت انسان را بیشتر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تلاش منحرفان هیچ گونه لطمه‌ای به خداوند نمی‌زند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یضروا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و لجاجت بعد از آگاه شدن، سبب تباه شدن اعمال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سیحبط اعمالهم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با نحوه عمل خود، تمام اعمالی را که انجام داده‌اند، حبط و بی‌پاداش و بی‌اثر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سیحبط اعمالهم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أَیُّهَا الَّذِینَ ءَامَنُواْ أَطِیعُواْ اللَّهَ وَأَطِیعُواْ الرَّسُولَ وَلَا تُبْطِلُواْ أَعْمَالَکُمْ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نمایید و کارهایتان را باطل نسازید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و روایات، برخی اعمال و گفتارها سبب بطلان اعمال معرّفی شده‌اند،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گذاشتن و آزار دادن نیازمندان، که پاداش انفاق را محو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تبطلوا صدقاتکم بالمنّ و الاذی</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بی‌ادبی نسبت به رهبران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ترفعوا اصواتکم فوق صوت النبی أن تحبط اعمالکم</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صدای خود را بر صدای پیامبر برتر قرار ندهید تا کارهایتان تباه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حسد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عبّدنی لک و لا تفسد عبادتی بالعجب</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چنانکه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الحسد یأکل الایمان کما تأکل النار الحطب</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حسد نیکی‌ها را نابود می‌کند همان گونه که آتش هیزم را می‌سوزاند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اشرکت لیحبطنّ عملک</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اگر شرک ورزی قطعاً عمل تو را تباه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 که گونه‌ای از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ینفقون اموالهم رئاء الناس</w:t>
      </w:r>
      <w:r>
        <w:rPr>
          <w:rFonts w:eastAsia="IRNazanin" w:cs="IRNazanin"/>
          <w:color w:val="111111"/>
          <w:sz w:val="28"/>
          <w:szCs w:val="28"/>
          <w:rtl w:val="true"/>
          <w:lang w:bidi="fa-IR"/>
        </w:rPr>
        <w:t>...»</w:t>
      </w:r>
      <w:r>
        <w:rPr>
          <w:rStyle w:val="FootnoteAnchor"/>
          <w:rtl w:val="true"/>
        </w:rPr>
        <w:footnoteReference w:id="7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درختی در بهشت برای او</w:t>
      </w:r>
    </w:p>
    <w:p>
      <w:pPr>
        <w:pStyle w:val="BookText"/>
        <w:rPr/>
      </w:pPr>
      <w:r>
        <w:rPr>
          <w:rFonts w:ascii="IRNazanin" w:hAnsi="IRNazanin" w:eastAsia="IRNazanin"/>
          <w:color w:val="111111"/>
          <w:sz w:val="28"/>
          <w:sz w:val="28"/>
          <w:szCs w:val="28"/>
          <w:rtl w:val="true"/>
          <w:lang w:bidi="fa-IR"/>
        </w:rPr>
        <w:t>کاشته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همواره به این ذکر مشغولیم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بسیار زیادی در آنجا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آیه فوق را تلاوت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آتشی پس از آن نفرستید تا آنها را بسوزاند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تبطلوا اعمالکم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صدر آیه، سه وجه می‌توان ذکر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خود را حفظ کنید و مشرک نشوید که اعمالتان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شرک اعمال را تباه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اشرکت لیحبطنّ عملک</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 اطاعت از رسول خدا، اعمالتان را تباه نسازید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منّت گذاشتن به پیامبر، اعمال خود را تباه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یمنّون علیک أن اسلموا قل لا تمنّوا علیّ اسلامکم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مخاطب قرآن، مؤمنان هستند، امّا ذکر این عنوان در آغاز برخی آیات، بیانگر شخصیّت دادن و تکریم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اطیعوا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اولویّت‌ها و سلسله مراتب را مراعات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نام خداوند قبل از پیامبر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 و اطیعوا الرسول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ایمان، تسلیم بودن و اطاعت از فرامین</w:t>
      </w:r>
    </w:p>
    <w:p>
      <w:pPr>
        <w:pStyle w:val="BookText"/>
        <w:rPr/>
      </w:pPr>
      <w:r>
        <w:rPr>
          <w:rFonts w:ascii="IRNazanin" w:hAnsi="IRNazanin" w:eastAsia="IRNazanin"/>
          <w:color w:val="111111"/>
          <w:sz w:val="28"/>
          <w:sz w:val="28"/>
          <w:szCs w:val="28"/>
          <w:rtl w:val="true"/>
          <w:lang w:bidi="fa-IR"/>
        </w:rPr>
        <w:t>خدا و رسول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اطیعوا اللّه و اطیعوا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دین،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ثابت که از طرف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دستورات متغیّر که به مقتضای ضرورت‌ها و نیازها از طرف حاکم اسلامی صادر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اسلام صلی الله علیه وآله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اطاعت از پیامبر بدون هیچ قید و شرطی، نشانه عصمت او و واجب الاتباع بودن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ایمان خود مغرور نشوند که اعمالشان در معرض خطر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تبطلوا اعمالکم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وَصَدُّواْ عَن سَبِیلِ اللَّهِ ثُمَّ مَاتُواْ وَهُمْ کُفَّارٌ فَلَن یَغْفِرَ اللَّهُ لَهُمْ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کسانی که کفر ورزیدند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داشتند، سپس در حال کفر از دنیا رفتند، پس خداوند هرگز آنان را نخواهد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میان دو آیه قرار گرفته که خطاب به مؤمنان است و لذا خطر ارتداد مؤمنان را که به کفر آنان بیانجامد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که بسیار بدفرجام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اینکه خداوند همه گناهان را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یغفر الذّنوب جمیعاً</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راه توبه برای همه و همیشه و نسبت به هر گناه تا لحظه مرگ باز است، امّا آنان که در حال کفر از دنیا بروند و یا مرتد شده و باز نگردند و یا منافقان، مشمول مغفرت نمی‌گردند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یغفر ان یشرک به و یغفر ما دون ذلک لمن یشاء</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یغفر اللّه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مایه‌ی بطلان اعمال گذشته انسان در دوره ایمان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تبطلوا اعمالکم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مردن مهم است که انسان مؤمن بمیرد یا 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ماتوا و هم کفّار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عناد، عامل بازداشتن دیگران از نیکی‌ها و خوبی‌ها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 و صدّوا عن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الهی، تا لحظه مرگ امکان‌پذیر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ماتوا و هم کفّار فلن یغفر اللّه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تَهِنُواْ وَتَدْعُواْ إِلَی السَّلْمِ وَأَنتُمُ الْأَعْلَوْنَ وَاللَّهُ مَعَکُمْ وَلَن یَتِرَکُمْ أَعْمَالَکُمْ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سستی نورزید، تا به سازش دعوت کنید، با اینکه شما برترید و خداوند با شماست و هرگز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اعمالتان را کم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نقصان وکاهش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جنحوا للسلم فاجنح لها</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اگر دشمن آغوش خود را برای صلح باز کرد، شما نیز بال خود را بگشایید و پیشنهاد صلح را بپذیرید، امّا این آیه از صلح انتقاد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فلاتَهنوا و تَدعوا الی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چیست و باید به کدام آیه عمل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آیه نظر به یک جنبه‌ای دارد، سازش بر اساس ترس و سستی و رعب زدگی ناپسند است، زیرا آرزو و علاقه دشمنان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لو تدهن فیُدهنون</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امّا مدارا که از موضع قدرت و ترحم بر ضعیف است، پسندیده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آهسته رفتن گاهی بر اساس ضعف جسمی است وگاهی برای همراهی با کودکان و سالمندان که توان تند رفتن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نظر روحیه، قدرت و</w:t>
      </w:r>
    </w:p>
    <w:p>
      <w:pPr>
        <w:pStyle w:val="BookText"/>
        <w:rPr/>
      </w:pPr>
      <w:r>
        <w:rPr>
          <w:rFonts w:ascii="IRNazanin" w:hAnsi="IRNazanin" w:eastAsia="IRNazanin"/>
          <w:color w:val="111111"/>
          <w:sz w:val="28"/>
          <w:sz w:val="28"/>
          <w:szCs w:val="28"/>
          <w:rtl w:val="true"/>
          <w:lang w:bidi="fa-IR"/>
        </w:rPr>
        <w:t>امکانات باید در مرحله عالی باشید و در آن حال اگر دشمن تقاضای صلح کرد بپذیرید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معیّت و همراهی خداوند با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معیّت عمومی خداوند،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معکم این ما کنتم</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نیست، بلکه معیّت خاص است که در اینجا به معنای عزّت و نصرت و هدایت ویژه الهی نسبت به مجاهدان راه اوست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چنانکه در آیات دیگر</w:t>
      </w:r>
    </w:p>
    <w:p>
      <w:pPr>
        <w:pStyle w:val="BookText"/>
        <w:rPr/>
      </w:pPr>
      <w:r>
        <w:rPr>
          <w:rFonts w:ascii="IRNazanin" w:hAnsi="IRNazanin" w:eastAsia="IRNazanin"/>
          <w:color w:val="111111"/>
          <w:sz w:val="28"/>
          <w:sz w:val="28"/>
          <w:szCs w:val="28"/>
          <w:rtl w:val="true"/>
          <w:lang w:bidi="fa-IR"/>
        </w:rPr>
        <w:t>نیز به این همراهی خاص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لمع المحسنین</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متعال خطاب به 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الاعلون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داشت که برخی مؤمنان با دیدن کمی نفرات خودی و کثرت نفرات و تجهیزات و قدرت دشمن دچار تردید و دودلی شوند، لذا خداوند بلافاصله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معکم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نباید به خود سستی راه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تهنوا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صلابت و استحکام جبهه داخلی شرط اساسی پیروزی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تهنوا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صلح و سازش، از جانب جبهه ایمان مطرح نمی‌گردد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فلاتهنوا و تدعوا الی السلم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اگر دشمنان پیشنهاد دادند و به مصلحت بود پذیرفته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جنحوا للسلم فاجنح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مسلمین روحیه بدهید و ارزش آنان را به خودشان تذکّر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الاعلون واللّه معکم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امدادهای الهی همواره با مؤمنان مجاهد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معکم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مجاهدان را تضمین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یترکم اعمالکم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الْحَیَاةُ الدُّنْیَا لَعِبٌ وَلَهْوٌ وَإِن تُؤْمِنُواْ وَ تَتَّقُواْ یُؤْتِکُمْ أُجُورَکُمْ وَلَا یَسْئَلْکُمْ أَمْوَالَکُمْ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دنیوی، تنها بازیچه و سرگرمی است و اگر ایمان آورید و پروا پیشه کنید، خداوند به شما پاداش می‌دهد و اموالتان را نمی‌خواهد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است که انگیزه واهی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که انگیزه‌ی عاقلانه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قبل، از سستی و سازش با کفّار نهی شد، این آیه گویا به عامل مهم سستی که علاقه به دنیاست اشاره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شما را نفریبد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علیه السلام در نزد پدر، فرزندی عزیز؛ در دید برادران، رقیب؛ در دید کاروانیان که او را از چاه بیرون آوردند، برده؛ در دید زلیخا، معشوق و در دید زندانیان خوابگذار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نیز در دید اکثر مردم، وسیله‌ی سرگرمی و کامیابی است، ولی در نگاه مؤمنان؛ کلاس خداشناسی و همه چیز آن آیات الهی و بازار تجارت عمل صالح و مزرعه آخرت و کسب فضیلت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آفرینش الهی بر اساس لهو و لعب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خلقنا السموات والارض و ما بینهما لاعبین</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بلکه این انسان است که به خاطر عدم استفاده صحیح، آن را لهو و لعب و وسیله زینت و تفاخر و تکاثر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دلدادگی به دنیا و دنیاطلبی، از عوامل اساسی سستی و ضعف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الحیاة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منهای ایمان و تقوی، بازیچه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 و لهو و ان تؤمنوا و تتقوا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از آثار ایمان و مرحله‌ای بالاتر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تؤمنوا و تتقوا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تقوی دو عاملی است که دنیای انسان را از پوچی خارج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 و لهو و ان تؤمنوا و تتّقوا یؤتکم اجورکم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و تقوی، منافاتی با داشتن ثروت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تؤمنوا و تتقوا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یسئلکم اموالکم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انفاق، اطعام، زکات، خمس و صدقه، برای رشد ماست، نه پرداخت مزد هدایت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یسئلکم اموالکم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یَسْئَلْکُمُوهَا فَیُحْفِکُمْ تَبْخَلُواْ وَ یُخْرِجْ أَضْغَانَکُمْ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اموالتان را بخواهد و به آن اصرار ورزد، بخل می‌ورزید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همین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کینه‌های شما را آشکار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اصرار در مطالبه و سؤال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کینه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دلبستگی برخی انسان‌ها به مال دنیا به قدری است که حتّی اگر خداوند هم از آنان چیزی را مطالبه کند، کینه او را به دل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خصلت‌های انسان، در برخورد با اوامر و نواهی الهی هویدا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یسئلکموها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تبخلوا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شدید به دنیا و بخل ورزیدن، مورد انتقاد و سرزنش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یسئلکموها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تبخلوا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به امور حرجی و مشقت آور فرمان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فیحفکم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و فرمان‌های الهی متناسب با استعداد و توان ذاتی انسان‌هاست، ما نیز قوانین را آنگونه قرار ندهیم که مردم موضع خصمانه بگیرند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یا کینه دوستان، به هنگام سخاوت وبخل کشف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أضغانکم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هَآ أَنتُمْ هَؤُلَا ءِ تُدْعَونَ لِتُنفِقُواْ فِی سَبِیلِ اللَّهِ فَمِنکُم مَّن یَبْخَلُ وَ مَن یَبْخَلْ فَإِنَّمَا یَبْخَلُ عَن نَّفْسِهِ وَاللَّهُ الْغَنِیُّ وَأَنتُمُ الْفُقَرَآءُ وَإِن تَتَوَلَّوْاْ یَسْتَبْدِلْ قَوْماً غَیْرَکُمْ ثُمَّ لَا یَکُونُواْ أَمْثَالَکُم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شمایید که برای انفاق در راه خدا دعوت می‌شوید، پس بعضی از شما بخل می‌ورزند و هر کس بخل ورزد، فقط نسبت به خود بخل می‌ورزد و خداوند غنیّ و بی‌نیاز است و شمایید نیازمندان و اگر روی بگردانید، قومی غیر شما را جانشین شما می‌کند که آنان مثل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ایمان و 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قبل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یسئلکم اموالکم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اموال شما چیزی نمی‌خواهیم، در حالی که این آیه مردم را دعوت به انفاق کرده و از آنان چیزی می‌خواهد، این چند آیه را چگونه در کنار هم جمع نماییم؟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یسئلکم اموالکم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ما در قبال هدایت و ایمانتان چیزی از شما نمی‌خواهیم و یا برای خودمان نیازی به شما نداریم، ولی دعوت به انفاق در این آیه، برای ایجاد عدالت اجتماعی و وحدت و نوع دوستی و برطرف کردن کدورت‌ها و کینه‌ها و تبعیض‌هایی است که اگر برطرف نشود، تفاوت طبقاتی به صورت یک عقده و انفجار و انتقام در می‌آید و دعوت به</w:t>
      </w:r>
    </w:p>
    <w:p>
      <w:pPr>
        <w:pStyle w:val="BookText"/>
        <w:rPr/>
      </w:pPr>
      <w:r>
        <w:rPr>
          <w:rFonts w:ascii="IRNazanin" w:hAnsi="IRNazanin" w:eastAsia="IRNazanin"/>
          <w:color w:val="111111"/>
          <w:sz w:val="28"/>
          <w:sz w:val="28"/>
          <w:szCs w:val="28"/>
          <w:rtl w:val="true"/>
          <w:lang w:bidi="fa-IR"/>
        </w:rPr>
        <w:t>انفاق برای حفظ نظام زندگی خود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بخل ورزد، به ضرر خودش خواهد بود و خداوند از هر جهت غنی و بی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تفاسیر می‌خوانیم که پیامبر اکرم صلی الله علیه وآله در پاسخ کسی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دیگر که بخل نمی‌ورزند کیانند؟ حضرت دستی به شانه سلمان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قوم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سوگند به آن کس که جانم به دست اوست، اگر ایمان به ثریّا بسته باشد، گروهی از فارسیان آن را به چنگ می‌آورند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شیوه تربیت باید مراحلی طی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مخاطب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انتم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و دعوت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و استدلال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یبخل فانّما یبخل عن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 قاطعیّت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الغنی و انتم الفقراء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و تهدید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تتولوا یستبدل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گاهی باید مخاطب را برای شنیدن حساس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انتم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با دست خود انفاق کنید که وارثان کاری نخواهند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لتنفقوا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دعوت الهی است، کار خالصانه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لتنفقوا فی سبیل اللّه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باید به انفاق و کمک به دیگران دعوت</w:t>
      </w:r>
    </w:p>
    <w:p>
      <w:pPr>
        <w:pStyle w:val="BookText"/>
        <w:rPr/>
      </w:pPr>
      <w:r>
        <w:rPr>
          <w:rFonts w:ascii="IRNazanin" w:hAnsi="IRNazanin" w:eastAsia="IRNazanin"/>
          <w:color w:val="111111"/>
          <w:sz w:val="28"/>
          <w:sz w:val="28"/>
          <w:szCs w:val="28"/>
          <w:rtl w:val="true"/>
          <w:lang w:bidi="fa-IR"/>
        </w:rPr>
        <w:t>کرد، امّا باید آزادشان گذاشت تا با فکر و انتخاب خود گامی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فمنکم من یبخل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بخل می‌ورزد، گمان می‌کند مردم را از مال خود محروم کرده، در حالی که خودش را از محبوبیّت و عزّت وقرب الهی محروم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فانّما یبخل عن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مربوط به روحیه افراد است و لازمه‌ی آن ثروتمند بودن نیست، چه بسیارند افرادی که سرمایه دارند و بخل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فمنکم مَن یبخل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انفاق، نشانه‌ی نیاز خداوند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الغنی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تبلیغ، مخاطبین را مغرور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تدعون لتنفقوا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الفقراء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دعوت به انفاق، بی‌نیازی خدا وفقر ونیازمندی انسان را یادآور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و دعوت، از تملّق مردم پرهیز شود و کرامت احکام الهی حفظ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تدعون لتنفقوا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تتولوا یستبدل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خداوند تعطیل نمی‌شود، گرچه شما آن را انجام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تتولّوا یستبدل قوماً غیرکم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تاریخ گذشته درس عبرت است، آینده‌نگری نیز می‌تواند سازنده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یستبدل قوما غیرکم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انفاق به قدری خطرناک است که ممکن است</w:t>
      </w:r>
    </w:p>
    <w:p>
      <w:pPr>
        <w:pStyle w:val="BookText"/>
        <w:rPr/>
      </w:pPr>
      <w:r>
        <w:rPr>
          <w:rFonts w:ascii="IRNazanin" w:hAnsi="IRNazanin" w:eastAsia="IRNazanin"/>
          <w:color w:val="111111"/>
          <w:sz w:val="28"/>
          <w:sz w:val="28"/>
          <w:szCs w:val="28"/>
          <w:rtl w:val="true"/>
          <w:lang w:bidi="fa-IR"/>
        </w:rPr>
        <w:t>خداوند ملّت یا رژیمی را قلع و قمع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تتولّوا یستبدل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تربیت و ترغیب، گاهی باید از اهرم تهدید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تتولوا یستبدل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هرگز از افراد صالح خالی نخواهد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یستبدل قوماً غیرکم ثمّ لایکونوا امثالکم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الهی آن است که زمین خالی از حجّت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خداوند مطرح است بندگان مطیع است، من و شما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قوما غیرکم ثم لا یکونوا امثالکم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الهی برای بقا و استمرار خود وابسته به هیچ گروه و قوم خاصی نیست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مخزن العرفان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 البیان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کشف الاسرار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هدایت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مجمع‌البیان، کبیر فخررازی و المیزان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مکارم الاخلاق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کبیرفخررازی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مجمع‌البیان، المیزان، نمونه، کبیرفخررازی، مراغی، روح المعانی و شبّر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image" Target="media/image2.jpeg"/><Relationship Id="rId82" Type="http://schemas.openxmlformats.org/officeDocument/2006/relationships/image" Target="media/image2.jpeg"/><Relationship Id="rId83" Type="http://schemas.openxmlformats.org/officeDocument/2006/relationships/footer" Target="footer76.xml"/><Relationship Id="rId84" Type="http://schemas.openxmlformats.org/officeDocument/2006/relationships/footnotes" Target="footnotes.xml"/><Relationship Id="rId85" Type="http://schemas.openxmlformats.org/officeDocument/2006/relationships/numbering" Target="numbering.xml"/><Relationship Id="rId86" Type="http://schemas.openxmlformats.org/officeDocument/2006/relationships/fontTable" Target="fontTable.xml"/><Relationship Id="rId87" Type="http://schemas.openxmlformats.org/officeDocument/2006/relationships/settings" Target="settings.xml"/><Relationship Id="rId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Pages>
  <Words>12388</Words>
  <Characters>50555</Characters>
  <CharactersWithSpaces>62848</CharactersWithSpaces>
  <Paragraphs>872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2026-08-18T04:09:42Z</dcterms:created>
  <dc:creator>ghaemiyeh.com</dc:creator>
  <dc:description/>
  <dc:language>en-US</dc:language>
  <cp:lastModifiedBy/>
  <dcterms:modified xsi:type="dcterms:W3CDTF">2026-08-18T07:39:44Z</dcterms:modified>
  <cp:revision>1</cp:revision>
  <dc:subject/>
  <dc:title>تفسیر سوره محمد</dc:title>
</cp:coreProperties>
</file>

<file path=docProps/custom.xml><?xml version="1.0" encoding="utf-8"?>
<Properties xmlns="http://schemas.openxmlformats.org/officeDocument/2006/custom-properties" xmlns:vt="http://schemas.openxmlformats.org/officeDocument/2006/docPropsVTypes"/>
</file>