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هدایتگران راه نور زندگانی باقرالعلوم امام محمدباقر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4396_228174162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54398_228174162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54400_2281741623">
            <w:r>
              <w:rPr>
                <w:webHidden/>
                <w:rStyle w:val="IndexLink"/>
                <w:rtl w:val="true"/>
              </w:rPr>
              <w:t>مقدمه نویسنده</w:t>
            </w:r>
            <w:r>
              <w:rPr>
                <w:rStyle w:val="IndexLink"/>
                <w:rtl w:val="true"/>
              </w:rPr>
              <w:tab/>
            </w:r>
            <w:r>
              <w:rPr>
                <w:rStyle w:val="IndexLink"/>
              </w:rPr>
              <w:t>5</w:t>
            </w:r>
          </w:hyperlink>
        </w:p>
        <w:p>
          <w:pPr>
            <w:pStyle w:val="Contents2"/>
            <w:tabs>
              <w:tab w:val="clear" w:pos="8743"/>
              <w:tab w:val="right" w:pos="9026" w:leader="dot"/>
            </w:tabs>
            <w:rPr/>
          </w:pPr>
          <w:hyperlink w:anchor="__RefHeading___Toc254402_2281741623">
            <w:r>
              <w:rPr>
                <w:webHidden/>
                <w:rStyle w:val="IndexLink"/>
                <w:rtl w:val="true"/>
              </w:rPr>
              <w:t>میلاد فرخنده</w:t>
            </w:r>
            <w:r>
              <w:rPr>
                <w:rStyle w:val="IndexLink"/>
                <w:rtl w:val="true"/>
              </w:rPr>
              <w:tab/>
            </w:r>
            <w:r>
              <w:rPr>
                <w:rStyle w:val="IndexLink"/>
              </w:rPr>
              <w:t>8</w:t>
            </w:r>
          </w:hyperlink>
        </w:p>
        <w:p>
          <w:pPr>
            <w:pStyle w:val="Contents3"/>
            <w:tabs>
              <w:tab w:val="clear" w:pos="8459"/>
              <w:tab w:val="right" w:pos="9026" w:leader="dot"/>
            </w:tabs>
            <w:rPr/>
          </w:pPr>
          <w:hyperlink w:anchor="__RefHeading___Toc254404_2281741623">
            <w:r>
              <w:rPr>
                <w:webHidden/>
                <w:rStyle w:val="IndexLink"/>
                <w:rtl w:val="true"/>
              </w:rPr>
              <w:t>اشاره</w:t>
            </w:r>
            <w:r>
              <w:rPr>
                <w:rStyle w:val="IndexLink"/>
                <w:rtl w:val="true"/>
              </w:rPr>
              <w:tab/>
            </w:r>
            <w:r>
              <w:rPr>
                <w:rStyle w:val="IndexLink"/>
              </w:rPr>
              <w:t>8</w:t>
            </w:r>
          </w:hyperlink>
        </w:p>
        <w:p>
          <w:pPr>
            <w:pStyle w:val="Contents3"/>
            <w:tabs>
              <w:tab w:val="clear" w:pos="8459"/>
              <w:tab w:val="right" w:pos="9026" w:leader="dot"/>
            </w:tabs>
            <w:rPr/>
          </w:pPr>
          <w:hyperlink w:anchor="__RefHeading___Toc254406_2281741623">
            <w:r>
              <w:rPr>
                <w:webHidden/>
                <w:rStyle w:val="IndexLink"/>
                <w:rtl w:val="true"/>
              </w:rPr>
              <w:t>زندگی پاک</w:t>
            </w:r>
            <w:r>
              <w:rPr>
                <w:rStyle w:val="IndexLink"/>
                <w:rtl w:val="true"/>
              </w:rPr>
              <w:tab/>
            </w:r>
            <w:r>
              <w:rPr>
                <w:rStyle w:val="IndexLink"/>
              </w:rPr>
              <w:t>9</w:t>
            </w:r>
          </w:hyperlink>
        </w:p>
        <w:p>
          <w:pPr>
            <w:pStyle w:val="Contents3"/>
            <w:tabs>
              <w:tab w:val="clear" w:pos="8459"/>
              <w:tab w:val="right" w:pos="9026" w:leader="dot"/>
            </w:tabs>
            <w:rPr/>
          </w:pPr>
          <w:hyperlink w:anchor="__RefHeading___Toc254408_2281741623">
            <w:r>
              <w:rPr>
                <w:webHidden/>
                <w:rStyle w:val="IndexLink"/>
                <w:rtl w:val="true"/>
              </w:rPr>
              <w:t>امامت و علم پیامبران</w:t>
            </w:r>
            <w:r>
              <w:rPr>
                <w:rStyle w:val="IndexLink"/>
                <w:rtl w:val="true"/>
              </w:rPr>
              <w:tab/>
            </w:r>
            <w:r>
              <w:rPr>
                <w:rStyle w:val="IndexLink"/>
              </w:rPr>
              <w:t>10</w:t>
            </w:r>
          </w:hyperlink>
        </w:p>
        <w:p>
          <w:pPr>
            <w:pStyle w:val="Contents3"/>
            <w:tabs>
              <w:tab w:val="clear" w:pos="8459"/>
              <w:tab w:val="right" w:pos="9026" w:leader="dot"/>
            </w:tabs>
            <w:rPr/>
          </w:pPr>
          <w:hyperlink w:anchor="__RefHeading___Toc254410_2281741623">
            <w:r>
              <w:rPr>
                <w:webHidden/>
                <w:rStyle w:val="IndexLink"/>
                <w:rtl w:val="true"/>
              </w:rPr>
              <w:t>علم الهام</w:t>
            </w:r>
            <w:r>
              <w:rPr>
                <w:rStyle w:val="IndexLink"/>
                <w:rtl w:val="true"/>
              </w:rPr>
              <w:tab/>
            </w:r>
            <w:r>
              <w:rPr>
                <w:rStyle w:val="IndexLink"/>
              </w:rPr>
              <w:t>22</w:t>
            </w:r>
          </w:hyperlink>
        </w:p>
        <w:p>
          <w:pPr>
            <w:pStyle w:val="Contents3"/>
            <w:tabs>
              <w:tab w:val="clear" w:pos="8459"/>
              <w:tab w:val="right" w:pos="9026" w:leader="dot"/>
            </w:tabs>
            <w:rPr/>
          </w:pPr>
          <w:hyperlink w:anchor="__RefHeading___Toc254412_2281741623">
            <w:r>
              <w:rPr>
                <w:webHidden/>
                <w:rStyle w:val="IndexLink"/>
                <w:rtl w:val="true"/>
              </w:rPr>
              <w:t>خصلتهای پسندیده</w:t>
            </w:r>
            <w:r>
              <w:rPr>
                <w:rStyle w:val="IndexLink"/>
                <w:rtl w:val="true"/>
              </w:rPr>
              <w:tab/>
            </w:r>
            <w:r>
              <w:rPr>
                <w:rStyle w:val="IndexLink"/>
              </w:rPr>
              <w:t>40</w:t>
            </w:r>
          </w:hyperlink>
        </w:p>
        <w:p>
          <w:pPr>
            <w:pStyle w:val="Contents2"/>
            <w:tabs>
              <w:tab w:val="clear" w:pos="8743"/>
              <w:tab w:val="right" w:pos="9026" w:leader="dot"/>
            </w:tabs>
            <w:rPr/>
          </w:pPr>
          <w:hyperlink w:anchor="__RefHeading___Toc254414_2281741623">
            <w:r>
              <w:rPr>
                <w:webHidden/>
                <w:rStyle w:val="IndexLink"/>
                <w:rtl w:val="true"/>
              </w:rPr>
              <w:t>دوران زندگی امام باقر علیه السلام</w:t>
            </w:r>
            <w:r>
              <w:rPr>
                <w:rStyle w:val="IndexLink"/>
                <w:rtl w:val="true"/>
              </w:rPr>
              <w:tab/>
            </w:r>
            <w:r>
              <w:rPr>
                <w:rStyle w:val="IndexLink"/>
              </w:rPr>
              <w:t>51</w:t>
            </w:r>
          </w:hyperlink>
        </w:p>
        <w:p>
          <w:pPr>
            <w:pStyle w:val="Contents2"/>
            <w:tabs>
              <w:tab w:val="clear" w:pos="8743"/>
              <w:tab w:val="right" w:pos="9026" w:leader="dot"/>
            </w:tabs>
            <w:rPr/>
          </w:pPr>
          <w:hyperlink w:anchor="__RefHeading___Toc254416_2281741623">
            <w:r>
              <w:rPr>
                <w:webHidden/>
                <w:rStyle w:val="IndexLink"/>
                <w:rtl w:val="true"/>
              </w:rPr>
              <w:t>شهادت امام باقر علیه السلام</w:t>
            </w:r>
            <w:r>
              <w:rPr>
                <w:rStyle w:val="IndexLink"/>
                <w:rtl w:val="true"/>
              </w:rPr>
              <w:tab/>
            </w:r>
            <w:r>
              <w:rPr>
                <w:rStyle w:val="IndexLink"/>
              </w:rPr>
              <w:t>75</w:t>
            </w:r>
          </w:hyperlink>
        </w:p>
        <w:p>
          <w:pPr>
            <w:pStyle w:val="Contents3"/>
            <w:tabs>
              <w:tab w:val="clear" w:pos="8459"/>
              <w:tab w:val="right" w:pos="9026" w:leader="dot"/>
            </w:tabs>
            <w:rPr/>
          </w:pPr>
          <w:hyperlink w:anchor="__RefHeading___Toc254418_2281741623">
            <w:r>
              <w:rPr>
                <w:webHidden/>
                <w:rStyle w:val="IndexLink"/>
                <w:rtl w:val="true"/>
              </w:rPr>
              <w:t>اشاره</w:t>
            </w:r>
            <w:r>
              <w:rPr>
                <w:rStyle w:val="IndexLink"/>
                <w:rtl w:val="true"/>
              </w:rPr>
              <w:tab/>
            </w:r>
            <w:r>
              <w:rPr>
                <w:rStyle w:val="IndexLink"/>
              </w:rPr>
              <w:t>75</w:t>
            </w:r>
          </w:hyperlink>
        </w:p>
        <w:p>
          <w:pPr>
            <w:pStyle w:val="Contents3"/>
            <w:tabs>
              <w:tab w:val="clear" w:pos="8459"/>
              <w:tab w:val="right" w:pos="9026" w:leader="dot"/>
            </w:tabs>
            <w:rPr/>
          </w:pPr>
          <w:hyperlink w:anchor="__RefHeading___Toc254420_2281741623">
            <w:r>
              <w:rPr>
                <w:webHidden/>
                <w:rStyle w:val="IndexLink"/>
                <w:rtl w:val="true"/>
              </w:rPr>
              <w:t>سخنان تابناک و اندرزهای حکیمانه</w:t>
            </w:r>
            <w:r>
              <w:rPr>
                <w:rStyle w:val="IndexLink"/>
                <w:rtl w:val="true"/>
              </w:rPr>
              <w:tab/>
            </w:r>
            <w:r>
              <w:rPr>
                <w:rStyle w:val="IndexLink"/>
              </w:rPr>
              <w:t>76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655_22349"/>
      <w:bookmarkStart w:id="1" w:name="pg3655_22349"/>
      <w:bookmarkEnd w:id="1"/>
    </w:p>
    <w:p>
      <w:pPr>
        <w:pStyle w:val="Heading2"/>
        <w:numPr>
          <w:ilvl w:val="1"/>
          <w:numId w:val="1"/>
        </w:numPr>
        <w:rPr/>
      </w:pPr>
      <w:bookmarkStart w:id="2" w:name="pg3655_22349"/>
      <w:bookmarkStart w:id="3" w:name="__RefHeading___Toc254396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مدرسی، محمدتقی،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۱۹۴۵</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باقرالعلوم امام محمدباقر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مدرسی؛ مترجم محمدصادق شریعت</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محبان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۹۳</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هدایتگران راه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5648</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0</w:t>
      </w:r>
      <w:r>
        <w:rPr>
          <w:rFonts w:ascii="IRNazanin" w:hAnsi="IRNazanin" w:eastAsia="IRNazanin"/>
          <w:color w:val="111111"/>
          <w:sz w:val="28"/>
          <w:sz w:val="28"/>
          <w:szCs w:val="28"/>
          <w:lang w:bidi="fa-IR"/>
        </w:rPr>
        <w:t>۲۶۰۰</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5648</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0</w:t>
      </w:r>
      <w:r>
        <w:rPr>
          <w:rFonts w:ascii="IRNazanin" w:hAnsi="IRNazanin" w:eastAsia="IRNazanin"/>
          <w:color w:val="111111"/>
          <w:sz w:val="28"/>
          <w:sz w:val="28"/>
          <w:szCs w:val="28"/>
          <w:lang w:bidi="fa-IR"/>
        </w:rPr>
        <w:t>۲۶۰۰</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5648</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0</w:t>
      </w:r>
      <w:r>
        <w:rPr>
          <w:rFonts w:ascii="IRNazanin" w:hAnsi="IRNazanin" w:eastAsia="IRNazanin"/>
          <w:color w:val="111111"/>
          <w:sz w:val="28"/>
          <w:sz w:val="28"/>
          <w:szCs w:val="28"/>
          <w:lang w:bidi="fa-IR"/>
        </w:rPr>
        <w:t>۲۶۰۰</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5648</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0</w:t>
      </w:r>
      <w:r>
        <w:rPr>
          <w:rFonts w:ascii="IRNazanin" w:hAnsi="IRNazanin" w:eastAsia="IRNazanin"/>
          <w:color w:val="111111"/>
          <w:sz w:val="28"/>
          <w:sz w:val="28"/>
          <w:szCs w:val="28"/>
          <w:lang w:bidi="fa-IR"/>
        </w:rPr>
        <w:t>۲۶۰۰</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5648</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0</w:t>
      </w:r>
      <w:r>
        <w:rPr>
          <w:rFonts w:ascii="IRNazanin" w:hAnsi="IRNazanin" w:eastAsia="IRNazanin"/>
          <w:color w:val="111111"/>
          <w:sz w:val="28"/>
          <w:sz w:val="28"/>
          <w:szCs w:val="28"/>
          <w:lang w:bidi="fa-IR"/>
        </w:rPr>
        <w:t>۲۶۰۰</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5648</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0</w:t>
      </w:r>
      <w:r>
        <w:rPr>
          <w:rFonts w:ascii="IRNazanin" w:hAnsi="IRNazanin" w:eastAsia="IRNazanin"/>
          <w:color w:val="111111"/>
          <w:sz w:val="28"/>
          <w:sz w:val="28"/>
          <w:szCs w:val="28"/>
          <w:lang w:bidi="fa-IR"/>
        </w:rPr>
        <w:t>۲۶۰۰</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5648</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0</w:t>
      </w:r>
      <w:r>
        <w:rPr>
          <w:rFonts w:ascii="IRNazanin" w:hAnsi="IRNazanin" w:eastAsia="IRNazanin"/>
          <w:color w:val="111111"/>
          <w:sz w:val="28"/>
          <w:sz w:val="28"/>
          <w:szCs w:val="28"/>
          <w:lang w:bidi="fa-IR"/>
        </w:rPr>
        <w:t>۲۶۰۰</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5648</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0</w:t>
      </w:r>
      <w:r>
        <w:rPr>
          <w:rFonts w:ascii="IRNazanin" w:hAnsi="IRNazanin" w:eastAsia="IRNazanin"/>
          <w:color w:val="111111"/>
          <w:sz w:val="28"/>
          <w:sz w:val="28"/>
          <w:szCs w:val="28"/>
          <w:lang w:bidi="fa-IR"/>
        </w:rPr>
        <w:t>۲۶۰۰</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5648</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0</w:t>
      </w:r>
      <w:r>
        <w:rPr>
          <w:rFonts w:ascii="IRNazanin" w:hAnsi="IRNazanin" w:eastAsia="IRNazanin"/>
          <w:color w:val="111111"/>
          <w:sz w:val="28"/>
          <w:sz w:val="28"/>
          <w:szCs w:val="28"/>
          <w:lang w:bidi="fa-IR"/>
        </w:rPr>
        <w:t>۲۶۰۰</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5648</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0</w:t>
      </w:r>
      <w:r>
        <w:rPr>
          <w:rFonts w:ascii="IRNazanin" w:hAnsi="IRNazanin" w:eastAsia="IRNazanin"/>
          <w:color w:val="111111"/>
          <w:sz w:val="28"/>
          <w:sz w:val="28"/>
          <w:szCs w:val="28"/>
          <w:lang w:bidi="fa-IR"/>
        </w:rPr>
        <w:t>۲۶۰۰</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بقیع، </w:t>
      </w:r>
      <w:r>
        <w:rPr>
          <w:rFonts w:ascii="IRNazanin" w:hAnsi="IRNazanin" w:eastAsia="IRNazanin"/>
          <w:color w:val="111111"/>
          <w:sz w:val="28"/>
          <w:sz w:val="28"/>
          <w:szCs w:val="28"/>
          <w:lang w:bidi="fa-IR"/>
        </w:rPr>
        <w:t>۱۳۷۶</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قدوه و اسوه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ریال</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ریال</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۲۶۰۰</w:t>
      </w:r>
      <w:r>
        <w:rPr>
          <w:rFonts w:ascii="IRNazanin" w:hAnsi="IRNazanin" w:eastAsia="IRNazanin"/>
          <w:color w:val="111111"/>
          <w:sz w:val="28"/>
          <w:sz w:val="28"/>
          <w:szCs w:val="28"/>
          <w:rtl w:val="true"/>
          <w:lang w:bidi="fa-IR"/>
        </w:rPr>
        <w:t xml:space="preserve"> ریال</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۳۵۰۰</w:t>
      </w:r>
      <w:r>
        <w:rPr>
          <w:rFonts w:ascii="IRNazanin" w:hAnsi="IRNazanin" w:eastAsia="IRNazanin"/>
          <w:color w:val="111111"/>
          <w:sz w:val="28"/>
          <w:sz w:val="28"/>
          <w:szCs w:val="28"/>
          <w:rtl w:val="true"/>
          <w:lang w:bidi="fa-IR"/>
        </w:rPr>
        <w:t xml:space="preserve"> ریال</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پنجم، </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شریعت، محمدصادق، </w:t>
      </w: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ه</w:t>
      </w:r>
      <w:r>
        <w:rPr>
          <w:rFonts w:ascii="IRNazanin" w:hAnsi="IRNazanin" w:eastAsia="IRNazanin"/>
          <w:color w:val="111111"/>
          <w:sz w:val="28"/>
          <w:sz w:val="28"/>
          <w:szCs w:val="28"/>
          <w:lang w:bidi="fa-IR"/>
        </w:rPr>
        <w:t>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۱۳۷۹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۹۵۵۲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۲۷۴۱۱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4398_2281741623"/>
      <w:bookmarkStart w:id="6" w:name="_Toc2"/>
      <w:bookmarkEnd w:id="5"/>
      <w:r>
        <w:rPr>
          <w:rtl w:val="true"/>
        </w:rPr>
        <w:t>اشاره</w:t>
      </w:r>
      <w:bookmarkStart w:id="7" w:name="pg3655_22353"/>
      <w:bookmarkEnd w:id="6"/>
    </w:p>
    <w:p>
      <w:pPr>
        <w:pStyle w:val="Heading2"/>
        <w:numPr>
          <w:ilvl w:val="1"/>
          <w:numId w:val="1"/>
        </w:numPr>
        <w:rPr/>
      </w:pPr>
      <w:bookmarkStart w:id="8" w:name="__RefHeading___Toc254400_2281741623"/>
      <w:bookmarkStart w:id="9" w:name="_Toc3"/>
      <w:bookmarkEnd w:id="7"/>
      <w:bookmarkEnd w:id="8"/>
      <w:r>
        <w:rPr>
          <w:rtl w:val="true"/>
        </w:rPr>
        <w:t>مقدمه نویسنده</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صلی الله علی سیدنا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گفتگو درباره امام باقر علیه السلام بایسته است که به دو شیوه متفاوت در ارزیابی زندگی ائمه و سیره استوار آنان اشاره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هستند که زندگی امامان معصوم را با مقیاس سیاست و نهایت نقشی را که آنان در این عرصه بر عهده داشته اند، ارزیابی می کنند اینان حی عبادت و دانشها و اخلاق ائمه را با عینک سیاسی می 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اغلب مورخان را نیز می بینیم که زندگی آنان را در چهارچوب تنگ فردیت محدود می کنند و حتی آن را از سیاق زمانی خود نیز جدا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این دو شیوه، روش میانه ای وجود داد که زندگی ائمه را آکنده از پرتو افشانیهای فردی می داند که از مرزهای زمانی و مکانی فراتر رفته است و آن را دارای چنان گسترة باز سیاسی قلمداد می کند که با شرایط تاریخی مخصوص به خود، هماهنگ و سازگار است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ائمه نمونه های والای انسانیت هستند همواره شمار مردان سیاستمدار نسبت به دیگر مردمان، بسیار اندک و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درست نیست که هر یک</w:t>
      </w:r>
    </w:p>
    <w:p>
      <w:pPr>
        <w:pStyle w:val="BookText"/>
        <w:rPr/>
      </w:pPr>
      <w:r>
        <w:rPr>
          <w:rFonts w:ascii="IRNazanin" w:hAnsi="IRNazanin" w:eastAsia="IRNazanin"/>
          <w:color w:val="111111"/>
          <w:sz w:val="28"/>
          <w:sz w:val="28"/>
          <w:szCs w:val="28"/>
          <w:rtl w:val="true"/>
          <w:lang w:bidi="fa-IR"/>
        </w:rPr>
        <w:t>از نمونه های کامل بشری در قله حکومت باشند تا رفتار و کردار آنان تنها روشنگر راه حکام دیگری نظیر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منطقی و معقول است که آنها در تمام سطوح اجتماعی، افرادی نمونه و الگو باشند تا حجت خدا بر مردم با شدت و کمال تمام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قرار بود که تمام آنها در رأس حکومت باشند، البته مردم می گفتند که شیوه و عمرکد آنان تنها مخصوص صاحبان قدرت و حکومت است و به ما ربطی ندارد که در کار حکام دخالت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برخی از مردم همواره می کوشیده اند از پیروی کردن از پیامبران و امامان سربتابند تنها به این بهانه که آنان بشر نبوده اند و در نتیجه نمی توان از هدایت آنان بهره مند شد و یا اینکه هیچ یک از ما نمی توانیم در قالب فرشته در 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فشارها و شکنجه هایی که بر پیامبران و امامان روا شد و زندانها و آزارها و دربدریها و ترسها و حتی کشتارها و اسارتها و بد نام کردن آنان همه دلیل بر آن است که اینان نیز انسانهایی چون ما بوده اند که تنها با گرفتن وحی و اراده و تمسک به حبل الله از ما متمایز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بار به پیغمبر خود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انما انا بشر مثلکم یوحی الی انما الهکم اله واحد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به مردم گفتند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نحن الا بشر مثلکم ولکن الله یمن علی من یشاء من عباده و ما کان لنا ان نأتیکم بسلطان الا باذن الله و علی الله فلیتوکل المؤمنون</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شاید همین که خداوند اجازه می دهد اولیایش در معرض شکنجه ها و آزارها قرار گیرند، بدان جهت باشد که از یک سو مردم آنان را تا مرز خدایی بالا نبرند خود سقوط کنند و از سوی دیگر به خاطر این فشارها و سختیهایی که متحمل می شوند، بر درجات آنان در پیشگاهش بیفزاید، از طرفی هم به مردم ساده لوح بفهماند که از ترس شکنجه و فشار و فرار از آن، دست از دین نشویند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زمانی به نوشتن درباره زندگی پنجمین پیشوای شیعه و هفتمین الگوی والا معصوم علیهم السلام می پردازم که کنار مرقد زینب بزرگ بانوی جهان اسلام، در شام مسکن گزیده ام و از خداوند می خواهم نور هدایت امام باقر علیه السلام را بر ما تمام کند و ما را از پایدارترین پیروان آن حضرت و نیک فرجام ترینشان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ولی التوفیق</w:t>
      </w:r>
    </w:p>
    <w:p>
      <w:pPr>
        <w:pStyle w:val="BookText"/>
        <w:rPr/>
      </w:pPr>
      <w:r>
        <w:rPr>
          <w:rFonts w:eastAsia="IRNazanin" w:cs="IRNazanin"/>
          <w:color w:val="111111"/>
          <w:sz w:val="28"/>
          <w:szCs w:val="28"/>
          <w:lang w:bidi="fa-IR"/>
        </w:rPr>
        <w:t>26/10/1410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تقی مدرسی</w:t>
      </w:r>
      <w:bookmarkStart w:id="10" w:name="pg3655_22359"/>
    </w:p>
    <w:p>
      <w:pPr>
        <w:pStyle w:val="Heading2"/>
        <w:numPr>
          <w:ilvl w:val="1"/>
          <w:numId w:val="1"/>
        </w:numPr>
        <w:rPr/>
      </w:pPr>
      <w:bookmarkStart w:id="11" w:name="__RefHeading___Toc254402_2281741623"/>
      <w:bookmarkStart w:id="12" w:name="_Toc4"/>
      <w:bookmarkEnd w:id="10"/>
      <w:bookmarkEnd w:id="11"/>
      <w:r>
        <w:rPr>
          <w:rtl w:val="true"/>
        </w:rPr>
        <w:t>میلاد فرخنده</w:t>
      </w:r>
      <w:bookmarkEnd w:id="12"/>
    </w:p>
    <w:p>
      <w:pPr>
        <w:pStyle w:val="Heading3"/>
        <w:numPr>
          <w:ilvl w:val="2"/>
          <w:numId w:val="1"/>
        </w:numPr>
        <w:rPr/>
      </w:pPr>
      <w:bookmarkStart w:id="13" w:name="__RefHeading___Toc254404_2281741623"/>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از پدر و مادری علوی به دنیا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سجاد و ام عبداللَّه دختر امام حسن مجتبی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چهار سال پیش از واقعه عاشورای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چشم به جهان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روز ولادت او میان راویان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میلاد آن‌حضرت را سوّم صفر و برخی اوّل رجب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از نظر سنّی بزرگترین فرزند پدرش نبوده است، امّا برای تصدّی منصب امامت از دیگران شایستگی بیشتری داشت، و پدرش پیرو فرمان رسول خدا صلی الله علیه و آله او را به پیشوایی مردم منصوب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زهری، همین نکته را از امام سجاد علیه السلام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چرا به بزرگترین فرزندانت وصیّت نکردی؟ آن‌حضرت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عبداللَّه امامت به خردی است و به بزرگی نیست بلکه رسول خدا این گونه مقدر کرده و ما آن را این گونه در لوح و صحیفه یافته‌ایم</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گرامی آن‌حضرت، چنان که امام صادق فرمود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صدیقه‌ای بود که در خاندان امام حسن همتا و نظیر نداشت</w:t>
      </w:r>
      <w:r>
        <w:rPr>
          <w:rFonts w:eastAsia="IRNazanin" w:cs="IRNazanin"/>
          <w:color w:val="111111"/>
          <w:sz w:val="28"/>
          <w:szCs w:val="28"/>
          <w:rtl w:val="true"/>
          <w:lang w:bidi="fa-IR"/>
        </w:rPr>
        <w:t xml:space="preserve">. </w:t>
      </w:r>
      <w:r>
        <w:rPr>
          <w:rStyle w:val="FootnoteAnchor"/>
          <w:rtl w:val="true"/>
        </w:rPr>
        <w:footnoteReference w:id="4"/>
      </w:r>
      <w:bookmarkStart w:id="15" w:name="pg3655_22360"/>
    </w:p>
    <w:p>
      <w:pPr>
        <w:pStyle w:val="Heading3"/>
        <w:numPr>
          <w:ilvl w:val="2"/>
          <w:numId w:val="1"/>
        </w:numPr>
        <w:rPr/>
      </w:pPr>
      <w:bookmarkStart w:id="16" w:name="__RefHeading___Toc254406_2281741623"/>
      <w:bookmarkStart w:id="17" w:name="_Toc6"/>
      <w:bookmarkEnd w:id="15"/>
      <w:bookmarkEnd w:id="16"/>
      <w:r>
        <w:rPr>
          <w:rtl w:val="true"/>
        </w:rPr>
        <w:t>زندگی پاک</w:t>
      </w:r>
      <w:bookmarkEnd w:id="17"/>
    </w:p>
    <w:p>
      <w:pPr>
        <w:pStyle w:val="BookText"/>
        <w:rPr/>
      </w:pPr>
      <w:r>
        <w:rPr>
          <w:rFonts w:ascii="IRNazanin" w:hAnsi="IRNazanin" w:eastAsia="IRNazanin"/>
          <w:color w:val="111111"/>
          <w:sz w:val="28"/>
          <w:sz w:val="28"/>
          <w:szCs w:val="28"/>
          <w:rtl w:val="true"/>
          <w:lang w:bidi="fa-IR"/>
        </w:rPr>
        <w:t>او چهار سال از عمر خود را در سایه جدّش، سبط شهید پیامبر، سپری کرد و از صبغه الهی که در زندگی امام حسین تجلّی یافته بود، برخوردار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گمان فاجعه جانگداز کربلا، بر شخصیّت امام باقر که لحظه به لحظه شاهد صحنه‌های آن بود، تأثیر خود را گذاشت چرا که بنابر برخی روایات، آن‌حضرت از جمله کسانی بود که همراه با بقیه بنی هاشم در این ماجرا حضور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پس از این فاجعه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در سایه پدر بزرگوارش، سیّد الساجدین، به سر برد </w:t>
      </w:r>
      <w:r>
        <w:rPr>
          <w:rStyle w:val="FootnoteAnchor"/>
          <w:rtl w:val="true"/>
        </w:rPr>
        <w:footnoteReference w:id="5"/>
      </w:r>
      <w:r>
        <w:rPr>
          <w:rFonts w:ascii="IRNazanin" w:hAnsi="IRNazanin" w:eastAsia="IRNazanin"/>
          <w:color w:val="111111"/>
          <w:sz w:val="28"/>
          <w:sz w:val="28"/>
          <w:szCs w:val="28"/>
          <w:rtl w:val="true"/>
          <w:lang w:bidi="fa-IR"/>
        </w:rPr>
        <w:t>که حیات او نمونه‌ای والا از زندگی ربّانی بود و پرتو این حیات، طریق سالکان حق را تا به امروز روشنی بخشیده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همان روزهای آغازین حیاتش، خطوط امامت در سیمایش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ابو الزبیر محمّد بن مسلم مکّی آمده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جابر بن عبداللَّه بودیم که علی بن الحسین و فرزندش محمّد که هنوز کودک بود،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آن‌حضرت را در آغوش گرفت، علی بن الحسین خطاب به فرزندش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عمویت را ببوس، محمّد به جابر نزدیک شد و سر او را بوسید، جابر که بینایی‌اش را از دست داده بود،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علی بن الحسین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پسر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او را در آغوش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بر تو سلام فرستاده،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رسول خدا بودم و حسین در اتاق آن</w:t>
      </w:r>
      <w:bookmarkStart w:id="18" w:name="pg3655_22361"/>
    </w:p>
    <w:p>
      <w:pPr>
        <w:pStyle w:val="BookText"/>
        <w:rPr/>
      </w:pPr>
      <w:bookmarkEnd w:id="18"/>
      <w:r>
        <w:rPr>
          <w:rFonts w:ascii="IRNazanin" w:hAnsi="IRNazanin" w:eastAsia="IRNazanin"/>
          <w:color w:val="111111"/>
          <w:sz w:val="28"/>
          <w:sz w:val="28"/>
          <w:szCs w:val="28"/>
          <w:rtl w:val="true"/>
          <w:lang w:bidi="fa-IR"/>
        </w:rPr>
        <w:t>حضرت مشغول بازی بود، پیامبر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حسین را پسری است که علی خوانده می‌شود چون روز قیامت فرا رسد، منادی بانک بر آورد که سید العابدین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علی بن الحسین بر می‌خیزد، برای این علی پسری به دنیا خواهد آمد که محمّد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چنانچه او را دیدی سلام مرا به او برسان و بدان که عمر تو پس از دیدار او، اندک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دیدار دیری نپایید که جابر جهان را بدرود گفت</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امام محمّد باقر پس از رحلت پدرش، امامت مردم را عهده دار شد</w:t>
      </w:r>
      <w:r>
        <w:rPr>
          <w:rFonts w:eastAsia="IRNazanin" w:cs="IRNazanin"/>
          <w:color w:val="111111"/>
          <w:sz w:val="28"/>
          <w:szCs w:val="28"/>
          <w:rtl w:val="true"/>
          <w:lang w:bidi="fa-IR"/>
        </w:rPr>
        <w:t>.</w:t>
      </w:r>
    </w:p>
    <w:p>
      <w:pPr>
        <w:pStyle w:val="Heading3"/>
        <w:numPr>
          <w:ilvl w:val="2"/>
          <w:numId w:val="1"/>
        </w:numPr>
        <w:rPr/>
      </w:pPr>
      <w:bookmarkStart w:id="19" w:name="__RefHeading___Toc254408_2281741623"/>
      <w:bookmarkStart w:id="20" w:name="_Toc7"/>
      <w:bookmarkEnd w:id="19"/>
      <w:r>
        <w:rPr>
          <w:rtl w:val="true"/>
        </w:rPr>
        <w:t>امامت و علم پیامبران</w:t>
      </w:r>
      <w:bookmarkEnd w:id="20"/>
    </w:p>
    <w:p>
      <w:pPr>
        <w:pStyle w:val="BookText"/>
        <w:rPr/>
      </w:pPr>
      <w:r>
        <w:rPr>
          <w:rFonts w:ascii="IRNazanin" w:hAnsi="IRNazanin" w:eastAsia="IRNazanin"/>
          <w:color w:val="111111"/>
          <w:sz w:val="28"/>
          <w:sz w:val="28"/>
          <w:szCs w:val="28"/>
          <w:rtl w:val="true"/>
          <w:lang w:bidi="fa-IR"/>
        </w:rPr>
        <w:t>هنگامی که خورشید اقتدار بنی امیّه افول کرد و پایه‌های حکومت آنان در اثر انقلابهای پیاپی مکتبی، هر روز سُست‌تر از روز پیش می‌شد، امام باقر علیه السلام فرصت نشر معارف قرآنی را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معارف در صحیفه‌ای گرد آمده بود که اهل بیت هر یک آن را از رسول خدا صلی الله علیه و آله به ارث برده بودند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روزگار جامعه اسلامی که دامنه آن بسیار گسترش یافته و به مثابه چادری بزرگ ملّتهای گوناگون و فرهنگهای مختلف را در خود جای داده بود، به معارف قرآنی پیش از پیش نیاز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جامعه نوین را بر اساس چه ارزشهایی باید ارزیابی کرد؟ و ارزشهای توحیدی و چهار چوبهای عمومی و فرهنگی و روح قوانین</w:t>
      </w:r>
    </w:p>
    <w:p>
      <w:pPr>
        <w:pStyle w:val="BookText"/>
        <w:rPr/>
      </w:pPr>
      <w:r>
        <w:rPr>
          <w:rFonts w:ascii="IRNazanin" w:hAnsi="IRNazanin" w:eastAsia="IRNazanin"/>
          <w:color w:val="111111"/>
          <w:sz w:val="28"/>
          <w:sz w:val="28"/>
          <w:szCs w:val="28"/>
          <w:rtl w:val="true"/>
          <w:lang w:bidi="fa-IR"/>
        </w:rPr>
        <w:t>حاکم بر این جامعه در زمینه‌های مختلف چگونه باید باشد؟</w:t>
      </w:r>
    </w:p>
    <w:p>
      <w:pPr>
        <w:pStyle w:val="BookText"/>
        <w:rPr/>
      </w:pPr>
      <w:r>
        <w:rPr>
          <w:rFonts w:ascii="IRNazanin" w:hAnsi="IRNazanin" w:eastAsia="IRNazanin"/>
          <w:color w:val="111111"/>
          <w:sz w:val="28"/>
          <w:sz w:val="28"/>
          <w:szCs w:val="28"/>
          <w:rtl w:val="true"/>
          <w:lang w:bidi="fa-IR"/>
        </w:rPr>
        <w:t>تا دیروز امام سجاد از طریق نیایشها و راز و نیازهایش با خداوند، پرچم توحید را بر می‌افراشت و با دعا و نیایش حیات جامعه مسلمانان و بویژه جامعه مکتبی پیرو خط اهل بیت علیهم السلام را سر و سامان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امروز این شالوده توحیدی استوار شده است و امام باقر علیه السلام می‌آید تا قلّه معارف را بر آن بنیاد نهد و پس از وی امام صادق علیه السلام با بیان بسیاری از مسائل حکمت الهی و تفسیر و فقه این بنیاد را تکمیل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معارفی که امام باقر در راه نشر و گسترش آن می‌کوشید، چه بودند و آن‌حضرت چگونه توانست راهی به سوی آنها باز کند؟</w:t>
      </w:r>
    </w:p>
    <w:p>
      <w:pPr>
        <w:pStyle w:val="BookText"/>
        <w:rPr/>
      </w:pPr>
      <w:r>
        <w:rPr>
          <w:rFonts w:ascii="IRNazanin" w:hAnsi="IRNazanin" w:eastAsia="IRNazanin"/>
          <w:color w:val="111111"/>
          <w:sz w:val="28"/>
          <w:sz w:val="28"/>
          <w:szCs w:val="28"/>
          <w:rtl w:val="true"/>
          <w:lang w:bidi="fa-IR"/>
        </w:rPr>
        <w:t>گاه در راه علم می‌توان از تجارب جزئی به قواعد عمومی دست یافت و گاه نیز می‌توان از این قواعد عمومی راهی به جزئیات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 نخست، شیوه عموم مردم در رسیدن به علم است، راه دوّم نیز، راه علم پیامبران و جانشینان مرتبط با وحی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روست که در یکی از کلمات قصار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نقطه‌ای است که نادانان آن را گسترش داده‌اند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اساس علم پیامبر و جانشینان معصوم آن‌حضرت، قرآنی است که با حدیث نبوّی تفسیر شده است، امّا اساس حقیقی علم آنان نور عقلی است که با ایمان و الهام در قلوب خدا شناسان شعله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عقلی است که به مردم، اندکی از آن اعطا شده و در عوض خداوند پیامبران و جانشینان آنها را از آن کاملًا بهره‌مند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درخشش نور عقل نزد انسانها و تجلّی آن در معارف اوّلیه‌ای که هر شخصی آن را می‌داند و در ارزشهایی که مردم در میان خود حاکم گردانیده‌اند و در پرتو افشانیها و روشنگرایهایی که فقط نزد گروهی از مردم یافت می‌شود و آنان را به نوابغ و سران و بزرگان تبدیل می‌کند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معنی علم تکوینی که پروردگار در قلب اولیای برگزیده خویش افکنده است، رهنمون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نور یقذفه اللَّه فی قلب من یشاء</w:t>
      </w:r>
      <w:r>
        <w:rPr>
          <w:rFonts w:eastAsia="IRNazanin" w:cs="IRNazanin"/>
          <w:color w:val="111111"/>
          <w:sz w:val="28"/>
          <w:szCs w:val="28"/>
          <w:rtl w:val="true"/>
          <w:lang w:bidi="fa-IR"/>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می‌رسد که برخی از مردم در وجود چنین علمی نزد پیامبران و امامان و گروهی از فقهای امّت تردید می‌کنند و بدین سخنان خداوند استناد می‌جویند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وَعِندَهُ مَفَاتِحُ الْغَیْبِ لَایَعْلَمُهَا إِلَّا هُوَ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وکلیدهای غیب پیش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کسی جز او از آنها آگاهی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یَعْلَمُ مَن فِی السَّماوَاتِ وَالْأَرْضِ الْغَیْبَ إِلَّا اللَّهُ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در آسمانها و زمین، هیچ کس جز خداوند غیب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اگر مقصود اینان آن باشد که انسان به عنوان انسان نمی‌تواند بر غیب آگاهی یابد، بی تردید حق به جانب ایشان است، امّا اگر آنان بخواهند بگویند که خداوند نمی‌تواند به برخی از انسانها، غیب را بیاموزد پاسخ خواهیم داد که</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نیست بلکه خداوند بر انجام این کار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هر یک از ما تا</w:t>
      </w:r>
    </w:p>
    <w:p>
      <w:pPr>
        <w:pStyle w:val="BookText"/>
        <w:rPr/>
      </w:pPr>
      <w:r>
        <w:rPr>
          <w:rFonts w:ascii="IRNazanin" w:hAnsi="IRNazanin" w:eastAsia="IRNazanin"/>
          <w:color w:val="111111"/>
          <w:sz w:val="28"/>
          <w:sz w:val="28"/>
          <w:szCs w:val="28"/>
          <w:rtl w:val="true"/>
          <w:lang w:bidi="fa-IR"/>
        </w:rPr>
        <w:t>اندازه‌ای به آینده علم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مگر ما نمی‌دانیم که روزی خواهیم مرد و یا مگر نمی‌دانیم که قیامت بر پا خواهد شد و خداوند مردگان را بر خواهد انگیخت و خورشید فردا طلوع خواهد کرد و امروز نیز بالاخره در پس کوههای مغرب فرو می‌رود؟ این معارف و دهها دانش دیگر مربوط به آینده، بیش از نیمی از اطلاعات ما را تشکیل می‌دهند و پایه علم و هدف اساسی علم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پاک به انسان چیزهایی را که نمی‌دانست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نیز بخشی از علم غیبی است که پروردگار به هر یک از بندگان خود که بپسندد، آن را می‌آموزد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قرآن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عَالِمُ الْغَیْبِ فَلَا یُظْهِرُ عَلَی غَیْبِهِ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ارْتَضَی مِن رَّسُولٍ فَإِنَّهُ یَسْلُکُ مِن بَیْنِ یَدَیْهِ وَمِنْ خَلْفِهِ رَصَداً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داننده غیب است و هیچ کس را بر غیبش آگاه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 کس از رسولان خود که بر گزیده است که بر محافظت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رو و پشت سر می‌فرستد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کَانَ اللَّهُ لِیُطْلِعَکُمْ عَلَی الْغَیْبِ وَلکِنَّ اللَّهَ یَجْتَبِی مِن رُسُلِهِ مَن یَشَاءُ فَآمِنُوا بِاللَّهِ وَرَسُولِهِ وَإِن تُؤْمِنُوا وَتَتَّقُوا فَلَکُمْ أَجْرٌ عَظِیمٌ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تمام شما را بر غیب آگاه نسازد و لیکن خداوند هر کس از رسولانش را که بخواهد بر می‌گزیند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خداوند و فرستادگانش ایمان آرید و اگر ایمان آورید و تقوا پیشه کنید، شما را پاداشی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جای دیگری فرموده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ذلِکَ مِنْ أَنْبَاءِ الْغَیْبِ نُوحِیهِ إِلَیْکَ وَمَا کُنتَ لَدَیْهِمْ إِذْ یُلْقُونَ أَقلَامَهُمْ أَیُّهُمْ یَکْفُلُ</w:t>
      </w:r>
    </w:p>
    <w:p>
      <w:pPr>
        <w:pStyle w:val="BookText"/>
        <w:rPr/>
      </w:pPr>
      <w:r>
        <w:rPr>
          <w:rFonts w:ascii="Amiri" w:hAnsi="Amiri" w:eastAsia="Amiri" w:cs="Amiri"/>
          <w:color w:val="111111"/>
          <w:sz w:val="28"/>
          <w:sz w:val="28"/>
          <w:szCs w:val="28"/>
          <w:rtl w:val="true"/>
          <w:lang w:bidi="ar-SA"/>
        </w:rPr>
        <w:t xml:space="preserve">مَرْیَمَ وَمَا کُنْتَ لَدَیْهِمْ إِذْ یَخْتَصِمُونَ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خبرهای غیب است که آن را به تو وحی می‌کنیم و تو نزد آنان حاضر نبودی آن زمان که قرعه به نام نگهبانی و کفالت مریم می‌زدند و تو نزد آنان نبودی هنگامی که با یکدیگر به مخاصمه بر می‌خاستند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بالاخره آنکه اینان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پیامبران و اوصیا به تردید افتاده‌اند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هنوز در نیافته‌اند که چگونه بشری محدود می‌تواند به راهنمایی پروردگار خویش به علم حقایق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از همان خاستگاهی به تکذیب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می‌پردازند که پیشینیان از همان خاستگاه پیامبری پیامبران را تکذیب می‌کردند و این خاستگاه همان جهل به مقامی است که برای انسان مخلص و خداگر اختصاص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نبوّت را به رسمیّت بشناسند وابعاد آنرا نشناختند کوشیدند تا آنجا که ممکن است از شأن و مقام آن بکاهند و تا آنجا که می‌توانند سعی میکنند معجزات و مقامات والای آنان را انکار کنند و چون در این هدف ناکام شدند، از قدر اوصیاء می‌کاهند و کرامات و برخورداری آنان را از علم، آن هم از سر چشمه‌ای غیبی و به صورت الهام، نفی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اگر اینان با خود و با حق منصفانه برخورد می‌کردند و پس از آن همه دلایل محکمی که از خلال بررسی و پژوهش سخنان آنان به دست می‌آمد، بدون هیچ تعصب کورکورانه یا پیشداوری هیچ مانع عقلی برای اعتراف به این نکته نمی‌یافتند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نیز همچون دیگر ائمه علیهم السلام با دو گروه متفاوت از مردم برخورد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هنگامی که برخی وی را از جنس بشر نمی‌دانستند و به سبب غلوی که در این خصوص نشان می‌دادند از مرز دین فراتر می‌رفتند، برخی دیگر اصلًا</w:t>
      </w:r>
    </w:p>
    <w:p>
      <w:pPr>
        <w:pStyle w:val="BookText"/>
        <w:rPr/>
      </w:pPr>
      <w:r>
        <w:rPr>
          <w:rFonts w:ascii="IRNazanin" w:hAnsi="IRNazanin" w:eastAsia="IRNazanin"/>
          <w:color w:val="111111"/>
          <w:sz w:val="28"/>
          <w:sz w:val="28"/>
          <w:szCs w:val="28"/>
          <w:rtl w:val="true"/>
          <w:lang w:bidi="fa-IR"/>
        </w:rPr>
        <w:t>وابداً مقام والا و بزرگ حضرتش را به رسمیّت نمی‌شناختند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افراد گروه نخست، مغیرة بن سعید بود که راه غلو پویید و بر امام باقر دروغ بست تا آنجا که امام در باره او به یکی از یارانش به نام سلیمان لبان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می‌دانی داستان مغیرة بن سعید مانند کیست؟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او همچون ماجرای بلعم است که اسم اعظم بدو داده شده بود که خداوند در باره او فرموده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آتَیْنَاهُ آیَاتِنَا فَانْسَلَخَ مِنْهَا فَأَتْبَعَهُ الشَّیْطَانُ فَکَانَ مِنَ الْغَاوِینَ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آیتهای خویش را به او عطا کردیم پس او از این آیات سر پیچید چنان که شیطان او را تعقیب کرد و از گمراهان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گروه دوّم پر شمارتر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 بودند که نمی‌توانستند علم امام و معرفت وی را بدانچه آنان نمی‌شناختند و کرامت او را در نزد خداوند و پذیرفتن دعاهایش از سوی خداوند را به خود بقبولانند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نه تنها منکر فضایل اهل‌بیت علیهم السلام هستند بلکه حتّی آنها را اموری ناممکن قلمداد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هنوز انبیا و اولیای خدا و مقام والای آنان را در پیشگاه پروردگار به درستی نشناخته‌اند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اینان واقعاً در آفرینش انسان و اینکه چگونه خداوند انسان را در زمین به جانشینی خویش برگزید و به واسطه دانایی و توانایی که بدو بخشید، هر آنچه که در</w:t>
      </w:r>
    </w:p>
    <w:p>
      <w:pPr>
        <w:pStyle w:val="BookText"/>
        <w:rPr/>
      </w:pPr>
      <w:r>
        <w:rPr>
          <w:rFonts w:ascii="IRNazanin" w:hAnsi="IRNazanin" w:eastAsia="IRNazanin"/>
          <w:color w:val="111111"/>
          <w:sz w:val="28"/>
          <w:sz w:val="28"/>
          <w:szCs w:val="28"/>
          <w:rtl w:val="true"/>
          <w:lang w:bidi="fa-IR"/>
        </w:rPr>
        <w:t>زمین بود به تسخیر وی در آورد اندیشه می‌کردند، پی می‌بردند که این از حکمتهای خداوند سبحان است که یکی را در علم و دانایی بر دیگری برتری دهد و به فرمانبرداران و مخلصانش، چه از راه وحی، همچون پیامبران، وچه از راه الهام، همچون جانشینان پیامبران، معرفت و آگاهی بیشتری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کتابی که خداوند به وحی فرو فرستاده است خود در برگیرنده چشم اندازهای گسترده علم و دانش است که جز کسانی که خداوند دلهایشان را به ایمان آزموده است، بدانها دست نیازند که ایمان نور خداوندی است که از مشکات نبوّت تابیده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یاد و نام خداست که از خانه‌های اوصیا اوج می‌گیرد چنان که خداوند در قرآن کریم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نُورُ السَّماوَاتِ وَالْأَرْضِ مَثَلُ نُورِهِ کَمِشْکَاةٍ فِیهَا مِصْبَاحٌ الْمِصْبَاحُ فِی زُجَاجَةٍ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نور 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نورش به مشکاتی ماند که در آن روشن چراغی باشد و آن چراغ در میان شیشه‌ای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بُیُوتٍ أَذِنَ اللَّهُ أَن تُرْفَعَ وَیُذْکَرَ فِیهَا اسْمُهُ یُسَبِّحُ لَهُ فِیهَا بِالْغُدُوِّ وَالآصَالِ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لَّا تُلْهِیهِمْ تِجَارَةٌ وَلَا بَیْعٌ عَن ذِکْرِ اللَّهِ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خانه‌هایی خداوند رخصت داده که آنجا رفعت یابد و در آن ذکر نام خدا شود و صبح و شام در آنها خدای را تسبیح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که نه سوداگری و نه خرید و فروش آنان را از یاد خداوند غافل نگرداند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لَّمْ یَجْعَلِ اللَّهُ لَهُ نُوراً فَمَا لَهُ مِن نُورٍ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که خداوند برایش قرار ندهد نوری، برایش نوری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نور خدایی است که بخشی اندک از آن به انسان داده شده که اگر بدان آگاهی یابد، به برکت آن تمام آنچه را که در گرداگرد خود دارد، رام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نور از او گرفته شود به نظر شما چه چیزی برایش به جا می‌ماند؟ آیا او در این صورت می‌تواند چیزی را بشناسد؟ اگر همه انسانها گرد آیند و بخواهند دیوانه‌ای را بر سر عقل آورند یا پیری کهنسالی را دو باره بخواهند آموزش دهند و به او دروس ریاضی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بیاموزند، آیا بدون وجود این نور می‌توانند راه به جایی برند؟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اینان به کدام دلیل از خدایی که این نور را به بشر بخشیده، بعید می‌دانند که آن را برای برخی از بندگان برگزیده‌اش چند برابر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در می‌یابیم که وحی و الهام در چهار چوب سنّتهای جاری خداوند در میان مردم جای دارد و عقل هم آنها را می‌پذیرد و دل بدانها آرام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امامان اهل بیت علیهم السلام نیز در دایره همین سنّتهاست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اینان یا از وحی سر چشمه می‌گیرد و یا از الهام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ائمه علیهم السلام از راههای زیر با وحی ارتباط پیدا می‌کند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تدّبر در آیات و تأویل آنها بر حقایق و واقعیات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مگر علوم گذشته و آینده و تفصیل آنچه که در زمان حال جریان دارد در کتاب خداوند نیامده است؟ و راستی چه کسانی به قرآن سزاوارتر از کسانی هستند که قرآن در خانه‌هایشان فرود آمده است و علم و دانش آن را از روز نخست با شیر مادر نوشیده‌اند؟</w:t>
      </w:r>
    </w:p>
    <w:p>
      <w:pPr>
        <w:pStyle w:val="BookText"/>
        <w:rPr/>
      </w:pPr>
      <w:r>
        <w:rPr>
          <w:rFonts w:ascii="IRNazanin" w:hAnsi="IRNazanin" w:eastAsia="IRNazanin"/>
          <w:color w:val="111111"/>
          <w:sz w:val="28"/>
          <w:sz w:val="28"/>
          <w:szCs w:val="28"/>
          <w:rtl w:val="true"/>
          <w:lang w:bidi="fa-IR"/>
        </w:rPr>
        <w:t>امامان بسیار سخت شیفته قرآن بودند و آن را فراوان پاس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سه روز و چه بسا گاه در یک روز همه آن را می‌خواندند و همواره می‌گفتند که در هر دوره کردن قرآن، از دانش جدیدی بهره‌مند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آنان از طریق خواندن آیات کریمه قرآن از آفاق گوناگون نیز آگاهی 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که از امام صادق علیه السلام روایت شده،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به‌خدا سوگند من آنچه را که در آسمانها و زمین و آنچه را که در دنیا و آخرت است، همه را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دید که حالت برخی، از شنیدن این سخن دگرگون شد، خطاب به بکیر بن اعین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بکیر من این علوم را از کتاب خداوند تعالی آموختم که خود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وَنَزَّلْنَا عَلَیْکَ الْکِتَابَ تِبْیَاناً لِکُلِّ شَیْ‌ءٍ</w:t>
      </w:r>
      <w:r>
        <w:rPr>
          <w:rFonts w:eastAsia="IRNazanin" w:cs="IRNazanin"/>
          <w:color w:val="111111"/>
          <w:sz w:val="28"/>
          <w:szCs w:val="28"/>
          <w:rtl w:val="true"/>
          <w:lang w:bidi="fa-IR"/>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 را بر تو فرو فرستادیم که بیانگر هر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رسول خدا صلی الله علیه و آله که ائمه هدی آنها را از طریق نیاکان بزرگ خویش امیر مؤمنان و فاطمه زهرا به ارث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 که امام باقر به جابر بن عبداللَّه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 اگر ما از رأی و نظر خود به شما حدیث می‌گفتیم هر آینه از نابود شوندگان بودیم، ولی ما احادیثی از رسول خدا صلی الله علیه و آله اندوخته‌ایم، چنان که اینان طلا و مال خویش را می‌اندوزند</w:t>
      </w:r>
      <w:r>
        <w:rPr>
          <w:rFonts w:eastAsia="IRNazanin" w:cs="IRNazanin"/>
          <w:color w:val="111111"/>
          <w:sz w:val="28"/>
          <w:szCs w:val="28"/>
          <w:rtl w:val="true"/>
          <w:lang w:bidi="fa-IR"/>
        </w:rPr>
        <w:t xml:space="preserve">». </w:t>
      </w:r>
      <w:r>
        <w:rPr>
          <w:rStyle w:val="FootnoteAnchor"/>
          <w:rtl w:val="true"/>
        </w:rPr>
        <w:footnoteReference w:id="18"/>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 است که گنجینه‌های علم نبوّت به رسول خدا منتقل شد و اهل بیت آن‌حضرت این گنجینه‌ها را به ارث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این علوم در جفری</w:t>
      </w:r>
    </w:p>
    <w:p>
      <w:pPr>
        <w:pStyle w:val="BookText"/>
        <w:rPr/>
      </w:pPr>
      <w:r>
        <w:rPr>
          <w:rFonts w:ascii="IRNazanin" w:hAnsi="IRNazanin" w:eastAsia="IRNazanin"/>
          <w:color w:val="111111"/>
          <w:sz w:val="28"/>
          <w:sz w:val="28"/>
          <w:szCs w:val="28"/>
          <w:rtl w:val="true"/>
          <w:lang w:bidi="fa-IR"/>
        </w:rPr>
        <w:t xml:space="preserve">بزرگ، مکنون بوده است، زیرا در حدیثی از امام صادق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جفری سپید نزد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را وی از او پرسید که در آن چیست؟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زبور داوود و تورات موسی و انجیل عیسی و صحف ابراهیم و حلال و حرام و مصحف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نمی‌گویم که قرآن هم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چیزهایی است که مردم برای دانستن آنها به ما نیازمندند و ما به کسی نیازمند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آن از تازیانه و نصف تازیانه و ثلث و ربع آن و دیه خراش کوچک نیز سخن گفته شده است</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این جفر در بردارنده مجموعه میراث اهل بیت از احادیث پیامبر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مجموعه‌ها، مصحف فاطمه است که عبارت است از مجموعه احادیث که امام علی علیه السلام در صحیفه‌ای نگاشته است و مطابق آنچه در روایت آمده حوادث و نامهای کسانی که تا روز قیامت حکومت می‌کنند در این مصحف ذکر شده است</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یکی دیگر از این مجموعه‌ها، کتابی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را رسول خدا صلی الله علیه و آله املاء کرده و امیرمؤمنان علیه السلام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این کتاب هفتاد ذراع است و تمام احکام دین در آن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ابو بصیر از امام صادق نیز همین مطلب آمده است، ابو بصیر می‌گوید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آن‌حضرت از ابن بسترمه که در خصوص مسأله‌ای فتوا داده بود،</w:t>
      </w:r>
    </w:p>
    <w:p>
      <w:pPr>
        <w:pStyle w:val="BookText"/>
        <w:rPr/>
      </w:pPr>
      <w:r>
        <w:rPr>
          <w:rFonts w:ascii="IRNazanin" w:hAnsi="IRNazanin" w:eastAsia="IRNazanin"/>
          <w:color w:val="111111"/>
          <w:sz w:val="28"/>
          <w:sz w:val="28"/>
          <w:szCs w:val="28"/>
          <w:rtl w:val="true"/>
          <w:lang w:bidi="fa-IR"/>
        </w:rPr>
        <w:t>یاد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فتوا کجا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املای رسول خدا صلی الله علیه و آله و به خط علی علیه السلام بود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حلال و حرام و حتّی دیه جراحات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این میراث علمی، دست به دست در میان ائمه اهل بیت علیهم السلام می‌گشت و وجود آن در نزد یکی از فرزندان امام راحل، خود گواه آن بود که او جانشین آن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زندگی امام باقر می‌خوانیم که پدر بزرگوارش، امام سجاد، در هنگام شهادت به فرزندانش که گردش را گرفته بودند نگریست و سپس به محمّد بن علی رو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صندوق را به خانه‌ات ببر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این صندوق حاوی دینار و درهم نیست بلکه آکنده از علم و دانش است</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شاید ما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که تمام احکام شریعت در کتابی محدود که طول آن به هفتاد ذراع می‌رسد، گرد آید؟</w:t>
      </w:r>
    </w:p>
    <w:p>
      <w:pPr>
        <w:pStyle w:val="BookText"/>
        <w:rPr/>
      </w:pPr>
      <w:r>
        <w:rPr>
          <w:rFonts w:ascii="IRNazanin" w:hAnsi="IRNazanin" w:eastAsia="IRNazanin"/>
          <w:color w:val="111111"/>
          <w:sz w:val="28"/>
          <w:sz w:val="28"/>
          <w:szCs w:val="28"/>
          <w:rtl w:val="true"/>
          <w:lang w:bidi="fa-IR"/>
        </w:rPr>
        <w:t>شاید این کتاب محتوی اصول و ارقام و نور علم بوده است و ائمه علیهم السلام با توجّه به آنها، به دیگر ابواب علمی رهنمون می‌شده‌اند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پیامبر صلی الله علیه و آله به همین شیوه تمام ابواب علمی را به امیر مؤمنان علی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صادق آمده است که فرمود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هزار کلمه به علی وصیّت کرد که برای هر کلمه هزار کلمه دیگر</w:t>
      </w:r>
    </w:p>
    <w:p>
      <w:pPr>
        <w:pStyle w:val="BookText"/>
        <w:rPr/>
      </w:pPr>
      <w:r>
        <w:rPr>
          <w:rFonts w:ascii="IRNazanin" w:hAnsi="IRNazanin" w:eastAsia="IRNazanin"/>
          <w:color w:val="111111"/>
          <w:sz w:val="28"/>
          <w:sz w:val="28"/>
          <w:szCs w:val="28"/>
          <w:rtl w:val="true"/>
          <w:lang w:bidi="fa-IR"/>
        </w:rPr>
        <w:t>گشوده می‌شد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در تعبیر دیگری امام باقر از زبان جدّش امام علی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رسول خدا هزار باب به من بیاموخت که هر باب را هزار باب گشوده می‌شد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بنابر این ائمه علیهم السلام بیان می‌کردند که اصول علم در نزد آنان است و چنین به نظر می‌رسد که این همان میراث ایشان از رسول خدا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باقر آمده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رسول خدا صلی الله علیه و آله به مردم بخشید و بخشید و بخشید و ما نیز اهل بیتیم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پناهگاههای علم و ابواب حکمت و نور شریعت در نزد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حدیثی از امام صادق آمده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رسول خدا صلی الله علیه و آله به مردم بخشید و بخشید و بخشید، آنگاه امام به شماری از نعمتهایی که رسول خدا به مردم بخشیده بود اشاره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شالوده‌ها و ریسمانها و انوار تابناک و مهمیز علم همه در نزد ما اهل بیت است</w:t>
      </w:r>
      <w:r>
        <w:rPr>
          <w:rFonts w:eastAsia="IRNazanin" w:cs="IRNazanin"/>
          <w:color w:val="111111"/>
          <w:sz w:val="28"/>
          <w:szCs w:val="28"/>
          <w:rtl w:val="true"/>
          <w:lang w:bidi="fa-IR"/>
        </w:rPr>
        <w:t xml:space="preserve">». </w:t>
      </w:r>
      <w:r>
        <w:rPr>
          <w:rStyle w:val="FootnoteAnchor"/>
          <w:rtl w:val="true"/>
        </w:rPr>
        <w:footnoteReference w:id="25"/>
      </w:r>
      <w:bookmarkStart w:id="21" w:name="pg3655_22373"/>
    </w:p>
    <w:p>
      <w:pPr>
        <w:pStyle w:val="Heading3"/>
        <w:numPr>
          <w:ilvl w:val="2"/>
          <w:numId w:val="1"/>
        </w:numPr>
        <w:rPr/>
      </w:pPr>
      <w:bookmarkStart w:id="22" w:name="__RefHeading___Toc254410_2281741623"/>
      <w:bookmarkStart w:id="23" w:name="_Toc8"/>
      <w:bookmarkEnd w:id="21"/>
      <w:bookmarkEnd w:id="22"/>
      <w:r>
        <w:rPr>
          <w:rtl w:val="true"/>
        </w:rPr>
        <w:t>علم الهام</w:t>
      </w:r>
      <w:bookmarkEnd w:id="23"/>
    </w:p>
    <w:p>
      <w:pPr>
        <w:pStyle w:val="BookText"/>
        <w:rPr/>
      </w:pPr>
      <w:r>
        <w:rPr>
          <w:rFonts w:ascii="IRNazanin" w:hAnsi="IRNazanin" w:eastAsia="IRNazanin"/>
          <w:color w:val="111111"/>
          <w:sz w:val="28"/>
          <w:sz w:val="28"/>
          <w:szCs w:val="28"/>
          <w:rtl w:val="true"/>
          <w:lang w:bidi="fa-IR"/>
        </w:rPr>
        <w:t>اگر علم نوری باشد که خداوند آن را در قلب هر کس خواهد بیفکند پس کدام مانع می‌تواند از افکندن نور علم در قلب اولیای خداوند جلوگیری کند؟</w:t>
      </w:r>
    </w:p>
    <w:p>
      <w:pPr>
        <w:pStyle w:val="BookText"/>
        <w:rPr/>
      </w:pPr>
      <w:r>
        <w:rPr>
          <w:rFonts w:ascii="IRNazanin" w:hAnsi="IRNazanin" w:eastAsia="IRNazanin"/>
          <w:color w:val="111111"/>
          <w:sz w:val="28"/>
          <w:sz w:val="28"/>
          <w:szCs w:val="28"/>
          <w:rtl w:val="true"/>
          <w:lang w:bidi="fa-IR"/>
        </w:rPr>
        <w:t>بنابر این یکی از سر چشمه‌های علم ائمه علیهم السلام، الهام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الهام همواره با سکینه و آرامش همراه است و به ائمه اطمینان می‌دهد که این علم از جانب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نکته در حدیثی از امام صادق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آن‌حضرت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ما غابر و مزبور و نکث در قلب و نقر در گوشهاست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غابر آن است که علم ما پیشی گرفته و مزبور آن است که بر ما می‌آید و نکث در قلوب الهام، و نقر در گوشها از فرشته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نیز همانند این حدیث را نقل کرده و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شخص دیده نمی‌شود از کجا پی می‌برد که آن از فرشته است و نمی‌ترسد که از شیطان باشد؟</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بروی آرامش افکنده می‌شود و او می‌داند که این الهام از فرشته است و اگر از شیطان بود بروی ترس و اضطراب مستولی می‌شد و اگر شیطان به مقابله او در آید، نمی‌تواند جلوی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بگیرد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علم و دانش امام باقر همچون سایر ائمه علیهم السلام از این سر چشمه‌ها نشأت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معارف دینی که خداوند بر زبان آن‌حضرت جاری می‌کرد چندان موجب شگفتی نیست تا آنجا که شیخ مفید در این باره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یک از فرزندان حسن و حسین علیهما السلام در باره علم دین و آثار و سنّت و علم قرآن و سیره و شاخه‌های آداب، آن چنان که از امام باقر ظاهر شده، آشکار نشده است</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از این رو می‌بینیم که بزرگان فقه و حدیث نیز به این سر چشمه الهی علم سرشار اعتراف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کشف الغمه از عبد العزیز بن اخضر جنابذی در کتابش موسوم به معالم العتره از حکم بن عتیبه یکی از فقهای بزرگ روزگار خود روایت شده است که در تفسیر این آیه از قرآن که فرمود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فِی ذلِکَ لَآیَاتٍ لِلْمُتَوَسِّمِینَ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در این آیتی است برای هوشمندان</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محمّد بن علی امام باقر علیه السلام، یکی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همچنین ابو نعیم اصفهانی در کتاب حلیة الاولیاء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ابن‌عمر پرسشی کرد و او نتوانست پاسخ دهد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این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از او بپرس و مرا هم از پاسخ او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پرسش مرد را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نزد ابن عمر رفت و او را از جواب امام باقر آگاه ساخت، آنگاه ابن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اهل بیت مفهمون</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شایع بود، منظور آن است که اینان از جانب خداوند مؤیدند و پروردگار از راه الهام به ایشان مسائل مختلف را می‌آموزد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روست که می‌بینیم عدّه‌ای از دانشمندان، به قصد بهره برداری از دانش الهی آن‌حضرت، از هر گوشه‌ای به محضرش می‌شتافتند تا آنجا که از عبداللَّه بن عطاء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دانشمندان را در محضر کسی همچون ابو جعفر محمّد بن علی بن الحسین علیهم السلام خوارتر و کوچکتر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حکم بن عتیبه را با آن همه بزرگی و جلالتی که در قوم خود داشت در نزد او می‌دیدم که گویی همچون کودکی در برابر معلم خویش نشسته است</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محمّد بن مسلم، آن فقیه بزرگ و نام آور، از آن‌حضرت سی هزار حدیث روایت کرده است، همچنین جابر جعفی درباره آن‌حضرت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علیه السلام هفتاد هزار حدیث برایم گفت که هرگز از کسی نشنیده بودم</w:t>
      </w:r>
      <w:r>
        <w:rPr>
          <w:rFonts w:eastAsia="IRNazanin" w:cs="IRNazanin"/>
          <w:color w:val="111111"/>
          <w:sz w:val="28"/>
          <w:szCs w:val="28"/>
          <w:rtl w:val="true"/>
          <w:lang w:bidi="fa-IR"/>
        </w:rPr>
        <w:t xml:space="preserve">. </w:t>
      </w:r>
      <w:r>
        <w:rPr>
          <w:rStyle w:val="FootnoteAnchor"/>
          <w:rtl w:val="true"/>
        </w:rPr>
        <w:footnoteReference w:id="32"/>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فضای سیاسی در آن روزگار تا حدودی باز شده بود، این فرصت برای امام باقر علیه السلام فراهم گشت تا با بسیاری از مخالفان به مناظره پردازد و آنان را به جاده</w:t>
      </w:r>
    </w:p>
    <w:p>
      <w:pPr>
        <w:pStyle w:val="BookText"/>
        <w:rPr/>
      </w:pPr>
      <w:r>
        <w:rPr>
          <w:rFonts w:ascii="IRNazanin" w:hAnsi="IRNazanin" w:eastAsia="IRNazanin"/>
          <w:color w:val="111111"/>
          <w:sz w:val="28"/>
          <w:sz w:val="28"/>
          <w:szCs w:val="28"/>
          <w:rtl w:val="true"/>
          <w:lang w:bidi="fa-IR"/>
        </w:rPr>
        <w:t>صواب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برخی از این مناظره‌ها را در خود ثبت کرده است و ما اینک بخشی از آنها را نقل می‌کنیم تا خود گواه حجّتهای بالغه الهی در پشت این مناظرات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نافع بن ازرق یکی از سران فرقه خوارج بود که جزو سرسخترین دشمنان حضرت علی و خاندان وی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بدانم در زمین کسی هست که با من بر سراین نکته بحث کند که علی اهل نهروان را کشته و در این خصوص مرتکب ستمی نشده هر آینه به سوی او می‌شتابم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سئوال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میان فرزندانش کسی باشد که این پرسش تو را پاسخ گوید چطور؟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مگر در میان فرزندان او دانشمندی وجود دارد؟</w:t>
      </w:r>
    </w:p>
    <w:p>
      <w:pPr>
        <w:pStyle w:val="BookText"/>
        <w:rPr/>
      </w:pPr>
      <w:r>
        <w:rPr>
          <w:rFonts w:ascii="IRNazanin" w:hAnsi="IRNazanin" w:eastAsia="IRNazanin"/>
          <w:color w:val="111111"/>
          <w:sz w:val="28"/>
          <w:sz w:val="28"/>
          <w:szCs w:val="28"/>
          <w:rtl w:val="true"/>
          <w:lang w:bidi="fa-IR"/>
        </w:rPr>
        <w:t>به وی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آغاز نادانی توست آیا مگر این خاندان هیچ گاه از وجود دانشمند تهی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امروز آنان کیست؟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الحسین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به همراه تنی چند از بزرگان یاران خویش به سوی امام باقر روانه شد و به مدینه در آمد و از امام باقر اذن ورود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 حضرت عرض شد این عبداللَّه بن نافع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من چه کار که هر روز، در صبح و شام از من و پدرم، بیزاری می‌جوید؟</w:t>
      </w:r>
    </w:p>
    <w:p>
      <w:pPr>
        <w:pStyle w:val="BookText"/>
        <w:rPr/>
      </w:pPr>
      <w:r>
        <w:rPr>
          <w:rFonts w:ascii="IRNazanin" w:hAnsi="IRNazanin" w:eastAsia="IRNazanin"/>
          <w:color w:val="111111"/>
          <w:sz w:val="28"/>
          <w:sz w:val="28"/>
          <w:szCs w:val="28"/>
          <w:rtl w:val="true"/>
          <w:lang w:bidi="fa-IR"/>
        </w:rPr>
        <w:t>ابو بصیر کوفی به آن‌حضرت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او ادعا می‌کند که اگر بداند کسی در زمین وجود دارد که با وی بر سر این نکته بحث کند که علی نهروانیان را کشت و در این خصوص مرتکب ستمی نشده هر آینه به سوی او می‌شتابد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به 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فکر می‌کنی که او به قصد مناظره آمده</w:t>
      </w:r>
    </w:p>
    <w:p>
      <w:pPr>
        <w:pStyle w:val="BookText"/>
        <w:rPr/>
      </w:pP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ابو بصیر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 برو بار او را بر زمین گذار و به وی بگو که فردا نزد ما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صبح روز بعد فرا رسید، عبداللَّه بن نافع به همراه بزرگان یارانش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نیز در پی فرزندان مهاجران، و انصار فرستاد و آنان را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خود به سوی مردم رفت، گویی پاره‌ای از ماه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به سخنرانی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ستود و بر پیامبرش صلی الله علیه و آله درود فرستاد و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 را که ما را به نبوّت گرامی داشت و به دوستی خویش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مهاجران و انصار هر که منقبتی از علی بن ابی طالب به یاد دارد، برخیزد 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برخاستند و مناقب آن‌حضرت را بر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این مناقب را از این مردم روایت می‌کنم، امّا من از کفر علی پس از تعیین حکمین سخن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تا آنجا ادامه یافت که به حدیث خیبر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حدیثی که پیامبر صلی الله علیه و آله در جنگ خیبر خطاب به مسلمانان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فردا پرچم را به دست مردی خواهم داد که خدا و رسولش را دوست می‌دارد و خدا و رسولش هم او را دوست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حمله کننده است نه گریزنده و باز نمی‌گردد مگر آنکه خداوند فتح را بر دستان او جاری سازد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خطاب به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این حدیث چه می‌گویی؟ وی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حق است و در آن تردید نتوان کرد، امّا علی بعداً اظهار کفر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با شنیدن این پاسخ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عزایت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آیا روزی که خداوند علی بن ابی طالب را دوست می‌داشت، می‌دانست که وی روزی نهروانیان را می‌کشد یا نمی‌دانست؟ اگر بگویی نمی‌دانست، کفر ورزیده‌ای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دوست می‌داشت چون اطاعتش می‌کرد یا چون نا فرمانیش می‌کرد؟ عبداللَّه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که اطاعتش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باقر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که شکست خوردی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برخاست در حالی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شما رشته سپید از رشته سیاه صبح آشکار شود، خداوند خود نیک می‌داند که رسالتش را کجا قرار دهد</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یکی از برجسته‌ترین فقیهان بصره بود، با وجود این بسیار دوست داشت که امام باقر را دیدار و با وی مناظره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مدینه در آن هنگام پایگاه فقه و تفسیر و دیگر معارف الهی به شمار می‌آمد و از همین رو بود که آوازه علم و دانش امام باقر تا افقهای دور دست پیچیده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نیز به همین خاطر به مدینه آمد و سراغ امام را گرفت و چون با آن‌حضرت رو به رو شد، امام از 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فقیه مردم بصره‌ای؟ 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عز و جل عدّه‌ای را آفریده آنان را بر خلق خویش حجّت قرار داد، پس آنان ستونهای خداوند بر زمینند و فرمان او را راست می‌گردانند و بر گزیدگانند در علم او، پیش از خلق آنان را آفرید و آنان سایه‌های عرش اویند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قتاده دیری خاموش ماند و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حال تو را نکو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فراروی فقیهان و برابر ابن عبّاس نشستم، امّا دل من در مقابل هیچ یک از آنان چنان نلرزید که در برابر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هیچ می دانی که</w:t>
      </w:r>
    </w:p>
    <w:p>
      <w:pPr>
        <w:pStyle w:val="BookText"/>
        <w:rPr/>
      </w:pPr>
      <w:r>
        <w:rPr>
          <w:rFonts w:ascii="IRNazanin" w:hAnsi="IRNazanin" w:eastAsia="IRNazanin"/>
          <w:color w:val="111111"/>
          <w:sz w:val="28"/>
          <w:sz w:val="28"/>
          <w:szCs w:val="28"/>
          <w:rtl w:val="true"/>
          <w:lang w:bidi="fa-IR"/>
        </w:rPr>
        <w:t>کجایی؟ تو در برابر خانه‌هایی هستی که خداوند رخصت فرموده که بلندی گیرند و نامش در آنها یاد شود و هر بام و شام مردانی که نه تجارت و نه سوداگردی آنان را از یاد خدا و اقامه نماز و پرداخت زکات غافل نکند، وی را در این خانه‌ها تسبیح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هستی و ما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فدای تو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خانه‌ها، سنگی و گلی نیستند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پنیر 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 جعفر لبخندی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پرسشهای تو به این مسائل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حکم آن را از یاد برده‌ام و 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اشکالی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بوهای میّت در آن نهفته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زیرا این بوها نه عروقی دارند و نه خونی و نه استخوانی بلکه آن از میان سرگین و خون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بوها همانند مرده مرغی هستند که از آن تخمی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این تخم را می‌خوری؟ قتاد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خود آن را می‌خورم و نه به کسی می‌گویم که آن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قتاده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میّته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تخم نگه داری شود و جوجه‌ای از آن زاده شود آیا آن جوجه را می‌خوری؟ قتاده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باعث می‌شود که آن تخم بر تو حرام و این جوجه بر تو حلال شود؟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بوها نیز همانند این تخم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پنیر را از بازارهای مسلمانان و از دستان نمازگزاران بخر و در باره آن پرس و جو مکن تا مگر کسی در باره آن به تو خبری</w:t>
      </w:r>
    </w:p>
    <w:p>
      <w:pPr>
        <w:pStyle w:val="BookText"/>
        <w:rPr/>
      </w:pPr>
      <w:r>
        <w:rPr>
          <w:rFonts w:ascii="IRNazanin" w:hAnsi="IRNazanin" w:eastAsia="IRNazanin"/>
          <w:color w:val="111111"/>
          <w:sz w:val="28"/>
          <w:sz w:val="28"/>
          <w:szCs w:val="28"/>
          <w:rtl w:val="true"/>
          <w:lang w:bidi="fa-IR"/>
        </w:rPr>
        <w:t>برساند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آوازه علم و دانش امام محمد بن علی الباقر چنان در بین مردم پیچیده بود که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 آن‌حضرت به باقر شهرت داشت چون علم را می‌شکافت و اهل آن را می‌شناخت و شاخه‌های علم را گسترش و توسعه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توسّع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ابن حجر در کتاب الصواعق المحرقه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باقر نامیدند و بقر الأرض به معنی شکافت زمین را و هویدا کرد نهفته‌ها و مکنونات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معارف و علوم و حقایق احکام و حکمتها و لطایف را از گنجینه‌های نهان استخراج و آشکار می‌کرد و این امور جز بر کسی که بصیرتش ربوده شده یا سرشت و باطنش به تباهی گراییده بر همگان مُبرم و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آن‌حضرت را شکافنده و جامع علم و آشکار کننده و بالا برنده دانش خوانده‌اند</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امام از طریق تربیت گروهی بزرگ از فقیهان و مفسران و حکیمان معارف الهی، همچون جابر بن یزید جعفی، محمّد بن مسلم، ابان بن تغلب، محمّد بن اسماعیل بن بزیع، ابو بصیر اسدی، فضیل بن یسار و گروهی دیگر مسلمانان را از فیض دانش خویش سرشار می‌ساخت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وی از طریق گروهی از علمای عصر خویش که از او روایت نقل می‌کردند، به نشر و گسترش علم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همچون ابن مبارک، زهری، اوزاعی،</w:t>
      </w:r>
    </w:p>
    <w:p>
      <w:pPr>
        <w:pStyle w:val="BookText"/>
        <w:rPr/>
      </w:pPr>
      <w:r>
        <w:rPr>
          <w:rFonts w:ascii="IRNazanin" w:hAnsi="IRNazanin" w:eastAsia="IRNazanin"/>
          <w:color w:val="111111"/>
          <w:sz w:val="28"/>
          <w:sz w:val="28"/>
          <w:szCs w:val="28"/>
          <w:rtl w:val="true"/>
          <w:lang w:bidi="fa-IR"/>
        </w:rPr>
        <w:t>ابو حنیفه، مالک، شافعی، زیاد بن منذر، هندی، بطری، بلاذری، سلامی، خطیب و بسیاری دیگر که در زمره شاگردان آن‌حضرت بوده‌اند</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حکام و سلاطین، به رغم مبارزه شدید و پیوسته خود با اهل بیت علیهم السلام، در هر حادثه و رویداد سختی به ایشان پناه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نیز هیچ گاه از خدمت در راه اسلام و نجات امّت از اشتباهات دریغ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تاریخ از گرفتاری عبد الملک خلیفه اموی نمونه‌ای برای ما ثبت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آنچه ابراهیم بن محمّد بیهقی در کتاب المحاسن و المساوی از کسائی نقل کرده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بر رشید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ایوان مخصوص خود نشسته بود رو به رویش پول فراوانی قرار داشت که از بسیاری آنها، کیسه‌ها شکافته شده بودند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رشید دستور داده بود که این پول را در میان خدمتکاران مخصوصش تقسیم کنند و خود درهمی به دست گرفته بود که نوشته آن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در این نوشته تأمل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من بسیار سخن می‌گفت،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چه کسی نخستین بار این نوشته را در طلا و نقره مرسوم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عبد الملک بن مروان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چه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چیزی نمی‌دانم جز آنکه وی نخستین شخصی بوده که این نوشته را مرسوم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تو را از این بابت آگاه می‌گردانم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از آن رومیان بود و بیشتر کسانی که در</w:t>
      </w:r>
    </w:p>
    <w:p>
      <w:pPr>
        <w:pStyle w:val="BookText"/>
        <w:rPr/>
      </w:pPr>
      <w:r>
        <w:rPr>
          <w:rFonts w:ascii="IRNazanin" w:hAnsi="IRNazanin" w:eastAsia="IRNazanin"/>
          <w:color w:val="111111"/>
          <w:sz w:val="28"/>
          <w:sz w:val="28"/>
          <w:szCs w:val="28"/>
          <w:rtl w:val="true"/>
          <w:lang w:bidi="fa-IR"/>
        </w:rPr>
        <w:t>مصر زندگی می‌کردند نصرانی و بر آیین پادشاه روم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این کاغذها با نقوش رومی تزیین می‌شد و نقش آنها پدر و پسر و روح القدس بود این وضع همچنان ادامه داشت و در صدر اسلام نیز در آنها تغییری روی داده نشد تا آنکه عبد الملک به حکومت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مردی هوشمند بود، متوجّه این امر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 کاغذی برخورد، به حاشیه آن نگریست و دستور داد آن را به عربی ترجمه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نقوش ترجمه شد وی را خوش نیامد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دشوار است برای دین اسلام که حاشیه کاغذها و آنچه در گرداگر کاسه‌ها و جامه‌هاست و در مصر ساخته می‌شوند و نقش و نگارهایی که روی پرده‌ها و غیر آنها در این دیار که این همه وسعت و ثروت و جمعیّت دارد انجام می‌شود این 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کاغذها از مصر بیرون می‌آید و در آفاق و شهرهای مختلف دست به دست می گردد در حالی که بر روی آنها عبارات شرک، حک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وی نامه‌ای به عبد العزیز بن مروان، عامل مصر نوشت مبنی بر آنکه این حاشیه‌ها را بر روی هر جامه و کاغذ و پرده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باطل کند و به جای آن، آنها را به سوره توحید و شَهِدَ اللَّهُ أَنَّهُ لَاإِلهَ إِلَّا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کاغذها تا آن وقت همین بود نه یک کلمه بیش و نه یک کلمه کم و بدون 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وی به دیگر کارگزاران خود دستور داد که چنانچه در محلّ تحت فرمان خود کاغذهای مزیّن به طراز رومی را دیدند از بین ببرند و اگر پس از دستور عدم استفاده از آنها، از این کاغذها نزد کسی یافتند او را به شدّت مجازات و به زندانهای دراز مدّت محکوم کنند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کاغذهای مزیّن به طراز جدید مزین به سوره توحید در میان مردم رواج یافت و برخی از آنها به دیار روم برده شد، خبر این اقدام عبد الملک در روم انتشار یافت و به گوش پادشاه</w:t>
      </w:r>
    </w:p>
    <w:p>
      <w:pPr>
        <w:pStyle w:val="BookText"/>
        <w:rPr/>
      </w:pPr>
      <w:r>
        <w:rPr>
          <w:rFonts w:ascii="IRNazanin" w:hAnsi="IRNazanin" w:eastAsia="IRNazanin"/>
          <w:color w:val="111111"/>
          <w:sz w:val="28"/>
          <w:sz w:val="28"/>
          <w:szCs w:val="28"/>
          <w:rtl w:val="true"/>
          <w:lang w:bidi="fa-IR"/>
        </w:rPr>
        <w:t>آنان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دستور داد این طراز را برای او ترجمه کنند و چون آن را خواند بسیار خشمگین شد و به عبد الملک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کاغذ سازی و آنچه در آنجا نقش و نگار می‌یابد متعلق به 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روال از قبل نیز جریان داشته تا آنکه تو آن را ابطال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خلفای پیش از تو درست رفته بودند تو خطا کرده‌ای و اگر تو درست رفته‌ای آنان خطا کار بوده‌اند حال هر یک از این دو حالت را که می‌خواهی و دوست داری برگزین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تو هدیه‌ای در خور و شایسته مقامت نیز فرستاده‌ام و دوست دارم که کار طراز را در تمام مواردی که پیش از این انجام می‌شد، به روال سابق باز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درخواست من است که اگر آن را روا داری از تو سپاسگزارم و نیز دستور بده که این هدیه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بسیار گرانبها بود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عبد الملک نامه پادشاه روم را خواند، قاصد را باز گرداند و به وی اطلاع داد که پاسخی برای پادشاه روم ندارد و هدیه را هم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قاصد به نزد پادشاه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میزان هدیه را دو برابر کرد و باز قاصد را روانه دربار عبد الملک ساخت و پیغام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گمانم تو هدیه را نا چیز شمردی و آن را نپذیرفتی و نامه‌ام را پاسخ ندادی از این رو من مقدار هدیه را دو برابر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همان قدر علاقه دارم که به بازگرداندن نقش و نگارها به همان صورت اوّلیه خودشان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الملک این نامه را خواند، امّا پاسخی به آن نداد و هدیه را هم باز پس فرستاد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بار، پادشاه روم به عبد الملک نامه‌ای نگاشت و از او خواست که پاسخ نامه‌هایش را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پاسخ به نامه‌های مرا نا چیز انگاشتی و هدیه‌ام را نادیده گرفتی و به خواسته من وقعی ننهادی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کردم که تو هدیه مرا کم بها دانستی از این رو آن را دو برابر گردانیدم، امّا تو باز رویه‌ات را</w:t>
      </w:r>
    </w:p>
    <w:p>
      <w:pPr>
        <w:pStyle w:val="BookText"/>
        <w:rPr/>
      </w:pPr>
      <w:r>
        <w:rPr>
          <w:rFonts w:ascii="IRNazanin" w:hAnsi="IRNazanin" w:eastAsia="IRNazanin"/>
          <w:color w:val="111111"/>
          <w:sz w:val="28"/>
          <w:sz w:val="28"/>
          <w:szCs w:val="28"/>
          <w:rtl w:val="true"/>
          <w:lang w:bidi="fa-IR"/>
        </w:rPr>
        <w:t>تغییر ندادی و من هدیه را سه برابر کردم، من تو را به مسیح سوگند می‌دهم که دستور دهی طراز کاغذها را به شکل نخستین خود بازگرداند من فرمان می‌دهم که درهم و دینارها را نقش زنند و تو خود نیک می‌دانی که سکه‌ها تنها در سرزمین من نقش زده می‌شوند و هیچ سکه‌ای در بلاد اسلام نقش زده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دستور می‌دهم تا روی آنها بر پیامبرت ناسزا حک کنند که چون بخوانی عرق بر پیشانی‌ات نشیند بنابر این دوست دارم که هدیه‌ام را بپذیری و دستور دهی که طرازها را به شکل سابق خود برگردانند و این کار را به عنوان هدیه‌ای برای نیکی به من تلقّی کنی و روابط میان من و خود را به صورت گذشته باقی گذاری</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عبد الملک این نامه را خواند، بسیار خشمگین شد و زمین بر او تنگ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پست‌ترین کسی گمان برده که در اسلام زاده شده است که شتم و ناسزای این کافر را به رسول خدا صلی الله علیه و آله بپذیرم، کاری که تا ابد باقی خواهد ماند و نتوان ننگ آن را از تمام مملکت عرب پاک کرد؟ چون در این صورت مردم با درهمها و دینارهای رومیان معاملات خود را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عبد الملک مسلمانان را گرد آورد و با آنان در این باره مشورت نمود، امّا هیچ کسی پیشنهادی عملی از خود ارایه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روح بن زنباع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حلّال این مشکلات را بخوبی می‌شناسی، امّا عمداً نمی‌خواهی به او وقعی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پاسخ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خاندان پیامبر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امّا من در نظر خواهی از او تردید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وی به عامل خود در مدینه نوشت که محمّد بن علی بن الحسین را با کمال احترام به سوی او روانه کند و به وی دویست هزار درهم برای آماده کردن وسایل سفر و سیصد هزار برای خرجش بدهد</w:t>
      </w:r>
    </w:p>
    <w:p>
      <w:pPr>
        <w:pStyle w:val="BookText"/>
        <w:rPr/>
      </w:pPr>
      <w:r>
        <w:rPr>
          <w:rFonts w:ascii="IRNazanin" w:hAnsi="IRNazanin" w:eastAsia="IRNazanin"/>
          <w:color w:val="111111"/>
          <w:sz w:val="28"/>
          <w:sz w:val="28"/>
          <w:szCs w:val="28"/>
          <w:rtl w:val="true"/>
          <w:lang w:bidi="fa-IR"/>
        </w:rPr>
        <w:t>و همچنین مخارج لازم برای هر یک از همراهان آن‌حضرت را به وی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فرستاده پادشاه روم را نیز نگه داشت تا امام باقر علیه السلام از راه برسد و در این باره با وی مشورت کند و پاسخ او 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امام رسیدند، عبدالملک ماجرا را به آن‌حضرت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بر تو بزرگ نیاید، این مسأله از دو جهت نا چیز است، نخست آنکه خداوند عز و جل نمی‌گذارد تا پادشاه روم تهدید خود را در مورد رسول خدا صلی الله علیه و آله عملی کند و دوّم آنکه این کار چاره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الملک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حالا صنعتگران را بخوان تا پیش رویت سکه‌های درهم و دینار ضرب کنند و تو بفرما که در یک روی این سکه‌ها، سوره توحید و در روی دیگر نام رسول خدا صلی الله علیه و آله را نقش زنند و در گراگرد سکه‌ها نام شهر و نیز سالی را که این سکه‌ها در آن ضرب شده، بنگار و اوزان سی درهم را بدین ترتیب سه قسمت کن که ده تا از آنها ده مثقال و ده تای دیگر شش مثقال و ده تای آخر پنج مثقال و در کل وزن تمام آنها بیست و یک مثقال باشد و آنها را از سی جدا کن بدین ترتیب وزن همه هفت مثقال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 ترازوها را شیشه‌ای قرار ده که در آنها زیاده و نقصان راه نداشته باشد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وزن درهمها و ده دینارها را هفت مثقال تعیین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درهمها در آن موقع کسرویه بودند که امروز به آنها بغلیه می‌گویند، زیرا رأس البغل آنها را برای عمر بن خطاب در مقابل سکه کسرویه ضرب کرده بود و بر روی آنها تصویر پادشاه نقش بسته و در زیر تخت وی به فارسی نوشته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 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گوارا بخور وزن درهم این</w:t>
      </w:r>
    </w:p>
    <w:p>
      <w:pPr>
        <w:pStyle w:val="BookText"/>
        <w:rPr/>
      </w:pPr>
      <w:r>
        <w:rPr>
          <w:rFonts w:ascii="IRNazanin" w:hAnsi="IRNazanin" w:eastAsia="IRNazanin"/>
          <w:color w:val="111111"/>
          <w:sz w:val="28"/>
          <w:sz w:val="28"/>
          <w:szCs w:val="28"/>
          <w:rtl w:val="true"/>
          <w:lang w:bidi="fa-IR"/>
        </w:rPr>
        <w:t>سکه‌ها پیش از اسلام یک مثقال بود و درهمهایی که وزن ده تا از آنها شش مثقال و ده تای دیگر آنها پنج مثقال بود همان درهمهای سمیری سبک و سنگین بودند و نقش آنها نقش اسب سوار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الملک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الحسین به او دستور داد که سکه‌ها را در تمام شهرهای اسلامی برای معاملات در اختیار مردم قرار دهد و تهدید کند که هر کس که در معاملات از غیر این سکه‌ها استفاده کند، کشته خواهد شد و معامله‌اش باطل و موقوف است مگر آنکه از سکه‌های اسلامی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فرمان امام را به کار بست و فرستاده پادشاه روم را به کشورش فرستاد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تو را از اقدامی که در سر داری مانع شود و من به کار گزارانم در تمام کشور چنین و چنان گفتم سکه‌ها و طراز رومی را از اعتبار ساقط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پادشاه روم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تهدیدهای خود در مورد پادشاه عرب جامه عمل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نامه‌هایی که برای او فرستادم می‌خواستم خشمگینش کنم چون من بر او قدرت داشتم و سکه‌های رومی در کشور او رایج بود، اینک بر او قدرت ندارم چون مسلمانان با سکه‌های رومی خرید و فروش نمی‌کنند و عملی کردن آن تهدیدها از کسی که آنها را بر زبان راند،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پیشنهاد محمّد بن علی بن الحسین تا امروز بر جای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رشید آن درهمی را که در دست گرفته بود به طرف یکی از خدمتگزارانش افکند</w:t>
      </w:r>
      <w:r>
        <w:rPr>
          <w:rFonts w:eastAsia="IRNazanin" w:cs="IRNazanin"/>
          <w:color w:val="111111"/>
          <w:sz w:val="28"/>
          <w:szCs w:val="28"/>
          <w:rtl w:val="true"/>
          <w:lang w:bidi="fa-IR"/>
        </w:rPr>
        <w:t xml:space="preserve">. </w:t>
      </w:r>
      <w:r>
        <w:rPr>
          <w:rStyle w:val="FootnoteAnchor"/>
          <w:rtl w:val="true"/>
        </w:rPr>
        <w:footnoteReference w:id="38"/>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علم الهی که پروردگار به سبب اخلاص امام باقر علیه السلام و تلاش فراوان</w:t>
      </w:r>
    </w:p>
    <w:p>
      <w:pPr>
        <w:pStyle w:val="BookText"/>
        <w:rPr/>
      </w:pPr>
      <w:r>
        <w:rPr>
          <w:rFonts w:ascii="IRNazanin" w:hAnsi="IRNazanin" w:eastAsia="IRNazanin"/>
          <w:color w:val="111111"/>
          <w:sz w:val="28"/>
          <w:sz w:val="28"/>
          <w:szCs w:val="28"/>
          <w:rtl w:val="true"/>
          <w:lang w:bidi="fa-IR"/>
        </w:rPr>
        <w:t>وی در دعا و عمل بدو بخشیده بود، در ورای راهنمایی و ارشاد آن‌حضرت راهی برتر برای رویارویی با تهدید پادشاه روم بود و همین علم، امام حق را از مدعیانی که به ناحق این مقام را به خود اختصاص می‌دادند، چه حکام ستمگر و چه علویانی که بر سر حق ائمه با آنان به نزاع بر می‌خاستند، متمایز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روست که در تاریخ اهل بیت علیهم السلام می بینیم که آنان چگونه شیعیان خود را به اذن خداوند به نور او و به تأیید ملائکه اللَّه از علم دین و نیز به علم حقایق خفیه مستفیض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زیر نقل می‌شود، برخی احادیث است که شناخت ما را به مقام امامت بالاعم، و به درجات والای امام باقر بالاخص، افزایش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حلبی از امام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بر پدرم وارد شدند و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شاخصه امام چیست؟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 شاخصه امام بس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او داخل شوید حرمتش را پاس دارید و در بزرگداشتش بکوشید و بدانچه می‌آورد ایمان آرید، بر اوست که شما را هدایت کند و در او خصلتی است که چون بر او وارد شوید هیچ کسی نمی‌تواند به خاطر بزرگی و ابهّت وی خیره بدو بنگرد، زیرا رسول خدا صلی الله علیه و آله چنین بود و امام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شیعیانش را می‌شناسد؟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همان ساعت که آنها را ببیند می‌شناسد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ما از شیعیان توییم؟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نشانه‌های آن آگاه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نامهایتان و نامهای پدران و قبیله‌هایتان آگاه کنم؟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پدرم آنان را از نامهایشان و نامهای پدرانشان و قبایلشان آگاه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گفتی،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آگاه کنم شما را از</w:t>
      </w:r>
    </w:p>
    <w:p>
      <w:pPr>
        <w:pStyle w:val="BookText"/>
        <w:rPr/>
      </w:pPr>
      <w:r>
        <w:rPr>
          <w:rFonts w:ascii="IRNazanin" w:hAnsi="IRNazanin" w:eastAsia="IRNazanin"/>
          <w:color w:val="111111"/>
          <w:sz w:val="28"/>
          <w:sz w:val="28"/>
          <w:szCs w:val="28"/>
          <w:rtl w:val="true"/>
          <w:lang w:bidi="fa-IR"/>
        </w:rPr>
        <w:t>آنچه در سر دارید؟</w:t>
      </w:r>
    </w:p>
    <w:p>
      <w:pPr>
        <w:pStyle w:val="BookText"/>
        <w:rPr/>
      </w:pPr>
      <w:r>
        <w:rPr>
          <w:rFonts w:ascii="IRNazanin" w:hAnsi="IRNazanin" w:eastAsia="IRNazanin"/>
          <w:color w:val="111111"/>
          <w:sz w:val="28"/>
          <w:sz w:val="28"/>
          <w:szCs w:val="28"/>
          <w:rtl w:val="true"/>
          <w:lang w:bidi="fa-IR"/>
        </w:rPr>
        <w:t>می‌خواهید در باره این سخن خداوند تعالی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کَشَجَرَةٍ طَیِّبَةٍ أَصْلُهَا ثَابِتٌ وَفَرْعُهَا فِی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بپرسید ما علم خود را به هر یک از شیعیانمان که بخواهیم اعطا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شما را قانع می‌کند؟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کمتر از این هم قانع می‌شویم</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عبداللَّه بن معاویه جعفری ماجرای خود را با والی مدینه که وی را با نامه‌ای تهدید آمیز به سوی امام باقر روانه کرده بود،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آن‌حضرت اصلًا از نامه والی مدینه بیمناک نشد چون خداوند وی را آگاه ساخته بود که آن والی بزودی از کار بر کنار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معاویه در تفصیل این ماجرا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آنچه را که با گوشهای خود شنیده و با دیدگانم از ابو جعفر علیه السلام دیده‌ام، برایتان نقل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مدینه یکی از مردان آل مروان فرمانروایی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روزی در پی من فرستاد چون به نزدش آمدم هیچ کس پیش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معاویه من تو را خواندم چون به تو اعتماد دارم و نیز می دانم که کسی جز تو پیغام مرا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مایلم که تو عموهایت، محمّد بن علی و زید بن حسین، را دیدار کنی و بدیشان بگویی که یا از کارهایی که از شما خبرش به من رسیده دست بردارید و یا انکار کنید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قصد دیدار ابو جعفر روانه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دیدم که به طرف مسجد می‌رود همین که به او نزدیک شدم لبخندی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ستمگر در پی تو فرستاد و به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عموهایت چنین و چنان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تمام سخنان والی مدینه را برایم نقل کرد چنان که گویی خود در آنجا حضور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 پس فردا از عهده کار او بر می‌آییم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کار بر کنار و به مصر تبعید می‌شود، به خدا من نه جادوگرم و نه پیشگو، امّا این خبر به من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معاویه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دو روز از این ماجرا سپری نشده بود که حکم عزل والی مدینه و تبعید او به مصر به دستش رسید و کس دیگری به جای او منصوب شد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ابو بصیر یکی از یاران خاصّ امام باقر علیه السلام نیز داستان خود را با آن‌حضرت نقل کرده که چگونه مراقب کار وی بوده و او را تأدیب کرده است 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کوفه به زنی قرآن می‌آموختم در این اثنا اندکی به او خیره شدم، پس چون بر ابو جعفر وارد گشتم زبان به نکوهش من گشود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خلوت مرتکب گناه شود خداوند به او بی اعتنا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زن چه گفتی؟ من از شرم صورتم را پوشاندم و توبه کردم و ابو جعفر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چنین نکن</w:t>
      </w:r>
      <w:r>
        <w:rPr>
          <w:rFonts w:eastAsia="IRNazanin" w:cs="IRNazanin"/>
          <w:color w:val="111111"/>
          <w:sz w:val="28"/>
          <w:szCs w:val="28"/>
          <w:rtl w:val="true"/>
          <w:lang w:bidi="fa-IR"/>
        </w:rPr>
        <w:t xml:space="preserve">. </w:t>
      </w:r>
      <w:r>
        <w:rPr>
          <w:rStyle w:val="FootnoteAnchor"/>
          <w:rtl w:val="true"/>
        </w:rPr>
        <w:footnoteReference w:id="41"/>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ابو بصیر روایت می‌کند که چگونه امام باقر چندین سال پیش از روی کار آمدن بنی عبّاس، خبر چیرگی و سلطنت آنها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باقر در مسجد رسول خدا صلی الله علیه و آله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امام سجّاد به شهادت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دوانیقی و داوود بن سلیمان به مسجد داخل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قبل</w:t>
      </w:r>
    </w:p>
    <w:p>
      <w:pPr>
        <w:pStyle w:val="BookText"/>
        <w:rPr/>
      </w:pPr>
      <w:r>
        <w:rPr>
          <w:rFonts w:ascii="IRNazanin" w:hAnsi="IRNazanin" w:eastAsia="IRNazanin"/>
          <w:color w:val="111111"/>
          <w:sz w:val="28"/>
          <w:sz w:val="28"/>
          <w:szCs w:val="28"/>
          <w:rtl w:val="true"/>
          <w:lang w:bidi="fa-IR"/>
        </w:rPr>
        <w:t>از زمانی بود که حکومت به دست فرزندان عبّاس افتد تنها داوود به نزد امام باقر آمده و آن‌حضرت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دوانیقی را از آمدن باز داشت؟ داوود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سپری شود تا آنگاه که وی بر مردم ولایت کند، وبرگرده حرام سوار شود و خاور و باختر این دیار را با طول عمر خود مالک می‌شود و چنان گنجینه‌ها از اموال انباشته می‌کند که کسی پیش از او اینقدر گرد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داوود برخاست و این خبر را به دوانیقی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دوانیقی به نزد امام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جلال و ابهّت تو هیچ چیزی مانع من از نشستن در کنار شما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خبری است که داوود به من داد؟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گفتم روی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دوانیقی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حکومت ما پیش از حکومت شماست؟ امام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دوانیقی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از من یکی دیگر از فرزندانم حکومت می‌کند؟ امام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دوانیقی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مدّت حکومت بنی امیّه بیشتر است یا مدّت حکومت ما؟</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حکومت شما، و بچّه‌های شما این حکومت را به دست می‌گیرند و چنان با آن بازی می‌کنند که انگار با توپ بازی می‌کنند این خبری است که پدرم به من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دوانیقی به حکومت رسید از سخن امام باقر علیه السلام در شگفت شد</w:t>
      </w:r>
      <w:r>
        <w:rPr>
          <w:rFonts w:eastAsia="IRNazanin" w:cs="IRNazanin"/>
          <w:color w:val="111111"/>
          <w:sz w:val="28"/>
          <w:szCs w:val="28"/>
          <w:rtl w:val="true"/>
          <w:lang w:bidi="fa-IR"/>
        </w:rPr>
        <w:t xml:space="preserve">. </w:t>
      </w:r>
      <w:r>
        <w:rPr>
          <w:rStyle w:val="FootnoteAnchor"/>
          <w:rtl w:val="true"/>
        </w:rPr>
        <w:footnoteReference w:id="42"/>
      </w:r>
      <w:bookmarkStart w:id="24" w:name="pg3655_22391"/>
    </w:p>
    <w:p>
      <w:pPr>
        <w:pStyle w:val="Heading3"/>
        <w:numPr>
          <w:ilvl w:val="2"/>
          <w:numId w:val="1"/>
        </w:numPr>
        <w:rPr/>
      </w:pPr>
      <w:bookmarkStart w:id="25" w:name="__RefHeading___Toc254412_2281741623"/>
      <w:bookmarkStart w:id="26" w:name="_Toc9"/>
      <w:bookmarkEnd w:id="24"/>
      <w:bookmarkEnd w:id="25"/>
      <w:r>
        <w:rPr>
          <w:rtl w:val="true"/>
        </w:rPr>
        <w:t>خصلتهای پسندیده</w:t>
      </w:r>
      <w:bookmarkEnd w:id="26"/>
    </w:p>
    <w:p>
      <w:pPr>
        <w:pStyle w:val="BookText"/>
        <w:rPr/>
      </w:pPr>
      <w:r>
        <w:rPr>
          <w:rFonts w:ascii="IRNazanin" w:hAnsi="IRNazanin" w:eastAsia="IRNazanin"/>
          <w:color w:val="111111"/>
          <w:sz w:val="28"/>
          <w:sz w:val="28"/>
          <w:szCs w:val="28"/>
          <w:rtl w:val="true"/>
          <w:lang w:bidi="fa-IR"/>
        </w:rPr>
        <w:t>خداوند هیچ بنده‌ای را برای عهده‌دار شدن مقام امامت بر نمی‌گزیند و او را حجّت آشکار خویش بر آفریدگانش قرار نمی‌دهد مگر آنکه خصلتهای پسندیده در وجود او به کمال رسیده باشد و در خدا ترسی و اجلال او و نشان دادن اخلاص در بندگی که در تمام گفتار و کردارش برای خدا الگو و نمونه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جز به صواب سخن نمی‌گوید و جز کار نیک انجام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به نقل برخی از خصلتهای پسندیده امام باقر یا خصال یکی از معصومین علیهم السلام می‌پردازیم، برای آن است که شواهد روشنی بیاوریم تا ما را به وجود این صفات رهنمون شود ما بر سر آن نیستیم که تمام زندگی امام را در این صفات خلاصه کنیم و یا فضیلتها و ویژگیهای پسندیده و والای او را گرد آوریم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ما از پیش می‌دانیم که زندگی آنان تصویری واقعی از قرآن کریم است و آنچه ما در باره آنان می‌دانیم تمام ابعاد زندگی آنها را در بر نمی‌گیرد، زیرا معمولًا گوشه‌ای از ویژگیها و فضایل آنان توجّه مورخان را به خود جلب کرده است و آنان را واداشته تا در باره این بُعد بیش از ابعاد دیگر بنویسند و از پرداختن به دیگر ابعاد در مقایسه با آن بُعد، دست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آنان جنبه عبادت را در زندگی امام سجاد علیه السلام بسیار برجسته کرده از آن بسیار سخن گفته‌اند، امّا بُعد علمی آن‌حضرت را فروگذارده‌اند و بر عکس در مورد امام باقر علیه السلام بیشتر به جنبه علمی آن‌حضرت پرداخته‌اند تا به جوانب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ما به ذکر برخی از پرتوهایی که از زندگی امام باقر بر ما تابیده است، بسنده می‌کنیم و خواننده را وامی‌گذاریم تا خود با قیاس با آنچه ذکر می‌شود به دیگر ابعاد نا گفته آن‌حضرت نیز پی‌برد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شهرآشوب در کتاب مناقب در مورد امام باقر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راستگوترین و گشاده روترین و بخشنده‌ترین مردمان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اهل بیت کمترین ثروت و در عین حال بیشترین هزینه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جمعه یک دینار صدقه می‌داد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روز جمعه به خاطر فضیلت این روز بر دیگر روزها، دو چندان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پیشامدی غم انگیز به او روی می‌نمود زنان و کودکان را جمع می‌کرد و آنگاه خود دعا می‌کرد و آنان آمین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ذکر خدا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می‌رفت در حالی که ذکر خدا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می‌خورد در حالی که ذکر خدا می‌کرد با مردم سخن می‌گفت، امّا این امر او را از ذکر خدا باز نمی‌داشت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فرزندانش را جمع می‌کرد و به آنان می‌فرمود تا سر زدن آفتاب ذکر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آنان را که می‌توانست قرآن بخواند به تلاوت قرآن و هر کس را که نمی‌توانست به گفتن ذکر، امر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نیز در باره آن‌حضرت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بخشندگی او در خاص و عام آشکار و بزرگواری‌اش در میان مردم مشهور و با وجود کثرت عیال و متوسّط بودن وضع زندگی‌اش به تفضیل و احسان شناخته شده بود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سلیمان بن دمدم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از پانصد درهم تا ششصد و تا هزار درهم جایزه می‌داد و هیچ گاه از دادن صله به برادران و دیدارکنندگان و امیدواران و آرزومندانش به ستوه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می‌خندید،</w:t>
      </w:r>
    </w:p>
    <w:p>
      <w:pPr>
        <w:pStyle w:val="BookText"/>
        <w:rPr/>
      </w:pP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من خشم مگیر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در کتاب نثر الدر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فرد دردمند و گرفتاری را می‌دید، زیر لب استعاذه می‌گفت و هیچ گاه از اهل خانه‌اش شنیده نشد که به فقیر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فقیر خدا به تو برکت دهد و یا ای فقیر این را بگیر بلکه آن‌حضرت همواره می‌فرمود که فقیران را با بهترین نامهایشان صدا بزنند</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ابو نعیم اصفهانی به هنگامی که از امام باقر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می‌برد او را با این صفات وصف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ذاکر، خاشع، صابر ابو جعفر محمّد بن علی الباقر</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در باره خشوع فراوان آن امام در برابر خداوند، از افلح، آزاد کرده ابو جعفر بشنویم که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محمّد بن علی به قصد حج بیرون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مسجد در آمد به خانه خدا نگریست با بانک بلند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فدایت مردم به شما می‌نگرند ای کاش اندکی صدای خود را پایین می‌آوردید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افلح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خدای تعالی در اثر این گریه بر من به مهربانی بنگرد و فردا در پیشگاهش سر فراز و رستگار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طواف کرد و سپس آمد تا نزد مقام نماز گزارد سپس سر از سجودش برداشت و دیدم که پیشانی آن‌حضرت از بسیاری اشک، خیس و تر شده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افلح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هر گاه می خندید،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من</w:t>
      </w:r>
    </w:p>
    <w:p>
      <w:pPr>
        <w:pStyle w:val="BookText"/>
        <w:rPr/>
      </w:pPr>
      <w:r>
        <w:rPr>
          <w:rFonts w:ascii="IRNazanin" w:hAnsi="IRNazanin" w:eastAsia="IRNazanin"/>
          <w:color w:val="111111"/>
          <w:sz w:val="28"/>
          <w:sz w:val="28"/>
          <w:szCs w:val="28"/>
          <w:rtl w:val="true"/>
          <w:lang w:bidi="fa-IR"/>
        </w:rPr>
        <w:t>خشم مگیر</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فرزند بزرگوارش امام جعفر صادق علیه السلام در وصف اخلاص و عبادت پدرش چنین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بسیار ذکر خدا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او می‌رفتم، و او ذکر خدا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غذا می‌خوردم و او ذکر خدا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سخن می‌گفت، امّا این امر او را از ذکر خدا باز نمی‌داشت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 را می‌دیدم که به کامش می‌چسبید و با این وصف پیوسته از گفتن ذکر لا اله الا اللَّه باز نمی‌ایستاد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جمع می‌کرد و به ما می‌فرمود که تا سرزدن آفتاب ذکر خدا بگوییم و هر یک از ما را که می‌توانست بخواند به تلاوت قرآن فرمان می‌داد و هر که نمی توانست، می‌فرمود ذکر بگوید</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امام صادق علیه السلام در همین باره باز می‌فرماید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بستر پدرم را می‌گستردم و انتظار می‌کشیدم تا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به بسترش می‌آمد و می‌خوابید من نیز به سوی بستر خود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او دیر کرد و من به جستجویش به مسجد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همه در خواب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پدرم را دیدم که در مسجد به حال سجده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جز او کس دیگر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ناله‌اش را می‌شنیدم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پیراسته‌ای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حقیقت پروردگار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تعبّد و بندگی تو را سجده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 من اندک است پس تو خود آن را برایم</w:t>
      </w:r>
    </w:p>
    <w:p>
      <w:pPr>
        <w:pStyle w:val="BookText"/>
        <w:rPr/>
      </w:pPr>
      <w:r>
        <w:rPr>
          <w:rFonts w:ascii="IRNazanin" w:hAnsi="IRNazanin" w:eastAsia="IRNazanin"/>
          <w:color w:val="111111"/>
          <w:sz w:val="28"/>
          <w:sz w:val="28"/>
          <w:szCs w:val="28"/>
          <w:rtl w:val="true"/>
          <w:lang w:bidi="fa-IR"/>
        </w:rPr>
        <w:t>دو چندان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شکنجه‌ات در روزی که بندگانت را بر می‌انگیزی، در امان نگاه دار و بر من نظر کن که تو البته توبه پذیر و مهربانی</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آن‌حضرت بسیار به قرآن عشق می‌ورزید و بدان علاقه نشان می‌داد و تحت تأثیر آیات آن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میمون قداح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بخوان؟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سوره بخوانم؟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که حواس خود را بر آن سوره متمرکز کنم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یونس بخوان ابان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خواندم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لِلَّذِینَ أَحْسَنُوا الْحُسْنَی وَزِیَادَةٌ وَلَا یَرْهَقُ وُجُوهَهُمْ قَتَرٌ وَلَا ذِلَّةٌ</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کسانی که ایمان آوردند نیکوی و زیادت است و هرگز بر رخسارشان گرد خجالت و ذلّت ننشیند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 شنیدن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شگفتم که چطور وقتی قرآن می‌خوانم پیر نمی‌شوم</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او از کتاب پروردگارش، معارف دینی را الهام می‌گرفت تا آنجا که راویان را وامی‌داشت تا از وی در باره منشأ قرآنی گفته‌هایش سؤال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الجارود در این باره ماجرایی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باره چیزی با شما سخن گفتم مرا از سر چشمه قرآنی آن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قیل و قال و تباه شدن مال و بسیار سؤال کردن نهی فرموده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w:t>
      </w:r>
    </w:p>
    <w:p>
      <w:pPr>
        <w:pStyle w:val="BookText"/>
        <w:rPr/>
      </w:pPr>
      <w:r>
        <w:rPr>
          <w:rFonts w:ascii="IRNazanin" w:hAnsi="IRNazanin" w:eastAsia="IRNazanin"/>
          <w:color w:val="111111"/>
          <w:sz w:val="28"/>
          <w:sz w:val="28"/>
          <w:szCs w:val="28"/>
          <w:rtl w:val="true"/>
          <w:lang w:bidi="fa-IR"/>
        </w:rPr>
        <w:t>خدا این مورد در کجای قرآن آمده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در کتابش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خَیْرَ فِی کَثِیرٍ مِن نَجْوَاهُمْ </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خیری در بسیاری از نجواهای آنان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تُؤْتُوا السُّفَهَاءَ أَمْوَالَکُمُ الَّتِی جَعَلَ اللَّهُ لَکُمْ قِیَاماً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اموالی که خداوند شما را به نگاهبانی آن گماشته به دست سفیهان مدهید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تَسْأَلُوا عَنْ أَشْیَاءَ إِن تُبْدَ لَکُمْ تَسُؤْکُمْ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چیزهایی مپرسید که چون برای شما آشکار شود، بدتان می‌آید و غمناک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چون‌از احوالش جویا می‌شدند، فرصت را غنیمت می‌شمرد و پاسخی می‌داد که هم تذکری بود برای خودش و هم پند و تذکری برای پرسش کننده، در این باره روایت شده است که به محمّد بن علی علیه السلام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صبح کردی؟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کردیم در حالی که در نعمت غوطه وریم و به گناهان گرفتار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ارزانی داشتن نعمتها بر ما، به ما دوستی می‌ورزد و ما با ارتکاب معاصی به او خشم می‌گیریم در حالی که ما بدو نیازمندیم و او از ما بی نیاز است</w:t>
      </w:r>
      <w:r>
        <w:rPr>
          <w:rFonts w:eastAsia="IRNazanin" w:cs="IRNazanin"/>
          <w:color w:val="111111"/>
          <w:sz w:val="28"/>
          <w:szCs w:val="28"/>
          <w:rtl w:val="true"/>
          <w:lang w:bidi="fa-IR"/>
        </w:rPr>
        <w:t xml:space="preserve">. </w:t>
      </w:r>
      <w:r>
        <w:rPr>
          <w:rStyle w:val="FootnoteAnchor"/>
          <w:rtl w:val="true"/>
        </w:rPr>
        <w:footnoteReference w:id="53"/>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آن‌حضرت علیه السلام کاملًا به فرمان خداوند تسلیم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اصحابش روایت می‌کند که عدّه‌ای نزد ابو جعفر آمدند و دیدند که پسر آن‌حضرت بیمار و خود وی نیز ناراحت و اندوهگین است و آرام و قرار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کنندگان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به وی مصیبتی رسد، می‌ترسیم از او چیزی ببنیم که خوش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دیری نپایید که صدای شیون و زاری بر آن پسر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امام باقر با رویی گشاده و حالتی متفاوت با آنچه پیش از این داشت، بر دیدار کنندگانش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شویم، ما از حالتی که شما پیش از این داشتید، می‌ترسیدیم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مرگ این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حادثه‌ای پیش آید که موجب اندوه و ناراحتّی 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مایلیم کسانی که به آنان علاقه داریم، سالم بمانند و بهبود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فرمان خدا جاری می‌شود به آنچه که او دوست می‌دارد گردن می‌نهیم</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آن‌حضرت از انجام هیچ کردار صالحی فرو گذار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روایت جالبی از زبان یکی از اصحاب آن‌حضرت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علیه السلام در تشییع جنازه یکی از مردان قریش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با آن‌حضرت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بنام عطاء در میان تشییع کنندگان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زنی فریاد سرداد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 اگر ساکت نشوی ما باز می‌گردیم، امّا زن خاموش نشد و در نتیجه عطاء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جعفر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عطاء بازگشت 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زن فریاد سر داد و عطاء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خاموش شو یا ما باز می‌گردیم و چون این زن دست از فریاد بر نداشت عطاء هم بازگشت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خود ادامه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باطلی را با حق ببینیم و حق را به باطل واگذاریم حق مسلمان را ادا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جنازه نماز گزارده شد، صاحب عزا به ابوجعفر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گرد که تو پاداش خود را گرفتی خداوند تو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نمی‌توانی راه بروی، امّا آن‌حضرت از بازگشت امتناع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عزا به تو اجازه بازگشت داد و من حاجتی دارم که می‌خواهم آن را از شما در خواست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جنازه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اجازه او نرفتیم و به اجازه او هم باز نمی‌گردیم بلکه این فضل و پاداشی است که ما آن را طلب کرده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تا آن اندازه که به دنبال جنازه می‌رود، پاداش آن را دریافت می‌کند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معاشرت آن‌حضرت با دیگران در نهایت ادب و بزرگواری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ابو عبیده از ادب امام باقر علیه السلام به هنگام سفر روایتی نقل کرده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رفیق راه ابو جعفر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من سوار می‌شدم و سپس آن‌حضرت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هر دو بر پشت مَرکب سوار می‌شدیم، سلام می‌کرد و احوال می‌پرسید مانند کسی که انگار تا این لحظه دوستش را ندیده بود و با من مصافحه می‌کرد و به هنگام پایین آمدن، پیش از من فرود می‌آمد و چون هر دو قرار می‌یافتیم، سلام می‌داد و احوالپرسی می‌کرد چنان که گویی تازه دوستش را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کاری می‌کنی که پیشینیان ما چنین نکرده‌اند و اگر حتّی یک بار هم این کار را بکنند، بسیار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نمی‌دانی در مصافحه چه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دو مؤمن که با یکدیگر برخورد می‌کنند و یکی از آنها با دیگری مصافحه می‌کند گناهان آن دو فرو می‌ریزد چونان که برگ از درخت می‌ریزد و خداوند تا زمانی که آن دو از هم جدا شوند به آن دو</w:t>
      </w:r>
    </w:p>
    <w:p>
      <w:pPr>
        <w:pStyle w:val="BookText"/>
        <w:rPr/>
      </w:pPr>
      <w:r>
        <w:rPr>
          <w:rFonts w:ascii="IRNazanin" w:hAnsi="IRNazanin" w:eastAsia="IRNazanin"/>
          <w:color w:val="111111"/>
          <w:sz w:val="28"/>
          <w:sz w:val="28"/>
          <w:szCs w:val="28"/>
          <w:rtl w:val="true"/>
          <w:lang w:bidi="fa-IR"/>
        </w:rPr>
        <w:t>می‌نگرد</w:t>
      </w:r>
      <w:r>
        <w:rPr>
          <w:rFonts w:eastAsia="IRNazanin" w:cs="IRNazanin"/>
          <w:color w:val="111111"/>
          <w:sz w:val="28"/>
          <w:szCs w:val="28"/>
          <w:rtl w:val="true"/>
          <w:lang w:bidi="fa-IR"/>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رفتار با مردم نکو کار و عفیف و پاکدامن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از گناه دیگران تا آنجا که می‌توانست چشم می‌پوشید و همین بهترین اثر را در دل مردمان می‌گذاشت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مردی مسیحی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طعنه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بقری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باقرم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مرد به قصد طعنه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فرزند آشپزی؟</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آشپزی حرفه مادرم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پسر آن زن سیاه چرده زنگی بد اخلاقی؟</w:t>
      </w:r>
    </w:p>
    <w:p>
      <w:pPr>
        <w:pStyle w:val="BookText"/>
        <w:rPr/>
      </w:pPr>
      <w:r>
        <w:rPr>
          <w:rFonts w:ascii="IRNazanin" w:hAnsi="IRNazanin" w:eastAsia="IRNazanin"/>
          <w:color w:val="111111"/>
          <w:sz w:val="28"/>
          <w:sz w:val="28"/>
          <w:szCs w:val="28"/>
          <w:rtl w:val="true"/>
          <w:lang w:bidi="fa-IR"/>
        </w:rPr>
        <w:t>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راست می‌گویی خداوند او را بیامرزد و اگر تو دروغ می‌گویی خداوند تو را بیامزرد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نصرانی از اخلاق امام باقر مات و مبهوت ماند و همین امر او را واداشت تا به دست امام باقر به دین اسلام تشرّف یابد</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رفتار آن‌حضرت با مستضعفان با نرمی و مهربانی متمایز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امام صادق می‌فرماید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کاری را به غلامان خود می‌سپارید و بر آنان سنگین می‌آمد، با ایشان در انجام آن همکاری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همانطوریکه پدرم، امام باقر علیه السلام، وقتی به خدمتکاران خود دستوری می‌داد، پس می‌نگریست اگر آن کار سنگین بود</w:t>
      </w:r>
    </w:p>
    <w:p>
      <w:pPr>
        <w:pStyle w:val="BookText"/>
        <w:rPr/>
      </w:pPr>
      <w:r>
        <w:rPr>
          <w:rFonts w:ascii="IRNazanin" w:hAnsi="IRNazanin" w:eastAsia="IRNazanin"/>
          <w:color w:val="111111"/>
          <w:sz w:val="28"/>
          <w:sz w:val="28"/>
          <w:szCs w:val="28"/>
          <w:rtl w:val="true"/>
          <w:lang w:bidi="fa-IR"/>
        </w:rPr>
        <w:t>می‌گفت بسم اللَّه و با آنان همکاری می‌کرد و اگر سبک بود از آنان دور می‌شد</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چه بسا کار کردن آن‌حضرت در مزرعه‌اش به همین خاطر بوده است، زیرا ائمه بر این باور بوده‌اند که کار و کوشش امری محبوب در نزد خداست و آنها را به بارگاهش نزدیکتر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امام صادق علیه السلام روایت می‌کند که محمّد بن مکدر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نمی‌کردم کسی همانند علی بن الحسین جانشین شایسته‌ای از خود به یادگار گذارد تا آنکه فرزندش محمّد بن علی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او را پندی داده باشم، امّا او مرا اندرز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یارانش به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 را چه پندی فرمود؟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ساعتهای بسیار گرم روز به یکی از نواحی مدینه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محمّد بن علی را که مردی تنومند بود،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دو غلام سیاه یا دو نفر از دوستانش تکیّه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از بزرگان قریش در این ساعت و با این حالت در طلب دنیا می‌کوشد؟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شاهد گرفتم که به او اندرز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نزدیک او شدم و بر وی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بسیار عرق کرده بود، باگشاده رویی سلام مرا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اصلاحت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از بزرگان قریش در این ساعت و با این حالت در طلب دنیا می‌کوشد شاید در این حالت مرگت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خود را از دست غلامانش رها کرد و سپس بر پای خویش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مرگ در این حالت</w:t>
      </w:r>
    </w:p>
    <w:p>
      <w:pPr>
        <w:pStyle w:val="BookText"/>
        <w:rPr/>
      </w:pPr>
      <w:r>
        <w:rPr>
          <w:rFonts w:ascii="IRNazanin" w:hAnsi="IRNazanin" w:eastAsia="IRNazanin"/>
          <w:color w:val="111111"/>
          <w:sz w:val="28"/>
          <w:sz w:val="28"/>
          <w:szCs w:val="28"/>
          <w:rtl w:val="true"/>
          <w:lang w:bidi="fa-IR"/>
        </w:rPr>
        <w:t>مرا دریابد، در حالی نزد من آمده است که به طاعت خداوند مشغولم و بدین وسیله خود را از تو و دیگران بی نیاز سازم، امّا من از این می‌ترسم که مرگم زمانی فرا رسد که به نا فرمانی خداوند مشغول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شنیدن این سخن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می‌خواستم شما را نصیحت گویم، امّا شما مرا اندرز دادید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امام می‌توانست از خدمتگزارانش در کار سر و سامان دادن به کشتزارش استفاده کند، امّا او دوست می‌داشت برای تحصیل معاش خانواده‌اش کوشش کند و خود را به رنج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خاتمه سخن، به نقل حدیثی از امام صادق علیه السلام در باره نحوه برخورد پدرش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علیه السلام به هنگام شهادت، غلامان بد خویش را آزاد کرد و خوبان آنها را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آزاد می‌کنی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نگاه می‌داری؟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من اندوهناک شده اند پس این در برابر آن</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بدین سان امام باقر به عنوان والاترین و جاودانه ترین نمونه خصال و اخلاق پسندیده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می‌توان یقین داشت که راویان، بی تردید جز موارد اندکی از ابعاد زندگی نورانی و آکنده از حکمت و هدایت حضرتش را برای ما نقل نکرده‌اند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و درود جاوید الهی همواره بر او باد</w:t>
      </w:r>
      <w:r>
        <w:rPr>
          <w:rFonts w:eastAsia="IRNazanin" w:cs="IRNazanin"/>
          <w:color w:val="111111"/>
          <w:sz w:val="28"/>
          <w:szCs w:val="28"/>
          <w:rtl w:val="true"/>
          <w:lang w:bidi="fa-IR"/>
        </w:rPr>
        <w:t>!</w:t>
      </w:r>
      <w:bookmarkStart w:id="27" w:name="pg3655_22405"/>
    </w:p>
    <w:p>
      <w:pPr>
        <w:pStyle w:val="Heading2"/>
        <w:numPr>
          <w:ilvl w:val="1"/>
          <w:numId w:val="1"/>
        </w:numPr>
        <w:rPr/>
      </w:pPr>
      <w:bookmarkStart w:id="28" w:name="__RefHeading___Toc254414_2281741623"/>
      <w:bookmarkStart w:id="29" w:name="_Toc10"/>
      <w:bookmarkEnd w:id="27"/>
      <w:bookmarkEnd w:id="28"/>
      <w:r>
        <w:rPr>
          <w:rtl w:val="true"/>
        </w:rPr>
        <w:t>دوران زندگی امام باقر علیه السلام</w:t>
      </w:r>
      <w:bookmarkEnd w:id="29"/>
    </w:p>
    <w:p>
      <w:pPr>
        <w:pStyle w:val="BookText"/>
        <w:rPr/>
      </w:pPr>
      <w:r>
        <w:rPr>
          <w:rFonts w:ascii="IRNazanin" w:hAnsi="IRNazanin" w:eastAsia="IRNazanin"/>
          <w:color w:val="111111"/>
          <w:sz w:val="28"/>
          <w:sz w:val="28"/>
          <w:szCs w:val="28"/>
          <w:rtl w:val="true"/>
          <w:lang w:bidi="fa-IR"/>
        </w:rPr>
        <w:t>با نگاهی گذرا به دوران زندگی امام محمّد باقر در می‌یابیم که پیش از وزش طوفان انقلاب که به کار حکومت اموی پس از وفات امام باقر پایان داد و منجر به روی کار آمدن عبّاسیان در روزگار امام صادق شد، سکوت و آرامشی آکنده از خشم بر جامعه حکمفرما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طریق شواهدی که از رویدادهای زندگی آن‌حضرت در دست داریم، می‌توان سیمای آن روزگار را بخوبی لمس کرد و نیز از وجود طوفانهای سهمگین انقلاب در اینجا و آنجا آگاهی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پدیده‌ای به نام عمر بن عبد العزیز، خلیفه اموی که اصلاحاتی در رأس هرم قدرت انجام داد و تا اندازه‌ای نیز به توفیقهای جزئی در این راه نائل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وی، به دلایلی نتوانست کاملًا به موفقیّت برسد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بسیار دیر به روی کار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گروههای اسلامی که با حکومت اموی سر ستیز داشتند، تا عمق امّت اسلامی ریشه دوانیده بودند و فریب این بازی سیاسی را نمی‌خوردند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این گروهها باید از شیعیان اهل بیت علیهم السلام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تا آنجا از بینش سیاسی بر خوردار بودند که عمر بن عبد العزیز یا عبداللَّه مأمون نمی‌توانستند، در آنها تأثیر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آگاهی سیاسی شیعیان را باید مرهون فرهنگ قرآن و معرفی حقایق اسلام از سوی ائمه علیهم السلام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بارزترین این حقایق آن بود که حکومت نه ارثی است، نه می‌توان از راه زور بدان دست یافت بلکه باید به امر و فرمان 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 باقر است که به یارانش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آسمان، عمر بن عبد العزیز را لعنت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این عبارت را پیش از رسیدن</w:t>
      </w:r>
    </w:p>
    <w:p>
      <w:pPr>
        <w:pStyle w:val="BookText"/>
        <w:rPr/>
      </w:pPr>
      <w:r>
        <w:rPr>
          <w:rFonts w:ascii="IRNazanin" w:hAnsi="IRNazanin" w:eastAsia="IRNazanin"/>
          <w:color w:val="111111"/>
          <w:sz w:val="28"/>
          <w:sz w:val="28"/>
          <w:szCs w:val="28"/>
          <w:rtl w:val="true"/>
          <w:lang w:bidi="fa-IR"/>
        </w:rPr>
        <w:t>وی به قدرت بیان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حدیث زیر توجّه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روایت کرده است که با امام باقر در مسجد بودم که عمر بن عبد العزیز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جامه رنگین در بر کرده و به غلامش تکیّه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جوان نرمی پیشه می‌کند و عدالت را آشکار می‌سازد و چهار سال زندگی سپس می‌میرد و زمینیان بر او می‌گریند و کروبیّان نفرینش می‌کنند 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جایگاهی می‌نشیند که حق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عبد الملک به خلافت رسید و تمام کوشش خود را در آشکار ساختن عدالت به کار گرفت</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امام باقر علیه السلام عمر بن عبد العزیز را مستحق نفرین می‌دانست چون مقام خلافت را که هیچ گاه حق او نبود، اشغال کرده بود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 است که عمر بن عبد العزیز، فدک را که رمز مظلومیّت اهل بیت و باز گرداندن آن دلیل صدق مذهب آنان در نظر مردم بود، به ایشان باز پس داد، امّا ائمه به این امر توجّه نداشتند و آن را برای حسن سلوک نظام کافی نمی‌دانستند، چرا که بنیاد نظام از اساس بر باطل قرار داشت و ائمه همچون انبیا می‌خواستند جامعه را از ریشه و بنیاد اصلاح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زیر از شیوه نگرش پیشتازان امّت بدانچه به خلافت عمر بن</w:t>
      </w:r>
    </w:p>
    <w:p>
      <w:pPr>
        <w:pStyle w:val="BookText"/>
        <w:rPr/>
      </w:pPr>
      <w:r>
        <w:rPr>
          <w:rFonts w:ascii="IRNazanin" w:hAnsi="IRNazanin" w:eastAsia="IRNazanin"/>
          <w:color w:val="111111"/>
          <w:sz w:val="28"/>
          <w:sz w:val="28"/>
          <w:szCs w:val="28"/>
          <w:rtl w:val="true"/>
          <w:lang w:bidi="fa-IR"/>
        </w:rPr>
        <w:t>عبد العزیز مربوط می‌شود، پرده بر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عمر بن عبد العزیز به عامل خود در خراسان نوشت که صد نفر از دانشمندان آن دیار را به سوی من روانه کن تا از آنان در باره روش تو پرس و جو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وی دانشمندان را جمع کرد و این امر را به اطلاع آنان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از اجابت در خواست خلیفه عذر خواستند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کار و خانواده داریم و نمی‌توانیم آنها را رها کنیم عدالت خلیفه هم اقتضا نمی‌کند که ما را به اجبار به این کار وادارد، ولی ما یک تن را به نمایندگی از میان خود، انتخاب کرده به سوی او گسیل می‌داریم و عقیده خود را به او می‌گوییم تا به آگاهی خلیفه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همان سخن ما و نظر او همان نظر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خلیفه موافقت کرد و آن مرد را به نزد عمر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 بر خلیفه وارد شد، به وی سلام گفت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را برایم خلوت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یا سخن حقی می‌گویی که اینان تصدیقت می‌کنند و یا باطلی می‌گویی که اینان تکذیب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 خودم این پیشنهاد را نمی‌دهم بلکه به خاطر خود توست، زیرا من بیم دارم سخنی میان ما گفته شود که شنیدن آن تو را خوش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به حاضران دستور داد که مجلس را ترک گویند سپس به او گفت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حرف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این خلافت از کجا به تو رسیده است؟ خلیفه دیر زمانی خاموش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پاسخی نداری؟ 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خلیفه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بگویم به نص خدا و رسولش، دروغ گفته‌ام و اگر بگویم به اجماع</w:t>
      </w:r>
    </w:p>
    <w:p>
      <w:pPr>
        <w:pStyle w:val="BookText"/>
        <w:rPr/>
      </w:pPr>
      <w:r>
        <w:rPr>
          <w:rFonts w:ascii="IRNazanin" w:hAnsi="IRNazanin" w:eastAsia="IRNazanin"/>
          <w:color w:val="111111"/>
          <w:sz w:val="28"/>
          <w:sz w:val="28"/>
          <w:szCs w:val="28"/>
          <w:rtl w:val="true"/>
          <w:lang w:bidi="fa-IR"/>
        </w:rPr>
        <w:t>مسلمانان، خواهی گفت ما اهل مشرق از این امر بی‌اطلاع بوده و بر آن اجماع نکرده‌ایم و اگر بگویم آن را از پدرانم به ارث برده‌ام خواهی گفت که پدرت فرزندان بسیاری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از میان آنان تو از این میراث بر خوردار شده‌ای؟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که تو خود اعتراف کردی که این حق از آن کس دیگری جز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اجازه می‌دهی که به دیار خودم باز گردم؟ 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که تو هشدار دهنده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تا ببینم از این پس چه می‌گویی؟ سپس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دیدم که خلفای پیشین به ستم و ناروا دست می‌آلودند، زور می‌گفتند و غنیمتهای مسلمانان را به خود اختصاص می‌دادند حال آنکه من پیش خود پی بردم که این اعمال هیچ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و هیچ کسی در نزد خلفای پیشین بدتر از مؤمنان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بود که من پذیرای منصب خلافت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عهده دار این منصب نمی‌شدی و کس دیگری به خلافت می‌نشست و همان کردار خلفای پیشین را در پیش می‌گرفت آیا چیزی از گناهان او بر تو نوشته می‌شد؟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می‌بینم که تو با به رنج افکندن خویش راحتی دیگری را فراهم ساختی و با به خطر انداختن خویش اسباب سلامتی دیگری را مهیّا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عبد العزیز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تو عبرت دهنده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برخاست تا برود و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اوّلین ما به دست اوّلین شما و اوسط ما به دست اوسط شما کشته شد و سر انجام هم آخرین ما به دست آخرین شما کشته خواهد شد و خدا یاور ماست بر شما که او خود ما را بس است و خوب تکیه گاهی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موضع امام باقر علیه السلام در برابر عمر بن عبد العزیز این گونه بود که از فرصت به</w:t>
      </w:r>
    </w:p>
    <w:p>
      <w:pPr>
        <w:pStyle w:val="BookText"/>
        <w:rPr/>
      </w:pPr>
      <w:r>
        <w:rPr>
          <w:rFonts w:ascii="IRNazanin" w:hAnsi="IRNazanin" w:eastAsia="IRNazanin"/>
          <w:color w:val="111111"/>
          <w:sz w:val="28"/>
          <w:sz w:val="28"/>
          <w:szCs w:val="28"/>
          <w:rtl w:val="true"/>
          <w:lang w:bidi="fa-IR"/>
        </w:rPr>
        <w:t>دست آمده در آن دوران برای تبلیغ مکتب و نصیحت کار گزاران بخوبی بهره برداری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می‌کوشید تا بدون آنکه کلید نظام اموی را به رسمیّت شناسد، اوضاع امّت را تا آنجا که ممکن است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زیر یکی از این فرصتهای به دست آمده را در برابر دیدگان ما به نمایش می‌گذارد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معاذ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 العزیز به مدینه آمده بود و ما نزد او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خلیفه جار زده بود که هر کس شکایت یا تظلّمی دارد به درگاه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محمّد بن علی یعنی باقر علیه السلام به درگاه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مزاحم، پیشکار عمر، نزد وی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بر 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داخل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عمر داشت اشک چشمش را با دست پاک می‌کرد، امام محمّد باقر داخل شد و از وی پرسید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می‌گریی؟ عمر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مسائلی چند مرا به گریه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محمّد بن علی الباقر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یکی از بازارهاست برخی از این بازار چیزی را که بدیشان سود می‌رساند بر می‌گیرند و بیرون می‌روند و بعضی با چیزی که زیانشان می‌رساند، از آن خارج می‌شوند و چه بسیار مردمانی که دنیا آنان را بمانند چیزی که ما در آنیم، فریفت تا آنجا که چون مرگشان فرا رسد آن را پذیرا گردند و با باری از ملامت و سرزنش از این دنیا بیرون شوند که چرا برای رسیدن به آنچه که در آخرت دوست می‌داشتند، توشه‌ای بر نگرفتند و از آنچه که نا خوش می‌داشتند، دوری نگزیدند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آنچه جمع کرده بودند به کسانی قسمت شد که آنها را ستایش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سوی کسی روانه شدند که معذورشان نخواهد</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به خدا شایسته‌ایم اگر به این اعمالی که به آنها غبطه می‌خوریم بنگریم و با آنها موافقت کنیم و اگر به این اعمالی که از ارتکاب آنها می‌ترسیم بنگریم و از آنها دست باز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بترس و در قلب خود دو چیز را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بدانچه دوست داری هنگام حضور در پیشگاه پروردگارت با تو باشد، بنگر و آن را فرا روی خویش بگذار و به آنچه دوست نداری هنگام حضور در پیشگاه پروردگارت با تو باشد بنگر و در جستجوی تعویض از آنها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کالایی مرو که بر پیشینیان سودی نداشته و تو امید داری که برای تو سود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 را بگشای و در بانها را بردار و ستمدیده را یاری کن و حقوق تباه شده مردم را به ایشان باز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چیز است که در شخصی باشد، ایمانش به خداوند کامل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عمر بر روی زانوانش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ای برخاسته از خاندان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عمر کسی که چون خشنود شد خشنودی‌اش او را در باطل داخل نگرداند و چون خشمگین شد خشمش او را از جاده حق برون نبرد و چون قدرت یافت، به چیزی که از آن او نیست، دست دراز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عمر، دوات و کاغذ خواست 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این نامه‌ای است مبنی بر آنکه عمر بن عبد العزیز به تظلّم محمّد بن علی رسیدگی کرد و فدک را به او باز پس داد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به نظر می‌رسد که بنی امیّه به خاطر باز تابهای منفی جریان کربلا، از کشتن خاندان علی علیه السلام به صورت آشکار امتناع می‌ورزیدند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ائمه علیهم السلام</w:t>
      </w:r>
    </w:p>
    <w:p>
      <w:pPr>
        <w:pStyle w:val="BookText"/>
        <w:rPr/>
      </w:pPr>
      <w:r>
        <w:rPr>
          <w:rFonts w:ascii="IRNazanin" w:hAnsi="IRNazanin" w:eastAsia="IRNazanin"/>
          <w:color w:val="111111"/>
          <w:sz w:val="28"/>
          <w:sz w:val="28"/>
          <w:szCs w:val="28"/>
          <w:rtl w:val="true"/>
          <w:lang w:bidi="fa-IR"/>
        </w:rPr>
        <w:t>نیز به نوبه خود شرایط را برای ایجاد یک نهضت خونین مناسب نمی‌دیدند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زیر که از زبان یکی از راویان نقل شده، گواه درستی این ادعاست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آنکه زید بن حسن بر سر میراث رسول خدا صلی الله علیه و آله با امام باقر به منازعه بر خاست به قصد چاره جویی به سوی خلیفه اموی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جادوگری دروغگو که وانهادنش به صلاح تو نیست، به نزدت آمده‌ام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الملک نیز نامه‌ای به والی مدینه نوشت و به او دستور داد که محمّد بن علی را دست و پا بسته به درگاه او بفرستد و به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اگر تو را مسئول کشتن او کنم، هر آینه وی را خواهی کشت؟ زید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همین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والی مدینه متوجّه مطلب شد و به خلیفه نوشت مردی را که تو می‌خواهی، امروز در روی زمین پارساتر و زاهدتر و پرهیزکارتر از وی یافت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محراب نمازش قرآن می‌خواند و پرندگان و وحوش در اثر شیفتگی به صدایش به گرد محراب او جمع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و کتابهای او همچون سرودهای داوودی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داناترین و خوش قلب ترین و کوشاترین مردم در کار و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والی همچنین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دوست ندارم که امیر المؤمنین بیهوده گرفتار شود که خداوند سر نوشت هیچ قومی را دگرگون نسازد مگر آنکه آن قوم سر نوشت خود را دگرگون سازند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عبد الملک از دستور عجولانه خود انصراف حاصل کرد و پس از آنکه دروغ زید بن حسن بر او آشکار شد وی را دستگیر و زنجیر</w:t>
      </w:r>
    </w:p>
    <w:p>
      <w:pPr>
        <w:pStyle w:val="BookText"/>
        <w:rPr/>
      </w:pPr>
      <w:r>
        <w:rPr>
          <w:rFonts w:ascii="IRNazanin" w:hAnsi="IRNazanin" w:eastAsia="IRNazanin"/>
          <w:color w:val="111111"/>
          <w:sz w:val="28"/>
          <w:sz w:val="28"/>
          <w:szCs w:val="28"/>
          <w:rtl w:val="true"/>
          <w:lang w:bidi="fa-IR"/>
        </w:rPr>
        <w:t>کرد و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من نمی‌خواهم دست خود را به خون یکی از شما آلوده کنم، هر آینه تو را می‌کشتم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نامه‌ای به امام باقر نوشت و در آن گفت پسر عمویت را به نزدت می‌فرستم، در تربیتش بکوش</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از این قصه می‌توان پی برد که حکام بنی امیّه تا آنجا که ممکن بود، از کشتن فرزندان حضرت علی علیه السلام، به صورت آشکار، خود داری می‌ورزیدند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مخالفت علنی با حکومت بنی امیّه، مسأله‌ای معروف و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برخی از این نمونه‌ها را ضبط کرده است و ما در اینجا تنها به دو مورد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دیلمی‌در کتاب اعلام‌الدین، داستان جالبی‌نقل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عبد الملک بن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امان می‌دهی؟ عبد 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ببنیم آیا این خلافت که به تو رسیده به نص خدا و رسولش بوده است؟ عبد 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مسلمانان بر این اجماع کرده و به تو رضایت داده‌اند؟ عبد الملک پاسخ داد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باز پرسید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آیا بیعت تو به گردن ایشان است که به خلافت تو راضی شده‌اند؟ عبد 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باز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اهل شورا تو را برگزیده‌اند؟ عبد 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چنین نیست که تو به زور خلافت را عهده دار شده‌ای و تمام امکانات مسلمانان را تنها به خود اختصاص داده‌ای؟ عبد 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کدامین دلیل تو خود را امیر المؤمنین نامیدی؟ در حالی که نه خدا و نه پیامبرش و نه مسلمانان تو را به امیری بر گزیده‌اند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ملک من خارج شو و گرنه ترا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 مردم عادل و منصف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نزد او خارج شد</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کتاب امالی به نقل از شیخ مفید و او از ثمالی، حکایت دیگری در این باره نقل کرده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الملک بن مروان در مکّه برای مردم سخنرانی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کسانی که در این مجلس حضور داشته نقل می‌کند که چون عبد الملک به پند و اندرز در خطبه‌اش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برابرش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آهسته شما خود امر می‌کنید و امری نمی‌پذیرید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می‌کنید و خود باز نمی‌ایستید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می‌دهید و خود پند نمی‌گیرید، پس آیا ما به سیره شما راه پوییم یا فرمانتان را گردن نهیم؟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 از سیره ما پیروی کنید پس جواب دهید که چطور می‌توان از سیره ستمگران پیروی کرد و چه دستاویزی است در پیروی از گنهکارانی که مال خدا را چون غنیمت دست به دست می‌گردانند و بندگان خدا را خدم و حشم خود قرار می‌دهند؟ و اگر بگویید از فرمان ما اطاعت کنید و نصیحت ما را بپذیرید پس بگویید که چگونه کسی که خود محتاج نصیحت و پند است، می‌تواند دیگری را اندرز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چگونه اطاعت کسی که عدالتش ثابت نشده واجب است؟ و اگر بگویید که</w:t>
      </w:r>
    </w:p>
    <w:p>
      <w:pPr>
        <w:pStyle w:val="BookText"/>
        <w:rPr/>
      </w:pPr>
      <w:r>
        <w:rPr>
          <w:rFonts w:ascii="IRNazanin" w:hAnsi="IRNazanin" w:eastAsia="IRNazanin"/>
          <w:color w:val="111111"/>
          <w:sz w:val="28"/>
          <w:sz w:val="28"/>
          <w:szCs w:val="28"/>
          <w:rtl w:val="true"/>
          <w:lang w:bidi="fa-IR"/>
        </w:rPr>
        <w:t>حکمت را از هر جا که باشد باید فرا گیریم موعظه را از هر کس که شنیدیم باید بپذیریم، پس چه بسیار در میان ما کسانی که به بیان انواع اندرزها گشاده زبان تر و به اقسام زبانها از شما شناستر باشند، پس دست از آنها بردارید و قفلهایشان را باز کنید و آزادشان سازید تا کسانی را که در شهرها سر گردان ساخته‌اید و آنان را از خانه و کاشانه خود رانده و در بیابانها آواره کرده‌اید باز گردند و این مهم را عهده‌دار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ما در امور مهم خویش از شما پیروی نخواهیم کرد و شما را در مال و جان و دین خود حاکم نخواهیم ساخت تا به روش ستمگران بر ما حکم برانید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ما به خویشتن بیناییم تا پیمانه زمان پر شود و مدّت به پایان رسد و رنج و محنت خاتمه پذیرد برای هر یک از قیام کنندگان شما روزی است که از آن گذر نتواند کرد و کتاب است که به ناچار باید آن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خرد و کلانی در این کتاب فرو گذار نشده و هر چه کرده‌اید در آن گرد آمده است و بزودی ستمگران خواهند دانست که به چه جایگاهی بازگشت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این ماجرا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چند تن از یاران مسلّح خلیفه بر آن مرد هجوم برده وی را دستگیر کردند و این آخرین اطلاعی است که ما از این مرد داریم و از آنچه پس از این ماجرا بر سر وی آمد، نا آگاهیم</w:t>
      </w:r>
      <w:r>
        <w:rPr>
          <w:rFonts w:eastAsia="IRNazanin" w:cs="IRNazanin"/>
          <w:color w:val="111111"/>
          <w:sz w:val="28"/>
          <w:szCs w:val="28"/>
          <w:rtl w:val="true"/>
          <w:lang w:bidi="fa-IR"/>
        </w:rPr>
        <w:t xml:space="preserve">. </w:t>
      </w:r>
      <w:r>
        <w:rPr>
          <w:rStyle w:val="FootnoteAnchor"/>
          <w:rtl w:val="true"/>
        </w:rPr>
        <w:footnoteReference w:id="64"/>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امام به سوی شام و مسأله ای که باعث شد هشام بن عبدالملک از امام باقر علیه السلام درخواست کند که آن حضرت از مدینه به شام رود، از چگونگی رابطه امام</w:t>
      </w:r>
    </w:p>
    <w:p>
      <w:pPr>
        <w:pStyle w:val="BookText"/>
        <w:rPr/>
      </w:pPr>
      <w:r>
        <w:rPr>
          <w:rFonts w:ascii="IRNazanin" w:hAnsi="IRNazanin" w:eastAsia="IRNazanin"/>
          <w:color w:val="111111"/>
          <w:sz w:val="28"/>
          <w:sz w:val="28"/>
          <w:szCs w:val="28"/>
          <w:rtl w:val="true"/>
          <w:lang w:bidi="fa-IR"/>
        </w:rPr>
        <w:t>با دستگاه سیاسی وقت و مسائلی که از آنها در فشار بود و نیز شیوه مبارزه آن‌حضرت با این دستگاه پرده بر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اینجا به ذکر روایتی تاریخی می‌پردازیم تا خوانندگان بتوانند در این باره بیشتر اندیشه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شرح این واقعه، روایات و مدارک مختلفی در دست است، ولی ما روایتی را که از همه مفصل تر است، برگزیده‌ایم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سالها هشام بن عبد الملک به سفر حج رفت در این سال محمّد بن علی و پسرش جعفر بن محمّد علیهما السلام نیز به حج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 را که به حق، محمّد را به پیامبری فرستاد و ما را بدو بزرگ و گرامی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برگزیدگان خداوند بر خلقش و بهترین بندگان و خلفای او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خوشبخت کسی است که از ما پیروی کند و تیره روز آن که با ما به دشمنی برخیزد و ستیزه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مسلمه برادرش را از آنچه شنیده بود آگاه کرد، امّا وی بر ما خرده‌ای نگرفت تا آنکه او به دمشق رفت و ما نیز رهسپار مدینه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پیکی به عامل مدینه فرستاد مبنی بر اینکه پدرم و مرا نیز به دمشق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وارد شهر دمشق شدیم سه روز ما را نگه داشتند و در روز چهارم به ما اذن دخول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بر تخت شاهی نشسته بود و سپاهیان و یاران خاصّش، با سلاح در دو صف، بر پای ایستاده بودند، نشانه‌ای برابر او نصب کرده بودند و پیران قوم وی، به سوی آن تیر می‌انداختند، چون داخل شدیم، پدرم جلو بود و من پشت سر او بودم، هشام پدرم را</w:t>
      </w:r>
    </w:p>
    <w:p>
      <w:pPr>
        <w:pStyle w:val="BookText"/>
        <w:rPr/>
      </w:pPr>
      <w:r>
        <w:rPr>
          <w:rFonts w:ascii="IRNazanin" w:hAnsi="IRNazanin" w:eastAsia="IRNazanin"/>
          <w:color w:val="111111"/>
          <w:sz w:val="28"/>
          <w:sz w:val="28"/>
          <w:szCs w:val="28"/>
          <w:rtl w:val="true"/>
          <w:lang w:bidi="fa-IR"/>
        </w:rPr>
        <w:t>صدا زد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پیران قومَت به سوی نشانه تیر 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او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برای تیراندازی پیر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بهتر نیست که مرا از این کار معاف داری؟</w:t>
      </w:r>
    </w:p>
    <w:p>
      <w:pPr>
        <w:pStyle w:val="BookText"/>
        <w:rPr/>
      </w:pPr>
      <w:r>
        <w:rPr>
          <w:rFonts w:ascii="IRNazanin" w:hAnsi="IRNazanin" w:eastAsia="IRNazanin"/>
          <w:color w:val="111111"/>
          <w:sz w:val="28"/>
          <w:sz w:val="28"/>
          <w:szCs w:val="28"/>
          <w:rtl w:val="true"/>
          <w:lang w:bidi="fa-IR"/>
        </w:rPr>
        <w:t>هشام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خداوندی که ما را به دین خود و پیامبرش عزّت بخشید تو را معاف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پیر مردی از بنی امیّه اشاره کرد که کمانت را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کمان و تیر گرفت سپس تیر را در چلّه کمان نهاد و کمان را کشید و تیر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درست در وسط هدف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برای دوّمین بار تیری انداخت در این بار سوفار تیر را تا پیکان آن شکست و همچنین نُه تیر دیگر انداخت که یکی در دل دیگری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از دیدن این صحنه، عنان اختیار از دست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عالی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جعفر تو ماهرترین تیر انداز در میان عرب و عجم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فکر می‌کنی که برای این کار پیر شده‌ای؟</w:t>
      </w:r>
    </w:p>
    <w:p>
      <w:pPr>
        <w:pStyle w:val="BookText"/>
        <w:rPr/>
      </w:pPr>
      <w:r>
        <w:rPr>
          <w:rFonts w:ascii="IRNazanin" w:hAnsi="IRNazanin" w:eastAsia="IRNazanin"/>
          <w:color w:val="111111"/>
          <w:sz w:val="28"/>
          <w:sz w:val="28"/>
          <w:szCs w:val="28"/>
          <w:rtl w:val="true"/>
          <w:lang w:bidi="fa-IR"/>
        </w:rPr>
        <w:t>آنگاه از آنچه گفته بود، پشیمان شد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در دوران خلافتش هیچ کس را پیش از پدرم یا بعد از او به کنیه صدا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پدرم توجّه کرد و اندکی به سرزیر افکنده غرق در اندیشه شد و من و پدرم در برابر او ایستاده بودیم چون ایستادن ما به طول انجامید پدرم خشمگین شد و هشام به عصبانیّت او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پدرم چنان بود که وقتی خشمگین می‌شد، به آسمان می‌نگریست و چنان خشم آلوده می‌نگریست که بیننده می‌توانست غضب را در چهره او آشکار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هشام متوجّه خشم پدرم شد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 سوی من آی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به سوی تخت بالا رفت و من نیز به دنبالش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هشام نزدیک شد، وی برخاست و با پدرم معانقه کرد و او را در سمت راست خویش نشانید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من نیز معانقه کرد و مرا هم در سمت راست پدرم 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پدرم روی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تا هنگامی که کسانی همانند تو دارد، بر عرب و عجم سروری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جزایت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گونه به تو تیر اندازی آموخت؟ و در چند سالگی آموختی؟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که اهل مدینه همه این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در ایام جوانی به تیر اندازی روی آوردم و سپس آن را رها کردم و چون خلیفه از من تقاضا کرد دو باره دست به تیر و کمان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زمانی که بالغ شده‌ام هرگز چنین تیر اندازی ندیده بودم و گمان نمی‌کنم کسی همانند تو بتواند چنین تیر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جعفر هم می‌تواند مانند تو تیر اندازی کند؟ پدرم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 کمالی را که خداوند بر پیامبرش صلی الله علیه و آله در آیه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الْیَوْمَ أَکْمَلْتُ لَکُمْ دِینَکُمْ وَأَتْمَمْتُ عَلَیْکُمْ نِعْمَتِی وَرَضِیتُ لَکُمُ الْإِسْلَامَ دِیناً </w:t>
      </w:r>
      <w:r>
        <w:rPr>
          <w:rStyle w:val="FootnoteAnchor"/>
          <w:rtl w:val="true"/>
        </w:rPr>
        <w:footnoteReference w:id="65"/>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برای شما دینتان را کامل و نعمتم را بر شما تمام ساختم و اسلام را به عنوان آیین برایتان پسندیدم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آورده است، به ارث می‌بریم و زمین نیز هیچ گاه از وجود ما که این امور را به کمال دارا هستیم ودیگران از آن محروم، خالی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هشام این سخن را از پدرم شنید، چشم راستش برگشت و همان گونه خیره بماند و چهره‌اش سرخ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خشم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اندکی سکوت کرد و سپس سرش را بالا آورد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ما بنی عبد مناف نیستیم و نسب ما و شما یکی نیست؟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چنینیم، امّا خداوند از مکنون سرّ خویش و خالص علم خود به ما بهره‌ای اختصاص داد که دیگران را از آن محروم داشته بود، هشام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مگر خداوند، محمّد را از شجره عبد مناف بر نگزید و به سوی تمام مردم چه سرخ و چه سیاه و چه سفید نفرستاد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از کجا وارث چیزی شدید که از آنِ کس دیگری جز شما نیست؟ حال آنکه رسول خدا به سوی تمام مردم مبعوث شد و این سخن خدای متعال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وَللَّهِ مِیرَاثُ السَّماوَاتِ وَالْأَرْضِ </w:t>
      </w:r>
      <w:r>
        <w:rPr>
          <w:rStyle w:val="FootnoteAnchor"/>
          <w:rtl w:val="true"/>
        </w:rPr>
        <w:footnoteReference w:id="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آسمانها و زمین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از کجا وارث این علم شدید در حالی که پس از محمّد پیامبری نیست و شما هم پیامبر نیستید؟</w:t>
      </w:r>
    </w:p>
    <w:p>
      <w:pPr>
        <w:pStyle w:val="BookText"/>
        <w:rPr/>
      </w:pP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قرآن که به پیامبرش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لَاتُحَرِّکْ بِهِ لِسَانَکَ لِتَعْجَلَ بِهِ </w:t>
      </w:r>
      <w:r>
        <w:rPr>
          <w:rStyle w:val="FootnoteAnchor"/>
          <w:rtl w:val="true"/>
        </w:rPr>
        <w:footnoteReference w:id="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شتاب و عجله زبان به خواندن قرآن مگشای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زبانش را به خواندن قرآن جز برای ما حرکت نداده بود خداوند بدو فرمود که تنها ما و نه دیگران را بدین امر اختصاص دهد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او تنها با برادرش علی و نه دیگر یارانش، راز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خداوند آیه‌ای در این باره فرو فرستاد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وَتَعِیَهَا أُذُنٌ وَاعِیَةٌ </w:t>
      </w:r>
      <w:r>
        <w:rPr>
          <w:rStyle w:val="FootnoteAnchor"/>
          <w:rtl w:val="true"/>
        </w:rPr>
        <w:footnoteReference w:id="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گوش شنوا آن پند را نگه تواند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این خاطر به یارانش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خواستم که گوش تو را این گونه گرداند ای علی و به همین خاطر بود که علی بن ابی طالب در کوفه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هزار باب از علم به من آموخت که هر بابی هزار باب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تنها امیر المؤمنین علیه السلام را که گرامی ترین مردم در نزد وی بود، به این اسرار خویش اختصاص داد و چنان که خداوند پیامبرش را محرم اسرار خویش گردانید پیامبر هم برادرش علی را، و نه کس دیگر از قوم خود را، محرم رازهای خویش قرار داد تا آنکه این اسرار به ما رسید و ما وارث آنها شدیم نه کس دیگر از قوم و نژاد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ادعا می‌کرد که علم غیب می‌داند حال آنکه خداوند هیچ کس را به غیب خویش راه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از کجا چنین ادعایی می‌کرد؟ پدرم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بلندمرتبه، بر پیامبرش کتابی فرو فرستاد که علم گذشته و آنچه تا روز قیامت واقع می‌شود در آن آمده است چنان که خود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وَنَزَّلْنَا عَلَیْکَ الْکِتَابَ تِبْیَاناً لِکُلِّ شَیْ‌ءٍ وَهُدیً وَرَحْمَةً وَبُشْرَی لِلْمُسْلِمِینَ </w:t>
      </w:r>
      <w:r>
        <w:rPr>
          <w:rStyle w:val="FootnoteAnchor"/>
          <w:rtl w:val="true"/>
        </w:rPr>
        <w:footnoteReference w:id="69"/>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کتاب را بر تو فرو فرستادیم تا حقیقت همه چیز را بیان کند و هدایت و رحمت و نوید برای مسلمانان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وَکُلَّ شَیْ‌ءٍ أَحْصَیْنَاهُ فِی إِمَامٍ مُبِینٍ </w:t>
      </w:r>
      <w:r>
        <w:rPr>
          <w:rStyle w:val="FootnoteAnchor"/>
          <w:rtl w:val="true"/>
        </w:rPr>
        <w:footnoteReference w:id="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چیز را در پیشوایی آشکار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فَرَّطْنَا فِی الْکِتَابِ مِن شَیْ‌ءٍ </w:t>
      </w:r>
      <w:r>
        <w:rPr>
          <w:rStyle w:val="FootnoteAnchor"/>
          <w:rtl w:val="true"/>
        </w:rPr>
        <w:footnoteReference w:id="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کتاب از هیچ چیز فرو گذار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پیامبرش وحی کرد که از غیب و راز و اسرار نهانی‌اش چیزی باقی نگذارد مگر آنکه آن را با علی در میان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علی را فرمود که پس از وفاتش قرآن را گرد آورد و عهده دار کار غسل و تکفین و حنوط کردن او شود و جز او کسی این کارها را به انجام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یاران و خانواده‌ام حرام است که به عورتم بنگرند مکر برادرم علی که او از من است و من از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علی است برای من است و آنچه بر اوست بر من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قاضی دین من و تحقق بخشنده وعده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 تأویل قرآن می‌جنگد چنان که من بر تنزیل آن جنگیدم، و تأویل کمال و تمام قرآن نزد هیچ یک از اصحاب نبود جز نزد علی و از همین رو بود که رسول خدا به اصحابش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داورترین شما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 قاضی شماست و نیز از همین رو بود که 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نمی‌بود هر آینه عمر هلاک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علی گواهی می‌داد و حال آنکه دیگران او را منکر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دیری خاموش ماند سپس سر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چه می‌خواهی؟</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و فرزندانم را رها کرده‌ام در حالی که آنان از خروج من دل نگرانند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وحشت آنان را با بازگشت تو به سوی ایشان به انس و آرام تبدیل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درنگ مکن و همین امروز به سوی آنان باز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پدرم با او معانقه و برایش دعا کرد من نیز همان کاری را که پدرم کرد انجام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برخاست و من هم با او برخاستم و به سوی در بارگاه او بیرون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 در مقابل بارگاه هشام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میدان عدّه بسیاری از مردم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کیستند؟</w:t>
      </w:r>
    </w:p>
    <w:p>
      <w:pPr>
        <w:pStyle w:val="BookText"/>
        <w:rPr/>
      </w:pPr>
      <w:r>
        <w:rPr>
          <w:rFonts w:ascii="IRNazanin" w:hAnsi="IRNazanin" w:eastAsia="IRNazanin"/>
          <w:color w:val="111111"/>
          <w:sz w:val="28"/>
          <w:sz w:val="28"/>
          <w:szCs w:val="28"/>
          <w:rtl w:val="true"/>
          <w:lang w:bidi="fa-IR"/>
        </w:rPr>
        <w:t>در بانان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کشیشان و راهبان دین مسیحند و این دانای ایشان است که سالی یک روز به اینجا می‌آید و مردم از وی فتوا می‌خواهند و او نظر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پدرم سرش را با قسمت اضافی ردایش پیچید، من نیز چنان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سوی آنان رفت و نزد آنان نشست و من نیز پشت‌سر پدرم نشستم، این خبر به هشام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برخی از غلامانش دستور داد که در آنجا حاضر شوند و ببینند پدرم چه می‌کند شماری از مسلمانان گرد ما را فرا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مسیحی ابروانش را به حریری زرد بسته بود، ما در وسط جمع جای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کشیشان و راهبان نزد وی آمده بر او سلام گفتند و او را به صدر مجلس آوردند و وی در آنجا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آن مرد و پدرم دور آن مرد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نیز در میانشان بودم دانشمند مسیحی، جمع را با نگاه خویش ورانداز کرد و سپس به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مایی یا از این امّت مرحومه؟</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جزو این امّت مرحومه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باز</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کدامین گروهشان آیا از دانشمندان آنهایی یا از جاهلانشان؟</w:t>
      </w:r>
    </w:p>
    <w:p>
      <w:pPr>
        <w:pStyle w:val="BookText"/>
        <w:rPr/>
      </w:pPr>
      <w:r>
        <w:rPr>
          <w:rFonts w:ascii="IRNazanin" w:hAnsi="IRNazanin" w:eastAsia="IRNazanin"/>
          <w:color w:val="111111"/>
          <w:sz w:val="28"/>
          <w:sz w:val="28"/>
          <w:szCs w:val="28"/>
          <w:rtl w:val="true"/>
          <w:lang w:bidi="fa-IR"/>
        </w:rPr>
        <w:t>پدرم به او گفت، از جاهلانشان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 شنیدن این پاسخ سخت مضطرب شد و سپس به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تو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ادعا می‌کنید که اهل بهشت می‌خورند و می‌نوشند، امّا حدثی از آنها سر نمی‌زند و بول نمی‌کنند؟ دلیل شما به آنچه ادعا می‌کنید چیست؟ گواهی معروف و شناخته شده ارائه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به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وجود جنین در شکم مادر است که غذا می‌خورد، امّا از وی حدثی سر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 مسیحی بسیار هراسان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نگفتی که از علمای آنان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از جاهلان آنان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هشام این گفتگوها را می‌شنیدند، آنگاه دانشمند مسیحی به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تو پرسش دیگری کنم؟ پدرم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ادعا می‌کنید که میوه بهشت همیشه تر و تازه و موجود است و هیچ گاه نزد بهشتیان از بین نمی‌رود؟ دلیل شما بر آنچه ادعا می‌کنید چیست؟ گواهی معروف و شناخته شده ارائه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به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بر این ادعا خاک ماست که همواره، تر و تازه و موجود است و هیچ گاه نزد تمام مردم دنیا از بین نمی‌رود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 مسیحی از شنیدن این پاسخ به شدّت مضطرب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نگفتی که از علمای آنان نیستی؟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جاهلان آنان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 مسیحی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تو مسأله دیگری بپرسم؟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کدام وقت است که نه آن را جزو اوقات شب محسوب می‌کنند و نه جزو اوقات روز؟</w:t>
      </w:r>
    </w:p>
    <w:p>
      <w:pPr>
        <w:pStyle w:val="BookText"/>
        <w:rPr/>
      </w:pPr>
      <w:r>
        <w:rPr>
          <w:rFonts w:ascii="IRNazanin" w:hAnsi="IRNazanin" w:eastAsia="IRNazanin"/>
          <w:color w:val="111111"/>
          <w:sz w:val="28"/>
          <w:sz w:val="28"/>
          <w:szCs w:val="28"/>
          <w:rtl w:val="true"/>
          <w:lang w:bidi="fa-IR"/>
        </w:rPr>
        <w:t>پدرم به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ساعت میان طلوع فجر تا طلوع آفتاب است که دردمند در آن آرام می‌یابد و شب زنده دار در آن می‌خوابد و بی هوش در آن بهبود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ساعت را در دنیا برای راغبان، رغبت و در آخرت برای کسانی که برای آخرت فعالیت می‌کردند دلیل روشن، و برای متکبران جاحد که آخرت را ترک کرده‌اند حجتی بالغ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نصرانی از شنیدن این پاسخ فریادی کشید و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پرسش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از تو سؤالی می‌کنم که هرگز نتوانی برای آن پاسخی بیابی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که سوگندت را خواهی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از دو نوزادی که هر دو یک روز به دنیا آمده و در یک روز هم از دنیا رفته‌اند، امّا یکی از آنها پنجاه سال و دیگری صد و پنجاه سال در دنیا زندگی کرد؟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عزیر و عزیره بودند که در یک روز به دنیا آمدند و چون به سن مردان، بیست و پنج سالگی، رسیدند، عزیر در حالی که بر دراز گوشش سوار بود به قریه‌ای در انطاکیه، که ویران شده بود، گذشت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مردم این قریه را پس از مرگ چگونه زنده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خداوند عزیر را به</w:t>
      </w:r>
    </w:p>
    <w:p>
      <w:pPr>
        <w:pStyle w:val="BookText"/>
        <w:rPr/>
      </w:pPr>
      <w:r>
        <w:rPr>
          <w:rFonts w:ascii="IRNazanin" w:hAnsi="IRNazanin" w:eastAsia="IRNazanin"/>
          <w:color w:val="111111"/>
          <w:sz w:val="28"/>
          <w:sz w:val="28"/>
          <w:szCs w:val="28"/>
          <w:rtl w:val="true"/>
          <w:lang w:bidi="fa-IR"/>
        </w:rPr>
        <w:t>پیامبری برگزیده و هدایتش کرده بود، امّا همین که وی این سخن را گفت، خداوند بر او خشم گرفت و یک صد سال وی را میراند که چرا این سخن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عینا با همان دراز گوش و خوراکی که همراه داشت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عزیر به خانه‌اش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عزیره برادرش او را نشناخت عزیر از وی تقاضا کرد که به عنوان میهمان پذیرایش شود و عزیره نیز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عزیره و نیز فرزندان فرزندش که همگی پیر شده بودند، به نزد او آمدند عزیر بیست و پنج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پیوسته از برادر و فرزندانش که اکنون پیر شده بودند خاطره نقل می‌کرد و آنان آنچه را که او می‌گفت، به خاطر می‌آوردند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چیزهایی که مربوط به سالها و ماههای بسیار گذشته است، خبر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عزیره، که آن هنگام پیر مردی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ندیدم جوان بیست و پنج سال‌ای به آنچه میان من و برادرم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جوانیمان گذشته، بیشتر از تو مطلع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از آسمان آمده‌ای؟ یا از اهل زمینی؟ عزیر پاسخ داد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عزیره، من همان عزیر هستم که پس از آنکه خدایم مرا برگزید و هدایتم کرد، به واسطه سخنی که گفتم مرا یک صد سال میراند و سپس دو باره زنده‌ام کرد تا یقینم بدین نکته افزایش یابد که خداوند بر هر چیز تواناست و این همان دراز گوش و این همان آب و خوراکی است که هنگام ترک کردن شما از اینجا با خود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 باره آنها را همان گونه که بوده‌اند، اعاده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آنان به گفتار عزیر یقین آوردند و او در میانشان بیست و پنج سال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جان او و برادرش را در یک روز ستاند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دانشمند مسیحی از جای خویش بر پا خاست و دیگر مسیحیان نیز بر خاستند، دانشمند آنان خطاب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 از مرا پیش من‌آوردید و او را در کنار خود نشاندید تا پرده حرمت مرا بدرد و رسوایم سازد و مسلمانان دانند که کسی در میان آنان هست که بر علوم ما احاطه دارد و چیزهایی می‌داند که ما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دیگر یک کلمه هم با شما سخنی نمی‌گویم، و اگر تا سال دیگر زنده بودم نزد شما نخواهم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پراکنده شدند تنها من و پدرم در همان جا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این ماجرا به گوش هشام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مردم رفتند پدرم برخاست و به سوی منزلی که در آن مسکن گزیده بودیم،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 هشام در آنجا به‌دیدار ما آمده و جایزه‌ای از سوی هشام برای ما آورده به ما دستور داد که از هم اینک به سوی مدینه رهسپار شویم و لحظه‌ای درنگ نکنیم، زیرا مردم در باره مباحثه‌ای که میان پدرم و آن دانشمند مسیحی رخ داده بود به گفتگو نشسته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هشام از این می‌ترسید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بر مرکوبهای خود سوار شدیم و رو به مدینه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ما پیکی از طرف هشام به عامل مدّین، دیاری که در سر راه ما به مدینه قرار داشت، گسیل شده و به وی پیغام داده بود که این دو جادوگر پسران ابو تراب، محمّد بن علی و جعفر بن محمّد، که در آنچه از اسلام اظهار می‌کنند دروغگویند بر من وارد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آنان را روانه مدینه کردم، نزد کشیشان وراهبان مسیحی رفته و به دین آنان گرویدند و از اسلام خارج شدند و به آنان بدینوسیله تقرب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 پیوند خویشی ای که با آنها دارم</w:t>
      </w:r>
    </w:p>
    <w:p>
      <w:pPr>
        <w:pStyle w:val="BookText"/>
        <w:rPr/>
      </w:pPr>
      <w:r>
        <w:rPr>
          <w:rFonts w:ascii="IRNazanin" w:hAnsi="IRNazanin" w:eastAsia="IRNazanin"/>
          <w:color w:val="111111"/>
          <w:sz w:val="28"/>
          <w:sz w:val="28"/>
          <w:szCs w:val="28"/>
          <w:rtl w:val="true"/>
          <w:lang w:bidi="fa-IR"/>
        </w:rPr>
        <w:t>خوش نداشتم ایشان را به عقوبت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 گاه نامه مرا خواندی در میان مردم بانگ سرده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ذمه خود را از کسانی که با این دو خرید و فروش یا مصافحه کنند یا بر آنان درود فرستند برداشتم، زیرا اینان مرتد شده‌اند و أمیرالمؤمنین بر آن است که این دو و مرکوبها و غلامهایشان و کلیه همراهانشان را به بدترین شکل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به دیار مدّین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ما به این شهر رسیدیم پدرم یکی از غلامانش را پیش فرستاد تا برای ما منزلی تهیه کند و برای مرکوبهایمان علف و برای خودمان خوراک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غلام ما به دروازه شهر نزدیک شد، در را به رویمان بستند و نا سزایمان گفتند و از علی بن ابی طالب علیه السلام به بدی یاد کردند و اظهار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نمی‌توانید در شهر ما فرود آیید و در اینجا خرید و فروشی با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کفار، ای مشرکان، ای مرتدان، ای دروغگویان، ای بدترین همه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ما بر دروازه درنگ کردند تا ما رسیدیم پدرم با آنان سخن گفت و به نرمی با آنان گفتگو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بترسید و درشتی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 آنیم که به شما خبر رسیده و نه آن گونه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سخنان ما گوش فرا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گیریم که همانگونه که شما می‌گوئید هستیم در را به رویمان بگشاید و همچنان که با یهود و نصاری و مجوس خرید و فروش می‌کنید با ما نیز خرید و فروش کنید، امّا آنان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یهود و نصاری و مجوس بدترید، زیرا اینان جزیه می‌دهند، امّا شما این را هم نمی‌پردازید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به آنان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 روی ما بگشایید و ما را فرود آورید و همچنان که از آنان جزیه می‌گیرید از ما نیز جزیه بستانید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نمی‌گشاییم و شما را هیچ پاس نداریم تا آنکه گرسنه و تشنه بر پشت ستورانتان بمیرید یا ستورانتان در زیر شما بمیرند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اندرزشان داد، امّا آنان در مقابل بر مخالفت و گردنکشی خویش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پدرم از مرکوبش فرود آمد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از اینجا تکان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فراز کوهی مشرف بر شهر مدین بالا رفت مردم مدین آن‌حضرت را می‌دیدند که چه می‌کند چون بر فراز کوه رسید، صورت و بدن خویش را به سمت شهر گردانید و سپس انگشتانش را در گوشهایش گذاشت و با بانگی بلند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 مَدْیَنَ أَخَاهُمْ شُعَیْباً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وبه سوی مدین برادرشان شعیب را فرستادیم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بَقِیَّةُ اللَّهِ خَیْرٌ لَکُمْ إِن کُنتُم مُؤْمِنِینَ </w:t>
      </w:r>
      <w:r>
        <w:rPr>
          <w:rStyle w:val="FootnoteAnchor"/>
          <w:rtl w:val="true"/>
        </w:rPr>
        <w:footnoteReference w:id="72"/>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بقیّت خداوند شما را بهتر است اگر مؤمن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بقیت اللَّه در زمین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بادی بسیار سیاه را وزیدن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وزید و صدای پدرم را با خود برداشت و آن را به گوش مردان و کودکان و زنان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زن و مرد و کودکی نبود مگر آنکه بر بامها رفتند و پدرم بر آنها اشراف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کسانی که بر فراز بام رفته بود، پیر مردی سالخورده از مردم مدین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پدرم که بروی کوه ایستاده بود، نگریست و سپس با بانگی بلند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مدین از خدا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همان جایی ایستاده که پیش از این شعیب علیه السلام به هنگام دعوت قوم خود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شما در به روی این مرد نگشایید و فرود نیاریدش، از سوی خدا عذابی بر شما نازل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من بر شما بیمناکم و هیچ عذری از هشدار داده شده پذیرفته نیست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ترسیدند و در را گشودند و ما را فرود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ماجرایی را که روی داده بود برای هشام نوشتند و ما در روز دوّم از آنجا رخت سفر بر بستیم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نیز در پاسخ به عامل مدین نوشت که آن پیر مرد را بگیرند و بکشند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و صلوات خداوند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عامل خود در مدینه دستور داد که در آب یا خوراک پدرم زهر بریزد، امّا هشام در گذشت بی آنکه فرصت یابد که به پدرم گزندی رساند</w:t>
      </w:r>
      <w:r>
        <w:rPr>
          <w:rFonts w:eastAsia="IRNazanin" w:cs="IRNazanin"/>
          <w:color w:val="111111"/>
          <w:sz w:val="28"/>
          <w:szCs w:val="28"/>
          <w:rtl w:val="true"/>
          <w:lang w:bidi="fa-IR"/>
        </w:rPr>
        <w:t xml:space="preserve">. </w:t>
      </w:r>
      <w:r>
        <w:rPr>
          <w:rStyle w:val="FootnoteAnchor"/>
          <w:rtl w:val="true"/>
        </w:rPr>
        <w:footnoteReference w:id="73"/>
      </w:r>
      <w:bookmarkStart w:id="30" w:name="pg3655_22431"/>
    </w:p>
    <w:p>
      <w:pPr>
        <w:pStyle w:val="Heading2"/>
        <w:numPr>
          <w:ilvl w:val="1"/>
          <w:numId w:val="1"/>
        </w:numPr>
        <w:rPr/>
      </w:pPr>
      <w:bookmarkStart w:id="31" w:name="__RefHeading___Toc254416_2281741623"/>
      <w:bookmarkStart w:id="32" w:name="_Toc11"/>
      <w:bookmarkEnd w:id="30"/>
      <w:bookmarkEnd w:id="31"/>
      <w:r>
        <w:rPr>
          <w:rtl w:val="true"/>
        </w:rPr>
        <w:t>شهادت امام باقر علیه السلام</w:t>
      </w:r>
      <w:bookmarkEnd w:id="32"/>
    </w:p>
    <w:p>
      <w:pPr>
        <w:pStyle w:val="Heading3"/>
        <w:numPr>
          <w:ilvl w:val="2"/>
          <w:numId w:val="1"/>
        </w:numPr>
        <w:rPr/>
      </w:pPr>
      <w:bookmarkStart w:id="33" w:name="__RefHeading___Toc254418_2281741623"/>
      <w:bookmarkStart w:id="34" w:name="_Toc12"/>
      <w:bookmarkEnd w:id="33"/>
      <w:r>
        <w:rPr>
          <w:rtl w:val="true"/>
        </w:rPr>
        <w:t>اشاره</w:t>
      </w:r>
      <w:bookmarkEnd w:id="34"/>
    </w:p>
    <w:p>
      <w:pPr>
        <w:pStyle w:val="BookText"/>
        <w:rPr/>
      </w:pPr>
      <w:r>
        <w:rPr>
          <w:rFonts w:ascii="IRNazanin" w:hAnsi="IRNazanin" w:eastAsia="IRNazanin"/>
          <w:color w:val="111111"/>
          <w:sz w:val="28"/>
          <w:sz w:val="28"/>
          <w:szCs w:val="28"/>
          <w:rtl w:val="true"/>
          <w:lang w:bidi="fa-IR"/>
        </w:rPr>
        <w:t xml:space="preserve">امام محمّد باقر علیه السلام پس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رهبری و ارشاد خلق، در حالی که از عمر مبارکش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گذشته بود با قلبی آکنده از رضایت و خشنودی دعوت حق را لبیک گفت و چشم از جهان فرو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نخستین روز از ماه رجب سال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خاندانش گرد بستر او جمع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که از طریق زینی که بر آن می‌نشست در بدن وی نفوذ کرده بود، هر لحظه بیشتر و بیشتر تأثیر خود را آشکار می‌ساخت در این حال آن‌حضرت، به فرزند و وصی برومندش امام صادق علیه السلام نگریست و بدو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علی بن الحسین مرا از پس دیوار صدا می‌زند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بشتاب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شبی است که بدان وعده داده شده، ظرفی که در آن وضو می‌گرفت نزدیکش بود،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بریزش بریزش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گمان بردند که او از خمس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بریزش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را ریختیم نا گهان دیدیم که در آن موشی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به فرزندش امام جعفر بن محمّد وصیّت کرد که او را در سه جامه کفن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جامه نوی که در روزهای جمعه با آن نماز می‌خواند، و دوّم جامه‌ای دیگر و سوّم یک پیراهن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وصیّت کرد که قبر را برای او بشکافند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شما گفته شود که برای رسول خدا لحد گذاشتند، بدانید که راست می‌گویند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آن‌حضرت وصیّت کرد که قبرش را به اندازه چهار انگشت بالاتر از سطح زمین</w:t>
      </w:r>
      <w:bookmarkStart w:id="35" w:name="pg3655_22432"/>
    </w:p>
    <w:p>
      <w:pPr>
        <w:pStyle w:val="BookText"/>
        <w:rPr/>
      </w:pPr>
      <w:bookmarkEnd w:id="35"/>
      <w:r>
        <w:rPr>
          <w:rFonts w:ascii="IRNazanin" w:hAnsi="IRNazanin" w:eastAsia="IRNazanin"/>
          <w:color w:val="111111"/>
          <w:sz w:val="28"/>
          <w:sz w:val="28"/>
          <w:szCs w:val="28"/>
          <w:rtl w:val="true"/>
          <w:lang w:bidi="fa-IR"/>
        </w:rPr>
        <w:t>آورند و بر آن آب بپاشید و از اموالش به قدری وقف کنند که زنان نوحه‌گر بیست سال در منی نوحه گری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آن‌حضرت درگذشت، مدینه منوره یکپارچه غرق در شیون و ماتم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چندین مایل از مدینه 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خواب دید که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و بر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بگزار که فرشتگان غسلش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به مدینه آمد و دید که ابو جعفر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آن‌حضرت را شستشو دادند و کفن کردند، وی را به قبرستان بقیع آورده در کنار آرامگاه پدرش، امام زین العابدین علیه السلام، و نیز در جوار قبر عموی پدرش، امام حسن مجتبی علیه السلام، به خاک سپردند</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درود خدا بر او باد روزی که به دنیا آمد و روزی که مسموم از دنیا رفت و آن روز که زنده برانگیخته خواهد شد</w:t>
      </w:r>
      <w:r>
        <w:rPr>
          <w:rFonts w:eastAsia="IRNazanin" w:cs="IRNazanin"/>
          <w:color w:val="111111"/>
          <w:sz w:val="28"/>
          <w:szCs w:val="28"/>
          <w:rtl w:val="true"/>
          <w:lang w:bidi="fa-IR"/>
        </w:rPr>
        <w:t>.</w:t>
      </w:r>
    </w:p>
    <w:p>
      <w:pPr>
        <w:pStyle w:val="Heading3"/>
        <w:numPr>
          <w:ilvl w:val="2"/>
          <w:numId w:val="1"/>
        </w:numPr>
        <w:rPr/>
      </w:pPr>
      <w:bookmarkStart w:id="36" w:name="__RefHeading___Toc254420_2281741623"/>
      <w:bookmarkStart w:id="37" w:name="_Toc13"/>
      <w:bookmarkEnd w:id="36"/>
      <w:r>
        <w:rPr>
          <w:rtl w:val="true"/>
        </w:rPr>
        <w:t>سخنان تابناک و اندرزهای حکیمانه</w:t>
      </w:r>
      <w:bookmarkEnd w:id="37"/>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کتابهای معارف سرشار از سخنان تابناک آن‌حضرت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شکافنده دانش، در خاندان رسالت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در اینجا تنها به ذکر پرتوهایی از این انوار تابناک پسنده می‌کنیم باشد که خداوند دلهای ما را بدانها روشنایی بخشد</w:t>
      </w:r>
    </w:p>
    <w:p>
      <w:pPr>
        <w:pStyle w:val="BookText"/>
        <w:rPr/>
      </w:pPr>
      <w:r>
        <w:rPr>
          <w:rFonts w:ascii="IRNazanin" w:hAnsi="IRNazanin" w:eastAsia="IRNazanin"/>
          <w:color w:val="111111"/>
          <w:sz w:val="28"/>
          <w:sz w:val="28"/>
          <w:szCs w:val="28"/>
          <w:rtl w:val="true"/>
          <w:lang w:bidi="fa-IR"/>
        </w:rPr>
        <w:t>و حقیقت جانهایمان را به ما نشان دهد و ما را به راه راست و استوار خود، رهنمون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با هم اندرزهای حکیمانه امام باقر علیه السلام به یکی از اصحابش به نام جابر بن یزید جعفی را از نظر می‌گذرانیم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پنج چیز سفارش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مورد ستم واقع شدی تو ستم مکن، اگر به تو خیانت شود تو خیانت مکن، اگر به تو دروغ گویند تو دروغ مگو، اگر تو راستودند شاد مشو و اگر نکوهشت کردند بی تابی مکن و در باره آنچه در خصوص تو می‌گویند بیندیش اگر آنچه در باره‌ات می‌گویند در خودت دیدی بدان که سقوط تو از چشم بینای خداوند عز و جل در هنگامی که برای کار درستی خشم کردی مصیبتی بزرگتر است برایت از این که بیم داری از چشم مردم بیفتی و اگر بر خلاف واقع گفته‌اند این خود ثوابی است که بی رنج آن را به دست آورده‌ای</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تو دوست و یار ما محسوب نخواهی شد تا چنان شوی که اگر تمام همشهریانت گرد آیند و یکزبان گویند که تو مرد بدی هستی مایه اندوه تو نگردد و اگر همه گویند تو مرد نیکی هستی موجبات شادی تو فراهم نشود، امّا همواره خودت را به قرآن عرضه کن که اگر به راه قرآن می‌روی وآنچه را که او نخواسته تو نیز نمی‌خواهی و آنچه را که خواسته، می‌خواهی و از آنچه بر حذر داشته می‌ترسی پس استوار باش و مژده‌ات باد که هر چه در باره تو گویند، تو را زیان نرساند و اگر از قرآن جدایی پس چرا بر خود می‌بالی؟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مؤمن سر سختانه مشغول جهاد با نفس است تا بر هوا و هوس نفس خویش غلبه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نفس را از کژی به راستی</w:t>
      </w:r>
    </w:p>
    <w:p>
      <w:pPr>
        <w:pStyle w:val="BookText"/>
        <w:rPr/>
      </w:pPr>
      <w:r>
        <w:rPr>
          <w:rFonts w:ascii="IRNazanin" w:hAnsi="IRNazanin" w:eastAsia="IRNazanin"/>
          <w:color w:val="111111"/>
          <w:sz w:val="28"/>
          <w:sz w:val="28"/>
          <w:szCs w:val="28"/>
          <w:rtl w:val="true"/>
          <w:lang w:bidi="fa-IR"/>
        </w:rPr>
        <w:t>آرد و با خواهش او برای خدا مخالف شود و بار دیگر هم نفس او را به زمین زند و پیرو خواهش او گردد و خدایش دست گیرد و از جا بلند کند و از لغزشش بگذرد و متذکر شود و از خدای بترسد و بدو توبه کند و معرفت و بنیائی‌اش افزون شود چرا که ترسش از او بیشتر شده است و خداوند در این باره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اتَّقَوْا إِذَا مَسَّهُمْ طَائِفٌ مِنَ الشَّیْطَانِ تَذَکَّرُوا فَإِذَا هُم مُبْصِرُونَ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 چون ایمان آوردگان را از شیطان و سوسه‌هایی به دل رسد، همان دم خدا را به یاد آرند و بی درنگ بصیرت یابند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جابر روزی اندک را از سوی خدا برای خویشتن بسیار گیر که از عهده شکرش باید به درآیی و طاعت افزون خود را برای خود اندک انگار تا بدین وسیله نفس را خوار داری و خود را سزوار گذشت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موجود را از خود به وسیله دانش حاضر دفع کن و علم حاضر خود را با عمل خالصانه به کار بند و در عمل خالص از غفلت بزرگ به نیک بیداری و هشیار بودن کناره گیر و نیک بیداری را با ترس صحیح از خداوند تحصیل کن و از آرایشهای نهانی به زندگی موجود دنیوی بر حذر باش و زیاده رویهای هوا به رهنمایی عقل محدود کن و هنگام غلبه هوا از علم راهنمایی و مدد جو و اعمال خالصانه‌ات را برای روز قیامت ذخیره نگه دار و با انتخاب قناعت از زیاد حرص ورزیدن خود داری نما و با کوتاه کردن آرزو، شیرینی زهد را به سوی خدا جلب کن و طنابهای آز را به سردی یأس و ناامیدی ببر و با خود شناسی راه خود بینی را ببند و با تفویض صحیح امور به خداوند، به آسودگی برس و با فزون یاد کردن خداوند در خلوتها به رقت قلب دست یاب و با دوام اندوه، دل را نورانی کن و با ترس راست و</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صادقانه، خود را از ابلیس حفظ کن مبادا به امیدواری دروغین دل خوش کنی که این تو را در هراسی راست خواهد انداخت و مبادا در کارها امروز و فردا کنی که‌این دریایی‌است که نابود شوندگان در آن غرق خواهند شد و مبادا غفلت کنی که این مایه سنگدلی و از آنچه در آن عذر و بهانه‌ای برایت نباشد بپرهیز که پشیمانها بدین پناه می‌آرند و به پشیمانی بسیار و استغفار فراوان از گناهان گذشته‌ات باز گرد و با دعای خالصانه و راز و نیازهای شبانه از رحمت و گذشت الهی بر خوردار شو، و با بسیاری شکر، نعمتهای بیشتری به سوی خود جلب کن، و با کشتن آز وطمع در پی بقای عزت و سر فرازی باش و این آز را با عزّت نا امیدی از میان بر و این عزّت ناامیدی را با بلند همتی به دست آر و کوتاه کردن آرزو را از دنیا توشه بردار و از هر فرصتی برای رسیدن به مقصود خویش سود جو و مبادا به چیزی که بدان اطمینان نداری، اعتماد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هیچ دانشی چون سلامت جویی نیست و هیچ سلامتی همچون سلامت دل نیست و هیچ خردی همچون مخالفت با هوا نیست و هیچ فقری همچون فقر قلب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ثروتی همانند بی نیازی دل و هیچ شناختی همچون خود شناسی نیست و هیچ نعمتی مانند عافیت و هیچ عافیتی مثل یار شدن توفیق نیست و هیچ شرفی همسنگ بلند همتی نیست و هیچ زهدی همگون با کوته آرزویی نیست و هیچ عدالتی همانند انصاف نیست و هیچ ستمی همچون موافقت با هوا و هوس نیست و هیچ اطاعتی بمانند انجام فرایض نیست و هیچ مصیبتی همچون بی خردی نیست و هیچ گناهی همانند کوچک شمردن گناهت و خشنودی از حالتی که در آنی نیست و هیچ فضیلتی همچون جهاد و هیچ جهادی همانند جهاد با هوا و هوس نیست و هیچ نیرویی همچون</w:t>
      </w:r>
    </w:p>
    <w:p>
      <w:pPr>
        <w:pStyle w:val="BookText"/>
        <w:rPr/>
      </w:pPr>
      <w:r>
        <w:rPr>
          <w:rFonts w:ascii="IRNazanin" w:hAnsi="IRNazanin" w:eastAsia="IRNazanin"/>
          <w:color w:val="111111"/>
          <w:sz w:val="28"/>
          <w:sz w:val="28"/>
          <w:szCs w:val="28"/>
          <w:rtl w:val="true"/>
          <w:lang w:bidi="fa-IR"/>
        </w:rPr>
        <w:t>نیروی جلوگیر از خشم نیست و هیچ ذلّتی همچون ذلّت آز نیست و مبادا با وجود فرصت بهره وری را از دست دهی که این عرصه‌ای است که به اهل خود زیان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ونیز آن‌حضرت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پاک را از هر کس که می‌گوید، فراگیرید اگر چه خود بدان عمل نمی‌کند، زیراخداوند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یَسْتَمِعُونَ الْقَوْلَ فَیَتَّبِعُونَ أَحْسَنَهُ أُولئِکَ الَّذِینَ هَدَاهُمُ اللَّهُ</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بندگانی که سخنان را می‌شنوند و از بهترین آن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آنانند کسانی که خدا هدایتشان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تو ای فریب خورده چرا نمی‌ستایی کسی را که بدو چیزی فانی می‌دهی و او به تو چیزی باقی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درهم فانی را به ده درهم ده تا هفتصد درهم باقی بگیرد یعنی چندین برابر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تو براستی تو یکی از دزدان گناهان هستی هر آنگاه که بر تو شهوتی یا ارتکاب گناهی رخ دهد و تو شتابان به سوی آن روی و به جهل خویش در انجام آن بکوشی گویی که در برابر چشم خدا نیستی و یا خداوند در کمین تو ننشسته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جوینده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خواب تو دراز و مرکبت کند و همتت سُست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خدایا از این طالب و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گریزنده از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شتابان به سوی آتش روانه‌ای و چه زود خود را در آن فرو می‌افکنی</w:t>
      </w:r>
      <w:r>
        <w:rPr>
          <w:rFonts w:eastAsia="IRNazanin" w:cs="IRNazanin"/>
          <w:color w:val="111111"/>
          <w:sz w:val="28"/>
          <w:szCs w:val="28"/>
          <w:rtl w:val="true"/>
          <w:lang w:bidi="fa-IR"/>
        </w:rPr>
        <w:t xml:space="preserve">»!! </w:t>
      </w:r>
      <w:r>
        <w:rPr>
          <w:rStyle w:val="FootnoteAnchor"/>
          <w:rtl w:val="true"/>
        </w:rPr>
        <w:footnoteReference w:id="77"/>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 همانا من بشری همانند شما هستم که بر من وحی می شود همانا معبودتان، خدایی است یگانه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ما جز بشری همانند شما نیستیم لکن خداوند بر هکس از بندگانش که خواهد منت نهد و ما را نیست که معجزه ای آوریم مگر با رخصت خدا، و مؤمنان باید بر خداوند توکل کنند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نوری است که خداوند در قلب هر که خواهد، بیفکند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رحاب ائمّة اهل البیت،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رحاب ائمّة اهل البیت،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رحاب ائمّة اهل البیت،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رحاب ائمّة اهل البیت،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رحاب ائمّة اهل البیت،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رحاب ائمّة اهل البیت،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رحاب ائمّة اهل البیت،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رحاب ائمّة اهل البیت،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رحاب ائمّة 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الباقر،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اختصار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قیامت،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حاقّه،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دلایل الامامه، محمّد بن جریر طبری امامی</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باره وفات و سن آن‌حضرت اختلافاتی وجود دارد و آنچه در اینجا نقل شد با استناد به برخی از روایاتی است که در بحار 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رحاب ائمّة اهل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الباقر،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image" Target="media/image2.jpeg"/><Relationship Id="rId84" Type="http://schemas.openxmlformats.org/officeDocument/2006/relationships/image" Target="media/image2.jpeg"/><Relationship Id="rId85" Type="http://schemas.openxmlformats.org/officeDocument/2006/relationships/footer" Target="footer78.xml"/><Relationship Id="rId86" Type="http://schemas.openxmlformats.org/officeDocument/2006/relationships/footnotes" Target="footnotes.xml"/><Relationship Id="rId87" Type="http://schemas.openxmlformats.org/officeDocument/2006/relationships/numbering" Target="numbering.xml"/><Relationship Id="rId88" Type="http://schemas.openxmlformats.org/officeDocument/2006/relationships/fontTable" Target="fontTable.xml"/><Relationship Id="rId89" Type="http://schemas.openxmlformats.org/officeDocument/2006/relationships/settings" Target="settings.xml"/><Relationship Id="rId9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81</Pages>
  <Words>19694</Words>
  <Characters>72098</Characters>
  <CharactersWithSpaces>91252</CharactersWithSpaces>
  <Paragraphs>632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2026-08-18T02:27:43Z</dcterms:created>
  <dc:creator>ghaemiyeh.com</dc:creator>
  <dc:description/>
  <dc:language>en-US</dc:language>
  <cp:lastModifiedBy/>
  <dcterms:modified xsi:type="dcterms:W3CDTF">2026-08-18T05:57:45Z</dcterms:modified>
  <cp:revision>1</cp:revision>
  <dc:subject/>
  <dc:title>هدایتگران راه نور زندگانی باقرالعلوم امام محمدباقر علیه السلام</dc:title>
</cp:coreProperties>
</file>

<file path=docProps/custom.xml><?xml version="1.0" encoding="utf-8"?>
<Properties xmlns="http://schemas.openxmlformats.org/officeDocument/2006/custom-properties" xmlns:vt="http://schemas.openxmlformats.org/officeDocument/2006/docPropsVTypes"/>
</file>