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فریاد دیانت زندگی نامه شهید هاشمی نژاد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5530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05532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05534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1505536_274958925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1505538_2749589250">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505540_2749589250">
            <w:r>
              <w:rPr>
                <w:webHidden/>
                <w:rStyle w:val="IndexLink"/>
                <w:rtl w:val="true"/>
              </w:rPr>
              <w:t>بخش اول</w:t>
            </w:r>
            <w:r>
              <w:rPr>
                <w:rStyle w:val="IndexLink"/>
                <w:rtl w:val="true"/>
              </w:rPr>
              <w:t xml:space="preserve">: </w:t>
            </w:r>
            <w:r>
              <w:rPr>
                <w:rStyle w:val="IndexLink"/>
                <w:rtl w:val="true"/>
              </w:rPr>
              <w:t>سیمای شهید هاشمی نژاد</w:t>
            </w:r>
            <w:r>
              <w:rPr>
                <w:rStyle w:val="IndexLink"/>
                <w:rtl w:val="true"/>
              </w:rPr>
              <w:tab/>
            </w:r>
            <w:r>
              <w:rPr>
                <w:rStyle w:val="IndexLink"/>
              </w:rPr>
              <w:t>17</w:t>
            </w:r>
          </w:hyperlink>
        </w:p>
        <w:p>
          <w:pPr>
            <w:pStyle w:val="Contents3"/>
            <w:tabs>
              <w:tab w:val="clear" w:pos="8459"/>
              <w:tab w:val="right" w:pos="9026" w:leader="dot"/>
            </w:tabs>
            <w:rPr/>
          </w:pPr>
          <w:hyperlink w:anchor="__RefHeading___Toc1505542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505544_2749589250">
            <w:r>
              <w:rPr>
                <w:webHidden/>
                <w:rStyle w:val="IndexLink"/>
                <w:rtl w:val="true"/>
              </w:rPr>
              <w:t>فصل اول</w:t>
            </w:r>
            <w:r>
              <w:rPr>
                <w:rStyle w:val="IndexLink"/>
                <w:rtl w:val="true"/>
              </w:rPr>
              <w:t xml:space="preserve">: </w:t>
            </w:r>
            <w:r>
              <w:rPr>
                <w:rStyle w:val="IndexLink"/>
                <w:rtl w:val="true"/>
              </w:rPr>
              <w:t>آغاز راه</w:t>
            </w:r>
            <w:r>
              <w:rPr>
                <w:rStyle w:val="IndexLink"/>
                <w:rtl w:val="true"/>
              </w:rPr>
              <w:tab/>
            </w:r>
            <w:r>
              <w:rPr>
                <w:rStyle w:val="IndexLink"/>
              </w:rPr>
              <w:t>18</w:t>
            </w:r>
          </w:hyperlink>
        </w:p>
        <w:p>
          <w:pPr>
            <w:pStyle w:val="Contents4"/>
            <w:tabs>
              <w:tab w:val="clear" w:pos="8176"/>
              <w:tab w:val="right" w:pos="9026" w:leader="dot"/>
            </w:tabs>
            <w:rPr/>
          </w:pPr>
          <w:hyperlink w:anchor="__RefHeading___Toc1505546_274958925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505548_2749589250">
            <w:r>
              <w:rPr>
                <w:webHidden/>
                <w:rStyle w:val="IndexLink"/>
                <w:rtl w:val="true"/>
              </w:rPr>
              <w:t>تولد</w:t>
            </w:r>
            <w:r>
              <w:rPr>
                <w:rStyle w:val="IndexLink"/>
                <w:rtl w:val="true"/>
              </w:rPr>
              <w:tab/>
            </w:r>
            <w:r>
              <w:rPr>
                <w:rStyle w:val="IndexLink"/>
              </w:rPr>
              <w:t>18</w:t>
            </w:r>
          </w:hyperlink>
        </w:p>
        <w:p>
          <w:pPr>
            <w:pStyle w:val="Contents3"/>
            <w:tabs>
              <w:tab w:val="clear" w:pos="8459"/>
              <w:tab w:val="right" w:pos="9026" w:leader="dot"/>
            </w:tabs>
            <w:rPr/>
          </w:pPr>
          <w:hyperlink w:anchor="__RefHeading___Toc1505550_2749589250">
            <w:r>
              <w:rPr>
                <w:webHidden/>
                <w:rStyle w:val="IndexLink"/>
                <w:rtl w:val="true"/>
              </w:rPr>
              <w:t>فصل دوم</w:t>
            </w:r>
            <w:r>
              <w:rPr>
                <w:rStyle w:val="IndexLink"/>
                <w:rtl w:val="true"/>
              </w:rPr>
              <w:t xml:space="preserve">: </w:t>
            </w:r>
            <w:r>
              <w:rPr>
                <w:rStyle w:val="IndexLink"/>
                <w:rtl w:val="true"/>
              </w:rPr>
              <w:t>زندگی علمی</w:t>
            </w:r>
            <w:r>
              <w:rPr>
                <w:rStyle w:val="IndexLink"/>
                <w:rtl w:val="true"/>
              </w:rPr>
              <w:tab/>
            </w:r>
            <w:r>
              <w:rPr>
                <w:rStyle w:val="IndexLink"/>
              </w:rPr>
              <w:t>20</w:t>
            </w:r>
          </w:hyperlink>
        </w:p>
        <w:p>
          <w:pPr>
            <w:pStyle w:val="Contents4"/>
            <w:tabs>
              <w:tab w:val="clear" w:pos="8176"/>
              <w:tab w:val="right" w:pos="9026" w:leader="dot"/>
            </w:tabs>
            <w:rPr/>
          </w:pPr>
          <w:hyperlink w:anchor="__RefHeading___Toc1505552_27495892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505554_2749589250">
            <w:r>
              <w:rPr>
                <w:webHidden/>
                <w:rStyle w:val="IndexLink"/>
                <w:rtl w:val="true"/>
              </w:rPr>
              <w:t>ورود به حوزه علمیه آیت اللّه کوهستانی</w:t>
            </w:r>
            <w:r>
              <w:rPr>
                <w:rStyle w:val="IndexLink"/>
                <w:rtl w:val="true"/>
              </w:rPr>
              <w:tab/>
            </w:r>
            <w:r>
              <w:rPr>
                <w:rStyle w:val="IndexLink"/>
              </w:rPr>
              <w:t>20</w:t>
            </w:r>
          </w:hyperlink>
        </w:p>
        <w:p>
          <w:pPr>
            <w:pStyle w:val="Contents4"/>
            <w:tabs>
              <w:tab w:val="clear" w:pos="8176"/>
              <w:tab w:val="right" w:pos="9026" w:leader="dot"/>
            </w:tabs>
            <w:rPr/>
          </w:pPr>
          <w:hyperlink w:anchor="__RefHeading___Toc1505556_2749589250">
            <w:r>
              <w:rPr>
                <w:webHidden/>
                <w:rStyle w:val="IndexLink"/>
                <w:rtl w:val="true"/>
              </w:rPr>
              <w:t>هجرت به حوزه علمیه قم</w:t>
            </w:r>
            <w:r>
              <w:rPr>
                <w:rStyle w:val="IndexLink"/>
                <w:rtl w:val="true"/>
              </w:rPr>
              <w:tab/>
            </w:r>
            <w:r>
              <w:rPr>
                <w:rStyle w:val="IndexLink"/>
              </w:rPr>
              <w:t>22</w:t>
            </w:r>
          </w:hyperlink>
        </w:p>
        <w:p>
          <w:pPr>
            <w:pStyle w:val="Contents4"/>
            <w:tabs>
              <w:tab w:val="clear" w:pos="8176"/>
              <w:tab w:val="right" w:pos="9026" w:leader="dot"/>
            </w:tabs>
            <w:rPr/>
          </w:pPr>
          <w:hyperlink w:anchor="__RefHeading___Toc1505558_2749589250">
            <w:r>
              <w:rPr>
                <w:webHidden/>
                <w:rStyle w:val="IndexLink"/>
                <w:rtl w:val="true"/>
              </w:rPr>
              <w:t>هجرت به مشهد</w:t>
            </w:r>
            <w:r>
              <w:rPr>
                <w:rStyle w:val="IndexLink"/>
                <w:rtl w:val="true"/>
              </w:rPr>
              <w:tab/>
            </w:r>
            <w:r>
              <w:rPr>
                <w:rStyle w:val="IndexLink"/>
              </w:rPr>
              <w:t>24</w:t>
            </w:r>
          </w:hyperlink>
        </w:p>
        <w:p>
          <w:pPr>
            <w:pStyle w:val="Contents3"/>
            <w:tabs>
              <w:tab w:val="clear" w:pos="8459"/>
              <w:tab w:val="right" w:pos="9026" w:leader="dot"/>
            </w:tabs>
            <w:rPr/>
          </w:pPr>
          <w:hyperlink w:anchor="__RefHeading___Toc1505560_2749589250">
            <w:r>
              <w:rPr>
                <w:webHidden/>
                <w:rStyle w:val="IndexLink"/>
                <w:rtl w:val="true"/>
              </w:rPr>
              <w:t>فصل سوم</w:t>
            </w:r>
            <w:r>
              <w:rPr>
                <w:rStyle w:val="IndexLink"/>
                <w:rtl w:val="true"/>
              </w:rPr>
              <w:t xml:space="preserve">: </w:t>
            </w:r>
            <w:r>
              <w:rPr>
                <w:rStyle w:val="IndexLink"/>
                <w:rtl w:val="true"/>
              </w:rPr>
              <w:t>آثار و نگاشته ها</w:t>
            </w:r>
            <w:r>
              <w:rPr>
                <w:rStyle w:val="IndexLink"/>
                <w:rtl w:val="true"/>
              </w:rPr>
              <w:tab/>
            </w:r>
            <w:r>
              <w:rPr>
                <w:rStyle w:val="IndexLink"/>
              </w:rPr>
              <w:t>26</w:t>
            </w:r>
          </w:hyperlink>
        </w:p>
        <w:p>
          <w:pPr>
            <w:pStyle w:val="Contents4"/>
            <w:tabs>
              <w:tab w:val="clear" w:pos="8176"/>
              <w:tab w:val="right" w:pos="9026" w:leader="dot"/>
            </w:tabs>
            <w:rPr/>
          </w:pPr>
          <w:hyperlink w:anchor="__RefHeading___Toc1505562_274958925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1505564_2749589250">
            <w:r>
              <w:rPr>
                <w:webHidden/>
                <w:rStyle w:val="IndexLink"/>
              </w:rPr>
              <w:t>1</w:t>
            </w:r>
            <w:r>
              <w:rPr>
                <w:rStyle w:val="IndexLink"/>
                <w:rtl w:val="true"/>
              </w:rPr>
              <w:t xml:space="preserve">. </w:t>
            </w:r>
            <w:r>
              <w:rPr>
                <w:rStyle w:val="IndexLink"/>
                <w:rtl w:val="true"/>
              </w:rPr>
              <w:t>مناظره دکتر وپیر</w:t>
            </w:r>
            <w:r>
              <w:rPr>
                <w:rStyle w:val="IndexLink"/>
                <w:rtl w:val="true"/>
              </w:rPr>
              <w:tab/>
            </w:r>
            <w:r>
              <w:rPr>
                <w:rStyle w:val="IndexLink"/>
              </w:rPr>
              <w:t>26</w:t>
            </w:r>
          </w:hyperlink>
        </w:p>
        <w:p>
          <w:pPr>
            <w:pStyle w:val="Contents4"/>
            <w:tabs>
              <w:tab w:val="clear" w:pos="8176"/>
              <w:tab w:val="right" w:pos="9026" w:leader="dot"/>
            </w:tabs>
            <w:rPr/>
          </w:pPr>
          <w:hyperlink w:anchor="__RefHeading___Toc1505566_2749589250">
            <w:r>
              <w:rPr>
                <w:webHidden/>
                <w:rStyle w:val="IndexLink"/>
              </w:rPr>
              <w:t>2</w:t>
            </w:r>
            <w:r>
              <w:rPr>
                <w:rStyle w:val="IndexLink"/>
                <w:rtl w:val="true"/>
              </w:rPr>
              <w:t xml:space="preserve">. </w:t>
            </w:r>
            <w:r>
              <w:rPr>
                <w:rStyle w:val="IndexLink"/>
                <w:rtl w:val="true"/>
              </w:rPr>
              <w:t>غروب آفتاب در اندلس</w:t>
            </w:r>
            <w:r>
              <w:rPr>
                <w:rStyle w:val="IndexLink"/>
                <w:rtl w:val="true"/>
              </w:rPr>
              <w:tab/>
            </w:r>
            <w:r>
              <w:rPr>
                <w:rStyle w:val="IndexLink"/>
              </w:rPr>
              <w:t>28</w:t>
            </w:r>
          </w:hyperlink>
        </w:p>
        <w:p>
          <w:pPr>
            <w:pStyle w:val="Contents4"/>
            <w:tabs>
              <w:tab w:val="clear" w:pos="8176"/>
              <w:tab w:val="right" w:pos="9026" w:leader="dot"/>
            </w:tabs>
            <w:rPr/>
          </w:pPr>
          <w:hyperlink w:anchor="__RefHeading___Toc1505568_2749589250">
            <w:r>
              <w:rPr>
                <w:webHidden/>
                <w:rStyle w:val="IndexLink"/>
              </w:rPr>
              <w:t>3</w:t>
            </w:r>
            <w:r>
              <w:rPr>
                <w:rStyle w:val="IndexLink"/>
                <w:rtl w:val="true"/>
              </w:rPr>
              <w:t xml:space="preserve">. </w:t>
            </w:r>
            <w:r>
              <w:rPr>
                <w:rStyle w:val="IndexLink"/>
                <w:rtl w:val="true"/>
              </w:rPr>
              <w:t xml:space="preserve">اصول پنج گانه اعتقادی </w:t>
            </w:r>
            <w:r>
              <w:rPr>
                <w:rStyle w:val="IndexLink"/>
                <w:rtl w:val="true"/>
              </w:rPr>
              <w:t>(</w:t>
            </w:r>
            <w:r>
              <w:rPr>
                <w:rStyle w:val="IndexLink"/>
              </w:rPr>
              <w:t>2</w:t>
            </w:r>
            <w:r>
              <w:rPr>
                <w:rStyle w:val="IndexLink"/>
                <w:rtl w:val="true"/>
              </w:rPr>
              <w:t xml:space="preserve"> </w:t>
            </w:r>
            <w:r>
              <w:rPr>
                <w:rStyle w:val="IndexLink"/>
                <w:rtl w:val="true"/>
              </w:rPr>
              <w:t>جلد</w:t>
            </w:r>
            <w:r>
              <w:rPr>
                <w:rStyle w:val="IndexLink"/>
                <w:rtl w:val="true"/>
              </w:rPr>
              <w:t>)</w:t>
              <w:tab/>
            </w:r>
            <w:r>
              <w:rPr>
                <w:rStyle w:val="IndexLink"/>
              </w:rPr>
              <w:t>28</w:t>
            </w:r>
          </w:hyperlink>
        </w:p>
        <w:p>
          <w:pPr>
            <w:pStyle w:val="Contents4"/>
            <w:tabs>
              <w:tab w:val="clear" w:pos="8176"/>
              <w:tab w:val="right" w:pos="9026" w:leader="dot"/>
            </w:tabs>
            <w:rPr/>
          </w:pPr>
          <w:hyperlink w:anchor="__RefHeading___Toc1505570_2749589250">
            <w:r>
              <w:rPr>
                <w:webHidden/>
                <w:rStyle w:val="IndexLink"/>
              </w:rPr>
              <w:t>4</w:t>
            </w:r>
            <w:r>
              <w:rPr>
                <w:rStyle w:val="IndexLink"/>
                <w:rtl w:val="true"/>
              </w:rPr>
              <w:t xml:space="preserve">. </w:t>
            </w:r>
            <w:r>
              <w:rPr>
                <w:rStyle w:val="IndexLink"/>
                <w:rtl w:val="true"/>
              </w:rPr>
              <w:t>درسی که حسین به انسان ها آموخت</w:t>
            </w:r>
            <w:r>
              <w:rPr>
                <w:rStyle w:val="IndexLink"/>
                <w:rtl w:val="true"/>
              </w:rPr>
              <w:tab/>
            </w:r>
            <w:r>
              <w:rPr>
                <w:rStyle w:val="IndexLink"/>
              </w:rPr>
              <w:t>28</w:t>
            </w:r>
          </w:hyperlink>
        </w:p>
        <w:p>
          <w:pPr>
            <w:pStyle w:val="Contents4"/>
            <w:tabs>
              <w:tab w:val="clear" w:pos="8176"/>
              <w:tab w:val="right" w:pos="9026" w:leader="dot"/>
            </w:tabs>
            <w:rPr/>
          </w:pPr>
          <w:hyperlink w:anchor="__RefHeading___Toc1505572_2749589250">
            <w:r>
              <w:rPr>
                <w:webHidden/>
                <w:rStyle w:val="IndexLink"/>
              </w:rPr>
              <w:t>5</w:t>
            </w:r>
            <w:r>
              <w:rPr>
                <w:rStyle w:val="IndexLink"/>
                <w:rtl w:val="true"/>
              </w:rPr>
              <w:t xml:space="preserve">. </w:t>
            </w:r>
            <w:r>
              <w:rPr>
                <w:rStyle w:val="IndexLink"/>
                <w:rtl w:val="true"/>
              </w:rPr>
              <w:t>مشکلات مذهبی روز</w:t>
            </w:r>
            <w:r>
              <w:rPr>
                <w:rStyle w:val="IndexLink"/>
                <w:rtl w:val="true"/>
              </w:rPr>
              <w:tab/>
            </w:r>
            <w:r>
              <w:rPr>
                <w:rStyle w:val="IndexLink"/>
              </w:rPr>
              <w:t>29</w:t>
            </w:r>
          </w:hyperlink>
        </w:p>
        <w:p>
          <w:pPr>
            <w:pStyle w:val="Contents4"/>
            <w:tabs>
              <w:tab w:val="clear" w:pos="8176"/>
              <w:tab w:val="right" w:pos="9026" w:leader="dot"/>
            </w:tabs>
            <w:rPr/>
          </w:pPr>
          <w:hyperlink w:anchor="__RefHeading___Toc1505574_2749589250">
            <w:r>
              <w:rPr>
                <w:webHidden/>
                <w:rStyle w:val="IndexLink"/>
              </w:rPr>
              <w:t>6</w:t>
            </w:r>
            <w:r>
              <w:rPr>
                <w:rStyle w:val="IndexLink"/>
                <w:rtl w:val="true"/>
              </w:rPr>
              <w:t xml:space="preserve">. </w:t>
            </w:r>
            <w:r>
              <w:rPr>
                <w:rStyle w:val="IndexLink"/>
                <w:rtl w:val="true"/>
              </w:rPr>
              <w:t>ضرورت تشکیلات</w:t>
            </w:r>
            <w:r>
              <w:rPr>
                <w:rStyle w:val="IndexLink"/>
                <w:rtl w:val="true"/>
              </w:rPr>
              <w:tab/>
            </w:r>
            <w:r>
              <w:rPr>
                <w:rStyle w:val="IndexLink"/>
              </w:rPr>
              <w:t>29</w:t>
            </w:r>
          </w:hyperlink>
        </w:p>
        <w:p>
          <w:pPr>
            <w:pStyle w:val="Contents4"/>
            <w:tabs>
              <w:tab w:val="clear" w:pos="8176"/>
              <w:tab w:val="right" w:pos="9026" w:leader="dot"/>
            </w:tabs>
            <w:rPr/>
          </w:pPr>
          <w:hyperlink w:anchor="__RefHeading___Toc1505576_2749589250">
            <w:r>
              <w:rPr>
                <w:webHidden/>
                <w:rStyle w:val="IndexLink"/>
              </w:rPr>
              <w:t>7</w:t>
            </w:r>
            <w:r>
              <w:rPr>
                <w:rStyle w:val="IndexLink"/>
                <w:rtl w:val="true"/>
              </w:rPr>
              <w:t xml:space="preserve">. </w:t>
            </w:r>
            <w:r>
              <w:rPr>
                <w:rStyle w:val="IndexLink"/>
                <w:rtl w:val="true"/>
              </w:rPr>
              <w:t>قرآن و کتاب های آسمانی</w:t>
            </w:r>
            <w:r>
              <w:rPr>
                <w:rStyle w:val="IndexLink"/>
                <w:rtl w:val="true"/>
              </w:rPr>
              <w:tab/>
            </w:r>
            <w:r>
              <w:rPr>
                <w:rStyle w:val="IndexLink"/>
              </w:rPr>
              <w:t>29</w:t>
            </w:r>
          </w:hyperlink>
        </w:p>
        <w:p>
          <w:pPr>
            <w:pStyle w:val="Contents3"/>
            <w:tabs>
              <w:tab w:val="clear" w:pos="8459"/>
              <w:tab w:val="right" w:pos="9026" w:leader="dot"/>
            </w:tabs>
            <w:rPr/>
          </w:pPr>
          <w:hyperlink w:anchor="__RefHeading___Toc1505578_2749589250">
            <w:r>
              <w:rPr>
                <w:webHidden/>
                <w:rStyle w:val="IndexLink"/>
                <w:rtl w:val="true"/>
              </w:rPr>
              <w:t>فصل چهارم</w:t>
            </w:r>
            <w:r>
              <w:rPr>
                <w:rStyle w:val="IndexLink"/>
                <w:rtl w:val="true"/>
              </w:rPr>
              <w:t xml:space="preserve">: </w:t>
            </w:r>
            <w:r>
              <w:rPr>
                <w:rStyle w:val="IndexLink"/>
                <w:rtl w:val="true"/>
              </w:rPr>
              <w:t>ویژگی های اخلاقی</w:t>
            </w:r>
            <w:r>
              <w:rPr>
                <w:rStyle w:val="IndexLink"/>
                <w:rtl w:val="true"/>
              </w:rPr>
              <w:tab/>
            </w:r>
            <w:r>
              <w:rPr>
                <w:rStyle w:val="IndexLink"/>
              </w:rPr>
              <w:t>30</w:t>
            </w:r>
          </w:hyperlink>
        </w:p>
        <w:p>
          <w:pPr>
            <w:pStyle w:val="Contents4"/>
            <w:tabs>
              <w:tab w:val="clear" w:pos="8176"/>
              <w:tab w:val="right" w:pos="9026" w:leader="dot"/>
            </w:tabs>
            <w:rPr/>
          </w:pPr>
          <w:hyperlink w:anchor="__RefHeading___Toc1505580_274958925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505582_2749589250">
            <w:r>
              <w:rPr>
                <w:webHidden/>
                <w:rStyle w:val="IndexLink"/>
                <w:rtl w:val="true"/>
              </w:rPr>
              <w:t>علاقه و ارادت به اهل بیت</w:t>
            </w:r>
            <w:r>
              <w:rPr>
                <w:rStyle w:val="IndexLink"/>
                <w:rtl w:val="true"/>
              </w:rPr>
              <w:tab/>
            </w:r>
            <w:r>
              <w:rPr>
                <w:rStyle w:val="IndexLink"/>
              </w:rPr>
              <w:t>30</w:t>
            </w:r>
          </w:hyperlink>
        </w:p>
        <w:p>
          <w:pPr>
            <w:pStyle w:val="Contents4"/>
            <w:tabs>
              <w:tab w:val="clear" w:pos="8176"/>
              <w:tab w:val="right" w:pos="9026" w:leader="dot"/>
            </w:tabs>
            <w:rPr/>
          </w:pPr>
          <w:hyperlink w:anchor="__RefHeading___Toc1505584_2749589250">
            <w:r>
              <w:rPr>
                <w:webHidden/>
                <w:rStyle w:val="IndexLink"/>
                <w:rtl w:val="true"/>
              </w:rPr>
              <w:t>گذشت و بخشش</w:t>
            </w:r>
            <w:r>
              <w:rPr>
                <w:rStyle w:val="IndexLink"/>
                <w:rtl w:val="true"/>
              </w:rPr>
              <w:tab/>
            </w:r>
            <w:r>
              <w:rPr>
                <w:rStyle w:val="IndexLink"/>
              </w:rPr>
              <w:t>31</w:t>
            </w:r>
          </w:hyperlink>
        </w:p>
        <w:p>
          <w:pPr>
            <w:pStyle w:val="Contents4"/>
            <w:tabs>
              <w:tab w:val="clear" w:pos="8176"/>
              <w:tab w:val="right" w:pos="9026" w:leader="dot"/>
            </w:tabs>
            <w:rPr/>
          </w:pPr>
          <w:hyperlink w:anchor="__RefHeading___Toc1505586_2749589250">
            <w:r>
              <w:rPr>
                <w:webHidden/>
                <w:rStyle w:val="IndexLink"/>
                <w:rtl w:val="true"/>
              </w:rPr>
              <w:t>یاور محرومان</w:t>
            </w:r>
            <w:r>
              <w:rPr>
                <w:rStyle w:val="IndexLink"/>
                <w:rtl w:val="true"/>
              </w:rPr>
              <w:tab/>
            </w:r>
            <w:r>
              <w:rPr>
                <w:rStyle w:val="IndexLink"/>
              </w:rPr>
              <w:t>31</w:t>
            </w:r>
          </w:hyperlink>
        </w:p>
        <w:p>
          <w:pPr>
            <w:pStyle w:val="Contents4"/>
            <w:tabs>
              <w:tab w:val="clear" w:pos="8176"/>
              <w:tab w:val="right" w:pos="9026" w:leader="dot"/>
            </w:tabs>
            <w:rPr/>
          </w:pPr>
          <w:hyperlink w:anchor="__RefHeading___Toc1505588_2749589250">
            <w:r>
              <w:rPr>
                <w:webHidden/>
                <w:rStyle w:val="IndexLink"/>
                <w:rtl w:val="true"/>
              </w:rPr>
              <w:t>نظم و ساده زیستی</w:t>
            </w:r>
            <w:r>
              <w:rPr>
                <w:rStyle w:val="IndexLink"/>
                <w:rtl w:val="true"/>
              </w:rPr>
              <w:tab/>
            </w:r>
            <w:r>
              <w:rPr>
                <w:rStyle w:val="IndexLink"/>
              </w:rPr>
              <w:t>32</w:t>
            </w:r>
          </w:hyperlink>
        </w:p>
        <w:p>
          <w:pPr>
            <w:pStyle w:val="Contents4"/>
            <w:tabs>
              <w:tab w:val="clear" w:pos="8176"/>
              <w:tab w:val="right" w:pos="9026" w:leader="dot"/>
            </w:tabs>
            <w:rPr/>
          </w:pPr>
          <w:hyperlink w:anchor="__RefHeading___Toc1505590_2749589250">
            <w:r>
              <w:rPr>
                <w:webHidden/>
                <w:rStyle w:val="IndexLink"/>
                <w:rtl w:val="true"/>
              </w:rPr>
              <w:t>خیرخواهی</w:t>
            </w:r>
            <w:r>
              <w:rPr>
                <w:rStyle w:val="IndexLink"/>
                <w:rtl w:val="true"/>
              </w:rPr>
              <w:tab/>
            </w:r>
            <w:r>
              <w:rPr>
                <w:rStyle w:val="IndexLink"/>
              </w:rPr>
              <w:t>32</w:t>
            </w:r>
          </w:hyperlink>
        </w:p>
        <w:p>
          <w:pPr>
            <w:pStyle w:val="Contents4"/>
            <w:tabs>
              <w:tab w:val="clear" w:pos="8176"/>
              <w:tab w:val="right" w:pos="9026" w:leader="dot"/>
            </w:tabs>
            <w:rPr/>
          </w:pPr>
          <w:hyperlink w:anchor="__RefHeading___Toc1505592_2749589250">
            <w:r>
              <w:rPr>
                <w:webHidden/>
                <w:rStyle w:val="IndexLink"/>
                <w:rtl w:val="true"/>
              </w:rPr>
              <w:t>علاقه به همشهریان</w:t>
            </w:r>
            <w:r>
              <w:rPr>
                <w:rStyle w:val="IndexLink"/>
                <w:rtl w:val="true"/>
              </w:rPr>
              <w:tab/>
            </w:r>
            <w:r>
              <w:rPr>
                <w:rStyle w:val="IndexLink"/>
              </w:rPr>
              <w:t>33</w:t>
            </w:r>
          </w:hyperlink>
        </w:p>
        <w:p>
          <w:pPr>
            <w:pStyle w:val="Contents3"/>
            <w:tabs>
              <w:tab w:val="clear" w:pos="8459"/>
              <w:tab w:val="right" w:pos="9026" w:leader="dot"/>
            </w:tabs>
            <w:rPr/>
          </w:pPr>
          <w:hyperlink w:anchor="__RefHeading___Toc1505594_2749589250">
            <w:r>
              <w:rPr>
                <w:webHidden/>
                <w:rStyle w:val="IndexLink"/>
                <w:rtl w:val="true"/>
              </w:rPr>
              <w:t>فصل پنجم</w:t>
            </w:r>
            <w:r>
              <w:rPr>
                <w:rStyle w:val="IndexLink"/>
                <w:rtl w:val="true"/>
              </w:rPr>
              <w:t xml:space="preserve">: </w:t>
            </w:r>
            <w:r>
              <w:rPr>
                <w:rStyle w:val="IndexLink"/>
                <w:rtl w:val="true"/>
              </w:rPr>
              <w:t>مبارزات سیاسی</w:t>
            </w:r>
            <w:r>
              <w:rPr>
                <w:rStyle w:val="IndexLink"/>
                <w:rtl w:val="true"/>
              </w:rPr>
              <w:tab/>
            </w:r>
            <w:r>
              <w:rPr>
                <w:rStyle w:val="IndexLink"/>
              </w:rPr>
              <w:t>34</w:t>
            </w:r>
          </w:hyperlink>
        </w:p>
        <w:p>
          <w:pPr>
            <w:pStyle w:val="Contents4"/>
            <w:tabs>
              <w:tab w:val="clear" w:pos="8176"/>
              <w:tab w:val="right" w:pos="9026" w:leader="dot"/>
            </w:tabs>
            <w:rPr/>
          </w:pPr>
          <w:hyperlink w:anchor="__RefHeading___Toc1505596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505598_2749589250">
            <w:r>
              <w:rPr>
                <w:webHidden/>
                <w:rStyle w:val="IndexLink"/>
                <w:rtl w:val="true"/>
              </w:rPr>
              <w:t xml:space="preserve">اوضاع اجتماعی ایران پس از سال </w:t>
            </w:r>
            <w:r>
              <w:rPr>
                <w:rStyle w:val="IndexLink"/>
              </w:rPr>
              <w:t>1320</w:t>
            </w:r>
            <w:r>
              <w:rPr>
                <w:rStyle w:val="IndexLink"/>
                <w:rtl w:val="true"/>
              </w:rPr>
              <w:tab/>
            </w:r>
            <w:r>
              <w:rPr>
                <w:rStyle w:val="IndexLink"/>
              </w:rPr>
              <w:t>34</w:t>
            </w:r>
          </w:hyperlink>
        </w:p>
        <w:p>
          <w:pPr>
            <w:pStyle w:val="Contents4"/>
            <w:tabs>
              <w:tab w:val="clear" w:pos="8176"/>
              <w:tab w:val="right" w:pos="9026" w:leader="dot"/>
            </w:tabs>
            <w:rPr/>
          </w:pPr>
          <w:hyperlink w:anchor="__RefHeading___Toc1505600_2749589250">
            <w:r>
              <w:rPr>
                <w:webHidden/>
                <w:rStyle w:val="IndexLink"/>
                <w:rtl w:val="true"/>
              </w:rPr>
              <w:t xml:space="preserve">نقش شهید در قیام پانزده خرداد </w:t>
            </w:r>
            <w:r>
              <w:rPr>
                <w:rStyle w:val="IndexLink"/>
              </w:rPr>
              <w:t>1342</w:t>
            </w:r>
            <w:r>
              <w:rPr>
                <w:rStyle w:val="IndexLink"/>
                <w:rtl w:val="true"/>
              </w:rPr>
              <w:tab/>
            </w:r>
            <w:r>
              <w:rPr>
                <w:rStyle w:val="IndexLink"/>
              </w:rPr>
              <w:t>36</w:t>
            </w:r>
          </w:hyperlink>
        </w:p>
        <w:p>
          <w:pPr>
            <w:pStyle w:val="Contents4"/>
            <w:tabs>
              <w:tab w:val="clear" w:pos="8176"/>
              <w:tab w:val="right" w:pos="9026" w:leader="dot"/>
            </w:tabs>
            <w:rPr/>
          </w:pPr>
          <w:hyperlink w:anchor="__RefHeading___Toc1505602_2749589250">
            <w:r>
              <w:rPr>
                <w:webHidden/>
                <w:rStyle w:val="IndexLink"/>
                <w:rtl w:val="true"/>
              </w:rPr>
              <w:t>ماجرای مسجد نواب</w:t>
            </w:r>
            <w:r>
              <w:rPr>
                <w:rStyle w:val="IndexLink"/>
                <w:rtl w:val="true"/>
              </w:rPr>
              <w:tab/>
            </w:r>
            <w:r>
              <w:rPr>
                <w:rStyle w:val="IndexLink"/>
              </w:rPr>
              <w:t>37</w:t>
            </w:r>
          </w:hyperlink>
        </w:p>
        <w:p>
          <w:pPr>
            <w:pStyle w:val="Contents4"/>
            <w:tabs>
              <w:tab w:val="clear" w:pos="8176"/>
              <w:tab w:val="right" w:pos="9026" w:leader="dot"/>
            </w:tabs>
            <w:rPr/>
          </w:pPr>
          <w:hyperlink w:anchor="__RefHeading___Toc1505604_2749589250">
            <w:r>
              <w:rPr>
                <w:webHidden/>
                <w:rStyle w:val="IndexLink"/>
                <w:rtl w:val="true"/>
              </w:rPr>
              <w:t>سخنرانی در مسجد سید اصفهان</w:t>
            </w:r>
            <w:r>
              <w:rPr>
                <w:rStyle w:val="IndexLink"/>
                <w:rtl w:val="true"/>
              </w:rPr>
              <w:tab/>
            </w:r>
            <w:r>
              <w:rPr>
                <w:rStyle w:val="IndexLink"/>
              </w:rPr>
              <w:t>40</w:t>
            </w:r>
          </w:hyperlink>
        </w:p>
        <w:p>
          <w:pPr>
            <w:pStyle w:val="Contents4"/>
            <w:tabs>
              <w:tab w:val="clear" w:pos="8176"/>
              <w:tab w:val="right" w:pos="9026" w:leader="dot"/>
            </w:tabs>
            <w:rPr/>
          </w:pPr>
          <w:hyperlink w:anchor="__RefHeading___Toc1505606_2749589250">
            <w:r>
              <w:rPr>
                <w:webHidden/>
                <w:rStyle w:val="IndexLink"/>
                <w:rtl w:val="true"/>
              </w:rPr>
              <w:t>اعتراض به دستگیری طلاب قم</w:t>
            </w:r>
            <w:r>
              <w:rPr>
                <w:rStyle w:val="IndexLink"/>
                <w:rtl w:val="true"/>
              </w:rPr>
              <w:tab/>
            </w:r>
            <w:r>
              <w:rPr>
                <w:rStyle w:val="IndexLink"/>
              </w:rPr>
              <w:t>40</w:t>
            </w:r>
          </w:hyperlink>
        </w:p>
        <w:p>
          <w:pPr>
            <w:pStyle w:val="Contents4"/>
            <w:tabs>
              <w:tab w:val="clear" w:pos="8176"/>
              <w:tab w:val="right" w:pos="9026" w:leader="dot"/>
            </w:tabs>
            <w:rPr/>
          </w:pPr>
          <w:hyperlink w:anchor="__RefHeading___Toc1505608_2749589250">
            <w:r>
              <w:rPr>
                <w:webHidden/>
                <w:rStyle w:val="IndexLink"/>
                <w:rtl w:val="true"/>
              </w:rPr>
              <w:t>شهادت حاج آقا مصطفی خمینی</w:t>
            </w:r>
            <w:r>
              <w:rPr>
                <w:rStyle w:val="IndexLink"/>
                <w:rtl w:val="true"/>
              </w:rPr>
              <w:tab/>
            </w:r>
            <w:r>
              <w:rPr>
                <w:rStyle w:val="IndexLink"/>
              </w:rPr>
              <w:t>41</w:t>
            </w:r>
          </w:hyperlink>
        </w:p>
        <w:p>
          <w:pPr>
            <w:pStyle w:val="Contents4"/>
            <w:tabs>
              <w:tab w:val="clear" w:pos="8176"/>
              <w:tab w:val="right" w:pos="9026" w:leader="dot"/>
            </w:tabs>
            <w:rPr/>
          </w:pPr>
          <w:hyperlink w:anchor="__RefHeading___Toc1505610_2749589250">
            <w:r>
              <w:rPr>
                <w:webHidden/>
                <w:rStyle w:val="IndexLink"/>
                <w:rtl w:val="true"/>
              </w:rPr>
              <w:t xml:space="preserve">فعالیت های شهید در سال </w:t>
            </w:r>
            <w:r>
              <w:rPr>
                <w:rStyle w:val="IndexLink"/>
              </w:rPr>
              <w:t>1357</w:t>
            </w:r>
            <w:r>
              <w:rPr>
                <w:rStyle w:val="IndexLink"/>
                <w:rtl w:val="true"/>
              </w:rPr>
              <w:tab/>
            </w:r>
            <w:r>
              <w:rPr>
                <w:rStyle w:val="IndexLink"/>
              </w:rPr>
              <w:t>42</w:t>
            </w:r>
          </w:hyperlink>
        </w:p>
        <w:p>
          <w:pPr>
            <w:pStyle w:val="Contents4"/>
            <w:tabs>
              <w:tab w:val="clear" w:pos="8176"/>
              <w:tab w:val="right" w:pos="9026" w:leader="dot"/>
            </w:tabs>
            <w:rPr/>
          </w:pPr>
          <w:hyperlink w:anchor="__RefHeading___Toc1505612_2749589250">
            <w:r>
              <w:rPr>
                <w:webHidden/>
                <w:rStyle w:val="IndexLink"/>
                <w:rtl w:val="true"/>
              </w:rPr>
              <w:t>فعالیت های شهید پس از پیروزی انقلاب اسلامی</w:t>
            </w:r>
            <w:r>
              <w:rPr>
                <w:rStyle w:val="IndexLink"/>
                <w:rtl w:val="true"/>
              </w:rPr>
              <w:tab/>
            </w:r>
            <w:r>
              <w:rPr>
                <w:rStyle w:val="IndexLink"/>
              </w:rPr>
              <w:t>43</w:t>
            </w:r>
          </w:hyperlink>
        </w:p>
        <w:p>
          <w:pPr>
            <w:pStyle w:val="Contents5"/>
            <w:tabs>
              <w:tab w:val="clear" w:pos="7892"/>
              <w:tab w:val="right" w:pos="9026" w:leader="dot"/>
            </w:tabs>
            <w:rPr/>
          </w:pPr>
          <w:hyperlink w:anchor="__RefHeading___Toc1505614_2749589250">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1505616_2749589250">
            <w:r>
              <w:rPr>
                <w:webHidden/>
                <w:rStyle w:val="IndexLink"/>
                <w:rtl w:val="true"/>
              </w:rPr>
              <w:t>الف</w:t>
            </w:r>
            <w:r>
              <w:rPr>
                <w:rStyle w:val="IndexLink"/>
                <w:rtl w:val="true"/>
              </w:rPr>
              <w:t xml:space="preserve">) </w:t>
            </w:r>
            <w:r>
              <w:rPr>
                <w:rStyle w:val="IndexLink"/>
                <w:rtl w:val="true"/>
              </w:rPr>
              <w:t>مبارزه با منافقان</w:t>
            </w:r>
            <w:r>
              <w:rPr>
                <w:rStyle w:val="IndexLink"/>
                <w:rtl w:val="true"/>
              </w:rPr>
              <w:tab/>
            </w:r>
            <w:r>
              <w:rPr>
                <w:rStyle w:val="IndexLink"/>
              </w:rPr>
              <w:t>44</w:t>
            </w:r>
          </w:hyperlink>
        </w:p>
        <w:p>
          <w:pPr>
            <w:pStyle w:val="Contents5"/>
            <w:tabs>
              <w:tab w:val="clear" w:pos="7892"/>
              <w:tab w:val="right" w:pos="9026" w:leader="dot"/>
            </w:tabs>
            <w:rPr/>
          </w:pPr>
          <w:hyperlink w:anchor="__RefHeading___Toc1505618_2749589250">
            <w:r>
              <w:rPr>
                <w:webHidden/>
                <w:rStyle w:val="IndexLink"/>
                <w:rtl w:val="true"/>
              </w:rPr>
              <w:t>ب</w:t>
            </w:r>
            <w:r>
              <w:rPr>
                <w:rStyle w:val="IndexLink"/>
                <w:rtl w:val="true"/>
              </w:rPr>
              <w:t xml:space="preserve">) </w:t>
            </w:r>
            <w:r>
              <w:rPr>
                <w:rStyle w:val="IndexLink"/>
                <w:rtl w:val="true"/>
              </w:rPr>
              <w:t>مبارزه با لیبرال ها</w:t>
            </w:r>
            <w:r>
              <w:rPr>
                <w:rStyle w:val="IndexLink"/>
                <w:rtl w:val="true"/>
              </w:rPr>
              <w:tab/>
            </w:r>
            <w:r>
              <w:rPr>
                <w:rStyle w:val="IndexLink"/>
              </w:rPr>
              <w:t>45</w:t>
            </w:r>
          </w:hyperlink>
        </w:p>
        <w:p>
          <w:pPr>
            <w:pStyle w:val="Contents5"/>
            <w:tabs>
              <w:tab w:val="clear" w:pos="7892"/>
              <w:tab w:val="right" w:pos="9026" w:leader="dot"/>
            </w:tabs>
            <w:rPr/>
          </w:pPr>
          <w:hyperlink w:anchor="__RefHeading___Toc1505620_2749589250">
            <w:r>
              <w:rPr>
                <w:webHidden/>
                <w:rStyle w:val="IndexLink"/>
                <w:rtl w:val="true"/>
              </w:rPr>
              <w:t>ج</w:t>
            </w:r>
            <w:r>
              <w:rPr>
                <w:rStyle w:val="IndexLink"/>
                <w:rtl w:val="true"/>
              </w:rPr>
              <w:t xml:space="preserve">) </w:t>
            </w:r>
            <w:r>
              <w:rPr>
                <w:rStyle w:val="IndexLink"/>
                <w:rtl w:val="true"/>
              </w:rPr>
              <w:t>مبارزه با انجمن حجتیه</w:t>
            </w:r>
            <w:r>
              <w:rPr>
                <w:rStyle w:val="IndexLink"/>
                <w:rtl w:val="true"/>
              </w:rPr>
              <w:tab/>
            </w:r>
            <w:r>
              <w:rPr>
                <w:rStyle w:val="IndexLink"/>
              </w:rPr>
              <w:t>45</w:t>
            </w:r>
          </w:hyperlink>
        </w:p>
        <w:p>
          <w:pPr>
            <w:pStyle w:val="Contents4"/>
            <w:tabs>
              <w:tab w:val="clear" w:pos="8176"/>
              <w:tab w:val="right" w:pos="9026" w:leader="dot"/>
            </w:tabs>
            <w:rPr/>
          </w:pPr>
          <w:hyperlink w:anchor="__RefHeading___Toc1505622_2749589250">
            <w:r>
              <w:rPr>
                <w:webHidden/>
                <w:rStyle w:val="IndexLink"/>
                <w:rtl w:val="true"/>
              </w:rPr>
              <w:t>مسئولیت های پس از انقلاب</w:t>
            </w:r>
            <w:r>
              <w:rPr>
                <w:rStyle w:val="IndexLink"/>
                <w:rtl w:val="true"/>
              </w:rPr>
              <w:tab/>
            </w:r>
            <w:r>
              <w:rPr>
                <w:rStyle w:val="IndexLink"/>
              </w:rPr>
              <w:t>46</w:t>
            </w:r>
          </w:hyperlink>
        </w:p>
        <w:p>
          <w:pPr>
            <w:pStyle w:val="Contents3"/>
            <w:tabs>
              <w:tab w:val="clear" w:pos="8459"/>
              <w:tab w:val="right" w:pos="9026" w:leader="dot"/>
            </w:tabs>
            <w:rPr/>
          </w:pPr>
          <w:hyperlink w:anchor="__RefHeading___Toc1505624_2749589250">
            <w:r>
              <w:rPr>
                <w:webHidden/>
                <w:rStyle w:val="IndexLink"/>
                <w:rtl w:val="true"/>
              </w:rPr>
              <w:t>فصل ششم</w:t>
            </w:r>
            <w:r>
              <w:rPr>
                <w:rStyle w:val="IndexLink"/>
                <w:rtl w:val="true"/>
              </w:rPr>
              <w:t xml:space="preserve">: </w:t>
            </w:r>
            <w:r>
              <w:rPr>
                <w:rStyle w:val="IndexLink"/>
                <w:rtl w:val="true"/>
              </w:rPr>
              <w:t>فعالیت های فرهنگی و اجتماعی</w:t>
            </w:r>
            <w:r>
              <w:rPr>
                <w:rStyle w:val="IndexLink"/>
                <w:rtl w:val="true"/>
              </w:rPr>
              <w:tab/>
            </w:r>
            <w:r>
              <w:rPr>
                <w:rStyle w:val="IndexLink"/>
              </w:rPr>
              <w:t>48</w:t>
            </w:r>
          </w:hyperlink>
        </w:p>
        <w:p>
          <w:pPr>
            <w:pStyle w:val="Contents4"/>
            <w:tabs>
              <w:tab w:val="clear" w:pos="8176"/>
              <w:tab w:val="right" w:pos="9026" w:leader="dot"/>
            </w:tabs>
            <w:rPr/>
          </w:pPr>
          <w:hyperlink w:anchor="__RefHeading___Toc1505626_274958925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505628_2749589250">
            <w:r>
              <w:rPr>
                <w:webHidden/>
                <w:rStyle w:val="IndexLink"/>
                <w:rtl w:val="true"/>
              </w:rPr>
              <w:t>نگارش کتاب و مقاله</w:t>
            </w:r>
            <w:r>
              <w:rPr>
                <w:rStyle w:val="IndexLink"/>
                <w:rtl w:val="true"/>
              </w:rPr>
              <w:tab/>
            </w:r>
            <w:r>
              <w:rPr>
                <w:rStyle w:val="IndexLink"/>
              </w:rPr>
              <w:t>48</w:t>
            </w:r>
          </w:hyperlink>
        </w:p>
        <w:p>
          <w:pPr>
            <w:pStyle w:val="Contents4"/>
            <w:tabs>
              <w:tab w:val="clear" w:pos="8176"/>
              <w:tab w:val="right" w:pos="9026" w:leader="dot"/>
            </w:tabs>
            <w:rPr/>
          </w:pPr>
          <w:hyperlink w:anchor="__RefHeading___Toc1505630_2749589250">
            <w:r>
              <w:rPr>
                <w:webHidden/>
                <w:rStyle w:val="IndexLink"/>
                <w:rtl w:val="true"/>
              </w:rPr>
              <w:t>ایراد سخنرانی های پر شور و حماسی</w:t>
            </w:r>
            <w:r>
              <w:rPr>
                <w:rStyle w:val="IndexLink"/>
                <w:rtl w:val="true"/>
              </w:rPr>
              <w:tab/>
            </w:r>
            <w:r>
              <w:rPr>
                <w:rStyle w:val="IndexLink"/>
              </w:rPr>
              <w:t>48</w:t>
            </w:r>
          </w:hyperlink>
        </w:p>
        <w:p>
          <w:pPr>
            <w:pStyle w:val="Contents4"/>
            <w:tabs>
              <w:tab w:val="clear" w:pos="8176"/>
              <w:tab w:val="right" w:pos="9026" w:leader="dot"/>
            </w:tabs>
            <w:rPr/>
          </w:pPr>
          <w:hyperlink w:anchor="__RefHeading___Toc1505632_2749589250">
            <w:r>
              <w:rPr>
                <w:webHidden/>
                <w:rStyle w:val="IndexLink"/>
                <w:rtl w:val="true"/>
              </w:rPr>
              <w:t>تشکیل کانون بحث و انتقاد دینی</w:t>
            </w:r>
            <w:r>
              <w:rPr>
                <w:rStyle w:val="IndexLink"/>
                <w:rtl w:val="true"/>
              </w:rPr>
              <w:tab/>
            </w:r>
            <w:r>
              <w:rPr>
                <w:rStyle w:val="IndexLink"/>
              </w:rPr>
              <w:t>49</w:t>
            </w:r>
          </w:hyperlink>
        </w:p>
        <w:p>
          <w:pPr>
            <w:pStyle w:val="Contents4"/>
            <w:tabs>
              <w:tab w:val="clear" w:pos="8176"/>
              <w:tab w:val="right" w:pos="9026" w:leader="dot"/>
            </w:tabs>
            <w:rPr/>
          </w:pPr>
          <w:hyperlink w:anchor="__RefHeading___Toc1505634_2749589250">
            <w:r>
              <w:rPr>
                <w:webHidden/>
                <w:rStyle w:val="IndexLink"/>
                <w:rtl w:val="true"/>
              </w:rPr>
              <w:t>حضور در جبهه های جنگ</w:t>
            </w:r>
            <w:r>
              <w:rPr>
                <w:rStyle w:val="IndexLink"/>
                <w:rtl w:val="true"/>
              </w:rPr>
              <w:tab/>
            </w:r>
            <w:r>
              <w:rPr>
                <w:rStyle w:val="IndexLink"/>
              </w:rPr>
              <w:t>51</w:t>
            </w:r>
          </w:hyperlink>
        </w:p>
        <w:p>
          <w:pPr>
            <w:pStyle w:val="Contents3"/>
            <w:tabs>
              <w:tab w:val="clear" w:pos="8459"/>
              <w:tab w:val="right" w:pos="9026" w:leader="dot"/>
            </w:tabs>
            <w:rPr/>
          </w:pPr>
          <w:hyperlink w:anchor="__RefHeading___Toc1505636_2749589250">
            <w:r>
              <w:rPr>
                <w:webHidden/>
                <w:rStyle w:val="IndexLink"/>
                <w:rtl w:val="true"/>
              </w:rPr>
              <w:t>فصل هفتم</w:t>
            </w:r>
            <w:r>
              <w:rPr>
                <w:rStyle w:val="IndexLink"/>
                <w:rtl w:val="true"/>
              </w:rPr>
              <w:t xml:space="preserve">: </w:t>
            </w:r>
            <w:r>
              <w:rPr>
                <w:rStyle w:val="IndexLink"/>
                <w:rtl w:val="true"/>
              </w:rPr>
              <w:t>اندیشه های شهید</w:t>
            </w:r>
            <w:r>
              <w:rPr>
                <w:rStyle w:val="IndexLink"/>
                <w:rtl w:val="true"/>
              </w:rPr>
              <w:tab/>
            </w:r>
            <w:r>
              <w:rPr>
                <w:rStyle w:val="IndexLink"/>
              </w:rPr>
              <w:t>52</w:t>
            </w:r>
          </w:hyperlink>
        </w:p>
        <w:p>
          <w:pPr>
            <w:pStyle w:val="Contents4"/>
            <w:tabs>
              <w:tab w:val="clear" w:pos="8176"/>
              <w:tab w:val="right" w:pos="9026" w:leader="dot"/>
            </w:tabs>
            <w:rPr/>
          </w:pPr>
          <w:hyperlink w:anchor="__RefHeading___Toc1505638_274958925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505640_2749589250">
            <w:r>
              <w:rPr>
                <w:webHidden/>
                <w:rStyle w:val="IndexLink"/>
                <w:rtl w:val="true"/>
              </w:rPr>
              <w:t>ضرورت حضور روحانیت در جامعه</w:t>
            </w:r>
            <w:r>
              <w:rPr>
                <w:rStyle w:val="IndexLink"/>
                <w:rtl w:val="true"/>
              </w:rPr>
              <w:tab/>
            </w:r>
            <w:r>
              <w:rPr>
                <w:rStyle w:val="IndexLink"/>
              </w:rPr>
              <w:t>52</w:t>
            </w:r>
          </w:hyperlink>
        </w:p>
        <w:p>
          <w:pPr>
            <w:pStyle w:val="Contents4"/>
            <w:tabs>
              <w:tab w:val="clear" w:pos="8176"/>
              <w:tab w:val="right" w:pos="9026" w:leader="dot"/>
            </w:tabs>
            <w:rPr/>
          </w:pPr>
          <w:hyperlink w:anchor="__RefHeading___Toc1505642_2749589250">
            <w:r>
              <w:rPr>
                <w:webHidden/>
                <w:rStyle w:val="IndexLink"/>
                <w:rtl w:val="true"/>
              </w:rPr>
              <w:t>نقش زن در جامعه</w:t>
            </w:r>
            <w:r>
              <w:rPr>
                <w:rStyle w:val="IndexLink"/>
                <w:rtl w:val="true"/>
              </w:rPr>
              <w:tab/>
            </w:r>
            <w:r>
              <w:rPr>
                <w:rStyle w:val="IndexLink"/>
              </w:rPr>
              <w:t>53</w:t>
            </w:r>
          </w:hyperlink>
        </w:p>
        <w:p>
          <w:pPr>
            <w:pStyle w:val="Contents4"/>
            <w:tabs>
              <w:tab w:val="clear" w:pos="8176"/>
              <w:tab w:val="right" w:pos="9026" w:leader="dot"/>
            </w:tabs>
            <w:rPr/>
          </w:pPr>
          <w:hyperlink w:anchor="__RefHeading___Toc1505644_2749589250">
            <w:r>
              <w:rPr>
                <w:webHidden/>
                <w:rStyle w:val="IndexLink"/>
                <w:rtl w:val="true"/>
              </w:rPr>
              <w:t>ضعف ایمان؛ مشکل اصلی بشر</w:t>
            </w:r>
            <w:r>
              <w:rPr>
                <w:rStyle w:val="IndexLink"/>
                <w:rtl w:val="true"/>
              </w:rPr>
              <w:tab/>
            </w:r>
            <w:r>
              <w:rPr>
                <w:rStyle w:val="IndexLink"/>
              </w:rPr>
              <w:t>54</w:t>
            </w:r>
          </w:hyperlink>
        </w:p>
        <w:p>
          <w:pPr>
            <w:pStyle w:val="Contents4"/>
            <w:tabs>
              <w:tab w:val="clear" w:pos="8176"/>
              <w:tab w:val="right" w:pos="9026" w:leader="dot"/>
            </w:tabs>
            <w:rPr/>
          </w:pPr>
          <w:hyperlink w:anchor="__RefHeading___Toc1505646_2749589250">
            <w:r>
              <w:rPr>
                <w:webHidden/>
                <w:rStyle w:val="IndexLink"/>
                <w:rtl w:val="true"/>
              </w:rPr>
              <w:t>ضرورت ولایت فقیه</w:t>
            </w:r>
            <w:r>
              <w:rPr>
                <w:rStyle w:val="IndexLink"/>
                <w:rtl w:val="true"/>
              </w:rPr>
              <w:tab/>
            </w:r>
            <w:r>
              <w:rPr>
                <w:rStyle w:val="IndexLink"/>
              </w:rPr>
              <w:t>55</w:t>
            </w:r>
          </w:hyperlink>
        </w:p>
        <w:p>
          <w:pPr>
            <w:pStyle w:val="Contents4"/>
            <w:tabs>
              <w:tab w:val="clear" w:pos="8176"/>
              <w:tab w:val="right" w:pos="9026" w:leader="dot"/>
            </w:tabs>
            <w:rPr/>
          </w:pPr>
          <w:hyperlink w:anchor="__RefHeading___Toc1505648_2749589250">
            <w:r>
              <w:rPr>
                <w:webHidden/>
                <w:rStyle w:val="IndexLink"/>
                <w:rtl w:val="true"/>
              </w:rPr>
              <w:t>بیداری جوانان</w:t>
            </w:r>
            <w:r>
              <w:rPr>
                <w:rStyle w:val="IndexLink"/>
                <w:rtl w:val="true"/>
              </w:rPr>
              <w:tab/>
            </w:r>
            <w:r>
              <w:rPr>
                <w:rStyle w:val="IndexLink"/>
              </w:rPr>
              <w:t>55</w:t>
            </w:r>
          </w:hyperlink>
        </w:p>
        <w:p>
          <w:pPr>
            <w:pStyle w:val="Contents4"/>
            <w:tabs>
              <w:tab w:val="clear" w:pos="8176"/>
              <w:tab w:val="right" w:pos="9026" w:leader="dot"/>
            </w:tabs>
            <w:rPr/>
          </w:pPr>
          <w:hyperlink w:anchor="__RefHeading___Toc1505650_2749589250">
            <w:r>
              <w:rPr>
                <w:webHidden/>
                <w:rStyle w:val="IndexLink"/>
                <w:rtl w:val="true"/>
              </w:rPr>
              <w:t>آینده انقلاب</w:t>
            </w:r>
            <w:r>
              <w:rPr>
                <w:rStyle w:val="IndexLink"/>
                <w:rtl w:val="true"/>
              </w:rPr>
              <w:tab/>
            </w:r>
            <w:r>
              <w:rPr>
                <w:rStyle w:val="IndexLink"/>
              </w:rPr>
              <w:t>57</w:t>
            </w:r>
          </w:hyperlink>
        </w:p>
        <w:p>
          <w:pPr>
            <w:pStyle w:val="Contents4"/>
            <w:tabs>
              <w:tab w:val="clear" w:pos="8176"/>
              <w:tab w:val="right" w:pos="9026" w:leader="dot"/>
            </w:tabs>
            <w:rPr/>
          </w:pPr>
          <w:hyperlink w:anchor="__RefHeading___Toc1505652_2749589250">
            <w:r>
              <w:rPr>
                <w:webHidden/>
                <w:rStyle w:val="IndexLink"/>
                <w:rtl w:val="true"/>
              </w:rPr>
              <w:t>امر به معروف و نهی از منکر</w:t>
            </w:r>
            <w:r>
              <w:rPr>
                <w:rStyle w:val="IndexLink"/>
                <w:rtl w:val="true"/>
              </w:rPr>
              <w:tab/>
            </w:r>
            <w:r>
              <w:rPr>
                <w:rStyle w:val="IndexLink"/>
              </w:rPr>
              <w:t>57</w:t>
            </w:r>
          </w:hyperlink>
        </w:p>
        <w:p>
          <w:pPr>
            <w:pStyle w:val="Contents3"/>
            <w:tabs>
              <w:tab w:val="clear" w:pos="8459"/>
              <w:tab w:val="right" w:pos="9026" w:leader="dot"/>
            </w:tabs>
            <w:rPr/>
          </w:pPr>
          <w:hyperlink w:anchor="__RefHeading___Toc1505654_2749589250">
            <w:r>
              <w:rPr>
                <w:webHidden/>
                <w:rStyle w:val="IndexLink"/>
                <w:rtl w:val="true"/>
              </w:rPr>
              <w:t>فصل هشتم</w:t>
            </w:r>
            <w:r>
              <w:rPr>
                <w:rStyle w:val="IndexLink"/>
                <w:rtl w:val="true"/>
              </w:rPr>
              <w:t xml:space="preserve">: </w:t>
            </w:r>
            <w:r>
              <w:rPr>
                <w:rStyle w:val="IndexLink"/>
                <w:rtl w:val="true"/>
              </w:rPr>
              <w:t>شهادت؛ معراج عاشقان</w:t>
            </w:r>
            <w:r>
              <w:rPr>
                <w:rStyle w:val="IndexLink"/>
                <w:rtl w:val="true"/>
              </w:rPr>
              <w:tab/>
            </w:r>
            <w:r>
              <w:rPr>
                <w:rStyle w:val="IndexLink"/>
              </w:rPr>
              <w:t>59</w:t>
            </w:r>
          </w:hyperlink>
        </w:p>
        <w:p>
          <w:pPr>
            <w:pStyle w:val="Contents3"/>
            <w:tabs>
              <w:tab w:val="clear" w:pos="8459"/>
              <w:tab w:val="right" w:pos="9026" w:leader="dot"/>
            </w:tabs>
            <w:rPr/>
          </w:pPr>
          <w:hyperlink w:anchor="__RefHeading___Toc1505656_2749589250">
            <w:r>
              <w:rPr>
                <w:webHidden/>
                <w:rStyle w:val="IndexLink"/>
                <w:rtl w:val="true"/>
              </w:rPr>
              <w:t>فصل نهم</w:t>
            </w:r>
            <w:r>
              <w:rPr>
                <w:rStyle w:val="IndexLink"/>
                <w:rtl w:val="true"/>
              </w:rPr>
              <w:t xml:space="preserve">: </w:t>
            </w:r>
            <w:r>
              <w:rPr>
                <w:rStyle w:val="IndexLink"/>
                <w:rtl w:val="true"/>
              </w:rPr>
              <w:t>شهید هاشمی نژاد از نگاه شخصیت های انقلاب</w:t>
            </w:r>
            <w:r>
              <w:rPr>
                <w:rStyle w:val="IndexLink"/>
                <w:rtl w:val="true"/>
              </w:rPr>
              <w:tab/>
            </w:r>
            <w:r>
              <w:rPr>
                <w:rStyle w:val="IndexLink"/>
              </w:rPr>
              <w:t>62</w:t>
            </w:r>
          </w:hyperlink>
        </w:p>
        <w:p>
          <w:pPr>
            <w:pStyle w:val="Contents2"/>
            <w:tabs>
              <w:tab w:val="clear" w:pos="8743"/>
              <w:tab w:val="right" w:pos="9026" w:leader="dot"/>
            </w:tabs>
            <w:rPr/>
          </w:pPr>
          <w:hyperlink w:anchor="__RefHeading___Toc1505658_2749589250">
            <w:r>
              <w:rPr>
                <w:webHidden/>
                <w:rStyle w:val="IndexLink"/>
                <w:rtl w:val="true"/>
              </w:rPr>
              <w:t>بخش دوم</w:t>
            </w:r>
            <w:r>
              <w:rPr>
                <w:rStyle w:val="IndexLink"/>
                <w:rtl w:val="true"/>
              </w:rPr>
              <w:t xml:space="preserve">: </w:t>
            </w:r>
            <w:r>
              <w:rPr>
                <w:rStyle w:val="IndexLink"/>
                <w:rtl w:val="true"/>
              </w:rPr>
              <w:t>برگزیده ادب فارسی</w:t>
            </w:r>
            <w:r>
              <w:rPr>
                <w:rStyle w:val="IndexLink"/>
                <w:rtl w:val="true"/>
              </w:rPr>
              <w:tab/>
            </w:r>
            <w:r>
              <w:rPr>
                <w:rStyle w:val="IndexLink"/>
              </w:rPr>
              <w:t>66</w:t>
            </w:r>
          </w:hyperlink>
        </w:p>
        <w:p>
          <w:pPr>
            <w:pStyle w:val="Contents3"/>
            <w:tabs>
              <w:tab w:val="clear" w:pos="8459"/>
              <w:tab w:val="right" w:pos="9026" w:leader="dot"/>
            </w:tabs>
            <w:rPr/>
          </w:pPr>
          <w:hyperlink w:anchor="__RefHeading___Toc1505660_274958925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505662_2749589250">
            <w:r>
              <w:rPr>
                <w:webHidden/>
                <w:rStyle w:val="IndexLink"/>
                <w:rtl w:val="true"/>
              </w:rPr>
              <w:t>متن های ادبی</w:t>
            </w:r>
            <w:r>
              <w:rPr>
                <w:rStyle w:val="IndexLink"/>
                <w:rtl w:val="true"/>
              </w:rPr>
              <w:tab/>
            </w:r>
            <w:r>
              <w:rPr>
                <w:rStyle w:val="IndexLink"/>
              </w:rPr>
              <w:t>67</w:t>
            </w:r>
          </w:hyperlink>
        </w:p>
        <w:p>
          <w:pPr>
            <w:pStyle w:val="Contents3"/>
            <w:tabs>
              <w:tab w:val="clear" w:pos="8459"/>
              <w:tab w:val="right" w:pos="9026" w:leader="dot"/>
            </w:tabs>
            <w:rPr/>
          </w:pPr>
          <w:hyperlink w:anchor="__RefHeading___Toc1505664_2749589250">
            <w:r>
              <w:rPr>
                <w:webHidden/>
                <w:rStyle w:val="IndexLink"/>
                <w:rtl w:val="true"/>
              </w:rPr>
              <w:t>اشعار</w:t>
            </w:r>
            <w:r>
              <w:rPr>
                <w:rStyle w:val="IndexLink"/>
                <w:rtl w:val="true"/>
              </w:rPr>
              <w:tab/>
            </w:r>
            <w:r>
              <w:rPr>
                <w:rStyle w:val="IndexLink"/>
              </w:rPr>
              <w:t>69</w:t>
            </w:r>
          </w:hyperlink>
        </w:p>
        <w:p>
          <w:pPr>
            <w:pStyle w:val="Contents4"/>
            <w:tabs>
              <w:tab w:val="clear" w:pos="8176"/>
              <w:tab w:val="right" w:pos="9026" w:leader="dot"/>
            </w:tabs>
            <w:rPr/>
          </w:pPr>
          <w:hyperlink w:anchor="__RefHeading___Toc1505666_274958925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505668_2749589250">
            <w:r>
              <w:rPr>
                <w:webHidden/>
                <w:rStyle w:val="IndexLink"/>
                <w:rtl w:val="true"/>
              </w:rPr>
              <w:t>در حریم ولایت</w:t>
            </w:r>
            <w:r>
              <w:rPr>
                <w:rStyle w:val="IndexLink"/>
                <w:rtl w:val="true"/>
              </w:rPr>
              <w:tab/>
            </w:r>
            <w:r>
              <w:rPr>
                <w:rStyle w:val="IndexLink"/>
              </w:rPr>
              <w:t>69</w:t>
            </w:r>
          </w:hyperlink>
        </w:p>
        <w:p>
          <w:pPr>
            <w:pStyle w:val="Contents4"/>
            <w:tabs>
              <w:tab w:val="clear" w:pos="8176"/>
              <w:tab w:val="right" w:pos="9026" w:leader="dot"/>
            </w:tabs>
            <w:rPr/>
          </w:pPr>
          <w:hyperlink w:anchor="__RefHeading___Toc1505670_2749589250">
            <w:r>
              <w:rPr>
                <w:webHidden/>
                <w:rStyle w:val="IndexLink"/>
                <w:rtl w:val="true"/>
              </w:rPr>
              <w:t>یاد یار</w:t>
            </w:r>
            <w:r>
              <w:rPr>
                <w:rStyle w:val="IndexLink"/>
                <w:rtl w:val="true"/>
              </w:rPr>
              <w:tab/>
            </w:r>
            <w:r>
              <w:rPr>
                <w:rStyle w:val="IndexLink"/>
              </w:rPr>
              <w:t>70</w:t>
            </w:r>
          </w:hyperlink>
        </w:p>
        <w:p>
          <w:pPr>
            <w:pStyle w:val="Contents4"/>
            <w:tabs>
              <w:tab w:val="clear" w:pos="8176"/>
              <w:tab w:val="right" w:pos="9026" w:leader="dot"/>
            </w:tabs>
            <w:rPr/>
          </w:pPr>
          <w:hyperlink w:anchor="__RefHeading___Toc1505672_2749589250">
            <w:r>
              <w:rPr>
                <w:webHidden/>
                <w:rStyle w:val="IndexLink"/>
                <w:rtl w:val="true"/>
              </w:rPr>
              <w:t>در رثای شهید</w:t>
            </w:r>
            <w:r>
              <w:rPr>
                <w:rStyle w:val="IndexLink"/>
                <w:rtl w:val="true"/>
              </w:rPr>
              <w:tab/>
            </w:r>
            <w:r>
              <w:rPr>
                <w:rStyle w:val="IndexLink"/>
              </w:rPr>
              <w:t>71</w:t>
            </w:r>
          </w:hyperlink>
        </w:p>
        <w:p>
          <w:pPr>
            <w:pStyle w:val="Contents4"/>
            <w:tabs>
              <w:tab w:val="clear" w:pos="8176"/>
              <w:tab w:val="right" w:pos="9026" w:leader="dot"/>
            </w:tabs>
            <w:rPr/>
          </w:pPr>
          <w:hyperlink w:anchor="__RefHeading___Toc1505674_2749589250">
            <w:r>
              <w:rPr>
                <w:webHidden/>
                <w:rStyle w:val="IndexLink"/>
                <w:rtl w:val="true"/>
              </w:rPr>
              <w:t>آیت حق</w:t>
            </w:r>
            <w:r>
              <w:rPr>
                <w:rStyle w:val="IndexLink"/>
                <w:rtl w:val="true"/>
              </w:rPr>
              <w:tab/>
            </w:r>
            <w:r>
              <w:rPr>
                <w:rStyle w:val="IndexLink"/>
              </w:rPr>
              <w:t>72</w:t>
            </w:r>
          </w:hyperlink>
        </w:p>
        <w:p>
          <w:pPr>
            <w:pStyle w:val="Contents2"/>
            <w:tabs>
              <w:tab w:val="clear" w:pos="8743"/>
              <w:tab w:val="right" w:pos="9026" w:leader="dot"/>
            </w:tabs>
            <w:rPr/>
          </w:pPr>
          <w:hyperlink w:anchor="__RefHeading___Toc1505676_274958925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74</w:t>
            </w:r>
          </w:hyperlink>
        </w:p>
        <w:p>
          <w:pPr>
            <w:pStyle w:val="Contents3"/>
            <w:tabs>
              <w:tab w:val="clear" w:pos="8459"/>
              <w:tab w:val="right" w:pos="9026" w:leader="dot"/>
            </w:tabs>
            <w:rPr/>
          </w:pPr>
          <w:hyperlink w:anchor="__RefHeading___Toc1505678_274958925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505680_2749589250">
            <w:r>
              <w:rPr>
                <w:webHidden/>
                <w:rStyle w:val="IndexLink"/>
                <w:rtl w:val="true"/>
              </w:rPr>
              <w:t>پیشنهادهای کلی</w:t>
            </w:r>
            <w:r>
              <w:rPr>
                <w:rStyle w:val="IndexLink"/>
                <w:rtl w:val="true"/>
              </w:rPr>
              <w:tab/>
            </w:r>
            <w:r>
              <w:rPr>
                <w:rStyle w:val="IndexLink"/>
              </w:rPr>
              <w:t>75</w:t>
            </w:r>
          </w:hyperlink>
        </w:p>
        <w:p>
          <w:pPr>
            <w:pStyle w:val="Contents4"/>
            <w:tabs>
              <w:tab w:val="clear" w:pos="8176"/>
              <w:tab w:val="right" w:pos="9026" w:leader="dot"/>
            </w:tabs>
            <w:rPr/>
          </w:pPr>
          <w:hyperlink w:anchor="__RefHeading___Toc1505682_274958925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505684_2749589250">
            <w:r>
              <w:rPr>
                <w:webHidden/>
                <w:rStyle w:val="IndexLink"/>
                <w:rtl w:val="true"/>
              </w:rPr>
              <w:t>الف</w:t>
            </w:r>
            <w:r>
              <w:rPr>
                <w:rStyle w:val="IndexLink"/>
                <w:rtl w:val="true"/>
              </w:rPr>
              <w:t xml:space="preserve">) </w:t>
            </w:r>
            <w:r>
              <w:rPr>
                <w:rStyle w:val="IndexLink"/>
                <w:rtl w:val="true"/>
              </w:rPr>
              <w:t>توجه ویژه به نسل جوان</w:t>
            </w:r>
            <w:r>
              <w:rPr>
                <w:rStyle w:val="IndexLink"/>
                <w:rtl w:val="true"/>
              </w:rPr>
              <w:tab/>
            </w:r>
            <w:r>
              <w:rPr>
                <w:rStyle w:val="IndexLink"/>
              </w:rPr>
              <w:t>75</w:t>
            </w:r>
          </w:hyperlink>
        </w:p>
        <w:p>
          <w:pPr>
            <w:pStyle w:val="Contents4"/>
            <w:tabs>
              <w:tab w:val="clear" w:pos="8176"/>
              <w:tab w:val="right" w:pos="9026" w:leader="dot"/>
            </w:tabs>
            <w:rPr/>
          </w:pPr>
          <w:hyperlink w:anchor="__RefHeading___Toc1505686_2749589250">
            <w:r>
              <w:rPr>
                <w:webHidden/>
                <w:rStyle w:val="IndexLink"/>
                <w:rtl w:val="true"/>
              </w:rPr>
              <w:t>ب</w:t>
            </w:r>
            <w:r>
              <w:rPr>
                <w:rStyle w:val="IndexLink"/>
                <w:rtl w:val="true"/>
              </w:rPr>
              <w:t xml:space="preserve">) </w:t>
            </w:r>
            <w:r>
              <w:rPr>
                <w:rStyle w:val="IndexLink"/>
                <w:rtl w:val="true"/>
              </w:rPr>
              <w:t>زهد و ساده زیستی</w:t>
            </w:r>
            <w:r>
              <w:rPr>
                <w:rStyle w:val="IndexLink"/>
                <w:rtl w:val="true"/>
              </w:rPr>
              <w:tab/>
            </w:r>
            <w:r>
              <w:rPr>
                <w:rStyle w:val="IndexLink"/>
              </w:rPr>
              <w:t>76</w:t>
            </w:r>
          </w:hyperlink>
        </w:p>
        <w:p>
          <w:pPr>
            <w:pStyle w:val="Contents4"/>
            <w:tabs>
              <w:tab w:val="clear" w:pos="8176"/>
              <w:tab w:val="right" w:pos="9026" w:leader="dot"/>
            </w:tabs>
            <w:rPr/>
          </w:pPr>
          <w:hyperlink w:anchor="__RefHeading___Toc1505688_2749589250">
            <w:r>
              <w:rPr>
                <w:webHidden/>
                <w:rStyle w:val="IndexLink"/>
                <w:rtl w:val="true"/>
              </w:rPr>
              <w:t>ج</w:t>
            </w:r>
            <w:r>
              <w:rPr>
                <w:rStyle w:val="IndexLink"/>
                <w:rtl w:val="true"/>
              </w:rPr>
              <w:t xml:space="preserve">) </w:t>
            </w:r>
            <w:r>
              <w:rPr>
                <w:rStyle w:val="IndexLink"/>
                <w:rtl w:val="true"/>
              </w:rPr>
              <w:t>ارتباط صمیمی با توده های مردم</w:t>
            </w:r>
            <w:r>
              <w:rPr>
                <w:rStyle w:val="IndexLink"/>
                <w:rtl w:val="true"/>
              </w:rPr>
              <w:tab/>
            </w:r>
            <w:r>
              <w:rPr>
                <w:rStyle w:val="IndexLink"/>
              </w:rPr>
              <w:t>76</w:t>
            </w:r>
          </w:hyperlink>
        </w:p>
        <w:p>
          <w:pPr>
            <w:pStyle w:val="Contents3"/>
            <w:tabs>
              <w:tab w:val="clear" w:pos="8459"/>
              <w:tab w:val="right" w:pos="9026" w:leader="dot"/>
            </w:tabs>
            <w:rPr/>
          </w:pPr>
          <w:hyperlink w:anchor="__RefHeading___Toc1505690_2749589250">
            <w:r>
              <w:rPr>
                <w:webHidden/>
                <w:rStyle w:val="IndexLink"/>
                <w:rtl w:val="true"/>
              </w:rPr>
              <w:t>پیشنهادهای برنامه ای</w:t>
            </w:r>
            <w:r>
              <w:rPr>
                <w:rStyle w:val="IndexLink"/>
                <w:rtl w:val="true"/>
              </w:rPr>
              <w:tab/>
            </w:r>
            <w:r>
              <w:rPr>
                <w:rStyle w:val="IndexLink"/>
              </w:rPr>
              <w:t>76</w:t>
            </w:r>
          </w:hyperlink>
        </w:p>
        <w:p>
          <w:pPr>
            <w:pStyle w:val="Contents3"/>
            <w:tabs>
              <w:tab w:val="clear" w:pos="8459"/>
              <w:tab w:val="right" w:pos="9026" w:leader="dot"/>
            </w:tabs>
            <w:rPr/>
          </w:pPr>
          <w:hyperlink w:anchor="__RefHeading___Toc1505692_2749589250">
            <w:r>
              <w:rPr>
                <w:webHidden/>
                <w:rStyle w:val="IndexLink"/>
                <w:rtl w:val="true"/>
              </w:rPr>
              <w:t>پرسش های مسابقه ای</w:t>
            </w:r>
            <w:r>
              <w:rPr>
                <w:rStyle w:val="IndexLink"/>
                <w:rtl w:val="true"/>
              </w:rPr>
              <w:tab/>
            </w:r>
            <w:r>
              <w:rPr>
                <w:rStyle w:val="IndexLink"/>
              </w:rPr>
              <w:t>77</w:t>
            </w:r>
          </w:hyperlink>
        </w:p>
        <w:p>
          <w:pPr>
            <w:pStyle w:val="Contents3"/>
            <w:tabs>
              <w:tab w:val="clear" w:pos="8459"/>
              <w:tab w:val="right" w:pos="9026" w:leader="dot"/>
            </w:tabs>
            <w:rPr/>
          </w:pPr>
          <w:hyperlink w:anchor="__RefHeading___Toc1505694_2749589250">
            <w:r>
              <w:rPr>
                <w:webHidden/>
                <w:rStyle w:val="IndexLink"/>
                <w:rtl w:val="true"/>
              </w:rPr>
              <w:t>پرسش های مردمی</w:t>
            </w:r>
            <w:r>
              <w:rPr>
                <w:rStyle w:val="IndexLink"/>
                <w:rtl w:val="true"/>
              </w:rPr>
              <w:tab/>
            </w:r>
            <w:r>
              <w:rPr>
                <w:rStyle w:val="IndexLink"/>
              </w:rPr>
              <w:t>78</w:t>
            </w:r>
          </w:hyperlink>
        </w:p>
        <w:p>
          <w:pPr>
            <w:pStyle w:val="Contents3"/>
            <w:tabs>
              <w:tab w:val="clear" w:pos="8459"/>
              <w:tab w:val="right" w:pos="9026" w:leader="dot"/>
            </w:tabs>
            <w:rPr/>
          </w:pPr>
          <w:hyperlink w:anchor="__RefHeading___Toc1505696_2749589250">
            <w:r>
              <w:rPr>
                <w:webHidden/>
                <w:rStyle w:val="IndexLink"/>
                <w:rtl w:val="true"/>
              </w:rPr>
              <w:t>پرسش های کارشناسی</w:t>
            </w:r>
            <w:r>
              <w:rPr>
                <w:rStyle w:val="IndexLink"/>
                <w:rtl w:val="true"/>
              </w:rPr>
              <w:tab/>
            </w:r>
            <w:r>
              <w:rPr>
                <w:rStyle w:val="IndexLink"/>
              </w:rPr>
              <w:t>78</w:t>
            </w:r>
          </w:hyperlink>
        </w:p>
        <w:p>
          <w:pPr>
            <w:pStyle w:val="Contents2"/>
            <w:tabs>
              <w:tab w:val="clear" w:pos="8743"/>
              <w:tab w:val="right" w:pos="9026" w:leader="dot"/>
            </w:tabs>
            <w:rPr/>
          </w:pPr>
          <w:hyperlink w:anchor="__RefHeading___Toc1505698_2749589250">
            <w:r>
              <w:rPr>
                <w:webHidden/>
                <w:rStyle w:val="IndexLink"/>
                <w:rtl w:val="true"/>
              </w:rPr>
              <w:t>کتاب نامه</w:t>
            </w:r>
            <w:r>
              <w:rPr>
                <w:rStyle w:val="IndexLink"/>
                <w:rtl w:val="true"/>
              </w:rPr>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70_28042"/>
      <w:bookmarkStart w:id="1" w:name="pg3170_28042"/>
      <w:bookmarkEnd w:id="1"/>
    </w:p>
    <w:p>
      <w:pPr>
        <w:pStyle w:val="Heading2"/>
        <w:numPr>
          <w:ilvl w:val="1"/>
          <w:numId w:val="1"/>
        </w:numPr>
        <w:rPr/>
      </w:pPr>
      <w:bookmarkStart w:id="2" w:name="pg3170_28042"/>
      <w:bookmarkStart w:id="3" w:name="__RefHeading___Toc150553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باقری‌شبستری، مریم‌السادات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دیانت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شهید هاشمی‌نژاد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مریم‌السادات باقری‌شبستری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۶۳۸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شهید هاشمی‌نژاد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هاشمی‌نژاد، عبدالکریم، </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۱۰۲۸۰۳۴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553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70_28046"/>
      <w:bookmarkStart w:id="8" w:name="pg3170_28046"/>
      <w:bookmarkEnd w:id="8"/>
    </w:p>
    <w:p>
      <w:pPr>
        <w:pStyle w:val="Heading2"/>
        <w:numPr>
          <w:ilvl w:val="1"/>
          <w:numId w:val="1"/>
        </w:numPr>
        <w:rPr/>
      </w:pPr>
      <w:bookmarkStart w:id="9" w:name="pg3170_28046"/>
      <w:bookmarkStart w:id="10" w:name="__RefHeading___Toc1505534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سیمای شهید هاشمی‌نژاد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راه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ورود به حوزه علمیه آیت‌اللّه کوهستانی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هجرت به حوزه علمیه قم</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هجرت به مشهد</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نگاشته‌ها</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دکتر وپیر</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غروب آفتاب در اندلس</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پنج‌گانه اعتقادی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درسی که حسین به انسان‌ها آموخت</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مذهبی روز</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تشکیلات</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کتاب‌های آسمانی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علاقه و ارادت به اهل بیت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گذشت و بخشش</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یاور محرومان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نظم و ساده زیستی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خیرخواهی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علاقه به همشهریان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اوضاع اجتماعی ایران پس از سال </w:t>
      </w:r>
      <w:r>
        <w:rPr>
          <w:rFonts w:eastAsia="IRNazanin" w:cs="IRNazanin"/>
          <w:color w:val="111111"/>
          <w:sz w:val="28"/>
          <w:szCs w:val="28"/>
          <w:lang w:bidi="fa-IR"/>
        </w:rPr>
        <w:t>132020</w:t>
      </w:r>
    </w:p>
    <w:p>
      <w:pPr>
        <w:pStyle w:val="BookText"/>
        <w:rPr/>
      </w:pPr>
      <w:r>
        <w:rPr>
          <w:rFonts w:ascii="IRNazanin" w:hAnsi="IRNazanin" w:eastAsia="IRNazanin"/>
          <w:color w:val="111111"/>
          <w:sz w:val="28"/>
          <w:sz w:val="28"/>
          <w:szCs w:val="28"/>
          <w:rtl w:val="true"/>
          <w:lang w:bidi="fa-IR"/>
        </w:rPr>
        <w:t xml:space="preserve">نقش شهید در قیام پانزده خرداد </w:t>
      </w:r>
      <w:r>
        <w:rPr>
          <w:rFonts w:eastAsia="IRNazanin" w:cs="IRNazanin"/>
          <w:color w:val="111111"/>
          <w:sz w:val="28"/>
          <w:szCs w:val="28"/>
          <w:lang w:bidi="fa-IR"/>
        </w:rPr>
        <w:t>134222</w:t>
      </w:r>
    </w:p>
    <w:p>
      <w:pPr>
        <w:pStyle w:val="BookText"/>
        <w:rPr/>
      </w:pPr>
      <w:r>
        <w:rPr>
          <w:rFonts w:ascii="IRNazanin" w:hAnsi="IRNazanin" w:eastAsia="IRNazanin"/>
          <w:color w:val="111111"/>
          <w:sz w:val="28"/>
          <w:sz w:val="28"/>
          <w:szCs w:val="28"/>
          <w:rtl w:val="true"/>
          <w:lang w:bidi="fa-IR"/>
        </w:rPr>
        <w:t>ماجرای مسجد نواب</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سخنرانی در مسجد سید اصفهان</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اعتراض به دستگیری طلاب قم</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شهادت حاج‌آقا مصطفی خمینی</w:t>
      </w:r>
      <w:r>
        <w:rPr>
          <w:rFonts w:eastAsia="IRNazanin" w:cs="IRNazanin"/>
          <w:color w:val="111111"/>
          <w:sz w:val="28"/>
          <w:szCs w:val="28"/>
          <w:lang w:bidi="fa-IR"/>
        </w:rPr>
        <w:t>27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فعالیت‌های شهید در سال </w:t>
      </w:r>
      <w:r>
        <w:rPr>
          <w:rFonts w:eastAsia="IRNazanin" w:cs="IRNazanin"/>
          <w:color w:val="111111"/>
          <w:sz w:val="28"/>
          <w:szCs w:val="28"/>
          <w:lang w:bidi="fa-IR"/>
        </w:rPr>
        <w:t>135728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فعالیت‌های شهید پس از پیروزی انقلاب اسلامی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منافقان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لیبرال‌ها</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انجمن حجتیه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مسئولیت‌های پس از انقلاب</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 و اجتماعی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نگارش کتاب و مقاله</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ایراد سخنرانی‌های پر شور و حماسی</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تشکیل کانون بحث و انتقاد دینی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حضور در جبهه‌های جنگ</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شهید</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ضرورت حضور روحانیت در جامعه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نقش زن در جامعه</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ضعف ایمان؛ مشکل اصلی بشر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ضرورت ولایت فقیه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بیداری جوانان</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آینده انقلاب</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معراج عاشقان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هاشمی‌نژاد از نگاه شخصیت‌های انقلاب</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برگزیده ادب فارسی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متن‌های ادبی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 حریم ولایت</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یاد یار</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در رثای شهید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آیت حق</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نسل جوان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ساده‌زیستی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صمیمی با توده‌های مردم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62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170_28058"/>
      <w:bookmarkStart w:id="13" w:name="pg3170_28058"/>
      <w:bookmarkEnd w:id="13"/>
    </w:p>
    <w:p>
      <w:pPr>
        <w:pStyle w:val="Heading2"/>
        <w:numPr>
          <w:ilvl w:val="1"/>
          <w:numId w:val="1"/>
        </w:numPr>
        <w:rPr/>
      </w:pPr>
      <w:bookmarkStart w:id="14" w:name="pg3170_28058"/>
      <w:bookmarkStart w:id="15" w:name="__RefHeading___Toc1505536_2749589250"/>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تاریخ روحانیت شیعه هماره شاهد نورافشانی هدایت گرانی بوده است که آسایش و آرامش خویش را وقف احیای مکتب سرخ علوی ساخته اند تا بوی گل محمدی در سراسر میهن اسلامی، مشام جان نیک سیرتان را عطرآگین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سید عبدالکریم هاشمی نژاد در شمار کسانی است که با پیروی از امام خمینی رحمه الله در شب دیجور فرمانروایی طاغوت، فریاد دیانت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سکوت شب را شکست و گلواژه های آزادی و ایمان را به ملت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اهریمنان که تاب شنیدن ندای حق آفرین سید را نداشتند، کوشیدند تا فریاد او را در حصار بلند زندان، خاموش سازند، ولی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فرزانه ای بود که بنا بر شرایط زمان و مکان، بهترین ابزار را برای رسیدن به اهداف مقدس خودش به خدمت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های او با کج اندیشان، از قدرت بیان و قوت استدلالش حکایت دارد و مبارزه وی با اندیشه های التقاطی و لیبرالیستی نشان دهنده تیزبینی ایشان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نژاد در سنگر تدریس و نویسندگی نیز از دیگران گوی سبقت ربوده بود و برای مخاطبانش که بیش تر جوانان و تحصیل کردگان بودند، پیامی نو و شیوا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جوانان عشق می ورزید و بیداری آنان را نخستین گام برای پیشبرد اهداف انقلاب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که از نفوذ </w:t>
      </w:r>
    </w:p>
    <w:p>
      <w:pPr>
        <w:pStyle w:val="BookText"/>
        <w:rPr/>
      </w:pPr>
      <w:r>
        <w:rPr>
          <w:rFonts w:ascii="IRNazanin" w:hAnsi="IRNazanin" w:eastAsia="IRNazanin"/>
          <w:color w:val="111111"/>
          <w:sz w:val="28"/>
          <w:sz w:val="28"/>
          <w:szCs w:val="28"/>
          <w:rtl w:val="true"/>
          <w:lang w:bidi="fa-IR"/>
        </w:rPr>
        <w:t>روحانیت بیداردل در میان جوانان بیم داشت، گسترش چنین رابطه صمیمانه و آگاهی بخشی را برنمی تابید و با هر ترفندی می کوشید این پیوند را از هم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منافقان کوردل که هم چون اربابانشان، تاب دیدن خورشید را نداشتند، با هدف قرار دادن این تندیس دیانت، چهره کریه خویش را به نمایش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پژوهش گر ارجمند سرکار خانم مریم السادات باقری شبستری، مجموعه حاضر را با هدف تبیین زوایای گوناگون زندگانی این شهید و بازگویی مبارزه های وی در راه شکوفایی اسلام ناب، به نگارش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 است در نگاه برنامه سازان و برنامه ریزان ارجمند، پذیرفته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7" w:name="pg3170_28061"/>
    </w:p>
    <w:p>
      <w:pPr>
        <w:pStyle w:val="Heading2"/>
        <w:numPr>
          <w:ilvl w:val="1"/>
          <w:numId w:val="1"/>
        </w:numPr>
        <w:rPr/>
      </w:pPr>
      <w:bookmarkStart w:id="18" w:name="__RefHeading___Toc1505538_2749589250"/>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چگونه بودن، الگو می خواهد و تربیت با ارایه الگو، موفقیت آمیزتر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مردان بزرگی را به ما نشان می دهد که در راه نجات انسان ها از گرداب فساد و گمراهی، از هیچ کوششی فروگذار نکرده و زندگی خویش را وقف هدایت بشریت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قافله سالاران این گروهند و عالمان دین نیز ادامه دهندگان راه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هدایتگری و نبرد با نادانی، فساد و بی دینی گام نهادند و راه پر پیچ وخم تاریخ را در برابر ظلمت زدگان روشن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آنان مصداق روشن وارثان پیامبران و مرزبانان آیینند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در عصر حاضر که زمانه دوری از معنویات و برهنگی فرهنگی است، معرفی چهره های درخشان آسمان معرفت برای همگان پندآموز خواهد بود و این مهم به ویژه برای نسل جوان، نیازی انسانی و بنیادین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زندگی این ستاره های فروزان، آسمان ذهن مشتاقان فضیلت را نورباران می سازد و ایمان به اصالت آیین اسلام و توانایی هایی روحی انسان را افزون می کند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دفتر برآنیم تا به ترسیم گوشه هایی از زندگی درخشان یکی از این مردان بزرگ؛ یعنی سید عبدالکریم هاشمی نژاد بپردازیم و اندکی از بیداری، آگاهی، تعهد و احساس مسئولیت این سرباز اسلام را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با </w:t>
      </w:r>
    </w:p>
    <w:p>
      <w:pPr>
        <w:pStyle w:val="BookText"/>
        <w:rPr/>
      </w:pPr>
      <w:r>
        <w:rPr>
          <w:rFonts w:ascii="IRNazanin" w:hAnsi="IRNazanin" w:eastAsia="IRNazanin"/>
          <w:color w:val="111111"/>
          <w:sz w:val="28"/>
          <w:sz w:val="28"/>
          <w:szCs w:val="28"/>
          <w:rtl w:val="true"/>
          <w:lang w:bidi="fa-IR"/>
        </w:rPr>
        <w:t xml:space="preserve">روح بلندپرواز شهید هاشمی نژاد، روح تلاش و دانش را در انسان ها می دمد، جنبه های گوناگون وجود شگفت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نمایاند و قلّه های تکامل را فرا راه انسان قرار می 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نخست با شناسنامه شهید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تحصیلات و مدارج علمی او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نگاشته ها، ویژگی های اخلاقی و مبارزات فرهنگی، سیاسی و اجتماعی او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با برنامه سازان ارجمند همراه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کنیم که این کار ما در برابر عظمت روحی و شخصیتی آن شهید بزرگوار بسیار ناچیز است، ولی با این همه، گامی است برای پاسداشت چهره های متعهد انقلاب اسلامی</w:t>
      </w:r>
      <w:r>
        <w:rPr>
          <w:rFonts w:eastAsia="IRNazanin" w:cs="IRNazanin"/>
          <w:color w:val="111111"/>
          <w:sz w:val="28"/>
          <w:szCs w:val="28"/>
          <w:rtl w:val="true"/>
          <w:lang w:bidi="fa-IR"/>
        </w:rPr>
        <w:t xml:space="preserve">. </w:t>
      </w:r>
      <w:bookmarkStart w:id="20" w:name="pg3170_28065"/>
    </w:p>
    <w:p>
      <w:pPr>
        <w:pStyle w:val="Heading2"/>
        <w:numPr>
          <w:ilvl w:val="1"/>
          <w:numId w:val="1"/>
        </w:numPr>
        <w:rPr/>
      </w:pPr>
      <w:bookmarkStart w:id="21" w:name="__RefHeading___Toc1505540_2749589250"/>
      <w:bookmarkStart w:id="22" w:name="_Toc6"/>
      <w:bookmarkEnd w:id="20"/>
      <w:bookmarkEnd w:id="21"/>
      <w:r>
        <w:rPr>
          <w:rtl w:val="true"/>
        </w:rPr>
        <w:t>بخش اول</w:t>
      </w:r>
      <w:r>
        <w:rPr>
          <w:rtl w:val="true"/>
        </w:rPr>
        <w:t xml:space="preserve">: </w:t>
      </w:r>
      <w:r>
        <w:rPr>
          <w:rtl w:val="true"/>
        </w:rPr>
        <w:t>سیمای شهید هاشمی نژاد</w:t>
      </w:r>
      <w:bookmarkEnd w:id="22"/>
    </w:p>
    <w:p>
      <w:pPr>
        <w:pStyle w:val="Heading3"/>
        <w:numPr>
          <w:ilvl w:val="2"/>
          <w:numId w:val="1"/>
        </w:numPr>
        <w:rPr/>
      </w:pPr>
      <w:bookmarkStart w:id="23" w:name="__RefHeading___Toc1505542_274958925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شهید هاشمی نژاد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راه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نگاشته ها</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و اجتماعی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شهید</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معراج عاشقان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هاشمی نژاد از نگاه شخصیت های انقلاب </w:t>
      </w:r>
      <w:bookmarkStart w:id="25" w:name="pg3170_28067"/>
    </w:p>
    <w:p>
      <w:pPr>
        <w:pStyle w:val="Heading3"/>
        <w:numPr>
          <w:ilvl w:val="2"/>
          <w:numId w:val="1"/>
        </w:numPr>
        <w:rPr/>
      </w:pPr>
      <w:bookmarkStart w:id="26" w:name="__RefHeading___Toc1505544_2749589250"/>
      <w:bookmarkStart w:id="27" w:name="_Toc8"/>
      <w:bookmarkEnd w:id="25"/>
      <w:bookmarkEnd w:id="26"/>
      <w:r>
        <w:rPr>
          <w:rtl w:val="true"/>
        </w:rPr>
        <w:t>فصل اول</w:t>
      </w:r>
      <w:r>
        <w:rPr>
          <w:rtl w:val="true"/>
        </w:rPr>
        <w:t xml:space="preserve">: </w:t>
      </w:r>
      <w:r>
        <w:rPr>
          <w:rtl w:val="true"/>
        </w:rPr>
        <w:t>آغاز راه</w:t>
      </w:r>
      <w:bookmarkEnd w:id="27"/>
    </w:p>
    <w:p>
      <w:pPr>
        <w:pStyle w:val="Heading4"/>
        <w:numPr>
          <w:ilvl w:val="3"/>
          <w:numId w:val="1"/>
        </w:numPr>
        <w:rPr/>
      </w:pPr>
      <w:bookmarkStart w:id="28" w:name="__RefHeading___Toc1505546_2749589250"/>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راه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تولد</w:t>
      </w:r>
    </w:p>
    <w:p>
      <w:pPr>
        <w:pStyle w:val="Heading4"/>
        <w:numPr>
          <w:ilvl w:val="3"/>
          <w:numId w:val="1"/>
        </w:numPr>
        <w:rPr/>
      </w:pPr>
      <w:bookmarkStart w:id="30" w:name="__RefHeading___Toc1505548_2749589250"/>
      <w:bookmarkStart w:id="31" w:name="_Toc10"/>
      <w:bookmarkEnd w:id="30"/>
      <w:r>
        <w:rPr>
          <w:rtl w:val="true"/>
        </w:rPr>
        <w:t>تولد</w:t>
      </w:r>
      <w:bookmarkEnd w:id="31"/>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Style w:val="FootnoteAnchor"/>
          <w:rtl w:val="true"/>
        </w:rPr>
        <w:footnoteReference w:id="2"/>
      </w:r>
      <w:r>
        <w:rPr>
          <w:rFonts w:ascii="IRNazanin" w:hAnsi="IRNazanin" w:eastAsia="IRNazanin"/>
          <w:color w:val="111111"/>
          <w:sz w:val="28"/>
          <w:sz w:val="28"/>
          <w:szCs w:val="28"/>
          <w:rtl w:val="true"/>
          <w:lang w:bidi="fa-IR"/>
        </w:rPr>
        <w:t>خورشیدی در خانواده ای دین مدار و محروم در شهرستان بهشهر از توابع استان مازندران، کودکی چشم به جهان گشود که نامش را عبدالکریم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حسن، مردی با ایمان و غیرتمند بود و در شرایط بد اقتصادی آن روز، با درآمد بسیار کمی که از تلاش در یک مغازه نفت فروشی به دست می آورد، زندگی خود و خانواده اش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ساره نام داشت که با پاک دامنی و دل سوزی به پرورش فرزندش همّت گمارده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از خاندان پاک پیامبر صلی الله علیه و آله وسلم بود و پدر و مادرش دوست داشتند فرزندشان با عشق به اهل بیت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رسیدن فرزند صالح خویش به مراتب معنویت و کمال را انتظار می کشیدند و می خواستند از عطر گلی که در بوستان پیامبر پرورش می یابد، فضای زندگی مسلمانان عطرآگین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عبدالکریم در دوران کودکی، با تربیت شایسته و در پرتو ایمان و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صفای باطن پدر و مادر، خدا را شناخت و گرایش به دین داری، عشق به اولیاء اللّه در دل و جانش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دوران کودکی، تیزهوش بود و هر کسی رفتار او را می دید، آینده درخشانش را پیش بینی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نزد خانواده اش بود، درس می خواند و در ساعت های غیردرسی، به مغازه پدر می رفت و به کمک او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کودکی با فقر و سختی دست و پنجه نرم می کرد</w:t>
      </w:r>
      <w:r>
        <w:rPr>
          <w:rFonts w:eastAsia="IRNazanin" w:cs="IRNazanin"/>
          <w:color w:val="111111"/>
          <w:sz w:val="28"/>
          <w:szCs w:val="28"/>
          <w:rtl w:val="true"/>
          <w:lang w:bidi="fa-IR"/>
        </w:rPr>
        <w:t xml:space="preserve">. </w:t>
      </w:r>
      <w:bookmarkStart w:id="32" w:name="pg3170_28070"/>
    </w:p>
    <w:p>
      <w:pPr>
        <w:pStyle w:val="Heading3"/>
        <w:numPr>
          <w:ilvl w:val="2"/>
          <w:numId w:val="1"/>
        </w:numPr>
        <w:rPr/>
      </w:pPr>
      <w:bookmarkStart w:id="33" w:name="__RefHeading___Toc1505550_2749589250"/>
      <w:bookmarkStart w:id="34" w:name="_Toc11"/>
      <w:bookmarkEnd w:id="32"/>
      <w:bookmarkEnd w:id="33"/>
      <w:r>
        <w:rPr>
          <w:rtl w:val="true"/>
        </w:rPr>
        <w:t>فصل دوم</w:t>
      </w:r>
      <w:r>
        <w:rPr>
          <w:rtl w:val="true"/>
        </w:rPr>
        <w:t xml:space="preserve">: </w:t>
      </w:r>
      <w:r>
        <w:rPr>
          <w:rtl w:val="true"/>
        </w:rPr>
        <w:t>زندگی علمی</w:t>
      </w:r>
      <w:bookmarkEnd w:id="34"/>
    </w:p>
    <w:p>
      <w:pPr>
        <w:pStyle w:val="Heading4"/>
        <w:numPr>
          <w:ilvl w:val="3"/>
          <w:numId w:val="1"/>
        </w:numPr>
        <w:rPr/>
      </w:pPr>
      <w:bookmarkStart w:id="35" w:name="__RefHeading___Toc1505552_2749589250"/>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ورود به حوزه علمیه آیت اللّه کوهستانی</w:t>
      </w:r>
    </w:p>
    <w:p>
      <w:pPr>
        <w:pStyle w:val="BookText"/>
        <w:rPr/>
      </w:pPr>
      <w:r>
        <w:rPr>
          <w:rFonts w:ascii="IRNazanin" w:hAnsi="IRNazanin" w:eastAsia="IRNazanin"/>
          <w:color w:val="111111"/>
          <w:sz w:val="28"/>
          <w:sz w:val="28"/>
          <w:szCs w:val="28"/>
          <w:rtl w:val="true"/>
          <w:lang w:bidi="fa-IR"/>
        </w:rPr>
        <w:t>هجرت به حوزه علمیه قم</w:t>
      </w:r>
    </w:p>
    <w:p>
      <w:pPr>
        <w:pStyle w:val="BookText"/>
        <w:rPr/>
      </w:pPr>
      <w:r>
        <w:rPr>
          <w:rFonts w:ascii="IRNazanin" w:hAnsi="IRNazanin" w:eastAsia="IRNazanin"/>
          <w:color w:val="111111"/>
          <w:sz w:val="28"/>
          <w:sz w:val="28"/>
          <w:szCs w:val="28"/>
          <w:rtl w:val="true"/>
          <w:lang w:bidi="fa-IR"/>
        </w:rPr>
        <w:t>هجرت به مشهد</w:t>
      </w:r>
    </w:p>
    <w:p>
      <w:pPr>
        <w:pStyle w:val="Heading4"/>
        <w:numPr>
          <w:ilvl w:val="3"/>
          <w:numId w:val="1"/>
        </w:numPr>
        <w:rPr/>
      </w:pPr>
      <w:bookmarkStart w:id="37" w:name="__RefHeading___Toc1505554_2749589250"/>
      <w:bookmarkStart w:id="38" w:name="_Toc13"/>
      <w:bookmarkEnd w:id="37"/>
      <w:r>
        <w:rPr>
          <w:rtl w:val="true"/>
        </w:rPr>
        <w:t>ورود به حوزه علمیه آیت اللّه کوهستانی</w:t>
      </w:r>
      <w:bookmarkEnd w:id="38"/>
    </w:p>
    <w:p>
      <w:pPr>
        <w:pStyle w:val="BookText"/>
        <w:rPr/>
      </w:pPr>
      <w:r>
        <w:rPr>
          <w:rFonts w:ascii="IRNazanin" w:hAnsi="IRNazanin" w:eastAsia="IRNazanin"/>
          <w:color w:val="111111"/>
          <w:sz w:val="28"/>
          <w:sz w:val="28"/>
          <w:szCs w:val="28"/>
          <w:rtl w:val="true"/>
          <w:lang w:bidi="fa-IR"/>
        </w:rPr>
        <w:t>ورود به حوزه علمیه آیت اللّه کوهستانی</w:t>
      </w:r>
    </w:p>
    <w:p>
      <w:pPr>
        <w:pStyle w:val="BookText"/>
        <w:rPr/>
      </w:pPr>
      <w:r>
        <w:rPr>
          <w:rFonts w:ascii="IRNazanin" w:hAnsi="IRNazanin" w:eastAsia="IRNazanin"/>
          <w:color w:val="111111"/>
          <w:sz w:val="28"/>
          <w:sz w:val="28"/>
          <w:szCs w:val="28"/>
          <w:rtl w:val="true"/>
          <w:lang w:bidi="fa-IR"/>
        </w:rPr>
        <w:t>علاقه فراوان پدر و مادر به خاندان رسالت و روحانیت اصیل، سبب شد تا تحصیل در رشته علوم دینی را به فرزند خویش، پیشنهاد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این پیشنهاد را پذیرفت و به علوم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آموختن دانش روز، در چهارده سالگی با اجازه پدر برای فراگیری علوم دینی به سوی روستای کوهستان در شش کیلومتری شهرستان بهشهر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همتی بلند در این راه گام برداشت و حوزه علمیه کوهستان با آغوش باز پذیرای این نوجوان با اخلاص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معنوی و عشق به کمال، سراسر وجود سیّد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از کوثر زلال دانش و معنویت علوم اهل بیت علیهم السلام سیراب گردد تا بتواند از این راه، خود و دیگران را به سر منزل مقصود رهنمون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کوهستان، با آیت اللّه کوهستانی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مظهر علم، معنویت و اخلاص بود و به تعلیم و تربیت طلبه های جوان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چهره ایشان با وجود همه کمال های روحی و علمی، به دلیل فروتنی و ساده زیستی ایشان، ناشناخته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که از نزدیک با او ارتباط داشت، به زودی توانست از رفتارهای خالصانه و عارفانه استاد، ره توشه برگیرد و درس آزادگی و ایمان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چگونگی پا گرفتن </w:t>
      </w:r>
    </w:p>
    <w:p>
      <w:pPr>
        <w:pStyle w:val="BookText"/>
        <w:rPr/>
      </w:pPr>
      <w:r>
        <w:rPr>
          <w:rFonts w:ascii="IRNazanin" w:hAnsi="IRNazanin" w:eastAsia="IRNazanin"/>
          <w:color w:val="111111"/>
          <w:sz w:val="28"/>
          <w:sz w:val="28"/>
          <w:szCs w:val="28"/>
          <w:rtl w:val="true"/>
          <w:lang w:bidi="fa-IR"/>
        </w:rPr>
        <w:t>حوزه علمیه کوهستانی باید گفت بازگشت آیت اللّه کوهستانی از نجف به بهشهر با دوره تلاش های رضاخان برای از بین بردن حوزه های علمیه و روحانیان هم زمان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وی تصمیم گرفت در روستای کوهستان، حوزه علمیه ای بنیان نهد و طلبه های جوان را با رشد اخلاقی و تزکیه نفس تربیت کند تا با اراده ای محکم در مسیر گسترش اسلام ناب محمدی صلی الله علیه و آله وسلم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نزدیک به دویست طلبه در این حوزه علمی، مشغول دانش اندوزی و پیمودن قلّه های معنویت بودند و روح تشنه خویش را از زمزم کمال آیت اللّه کوهستانی سیراب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عبدالکریم نیز که به این حوزه علمی و تهذیبی پای نهاده بود، هم چون دیگران سر تا پا در دریای بی کران معنویّت استاد غرق گشته بود و هر روز بیش تر شیفته کمالات او می شد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وی با کوشش فراوان به اندوختن سیره های معنوی از آیت اللّه کوهستانی پرداخت و سرانجام در مدت چهار سال، درس های مقدماتی حوزه و مقداری از دروس فقه و اصول را نزد ایشان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کوهستانی بارها درباره ویژگی های اخلاقی و آینده سیدعبدالکریم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چهره او می بینم که در آینده ای نه چندان دور از شخصیت های بزرگ علمی کشور خواهد شد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 عبدالکریم جوان در حالی که مراحل اولیه دروس حوزه را در </w:t>
      </w:r>
      <w:bookmarkStart w:id="39" w:name="pg3170_28074"/>
    </w:p>
    <w:p>
      <w:pPr>
        <w:pStyle w:val="BookText"/>
        <w:rPr/>
      </w:pPr>
      <w:bookmarkEnd w:id="39"/>
      <w:r>
        <w:rPr>
          <w:rFonts w:ascii="IRNazanin" w:hAnsi="IRNazanin" w:eastAsia="IRNazanin"/>
          <w:color w:val="111111"/>
          <w:sz w:val="28"/>
          <w:sz w:val="28"/>
          <w:szCs w:val="28"/>
          <w:rtl w:val="true"/>
          <w:lang w:bidi="fa-IR"/>
        </w:rPr>
        <w:t>روستای کوهستان می گذراند، نماز شبش ترک نمی شد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40" w:name="__RefHeading___Toc1505556_2749589250"/>
      <w:bookmarkStart w:id="41" w:name="_Toc14"/>
      <w:bookmarkEnd w:id="40"/>
      <w:r>
        <w:rPr>
          <w:rtl w:val="true"/>
        </w:rPr>
        <w:t>هجرت به حوزه علمیه قم</w:t>
      </w:r>
      <w:bookmarkEnd w:id="41"/>
    </w:p>
    <w:p>
      <w:pPr>
        <w:pStyle w:val="BookText"/>
        <w:rPr/>
      </w:pPr>
      <w:r>
        <w:rPr>
          <w:rFonts w:ascii="IRNazanin" w:hAnsi="IRNazanin" w:eastAsia="IRNazanin"/>
          <w:color w:val="111111"/>
          <w:sz w:val="28"/>
          <w:sz w:val="28"/>
          <w:szCs w:val="28"/>
          <w:rtl w:val="true"/>
          <w:lang w:bidi="fa-IR"/>
        </w:rPr>
        <w:t>هجرت به حوزه علمیه قم</w:t>
      </w:r>
    </w:p>
    <w:p>
      <w:pPr>
        <w:pStyle w:val="BookText"/>
        <w:rPr/>
      </w:pPr>
      <w:r>
        <w:rPr>
          <w:rFonts w:ascii="IRNazanin" w:hAnsi="IRNazanin" w:eastAsia="IRNazanin"/>
          <w:color w:val="111111"/>
          <w:sz w:val="28"/>
          <w:sz w:val="28"/>
          <w:szCs w:val="28"/>
          <w:rtl w:val="true"/>
          <w:lang w:bidi="fa-IR"/>
        </w:rPr>
        <w:t>شوق هجرت به حوزه علمیه قم هم چون کوثری گوارا، تشنگان فراوانی را به سوی خود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سید عبدالکریم نیز برای هجرت به حوزه علمیه قم روزافزون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گرفتن اجازه از استاد و پدر، به سوی حوزه علمیه قم رهسپار شد</w:t>
      </w:r>
      <w:r>
        <w:rPr>
          <w:rStyle w:val="FootnoteAnchor"/>
          <w:rtl w:val="true"/>
        </w:rPr>
        <w:footnoteReference w:id="6"/>
      </w:r>
      <w:r>
        <w:rPr>
          <w:rFonts w:ascii="IRNazanin" w:hAnsi="IRNazanin" w:eastAsia="IRNazanin"/>
          <w:color w:val="111111"/>
          <w:sz w:val="28"/>
          <w:sz w:val="28"/>
          <w:szCs w:val="28"/>
          <w:rtl w:val="true"/>
          <w:lang w:bidi="fa-IR"/>
        </w:rPr>
        <w:t>و در آن جا در رشته فقه و اصول به ادامه تحصیل پرداخت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قم، نخست با شیخ علی کاشانی ـ فرید الاسلام ـ آشنا شد که او را آیت اللّه کوهستانی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شیخ علی را آینه عرفان و تقوا می دانستند و شهید هاشمی نژاد نیز او را به عنوان استاد اخلاق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تمام فضایل اخلاقی و معنوی خویش را پس از آیت اللّه کوهستانی، مدیون شیخ علی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از وارستگان روزگار به شمار می رفت و سید عبدالکریم مدت ها با ایشان هم حجره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چنان شیفته حالات عرفانی شیخ علی شد و از فضایل اخلاقی و معنوی اش بهره ها برد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غار 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درباره شیخ علی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دریای پر از مروارید است؛ آن چه می خواهید از محضرش بیاموزید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شیخ </w:t>
      </w:r>
    </w:p>
    <w:p>
      <w:pPr>
        <w:pStyle w:val="BookText"/>
        <w:rPr/>
      </w:pPr>
      <w:r>
        <w:rPr>
          <w:rFonts w:ascii="IRNazanin" w:hAnsi="IRNazanin" w:eastAsia="IRNazanin"/>
          <w:color w:val="111111"/>
          <w:sz w:val="28"/>
          <w:sz w:val="28"/>
          <w:szCs w:val="28"/>
          <w:rtl w:val="true"/>
          <w:lang w:bidi="fa-IR"/>
        </w:rPr>
        <w:t xml:space="preserve">علی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هنگامی که برای امر تبلیغ به یکی از روستاهای رودسر رفته بود، پس از نماز مغرب و عشا پیشانی خضوع بر خاک گذاشت و به دیدار حق نایل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گذشت شیخ علی، سیّد اندوهگین شد، ولی با اراده ای استوار در راه هدف مقدسی که داشت، به آموختن علم و معنویت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حجره ای در مدرسه حجتیه قم ساکن شد و با پشتکار تمام، دروس سطح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دروس خارج اصول فقه حضرت امام خمینی و خارج فقه آیت اللّه العظمی بروجردی رحمه الله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پس از آشنایی با امام خمینی رحمه الله ، به دریای بی کرانی راه یافته بود که گوهرهای ناب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عبدالکریم جوان، شیفته عرفان، علم و سیره استاد خود گشت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گفتنی است وی در قم، از محضر استادان دیگری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محراب آیت اللّه صدوقی ، آیت اللّه مجاهدی و آیت اللّه محقق داماد نیز بهره مند شده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تیز هوشی و مقام فضل و تقوای شهید از همان آغاز تحصیل علوم دینی تا پایان زندگی پر بارش کاملاً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دوستان، استادان و آشنایان، علاقه ویژه ای به وی داشتند و همگی زندگی درخشانی را برایش پیش بینی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فراست، تقوا و فضیلت ایشان سبب گشته بود تا مسیر تکامل را با سرعت بپیماید و آثار ارزشمند قلمی را به جامعه عرضه دارد</w:t>
      </w:r>
      <w:r>
        <w:rPr>
          <w:rFonts w:eastAsia="IRNazanin" w:cs="IRNazanin"/>
          <w:color w:val="111111"/>
          <w:sz w:val="28"/>
          <w:szCs w:val="28"/>
          <w:rtl w:val="true"/>
          <w:lang w:bidi="fa-IR"/>
        </w:rPr>
        <w:t xml:space="preserve">. </w:t>
      </w:r>
      <w:bookmarkStart w:id="42" w:name="pg3170_28078"/>
    </w:p>
    <w:p>
      <w:pPr>
        <w:pStyle w:val="Heading4"/>
        <w:numPr>
          <w:ilvl w:val="3"/>
          <w:numId w:val="1"/>
        </w:numPr>
        <w:rPr/>
      </w:pPr>
      <w:bookmarkStart w:id="43" w:name="__RefHeading___Toc1505558_2749589250"/>
      <w:bookmarkStart w:id="44" w:name="_Toc15"/>
      <w:bookmarkEnd w:id="42"/>
      <w:bookmarkEnd w:id="43"/>
      <w:r>
        <w:rPr>
          <w:rtl w:val="true"/>
        </w:rPr>
        <w:t>هجرت به مشهد</w:t>
      </w:r>
      <w:bookmarkEnd w:id="44"/>
    </w:p>
    <w:p>
      <w:pPr>
        <w:pStyle w:val="BookText"/>
        <w:rPr/>
      </w:pPr>
      <w:r>
        <w:rPr>
          <w:rFonts w:ascii="IRNazanin" w:hAnsi="IRNazanin" w:eastAsia="IRNazanin"/>
          <w:color w:val="111111"/>
          <w:sz w:val="28"/>
          <w:sz w:val="28"/>
          <w:szCs w:val="28"/>
          <w:rtl w:val="true"/>
          <w:lang w:bidi="fa-IR"/>
        </w:rPr>
        <w:t>هجرت به مشهد</w:t>
      </w:r>
    </w:p>
    <w:p>
      <w:pPr>
        <w:pStyle w:val="BookText"/>
        <w:rPr/>
      </w:pPr>
      <w:r>
        <w:rPr>
          <w:rFonts w:ascii="IRNazanin" w:hAnsi="IRNazanin" w:eastAsia="IRNazanin"/>
          <w:color w:val="111111"/>
          <w:sz w:val="28"/>
          <w:sz w:val="28"/>
          <w:szCs w:val="28"/>
          <w:rtl w:val="true"/>
          <w:lang w:bidi="fa-IR"/>
        </w:rPr>
        <w:t xml:space="preserve">سید عبدالکریم در سال های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1336</w:t>
      </w:r>
      <w:r>
        <w:rPr>
          <w:rStyle w:val="FootnoteAnchor"/>
          <w:rtl w:val="true"/>
        </w:rPr>
        <w:footnoteReference w:id="10"/>
      </w:r>
      <w:r>
        <w:rPr>
          <w:rFonts w:ascii="IRNazanin" w:hAnsi="IRNazanin" w:eastAsia="IRNazanin"/>
          <w:color w:val="111111"/>
          <w:sz w:val="28"/>
          <w:sz w:val="28"/>
          <w:szCs w:val="28"/>
          <w:rtl w:val="true"/>
          <w:lang w:bidi="fa-IR"/>
        </w:rPr>
        <w:t>به مشهد رفت و در آن جا با هم شیره آقای سید حسن ابطحی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مراسم عقد خود را در جوار حرم مطهر حضرت امام رضا علیه السلام و با حضور آیت اللّه میلانی برگزار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زمان هم چنان به علم آموزی در قم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قم را ترک کرد و در مشهد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سکونت در مشهد، همواره با تلاشی خستگی ناپذیر به ارشاد و راهنمایی دیگران می پرداخت و مانند کوهی استوار در برابر همه سختی ها ایستادگی می کرد تا توانست خط سیاسی اسلام را که در حوزه مشهد به فراموشی سپرده شده بود،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چنین در کنار تدریس فقه و اصول برای طلبه ها و به راه انداختن منبرهای تبلیغی، در درس آیت اللّه سید محمّد هادی میلانی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نیز در محضر آیت اللّه شیخ مجتبی قزوینی علم آموخت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سید عبدالکریم با استعداد درخشان، حافظه قوی و تلاش پی گیر خود، بحث های استدلالی علمی را پی گرفت؛ و در نهایت به درجه استنباط و اجتهاد علمی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کوشش فراوان به مقام اجتهاد رسیده بود، ولی همواره آن را در پس پرده اخلاص نگاه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همه کمال علمی و معنوی اش، خود را طلبه ای بیش نمی دانست و بدان افتخار می کرد</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نپایید که خبر درگذشت بزرگ مرجع تشیع آیت اللّه العظمی بروجردی رحمه الله ، جهان اسلام را در هاله ای از غم و اندوه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آن شخصیت بزرگ، برای حوزه های علمیه ضایعه ای جبران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ایشان، امام خمینی رحمه الله هم چون خورشیدی تابان، سُکان کشتی مرجعیّت شیعه را به دست گرفت؛ بزرگ مردی که جز به اسلام و زنده شدن روح اسلامی مسلمانان، نابودی حاکمان ستم پیشه و احیای اسلام ناب محمدی صلی الله علیه و آله وسلم نمی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 نیز با شناخت کامل از استادش ـ حضرت امام خمینی رحمه الله ـ ایشان را به عنوان مرجع اعلم معرفی می کرد و ظهور مرجعی با بینش سیاسی و درد آشنا را نوید بخش آزادی مسلمانان می دانست</w:t>
      </w:r>
      <w:r>
        <w:rPr>
          <w:rFonts w:eastAsia="IRNazanin" w:cs="IRNazanin"/>
          <w:color w:val="111111"/>
          <w:sz w:val="28"/>
          <w:szCs w:val="28"/>
          <w:rtl w:val="true"/>
          <w:lang w:bidi="fa-IR"/>
        </w:rPr>
        <w:t>.</w:t>
      </w:r>
      <w:r>
        <w:rPr>
          <w:rStyle w:val="FootnoteAnchor"/>
          <w:rtl w:val="true"/>
        </w:rPr>
        <w:footnoteReference w:id="11"/>
      </w:r>
      <w:bookmarkStart w:id="45" w:name="pg3170_28082"/>
    </w:p>
    <w:p>
      <w:pPr>
        <w:pStyle w:val="Heading3"/>
        <w:numPr>
          <w:ilvl w:val="2"/>
          <w:numId w:val="1"/>
        </w:numPr>
        <w:rPr/>
      </w:pPr>
      <w:bookmarkStart w:id="46" w:name="__RefHeading___Toc1505560_2749589250"/>
      <w:bookmarkStart w:id="47" w:name="_Toc16"/>
      <w:bookmarkEnd w:id="45"/>
      <w:bookmarkEnd w:id="46"/>
      <w:r>
        <w:rPr>
          <w:rtl w:val="true"/>
        </w:rPr>
        <w:t>فصل سوم</w:t>
      </w:r>
      <w:r>
        <w:rPr>
          <w:rtl w:val="true"/>
        </w:rPr>
        <w:t xml:space="preserve">: </w:t>
      </w:r>
      <w:r>
        <w:rPr>
          <w:rtl w:val="true"/>
        </w:rPr>
        <w:t>آثار و نگاشته ها</w:t>
      </w:r>
      <w:bookmarkEnd w:id="47"/>
    </w:p>
    <w:p>
      <w:pPr>
        <w:pStyle w:val="Heading4"/>
        <w:numPr>
          <w:ilvl w:val="3"/>
          <w:numId w:val="1"/>
        </w:numPr>
        <w:rPr/>
      </w:pPr>
      <w:bookmarkStart w:id="48" w:name="__RefHeading___Toc1505562_2749589250"/>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نگاشته ها</w:t>
      </w:r>
    </w:p>
    <w:p>
      <w:pPr>
        <w:pStyle w:val="BookText"/>
        <w:rPr/>
      </w:pPr>
      <w:r>
        <w:rPr>
          <w:rFonts w:ascii="IRNazanin" w:hAnsi="IRNazanin" w:eastAsia="IRNazanin"/>
          <w:color w:val="111111"/>
          <w:sz w:val="28"/>
          <w:sz w:val="28"/>
          <w:szCs w:val="28"/>
          <w:rtl w:val="true"/>
          <w:lang w:bidi="fa-IR"/>
        </w:rPr>
        <w:t>تلاش خستگی ناپذیر از ویژگی های برجسته عالمان روشن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نیز برای حفظ جوانان مسلمان از کج روی ها، تلاش شبانه روزی را سرلوحه برنامه 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 در دورانی به این کار همت گماشت که توطئه های زیادی برای سست کردن ایمان دینی جوانان و ویران کردن فرهنگ اسلام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اهمیّت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به آن سوگند یاد کرده است، پی برده بود و می خواست این سلاح در دست دل سوختگان دین قرارگیرد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نگارش کتاب هایی در زمینه های گوناگون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آثار ارزنده و جاویدی که از آن شهید به جا مانده است، به موارد زیر می توان اشاره کرد</w:t>
      </w:r>
      <w:r>
        <w:rPr>
          <w:rFonts w:eastAsia="IRNazanin" w:cs="IRNazanin"/>
          <w:color w:val="111111"/>
          <w:sz w:val="28"/>
          <w:szCs w:val="28"/>
          <w:rtl w:val="true"/>
          <w:lang w:bidi="fa-IR"/>
        </w:rPr>
        <w:t>:</w:t>
      </w:r>
    </w:p>
    <w:p>
      <w:pPr>
        <w:pStyle w:val="Heading4"/>
        <w:numPr>
          <w:ilvl w:val="3"/>
          <w:numId w:val="1"/>
        </w:numPr>
        <w:rPr/>
      </w:pPr>
      <w:bookmarkStart w:id="50" w:name="__RefHeading___Toc1505564_2749589250"/>
      <w:bookmarkStart w:id="51" w:name="_Toc18"/>
      <w:bookmarkEnd w:id="50"/>
      <w:r>
        <w:rPr/>
        <w:t>1</w:t>
      </w:r>
      <w:r>
        <w:rPr>
          <w:rtl w:val="true"/>
        </w:rPr>
        <w:t xml:space="preserve">. </w:t>
      </w:r>
      <w:r>
        <w:rPr>
          <w:rtl w:val="true"/>
        </w:rPr>
        <w:t>مناظره دکتر وپیر</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دکتر وپیر</w:t>
      </w:r>
    </w:p>
    <w:p>
      <w:pPr>
        <w:pStyle w:val="BookText"/>
        <w:rPr/>
      </w:pPr>
      <w:r>
        <w:rPr>
          <w:rFonts w:ascii="IRNazanin" w:hAnsi="IRNazanin" w:eastAsia="IRNazanin"/>
          <w:color w:val="111111"/>
          <w:sz w:val="28"/>
          <w:sz w:val="28"/>
          <w:szCs w:val="28"/>
          <w:rtl w:val="true"/>
          <w:lang w:bidi="fa-IR"/>
        </w:rPr>
        <w:t>نخستین اثری که ذوق ادبی و دانش سرشار شهید هاشمی نژاد را در زمینه های مذهبی، اجتماعی و سیاسی نشان می دهد، کتاب مناظره دکتر وپیر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پیش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بارها بازنگری، اصلاح و تکمیل گردیده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یاد شده در آن دوران با توجه و استقبال فراوان جوانان و تحصیل کردگان روبه رو بود، به گونه ای که رژیم طاغوت چون برخی از مطالب کتاب </w:t>
      </w:r>
    </w:p>
    <w:p>
      <w:pPr>
        <w:pStyle w:val="BookText"/>
        <w:rPr/>
      </w:pPr>
      <w:r>
        <w:rPr>
          <w:rFonts w:ascii="IRNazanin" w:hAnsi="IRNazanin" w:eastAsia="IRNazanin"/>
          <w:color w:val="111111"/>
          <w:sz w:val="28"/>
          <w:sz w:val="28"/>
          <w:szCs w:val="28"/>
          <w:rtl w:val="true"/>
          <w:lang w:bidi="fa-IR"/>
        </w:rPr>
        <w:t>را با سیاست های خود سازگار نمی دید، آن را سانسور و پس از چندی، به طور کلی از چاپ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مطالب این کتاب را گمراه کننده، تحریک آمیز و مخالف مصالح کشور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کتاب مناظره دکتر وپیر که نخستین اثر قلمی سید به شمار می رود، با شیوه ای نو و گیرا برای جامعه آن روز و به سبک داستانی عرضه شده بود که همین سبک نگارش، جذابیت ویژه ای در میان خوانندگان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در این کتاب، برخی مسایل مذهبی، اجتماعی و سیاسی را که در آن روزگار میان قشرهای گوناگون مردم به ویژه تحصیل کردگان مطرح بود، از زبان قهرمانان کتاب حلاّجی کرده است که نماد اندیشه های مشخص جامعه ایران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نقد مکتب های الحادی شرق و غرب و مقایسه تطبیقی آن ها با اسلام، حق بودن باورهای اسلامی را به زیباترین شکل به اثبات رساند و با بیان حقایق اسلامی به مردم، خرافه هایی را که به نام اسلام معرفی کرده بودند، می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ماهیت واقعی غرب، نقد هویت غربی، معرفی گذشته پر افتخار مسلمانان و مناظره با شخصیت های بزرگ غرب و شرق در این کتاب به چشم می خورد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شخصیت پیر دانشمند که مدافع آموزه ها و باورهای اسلامی است، خود نویسنده است که در پاسخ به تمام شبهه های هم سفران کج عقیده و گاه مغرض، با بیانی کوبنده، منطقی و استدلالی و با بردباری تمام، اصول انسانی دین اسلام را برای آنان اثبات می کند</w:t>
      </w:r>
      <w:r>
        <w:rPr>
          <w:rFonts w:eastAsia="IRNazanin" w:cs="IRNazanin"/>
          <w:color w:val="111111"/>
          <w:sz w:val="28"/>
          <w:szCs w:val="28"/>
          <w:rtl w:val="true"/>
          <w:lang w:bidi="fa-IR"/>
        </w:rPr>
        <w:t>.</w:t>
      </w:r>
      <w:r>
        <w:rPr>
          <w:rStyle w:val="FootnoteAnchor"/>
          <w:rtl w:val="true"/>
        </w:rPr>
        <w:footnoteReference w:id="12"/>
      </w:r>
      <w:bookmarkStart w:id="52" w:name="pg3170_28086"/>
    </w:p>
    <w:p>
      <w:pPr>
        <w:pStyle w:val="Heading4"/>
        <w:numPr>
          <w:ilvl w:val="3"/>
          <w:numId w:val="1"/>
        </w:numPr>
        <w:rPr/>
      </w:pPr>
      <w:bookmarkStart w:id="53" w:name="__RefHeading___Toc1505566_2749589250"/>
      <w:bookmarkStart w:id="54" w:name="_Toc19"/>
      <w:bookmarkEnd w:id="52"/>
      <w:bookmarkEnd w:id="53"/>
      <w:r>
        <w:rPr/>
        <w:t>2</w:t>
      </w:r>
      <w:r>
        <w:rPr>
          <w:rtl w:val="true"/>
        </w:rPr>
        <w:t xml:space="preserve">. </w:t>
      </w:r>
      <w:r>
        <w:rPr>
          <w:rtl w:val="true"/>
        </w:rPr>
        <w:t>غروب آفتاب در اندلس</w:t>
      </w:r>
      <w:bookmarkEnd w:id="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غروب آفتاب در اندلس</w:t>
      </w:r>
    </w:p>
    <w:p>
      <w:pPr>
        <w:pStyle w:val="BookText"/>
        <w:rPr/>
      </w:pPr>
      <w:r>
        <w:rPr>
          <w:rFonts w:ascii="IRNazanin" w:hAnsi="IRNazanin" w:eastAsia="IRNazanin"/>
          <w:color w:val="111111"/>
          <w:sz w:val="28"/>
          <w:sz w:val="28"/>
          <w:szCs w:val="28"/>
          <w:rtl w:val="true"/>
          <w:lang w:bidi="fa-IR"/>
        </w:rPr>
        <w:t>استاد شهید در این کتاب، ماجرای تأسف بار و عبرت آموز شکست مسلمانان در اسپانیا را بررسی می کند و به ریشه یابی سقوط و فروپاشی تمدن اسلامی در آن جا می پردازد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55" w:name="__RefHeading___Toc1505568_2749589250"/>
      <w:bookmarkStart w:id="56" w:name="_Toc20"/>
      <w:bookmarkEnd w:id="55"/>
      <w:r>
        <w:rPr/>
        <w:t>3</w:t>
      </w:r>
      <w:r>
        <w:rPr>
          <w:rtl w:val="true"/>
        </w:rPr>
        <w:t xml:space="preserve">. </w:t>
      </w:r>
      <w:r>
        <w:rPr>
          <w:rtl w:val="true"/>
        </w:rPr>
        <w:t xml:space="preserve">اصول پنج گانه اعتقادی </w:t>
      </w:r>
      <w:r>
        <w:rPr>
          <w:rtl w:val="true"/>
        </w:rPr>
        <w:t>(</w:t>
      </w:r>
      <w:r>
        <w:rPr/>
        <w:t>2</w:t>
      </w:r>
      <w:r>
        <w:rPr>
          <w:rtl w:val="true"/>
        </w:rPr>
        <w:t xml:space="preserve"> </w:t>
      </w:r>
      <w:r>
        <w:rPr>
          <w:rtl w:val="true"/>
        </w:rPr>
        <w:t>جلد</w:t>
      </w:r>
      <w:r>
        <w:rPr>
          <w:rtl w:val="true"/>
        </w:rPr>
        <w:t>)</w:t>
      </w:r>
      <w:bookmarkEnd w:id="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پنج گانه اعتقادی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زمینه اصول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توحید و عدل و جلد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 رسالت پیامبران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 قصد داشت بحث معاد و امامت را در کتاب های جداگانه ای بررسی کند و یادداشت هایی نیز در همین زمینه فراهم کرده بود که متأسفانه با شهادت جان سوزش، این نیّت عملی نشد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57" w:name="__RefHeading___Toc1505570_2749589250"/>
      <w:bookmarkStart w:id="58" w:name="_Toc21"/>
      <w:bookmarkEnd w:id="57"/>
      <w:r>
        <w:rPr/>
        <w:t>4</w:t>
      </w:r>
      <w:r>
        <w:rPr>
          <w:rtl w:val="true"/>
        </w:rPr>
        <w:t xml:space="preserve">. </w:t>
      </w:r>
      <w:r>
        <w:rPr>
          <w:rtl w:val="true"/>
        </w:rPr>
        <w:t>درسی که حسین به انسان ها آموخت</w:t>
      </w:r>
      <w:bookmarkEnd w:id="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درسی که حسین به انسان ها آموخت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تحقیقی فراگیر درباره اصیل ترین انقلاب های خونین جهان است و در همین راستا، نهضت مقدس حضرت امام حسین علیه السلام ، بررسی شده است</w:t>
      </w:r>
      <w:r>
        <w:rPr>
          <w:rFonts w:eastAsia="IRNazanin" w:cs="IRNazanin"/>
          <w:color w:val="111111"/>
          <w:sz w:val="28"/>
          <w:szCs w:val="28"/>
          <w:rtl w:val="true"/>
          <w:lang w:bidi="fa-IR"/>
        </w:rPr>
        <w:t xml:space="preserve">. </w:t>
      </w:r>
      <w:bookmarkStart w:id="59" w:name="pg3170_28088"/>
    </w:p>
    <w:p>
      <w:pPr>
        <w:pStyle w:val="Heading4"/>
        <w:numPr>
          <w:ilvl w:val="3"/>
          <w:numId w:val="1"/>
        </w:numPr>
        <w:rPr/>
      </w:pPr>
      <w:bookmarkStart w:id="60" w:name="__RefHeading___Toc1505572_2749589250"/>
      <w:bookmarkStart w:id="61" w:name="_Toc22"/>
      <w:bookmarkEnd w:id="59"/>
      <w:bookmarkEnd w:id="60"/>
      <w:r>
        <w:rPr/>
        <w:t>5</w:t>
      </w:r>
      <w:r>
        <w:rPr>
          <w:rtl w:val="true"/>
        </w:rPr>
        <w:t xml:space="preserve">. </w:t>
      </w:r>
      <w:r>
        <w:rPr>
          <w:rtl w:val="true"/>
        </w:rPr>
        <w:t>مشکلات مذهبی روز</w:t>
      </w:r>
      <w:bookmarkEnd w:id="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مذهبی روز</w:t>
      </w:r>
    </w:p>
    <w:p>
      <w:pPr>
        <w:pStyle w:val="BookText"/>
        <w:rPr/>
      </w:pPr>
      <w:r>
        <w:rPr>
          <w:rFonts w:ascii="IRNazanin" w:hAnsi="IRNazanin" w:eastAsia="IRNazanin"/>
          <w:color w:val="111111"/>
          <w:sz w:val="28"/>
          <w:sz w:val="28"/>
          <w:szCs w:val="28"/>
          <w:rtl w:val="true"/>
          <w:lang w:bidi="fa-IR"/>
        </w:rPr>
        <w:t xml:space="preserve">این کتاب، در بردارنده پاسخ هایی است که در موضوع های گوناگون علمی و دینی، در جلسه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بحث و انتقاد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این جلسه ها در سال های پیش از انقلاب، برای بیداری جوانان تشکیل می شد</w:t>
      </w:r>
      <w:r>
        <w:rPr>
          <w:rFonts w:eastAsia="IRNazanin" w:cs="IRNazanin"/>
          <w:color w:val="111111"/>
          <w:sz w:val="28"/>
          <w:szCs w:val="28"/>
          <w:rtl w:val="true"/>
          <w:lang w:bidi="fa-IR"/>
        </w:rPr>
        <w:t>.</w:t>
      </w:r>
    </w:p>
    <w:p>
      <w:pPr>
        <w:pStyle w:val="Heading4"/>
        <w:numPr>
          <w:ilvl w:val="3"/>
          <w:numId w:val="1"/>
        </w:numPr>
        <w:rPr/>
      </w:pPr>
      <w:bookmarkStart w:id="62" w:name="__RefHeading___Toc1505574_2749589250"/>
      <w:bookmarkStart w:id="63" w:name="_Toc23"/>
      <w:bookmarkEnd w:id="62"/>
      <w:r>
        <w:rPr/>
        <w:t>6</w:t>
      </w:r>
      <w:r>
        <w:rPr>
          <w:rtl w:val="true"/>
        </w:rPr>
        <w:t xml:space="preserve">. </w:t>
      </w:r>
      <w:r>
        <w:rPr>
          <w:rtl w:val="true"/>
        </w:rPr>
        <w:t>ضرورت تشکیلات</w:t>
      </w:r>
      <w:bookmarkEnd w:id="6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تشکیلات</w:t>
      </w:r>
    </w:p>
    <w:p>
      <w:pPr>
        <w:pStyle w:val="BookText"/>
        <w:rPr/>
      </w:pPr>
      <w:r>
        <w:rPr>
          <w:rFonts w:ascii="IRNazanin" w:hAnsi="IRNazanin" w:eastAsia="IRNazanin"/>
          <w:color w:val="111111"/>
          <w:sz w:val="28"/>
          <w:sz w:val="28"/>
          <w:szCs w:val="28"/>
          <w:rtl w:val="true"/>
          <w:lang w:bidi="fa-IR"/>
        </w:rPr>
        <w:t>در این کتاب، درباره ضرورت و نقش تشکیلات در پیشبرد هدف های انقلاب و نظام جمهوری اسلامی بحث شده است</w:t>
      </w:r>
      <w:r>
        <w:rPr>
          <w:rFonts w:eastAsia="IRNazanin" w:cs="IRNazanin"/>
          <w:color w:val="111111"/>
          <w:sz w:val="28"/>
          <w:szCs w:val="28"/>
          <w:rtl w:val="true"/>
          <w:lang w:bidi="fa-IR"/>
        </w:rPr>
        <w:t>.</w:t>
      </w:r>
    </w:p>
    <w:p>
      <w:pPr>
        <w:pStyle w:val="Heading4"/>
        <w:numPr>
          <w:ilvl w:val="3"/>
          <w:numId w:val="1"/>
        </w:numPr>
        <w:rPr/>
      </w:pPr>
      <w:bookmarkStart w:id="64" w:name="__RefHeading___Toc1505576_2749589250"/>
      <w:bookmarkStart w:id="65" w:name="_Toc24"/>
      <w:bookmarkEnd w:id="64"/>
      <w:r>
        <w:rPr/>
        <w:t>7</w:t>
      </w:r>
      <w:r>
        <w:rPr>
          <w:rtl w:val="true"/>
        </w:rPr>
        <w:t xml:space="preserve">. </w:t>
      </w:r>
      <w:r>
        <w:rPr>
          <w:rtl w:val="true"/>
        </w:rPr>
        <w:t>قرآن و کتاب های آسمانی</w:t>
      </w:r>
      <w:bookmarkEnd w:id="65"/>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کتاب های آسمانی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سوم بین کمونیسم و سرمایه داری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اصول آیت اللّه شیخ علی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 عصر ما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مکتب مقاومت </w:t>
      </w:r>
      <w:bookmarkStart w:id="66" w:name="pg3170_28090"/>
    </w:p>
    <w:p>
      <w:pPr>
        <w:pStyle w:val="Heading3"/>
        <w:numPr>
          <w:ilvl w:val="2"/>
          <w:numId w:val="1"/>
        </w:numPr>
        <w:rPr/>
      </w:pPr>
      <w:bookmarkStart w:id="67" w:name="__RefHeading___Toc1505578_2749589250"/>
      <w:bookmarkStart w:id="68" w:name="_Toc25"/>
      <w:bookmarkEnd w:id="66"/>
      <w:bookmarkEnd w:id="67"/>
      <w:r>
        <w:rPr>
          <w:rtl w:val="true"/>
        </w:rPr>
        <w:t>فصل چهارم</w:t>
      </w:r>
      <w:r>
        <w:rPr>
          <w:rtl w:val="true"/>
        </w:rPr>
        <w:t xml:space="preserve">: </w:t>
      </w:r>
      <w:r>
        <w:rPr>
          <w:rtl w:val="true"/>
        </w:rPr>
        <w:t>ویژگی های اخلاقی</w:t>
      </w:r>
      <w:bookmarkEnd w:id="68"/>
    </w:p>
    <w:p>
      <w:pPr>
        <w:pStyle w:val="Heading4"/>
        <w:numPr>
          <w:ilvl w:val="3"/>
          <w:numId w:val="1"/>
        </w:numPr>
        <w:rPr/>
      </w:pPr>
      <w:bookmarkStart w:id="69" w:name="__RefHeading___Toc1505580_2749589250"/>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زندگی شهید هاشمی نژاد تا آخر عمر بسیار ساده و بی آلایش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درآمدی که از دریافت شهریه و نوشتن کتاب به دست می آورد، زندگی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از خطاهای دیگران در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کبر و غرور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توده های مردم به ویژه مستضعفان و محرومان جامعه، رابطه تنگاتنگی داشت و به یاری آنان می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سعه صدر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و اندیشه های مخالفان را می شنید و به روش منطقی با آنان مناظره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فرهنگی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کم نظیر، نظم در کار و وفای به عهد از ویژگی های برجسته او به شمار می رفت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این جا برخی از این ویژگی ها را توضیح می دهیم</w:t>
      </w:r>
      <w:r>
        <w:rPr>
          <w:rFonts w:eastAsia="IRNazanin" w:cs="IRNazanin"/>
          <w:color w:val="111111"/>
          <w:sz w:val="28"/>
          <w:szCs w:val="28"/>
          <w:rtl w:val="true"/>
          <w:lang w:bidi="fa-IR"/>
        </w:rPr>
        <w:t>.</w:t>
      </w:r>
    </w:p>
    <w:p>
      <w:pPr>
        <w:pStyle w:val="Heading4"/>
        <w:numPr>
          <w:ilvl w:val="3"/>
          <w:numId w:val="1"/>
        </w:numPr>
        <w:rPr/>
      </w:pPr>
      <w:bookmarkStart w:id="71" w:name="__RefHeading___Toc1505582_2749589250"/>
      <w:bookmarkStart w:id="72" w:name="_Toc27"/>
      <w:bookmarkEnd w:id="71"/>
      <w:r>
        <w:rPr>
          <w:rtl w:val="true"/>
        </w:rPr>
        <w:t>علاقه و ارادت به اهل بیت</w:t>
      </w:r>
      <w:bookmarkEnd w:id="72"/>
    </w:p>
    <w:p>
      <w:pPr>
        <w:pStyle w:val="BookText"/>
        <w:rPr/>
      </w:pPr>
      <w:r>
        <w:rPr>
          <w:rFonts w:ascii="IRNazanin" w:hAnsi="IRNazanin" w:eastAsia="IRNazanin"/>
          <w:color w:val="111111"/>
          <w:sz w:val="28"/>
          <w:sz w:val="28"/>
          <w:szCs w:val="28"/>
          <w:rtl w:val="true"/>
          <w:lang w:bidi="fa-IR"/>
        </w:rPr>
        <w:t>علاقه و ارادت به اهل بیت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عشق و علاقه ویژه ای به اهل بیت پیامبر علیهم السلام داشت و هر ساله، سه روز را به نام مادرش، فاطمه زهرا علیهاالسلام در خانه خود، مجلس عزاداری بر پا می کرد و به روشنگری جوانان می پرداخت</w:t>
      </w:r>
      <w:r>
        <w:rPr>
          <w:rFonts w:eastAsia="IRNazanin" w:cs="IRNazanin"/>
          <w:color w:val="111111"/>
          <w:sz w:val="28"/>
          <w:szCs w:val="28"/>
          <w:rtl w:val="true"/>
          <w:lang w:bidi="fa-IR"/>
        </w:rPr>
        <w:t>.</w:t>
      </w:r>
      <w:r>
        <w:rPr>
          <w:rStyle w:val="FootnoteAnchor"/>
          <w:rtl w:val="true"/>
        </w:rPr>
        <w:footnoteReference w:id="16"/>
      </w:r>
      <w:bookmarkStart w:id="73" w:name="pg3170_28092"/>
    </w:p>
    <w:p>
      <w:pPr>
        <w:pStyle w:val="Heading4"/>
        <w:numPr>
          <w:ilvl w:val="3"/>
          <w:numId w:val="1"/>
        </w:numPr>
        <w:rPr/>
      </w:pPr>
      <w:bookmarkStart w:id="74" w:name="__RefHeading___Toc1505584_2749589250"/>
      <w:bookmarkStart w:id="75" w:name="_Toc28"/>
      <w:bookmarkEnd w:id="73"/>
      <w:bookmarkEnd w:id="74"/>
      <w:r>
        <w:rPr>
          <w:rtl w:val="true"/>
        </w:rPr>
        <w:t>گذشت و بخشش</w:t>
      </w:r>
      <w:bookmarkEnd w:id="75"/>
    </w:p>
    <w:p>
      <w:pPr>
        <w:pStyle w:val="BookText"/>
        <w:rPr/>
      </w:pPr>
      <w:r>
        <w:rPr>
          <w:rFonts w:ascii="IRNazanin" w:hAnsi="IRNazanin" w:eastAsia="IRNazanin"/>
          <w:color w:val="111111"/>
          <w:sz w:val="28"/>
          <w:sz w:val="28"/>
          <w:szCs w:val="28"/>
          <w:rtl w:val="true"/>
          <w:lang w:bidi="fa-IR"/>
        </w:rPr>
        <w:t>گذشت و بخشش</w:t>
      </w:r>
    </w:p>
    <w:p>
      <w:pPr>
        <w:pStyle w:val="BookText"/>
        <w:rPr/>
      </w:pPr>
      <w:r>
        <w:rPr>
          <w:rFonts w:ascii="IRNazanin" w:hAnsi="IRNazanin" w:eastAsia="IRNazanin"/>
          <w:color w:val="111111"/>
          <w:sz w:val="28"/>
          <w:sz w:val="28"/>
          <w:szCs w:val="28"/>
          <w:rtl w:val="true"/>
          <w:lang w:bidi="fa-IR"/>
        </w:rPr>
        <w:t>مهربانی و گذشت از ویژگی های مؤمنان است؛ زیرا در مسیر وصال الهی، گرد و غبار کینه را از صفحه دل مؤمن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 به گذشت و مهربانی شهرت داشت و کینه جاهلان را به دل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هاشمی نژاد ـ برادر شهید ـ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سال پیش فردی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با نفوذ جامعه درباره شما چنین و چنان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حدس زدن این که او می خواهد اختلاف ایجاد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در من باشد، آن را برطرف می کنم و گوینده آن سخن را نیز به خداوند وا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اجازه نداد که آن فرد با خبرچینی و غیبت میان او و شخص یاد شده، اختلاف ایجاد کند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76" w:name="__RefHeading___Toc1505586_2749589250"/>
      <w:bookmarkStart w:id="77" w:name="_Toc29"/>
      <w:bookmarkEnd w:id="76"/>
      <w:r>
        <w:rPr>
          <w:rtl w:val="true"/>
        </w:rPr>
        <w:t>یاور محرومان</w:t>
      </w:r>
      <w:bookmarkEnd w:id="77"/>
    </w:p>
    <w:p>
      <w:pPr>
        <w:pStyle w:val="BookText"/>
        <w:rPr/>
      </w:pPr>
      <w:r>
        <w:rPr>
          <w:rFonts w:ascii="IRNazanin" w:hAnsi="IRNazanin" w:eastAsia="IRNazanin"/>
          <w:color w:val="111111"/>
          <w:sz w:val="28"/>
          <w:sz w:val="28"/>
          <w:szCs w:val="28"/>
          <w:rtl w:val="true"/>
          <w:lang w:bidi="fa-IR"/>
        </w:rPr>
        <w:t>یاور محرومان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هاشمی نژاد در هیچ شرایطی محرومان را فراموش نمی کرد و همواره با آنان رابطه نزدیکی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هنگام دبیر کلی ایشان در حزب جمهوری اسلامی مشهد، پیرزنی بود که هر ماه، مبلغی را از این دفتر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تهیه این پول، باید پلّه های زیادی را می پیمود تا به دفتر ایشان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 بارها او را از آمدن باز می داشت و می گفت تو اذیّت می شوی، ولی پیرزن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باید بیایم و از نزدیک </w:t>
      </w:r>
      <w:bookmarkStart w:id="78" w:name="pg3170_28094"/>
    </w:p>
    <w:p>
      <w:pPr>
        <w:pStyle w:val="BookText"/>
        <w:rPr/>
      </w:pPr>
      <w:bookmarkEnd w:id="78"/>
      <w:r>
        <w:rPr>
          <w:rFonts w:ascii="IRNazanin" w:hAnsi="IRNazanin" w:eastAsia="IRNazanin"/>
          <w:color w:val="111111"/>
          <w:sz w:val="28"/>
          <w:sz w:val="28"/>
          <w:szCs w:val="28"/>
          <w:rtl w:val="true"/>
          <w:lang w:bidi="fa-IR"/>
        </w:rPr>
        <w:t>شما را ببینم</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79" w:name="__RefHeading___Toc1505588_2749589250"/>
      <w:bookmarkStart w:id="80" w:name="_Toc30"/>
      <w:bookmarkEnd w:id="79"/>
      <w:r>
        <w:rPr>
          <w:rtl w:val="true"/>
        </w:rPr>
        <w:t>نظم و ساده زیستی</w:t>
      </w:r>
      <w:bookmarkEnd w:id="80"/>
    </w:p>
    <w:p>
      <w:pPr>
        <w:pStyle w:val="BookText"/>
        <w:rPr/>
      </w:pPr>
      <w:r>
        <w:rPr>
          <w:rFonts w:ascii="IRNazanin" w:hAnsi="IRNazanin" w:eastAsia="IRNazanin"/>
          <w:color w:val="111111"/>
          <w:sz w:val="28"/>
          <w:sz w:val="28"/>
          <w:szCs w:val="28"/>
          <w:rtl w:val="true"/>
          <w:lang w:bidi="fa-IR"/>
        </w:rPr>
        <w:t>نظم و ساده زیستی</w:t>
      </w:r>
    </w:p>
    <w:p>
      <w:pPr>
        <w:pStyle w:val="BookText"/>
        <w:rPr/>
      </w:pPr>
      <w:r>
        <w:rPr>
          <w:rFonts w:ascii="IRNazanin" w:hAnsi="IRNazanin" w:eastAsia="IRNazanin"/>
          <w:color w:val="111111"/>
          <w:sz w:val="28"/>
          <w:sz w:val="28"/>
          <w:szCs w:val="28"/>
          <w:rtl w:val="true"/>
          <w:lang w:bidi="fa-IR"/>
        </w:rPr>
        <w:t>نگاهی به کارهای روزانه شهید، انبوه فعالیت هایی را نشان می داد که به ظاهر در مدت کوتاه شبانه روزی نمی گنجید، ولی ایشان با برنامه منظم و حساب شده، از زمان به بهترین صورت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 او نیز مثال زدنی بود که البته در الگوگیری وی از زندگانی امامان معصوم علیهم السلام و عالمان وارسته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مصرف بیت المال او را وا می داشت تا با پیروی از مولایش، امام علی علیه السلام به کسانی که دنیا را میدان تاخت و تاز خویش قرار داده بودند،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زمانی که به عنوان یکی از مهم ترین کارگزاران نظام اسلامی خدمت می کرد، در خانه ای معمولی، با اثاثیه ای بسیار ساده می زیست</w:t>
      </w:r>
      <w:r>
        <w:rPr>
          <w:rFonts w:eastAsia="IRNazanin" w:cs="IRNazanin"/>
          <w:color w:val="111111"/>
          <w:sz w:val="28"/>
          <w:szCs w:val="28"/>
          <w:rtl w:val="true"/>
          <w:lang w:bidi="fa-IR"/>
        </w:rPr>
        <w:t>.</w:t>
      </w:r>
    </w:p>
    <w:p>
      <w:pPr>
        <w:pStyle w:val="Heading4"/>
        <w:numPr>
          <w:ilvl w:val="3"/>
          <w:numId w:val="1"/>
        </w:numPr>
        <w:rPr/>
      </w:pPr>
      <w:bookmarkStart w:id="81" w:name="__RefHeading___Toc1505590_2749589250"/>
      <w:bookmarkStart w:id="82" w:name="_Toc31"/>
      <w:bookmarkEnd w:id="81"/>
      <w:r>
        <w:rPr>
          <w:rtl w:val="true"/>
        </w:rPr>
        <w:t>خیرخواهی</w:t>
      </w:r>
      <w:bookmarkEnd w:id="82"/>
    </w:p>
    <w:p>
      <w:pPr>
        <w:pStyle w:val="BookText"/>
        <w:rPr/>
      </w:pPr>
      <w:r>
        <w:rPr>
          <w:rFonts w:ascii="IRNazanin" w:hAnsi="IRNazanin" w:eastAsia="IRNazanin"/>
          <w:color w:val="111111"/>
          <w:sz w:val="28"/>
          <w:sz w:val="28"/>
          <w:szCs w:val="28"/>
          <w:rtl w:val="true"/>
          <w:lang w:bidi="fa-IR"/>
        </w:rPr>
        <w:t>خیرخواهی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به محرومان و امور خیریّه توجه ویژه ای داشت و آن را عبادت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هنگامی که اساس کار بانک ها بر ربا استوار بود و گرفتن اعتبارات بانکی مشکل زیادی داشت، صندوق قرض الحسنه ای را برای طلبه ها به راه انداخت که به کمک آن، مشکلات مالی بسیاری از طلاّب </w:t>
      </w:r>
      <w:bookmarkStart w:id="83" w:name="pg3170_28096"/>
    </w:p>
    <w:p>
      <w:pPr>
        <w:pStyle w:val="BookText"/>
        <w:rPr/>
      </w:pPr>
      <w:bookmarkEnd w:id="83"/>
      <w:r>
        <w:rPr>
          <w:rFonts w:ascii="IRNazanin" w:hAnsi="IRNazanin" w:eastAsia="IRNazanin"/>
          <w:color w:val="111111"/>
          <w:sz w:val="28"/>
          <w:sz w:val="28"/>
          <w:szCs w:val="28"/>
          <w:rtl w:val="true"/>
          <w:lang w:bidi="fa-IR"/>
        </w:rPr>
        <w:t>برطرف شد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84" w:name="__RefHeading___Toc1505592_2749589250"/>
      <w:bookmarkStart w:id="85" w:name="_Toc32"/>
      <w:bookmarkEnd w:id="84"/>
      <w:r>
        <w:rPr>
          <w:rtl w:val="true"/>
        </w:rPr>
        <w:t>علاقه به همشهریان</w:t>
      </w:r>
      <w:bookmarkEnd w:id="85"/>
    </w:p>
    <w:p>
      <w:pPr>
        <w:pStyle w:val="BookText"/>
        <w:rPr/>
      </w:pPr>
      <w:r>
        <w:rPr>
          <w:rFonts w:ascii="IRNazanin" w:hAnsi="IRNazanin" w:eastAsia="IRNazanin"/>
          <w:color w:val="111111"/>
          <w:sz w:val="28"/>
          <w:sz w:val="28"/>
          <w:szCs w:val="28"/>
          <w:rtl w:val="true"/>
          <w:lang w:bidi="fa-IR"/>
        </w:rPr>
        <w:t>علاقه به همشهریان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عبدالکریم که سال ها به آموختن معارف دینی در حوزه های علمیه و شهرهای گوناگون پرداخته بود، همواره حق مردم شهر و محلّه خود را رعایت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هر سال عهد کرده بود پنج روز از روزهای تبلیغی خود را به بهشهر برود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مردم بهشهر نیز به شایستگی از او استقبال می کردند و هنگام سخنرانی وی، از جاهای دور و نزدیک برای شنیدن سخنانش، خود را به مسجد محله می رساندند</w:t>
      </w:r>
      <w:r>
        <w:rPr>
          <w:rFonts w:eastAsia="IRNazanin" w:cs="IRNazanin"/>
          <w:color w:val="111111"/>
          <w:sz w:val="28"/>
          <w:szCs w:val="28"/>
          <w:rtl w:val="true"/>
          <w:lang w:bidi="fa-IR"/>
        </w:rPr>
        <w:t xml:space="preserve">. </w:t>
      </w:r>
      <w:bookmarkStart w:id="86" w:name="pg3170_28098"/>
    </w:p>
    <w:p>
      <w:pPr>
        <w:pStyle w:val="Heading3"/>
        <w:numPr>
          <w:ilvl w:val="2"/>
          <w:numId w:val="1"/>
        </w:numPr>
        <w:rPr/>
      </w:pPr>
      <w:bookmarkStart w:id="87" w:name="__RefHeading___Toc1505594_2749589250"/>
      <w:bookmarkStart w:id="88" w:name="_Toc33"/>
      <w:bookmarkEnd w:id="86"/>
      <w:bookmarkEnd w:id="87"/>
      <w:r>
        <w:rPr>
          <w:rtl w:val="true"/>
        </w:rPr>
        <w:t>فصل پنجم</w:t>
      </w:r>
      <w:r>
        <w:rPr>
          <w:rtl w:val="true"/>
        </w:rPr>
        <w:t xml:space="preserve">: </w:t>
      </w:r>
      <w:r>
        <w:rPr>
          <w:rtl w:val="true"/>
        </w:rPr>
        <w:t>مبارزات سیاسی</w:t>
      </w:r>
      <w:bookmarkEnd w:id="88"/>
    </w:p>
    <w:p>
      <w:pPr>
        <w:pStyle w:val="Heading4"/>
        <w:numPr>
          <w:ilvl w:val="3"/>
          <w:numId w:val="1"/>
        </w:numPr>
        <w:rPr/>
      </w:pPr>
      <w:bookmarkStart w:id="89" w:name="__RefHeading___Toc1505596_2749589250"/>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اوضاع اجتماعی ایران پس از سال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نقش شهید در قیام پانزده خرداد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ماجرای مسجد نواب</w:t>
      </w:r>
    </w:p>
    <w:p>
      <w:pPr>
        <w:pStyle w:val="BookText"/>
        <w:rPr/>
      </w:pPr>
      <w:r>
        <w:rPr>
          <w:rFonts w:ascii="IRNazanin" w:hAnsi="IRNazanin" w:eastAsia="IRNazanin"/>
          <w:color w:val="111111"/>
          <w:sz w:val="28"/>
          <w:sz w:val="28"/>
          <w:szCs w:val="28"/>
          <w:rtl w:val="true"/>
          <w:lang w:bidi="fa-IR"/>
        </w:rPr>
        <w:t>سخنرانی در مسجد سید اصفهان</w:t>
      </w:r>
    </w:p>
    <w:p>
      <w:pPr>
        <w:pStyle w:val="BookText"/>
        <w:rPr/>
      </w:pPr>
      <w:r>
        <w:rPr>
          <w:rFonts w:ascii="IRNazanin" w:hAnsi="IRNazanin" w:eastAsia="IRNazanin"/>
          <w:color w:val="111111"/>
          <w:sz w:val="28"/>
          <w:sz w:val="28"/>
          <w:szCs w:val="28"/>
          <w:rtl w:val="true"/>
          <w:lang w:bidi="fa-IR"/>
        </w:rPr>
        <w:t>اعتراض به دستگیری طلاب قم</w:t>
      </w:r>
    </w:p>
    <w:p>
      <w:pPr>
        <w:pStyle w:val="BookText"/>
        <w:rPr/>
      </w:pPr>
      <w:r>
        <w:rPr>
          <w:rFonts w:ascii="IRNazanin" w:hAnsi="IRNazanin" w:eastAsia="IRNazanin"/>
          <w:color w:val="111111"/>
          <w:sz w:val="28"/>
          <w:sz w:val="28"/>
          <w:szCs w:val="28"/>
          <w:rtl w:val="true"/>
          <w:lang w:bidi="fa-IR"/>
        </w:rPr>
        <w:t>شهادت حاج آقا مصطفی خمینی</w:t>
      </w:r>
    </w:p>
    <w:p>
      <w:pPr>
        <w:pStyle w:val="BookText"/>
        <w:rPr/>
      </w:pPr>
      <w:r>
        <w:rPr>
          <w:rFonts w:ascii="IRNazanin" w:hAnsi="IRNazanin" w:eastAsia="IRNazanin"/>
          <w:color w:val="111111"/>
          <w:sz w:val="28"/>
          <w:sz w:val="28"/>
          <w:szCs w:val="28"/>
          <w:rtl w:val="true"/>
          <w:lang w:bidi="fa-IR"/>
        </w:rPr>
        <w:t xml:space="preserve">فعالیت های شهید در سال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فعالیت های شهید پس از پیروزی انقلاب اسلامی</w:t>
      </w:r>
    </w:p>
    <w:p>
      <w:pPr>
        <w:pStyle w:val="BookText"/>
        <w:rPr/>
      </w:pPr>
      <w:r>
        <w:rPr>
          <w:rFonts w:ascii="IRNazanin" w:hAnsi="IRNazanin" w:eastAsia="IRNazanin"/>
          <w:color w:val="111111"/>
          <w:sz w:val="28"/>
          <w:sz w:val="28"/>
          <w:szCs w:val="28"/>
          <w:rtl w:val="true"/>
          <w:lang w:bidi="fa-IR"/>
        </w:rPr>
        <w:t>مسئولیت های پس از انقلاب</w:t>
      </w:r>
    </w:p>
    <w:p>
      <w:pPr>
        <w:pStyle w:val="Heading4"/>
        <w:numPr>
          <w:ilvl w:val="3"/>
          <w:numId w:val="1"/>
        </w:numPr>
        <w:rPr/>
      </w:pPr>
      <w:bookmarkStart w:id="91" w:name="__RefHeading___Toc1505598_2749589250"/>
      <w:bookmarkStart w:id="92" w:name="_Toc35"/>
      <w:bookmarkEnd w:id="91"/>
      <w:r>
        <w:rPr>
          <w:rtl w:val="true"/>
        </w:rPr>
        <w:t xml:space="preserve">اوضاع اجتماعی ایران پس از سال </w:t>
      </w:r>
      <w:r>
        <w:rPr/>
        <w:t>1320</w:t>
      </w:r>
      <w:bookmarkEnd w:id="92"/>
    </w:p>
    <w:p>
      <w:pPr>
        <w:pStyle w:val="BookText"/>
        <w:rPr/>
      </w:pPr>
      <w:r>
        <w:rPr>
          <w:rFonts w:ascii="IRNazanin" w:hAnsi="IRNazanin" w:eastAsia="IRNazanin"/>
          <w:color w:val="111111"/>
          <w:sz w:val="28"/>
          <w:sz w:val="28"/>
          <w:szCs w:val="28"/>
          <w:rtl w:val="true"/>
          <w:lang w:bidi="fa-IR"/>
        </w:rPr>
        <w:t xml:space="preserve">اوضاع اجتماعی ایران پس از سال </w:t>
      </w:r>
      <w:r>
        <w:rPr>
          <w:rFonts w:eastAsia="IRNazanin" w:cs="IRNazanin"/>
          <w:color w:val="111111"/>
          <w:sz w:val="28"/>
          <w:szCs w:val="28"/>
          <w:lang w:bidi="fa-IR"/>
        </w:rPr>
        <w:t>1320</w:t>
      </w:r>
    </w:p>
    <w:p>
      <w:pPr>
        <w:pStyle w:val="BookText"/>
        <w:rPr/>
      </w:pPr>
      <w:r>
        <w:rPr>
          <w:rFonts w:ascii="IRNazanin" w:hAnsi="IRNazanin" w:eastAsia="IRNazanin"/>
          <w:color w:val="111111"/>
          <w:sz w:val="28"/>
          <w:sz w:val="28"/>
          <w:szCs w:val="28"/>
          <w:rtl w:val="true"/>
          <w:lang w:bidi="fa-IR"/>
        </w:rPr>
        <w:t xml:space="preserve">با کناره گیری رضاشاه از قدرت در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پسرش محمّدرضا پهلوی به جای پدر نشست و کشور بیش از هر زمان دیگری، زیر نفوذ بیگانگان رفت و به میدان تاخت و تاز آنان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فقر و تنگ دستی به سر می بردند، در حالی که رجال سیاسی کشور، سر سپرده سیاست دولت های بیگانه بودند و فساد، تباهی و رشوه گیری در امور اداری و دولتی رواج 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کشور بیش از پیش به امریکا وابسته شد و نارضایتی ها و اعتراض های مردمی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برای مقابله با این وضعیت، از رژیم خواست با تحوّلی فریب کارانه و اصلاحاتی ساختگی، مردم را راضی کند و آنان را با شعارهای دروغین سرگرم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رژیم شاه با تصویب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های ایالتی و ولایتی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اسلام را از شرایط انتخاب کنندگان و انتخاب شوندگان حذف کرد و سوگند خوردن به هر کتاب آسمانی را به جای قرآن آورد و به زنان نیز حق رأی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آشکار، برای کنار گذاشتن قرآن و احکام اسلامی از کشور ایران بود و سکوت در برابر آن، راه را برای تهاجم بعدی شاه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 </w:t>
      </w:r>
    </w:p>
    <w:p>
      <w:pPr>
        <w:pStyle w:val="BookText"/>
        <w:rPr/>
      </w:pPr>
      <w:r>
        <w:rPr>
          <w:rFonts w:ascii="IRNazanin" w:hAnsi="IRNazanin" w:eastAsia="IRNazanin"/>
          <w:color w:val="111111"/>
          <w:sz w:val="28"/>
          <w:sz w:val="28"/>
          <w:szCs w:val="28"/>
          <w:rtl w:val="true"/>
          <w:lang w:bidi="fa-IR"/>
        </w:rPr>
        <w:t>نیز در حرکتی انقلابی و توفنده، سکوت را شکست و فریاد بیدار باش او لرزه بر اندام شاه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با دیدن اعتراض عالمان انقلابی و همراهی مردم در پیروی از سخنان امام خمینی رحمه الله ، به یکباره عقب نشینی کرد و آن طرح پلید به شکست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که اراده اش به خواسته های امریکاییان وابسته بود، برای جبران شکست تاریخی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سفید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دی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رفراندومی ساختگی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انتخابات که فریبی بیش نبود، رفتارهای ضد قانونی و ضد اسلامی شاه را قوّت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نیز با تحریم امام خمینی رحمه الله و دیگر روحانیان مبارز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مراسمی که به مناسبت شهادت امام جعفر صادق علیه السلام در 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از سوی حضرت آیت اللّه العظمی گلپایگانی رحمه الله در مدرسه فیضیه قم برگزار شده بود، مأموران ساواک با لباس شخصی در مراسم حضور یافتند و با هجوم بردن به طلبه ها، عده زیادی را شهید و مجروح 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عاشورای همان سال، امام خمینی رحمه الله در یک سخنرانی شجاعانه، دستگاه شاهنشاهی و پشتیبانانش را به باد انتقاد گرفت و روح تازه ای در دل های خفته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که کانون اصلی مبارزه را شهر قم و شخص حضرت امام رحمه الله می دانست، شبانه به خانه ایشان هجوم آورد و او را به تهران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 که نمی توانستند اسارت رهبر و مرجعشان را ببینند، به خیابان ها آمدند و حماسه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آفریدند</w:t>
      </w:r>
      <w:r>
        <w:rPr>
          <w:rFonts w:eastAsia="IRNazanin" w:cs="IRNazanin"/>
          <w:color w:val="111111"/>
          <w:sz w:val="28"/>
          <w:szCs w:val="28"/>
          <w:rtl w:val="true"/>
          <w:lang w:bidi="fa-IR"/>
        </w:rPr>
        <w:t xml:space="preserve">. </w:t>
      </w:r>
      <w:bookmarkStart w:id="93" w:name="pg3170_28102"/>
    </w:p>
    <w:p>
      <w:pPr>
        <w:pStyle w:val="Heading4"/>
        <w:numPr>
          <w:ilvl w:val="3"/>
          <w:numId w:val="1"/>
        </w:numPr>
        <w:rPr/>
      </w:pPr>
      <w:bookmarkStart w:id="94" w:name="__RefHeading___Toc1505600_2749589250"/>
      <w:bookmarkStart w:id="95" w:name="_Toc36"/>
      <w:bookmarkEnd w:id="93"/>
      <w:bookmarkEnd w:id="94"/>
      <w:r>
        <w:rPr>
          <w:rtl w:val="true"/>
        </w:rPr>
        <w:t xml:space="preserve">نقش شهید در قیام پانزده خرداد </w:t>
      </w:r>
      <w:r>
        <w:rPr/>
        <w:t>1342</w:t>
      </w:r>
      <w:bookmarkEnd w:id="95"/>
    </w:p>
    <w:p>
      <w:pPr>
        <w:pStyle w:val="BookText"/>
        <w:rPr/>
      </w:pPr>
      <w:r>
        <w:rPr>
          <w:rFonts w:ascii="IRNazanin" w:hAnsi="IRNazanin" w:eastAsia="IRNazanin"/>
          <w:color w:val="111111"/>
          <w:sz w:val="28"/>
          <w:sz w:val="28"/>
          <w:szCs w:val="28"/>
          <w:rtl w:val="true"/>
          <w:lang w:bidi="fa-IR"/>
        </w:rPr>
        <w:t xml:space="preserve">نقش شهید در قیام پانزده خرداد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در این زمان، فشار و اختناق دستگاه حاکمه، در شهر مشهد بسیار زیاد بود و ساواک نسبت به شهید هاشمی نژاد حساسیّت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سخنرانی های افشاگرانه خود، به هدایت مردم و بسیج نیروهای انقلابی می پرداخت و به رژیم وابسته شاه می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در جلسه های کانون و منبرهای تبلیغی، خطر امریکا و اسراییل را گوشزد می کرد و در هر فرصتی به یاری گروه های سیاسی می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هاشمی نژاد چند روز پیش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در چند جای تهران به منبر رفت و در سخنرانی های پرشور خود علیه رژیم، به افشاگری و تحلیل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کشتار طلاب مدرسه فیضیه قم در فروردین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ساواک تهران در مورد سخنرانی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10/2/42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نژادِ واعظ، در مسجد مروی به دولت حمله نمود و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امنیت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کار یهودی ها و بهایی ها رسیدگی می شود، ولی راجع به مسأله فیضیه قم رسیدگی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عده ای از طلاب را کشته، مضروب کرده، ولی دستگاه دادگستری می گوید ما آن ها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دولت نمی رود تا دولت دیگری جای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ظالم یزید هم زیاد خودمختاری می کرد، ولی یک روز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تیشه به ریشه اسلام می زنید؟</w:t>
      </w:r>
      <w:r>
        <w:rPr>
          <w:rStyle w:val="FootnoteAnchor"/>
          <w:rtl w:val="true"/>
        </w:rPr>
        <w:footnoteReference w:id="2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ساواک پیش از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سخنرانی ها و فعالیت های شهید هاشمی نژاد را به دقت پی گیری می کردند و پیوسته گزارش کارهای او را به </w:t>
      </w:r>
      <w:bookmarkStart w:id="96" w:name="pg3170_28104"/>
    </w:p>
    <w:p>
      <w:pPr>
        <w:pStyle w:val="BookText"/>
        <w:rPr/>
      </w:pPr>
      <w:bookmarkEnd w:id="96"/>
      <w:r>
        <w:rPr>
          <w:rFonts w:ascii="IRNazanin" w:hAnsi="IRNazanin" w:eastAsia="IRNazanin"/>
          <w:color w:val="111111"/>
          <w:sz w:val="28"/>
          <w:sz w:val="28"/>
          <w:szCs w:val="28"/>
          <w:rtl w:val="true"/>
          <w:lang w:bidi="fa-IR"/>
        </w:rPr>
        <w:t>مرکز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اخلاص او به حضرت امام خمینی رحمه الله سبب شد هم زمان با دستگیری امام، این شاگرد جوان نیز دستگیر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بازجویی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بازداشت ممکن است به علت انتقادات قانونی بوده که این جانب در سخنرانی های خود نسبت به قسمتی از اوضاع فعلی داشته ام و اگر واقعاً علت بازداشت همان است که تشخیص داده ام، بسیار جای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همان بازجویی و در پاسخ به اتهام ساواک مبنی بر اقدام او علیه امنیت کشور و شوراندن مردم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بر ضد امنیت کشور اسلامی و تحریض مردم به اخلال نظم و اغتشاشات و دعوت به تظاهرات اقدام نمی کند؛ چه رسد به این جانب که سمت تبلیغ و رهبری مردم را در حدود استعداد ذاتی خود به عهده دارم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به هر حال، شهید هاشمی نژاد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زندان شهربانی کل کشور زندانی شد و پس از چند بار بازجویی، در تاریخ </w:t>
      </w:r>
      <w:r>
        <w:rPr>
          <w:rFonts w:eastAsia="IRNazanin" w:cs="IRNazanin"/>
          <w:color w:val="111111"/>
          <w:sz w:val="28"/>
          <w:szCs w:val="28"/>
          <w:lang w:bidi="fa-IR"/>
        </w:rPr>
        <w:t>24/4/1342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سازمان اطلاعات و امنیت کشور از زندان آزاد گردید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97" w:name="__RefHeading___Toc1505602_2749589250"/>
      <w:bookmarkStart w:id="98" w:name="_Toc37"/>
      <w:bookmarkEnd w:id="97"/>
      <w:r>
        <w:rPr>
          <w:rtl w:val="true"/>
        </w:rPr>
        <w:t>ماجرای مسجد نواب</w:t>
      </w:r>
      <w:bookmarkEnd w:id="98"/>
    </w:p>
    <w:p>
      <w:pPr>
        <w:pStyle w:val="BookText"/>
        <w:rPr/>
      </w:pPr>
      <w:r>
        <w:rPr>
          <w:rFonts w:ascii="IRNazanin" w:hAnsi="IRNazanin" w:eastAsia="IRNazanin"/>
          <w:color w:val="111111"/>
          <w:sz w:val="28"/>
          <w:sz w:val="28"/>
          <w:szCs w:val="28"/>
          <w:rtl w:val="true"/>
          <w:lang w:bidi="fa-IR"/>
        </w:rPr>
        <w:t>ماجرای مسجد نواب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هاشمی نژاد در مهرماه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 به مسجد نواب</w:t>
      </w:r>
      <w:r>
        <w:rPr>
          <w:rStyle w:val="FootnoteAnchor"/>
          <w:rtl w:val="true"/>
        </w:rPr>
        <w:footnoteReference w:id="24"/>
      </w:r>
      <w:r>
        <w:rPr>
          <w:rFonts w:ascii="IRNazanin" w:hAnsi="IRNazanin" w:eastAsia="IRNazanin"/>
          <w:color w:val="111111"/>
          <w:sz w:val="28"/>
          <w:sz w:val="28"/>
          <w:szCs w:val="28"/>
          <w:rtl w:val="true"/>
          <w:lang w:bidi="fa-IR"/>
        </w:rPr>
        <w:t>مشهد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سخنرانی، با انتقاد شدید از دولت، به </w:t>
      </w:r>
    </w:p>
    <w:p>
      <w:pPr>
        <w:pStyle w:val="BookText"/>
        <w:rPr/>
      </w:pPr>
      <w:r>
        <w:rPr>
          <w:rFonts w:ascii="IRNazanin" w:hAnsi="IRNazanin" w:eastAsia="IRNazanin"/>
          <w:color w:val="111111"/>
          <w:sz w:val="28"/>
          <w:sz w:val="28"/>
          <w:szCs w:val="28"/>
          <w:rtl w:val="true"/>
          <w:lang w:bidi="fa-IR"/>
        </w:rPr>
        <w:t>انجمن های ایالتی و ولایتی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خیانت های رضاخان در کشف حجاب، مخالفت با اسلام، رشوه خواری و قتل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سخنرانی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 و سنا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دولت تعیین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دولت را مسخره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تا مجلس از هم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دولت از غیرخودش قرض می گیرد؛ یعنی از امریکا قرض می گیرد که به یهودی ها کمک کند تا دین را از بین ببرند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او که با صراحت و شجاعت، ماهیت دولت دست نشانده پهلوی را افشا می کرد، درباره تصویب لایحه انجمن های ایالتی و ولایتی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های ایالتی و ولایتی که دولت تصویب نموده، به حکم علما و قانون اسلام، دولت آن را لغو نمود؛ حال چرا مجدداً از سر گرفته است؟</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فردای آن روز نیز بار دیگر استوارتر و خروشان تر از شب گذشته، سخنرانی کرد و هم چنان از رفتار مجلسین، اصلاحات ارضی و کشف حجاب سخن گفت و مجلسین را قلاّبی و کاملاً بی اساس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در مقابل مبارزات علما قرار می گیرند، فوراً اصلاحات ارضی را به رخ شما مردم می کشند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هاشمی نژاد کشف حجاب را بزرگ ترین خیانت به کشور می دانست و آن را جرمی بزرگ و خیانتی آشکار و فراموش نشدنی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افزایش آمار قتل، فساد، رشوه خواری، خودکشی و طلاق را از پی آمدهای </w:t>
      </w:r>
    </w:p>
    <w:p>
      <w:pPr>
        <w:pStyle w:val="BookText"/>
        <w:rPr/>
      </w:pPr>
      <w:r>
        <w:rPr>
          <w:rFonts w:ascii="IRNazanin" w:hAnsi="IRNazanin" w:eastAsia="IRNazanin"/>
          <w:color w:val="111111"/>
          <w:sz w:val="28"/>
          <w:sz w:val="28"/>
          <w:szCs w:val="28"/>
          <w:rtl w:val="true"/>
          <w:lang w:bidi="fa-IR"/>
        </w:rPr>
        <w:t>دوران حکومت رضاخانی برمی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سخنان برای ساواک تحمل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داشتند او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دوم سخنرانی، مسجد نواب به محاصره نیروهای امنیتی شهربانی درآمد و مأموران ساواک با لباس شخصی در مسجد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مردم که از احتمال دستگیری سیّد آگاه شده بودند، مسجد را ترک نکردند و به او پیشنهاد دادند هم زمان با خاموش شدن چراغ های مسجد،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تأکید بر این که فرار، کار آدم های زبون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هدف دستگیری من است، خود را معرفی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نیروهای امنیتی پس از درگیری با مردم و به شهادت رساندن دو نفر از آنان و مجروح و مصدوم کردن برخی دیگر، هاشمی نژاد را سوار ماشین کردند و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فاجعه مسجد نواب، ساواک را بر آن داشت تا به بی گناهی هاشمی نژاد و عمل ناجوان مردانه خود در کشتار مردم اعتراف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می کوشید با جلب حمایت مرکز، بر این جنایت بزرگ سرپوش بگذارد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به هر حال، هرگونه ملاقات با شهید هاشمی نژاد را ممنوع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میلانی با ارسال تلگراف، از این حادثه ابراز تأسف کرد که ساواک با توجه به اوضاع پیش آمده، هاشمی نژاد را بدون محاکمه آزاد ساخت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واقعه دردناک مسجد نواب و شهادت گروهی از مؤمنان، سخنرانان زیادی به افشاگری و روشنگری مردم پرداختند و جنایت های رژیم را محکوم کردند</w:t>
      </w:r>
      <w:r>
        <w:rPr>
          <w:rFonts w:eastAsia="IRNazanin" w:cs="IRNazanin"/>
          <w:color w:val="111111"/>
          <w:sz w:val="28"/>
          <w:szCs w:val="28"/>
          <w:rtl w:val="true"/>
          <w:lang w:bidi="fa-IR"/>
        </w:rPr>
        <w:t xml:space="preserve">. </w:t>
      </w:r>
      <w:bookmarkStart w:id="99" w:name="pg3170_28110"/>
    </w:p>
    <w:p>
      <w:pPr>
        <w:pStyle w:val="Heading4"/>
        <w:numPr>
          <w:ilvl w:val="3"/>
          <w:numId w:val="1"/>
        </w:numPr>
        <w:rPr/>
      </w:pPr>
      <w:bookmarkStart w:id="100" w:name="__RefHeading___Toc1505604_2749589250"/>
      <w:bookmarkStart w:id="101" w:name="_Toc38"/>
      <w:bookmarkEnd w:id="99"/>
      <w:bookmarkEnd w:id="100"/>
      <w:r>
        <w:rPr>
          <w:rtl w:val="true"/>
        </w:rPr>
        <w:t>سخنرانی در مسجد سید اصفهان</w:t>
      </w:r>
      <w:bookmarkEnd w:id="101"/>
    </w:p>
    <w:p>
      <w:pPr>
        <w:pStyle w:val="BookText"/>
        <w:rPr/>
      </w:pPr>
      <w:r>
        <w:rPr>
          <w:rFonts w:ascii="IRNazanin" w:hAnsi="IRNazanin" w:eastAsia="IRNazanin"/>
          <w:color w:val="111111"/>
          <w:sz w:val="28"/>
          <w:sz w:val="28"/>
          <w:szCs w:val="28"/>
          <w:rtl w:val="true"/>
          <w:lang w:bidi="fa-IR"/>
        </w:rPr>
        <w:t>سخنرانی در مسجد سید اصفهان</w:t>
      </w:r>
    </w:p>
    <w:p>
      <w:pPr>
        <w:pStyle w:val="BookText"/>
        <w:rPr/>
      </w:pPr>
      <w:r>
        <w:rPr>
          <w:rFonts w:ascii="IRNazanin" w:hAnsi="IRNazanin" w:eastAsia="IRNazanin"/>
          <w:color w:val="111111"/>
          <w:sz w:val="28"/>
          <w:sz w:val="28"/>
          <w:szCs w:val="28"/>
          <w:rtl w:val="true"/>
          <w:lang w:bidi="fa-IR"/>
        </w:rPr>
        <w:t xml:space="preserve">شهید هاشمی نژاد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مسجد سید اصفهان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تصمیم گرفت به همراه خانواده، به شیراز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اصفهان به شیراز گزارش داد که با رسیدن سید به شیراز، وی را دستگیر کند و به اصفهان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 پس از دستگیری و بازداشت موقت دو ماهه تبرئه شد، ولی او را از رفتن به منبر بازداشتند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این وجود او از سفر به شهرهای گوناگون کشور بازنایستاد و در دیدارها و گفت و شنودهای خود با دوستان و هم رزمانش، به تقویت روحیه مبارزان می پرداخت</w:t>
      </w:r>
      <w:r>
        <w:rPr>
          <w:rFonts w:eastAsia="IRNazanin" w:cs="IRNazanin"/>
          <w:color w:val="111111"/>
          <w:sz w:val="28"/>
          <w:szCs w:val="28"/>
          <w:rtl w:val="true"/>
          <w:lang w:bidi="fa-IR"/>
        </w:rPr>
        <w:t>.</w:t>
      </w:r>
    </w:p>
    <w:p>
      <w:pPr>
        <w:pStyle w:val="Heading4"/>
        <w:numPr>
          <w:ilvl w:val="3"/>
          <w:numId w:val="1"/>
        </w:numPr>
        <w:rPr/>
      </w:pPr>
      <w:bookmarkStart w:id="102" w:name="__RefHeading___Toc1505606_2749589250"/>
      <w:bookmarkStart w:id="103" w:name="_Toc39"/>
      <w:bookmarkEnd w:id="102"/>
      <w:r>
        <w:rPr>
          <w:rtl w:val="true"/>
        </w:rPr>
        <w:t>اعتراض به دستگیری طلاب قم</w:t>
      </w:r>
      <w:bookmarkEnd w:id="103"/>
    </w:p>
    <w:p>
      <w:pPr>
        <w:pStyle w:val="BookText"/>
        <w:rPr/>
      </w:pPr>
      <w:r>
        <w:rPr>
          <w:rFonts w:ascii="IRNazanin" w:hAnsi="IRNazanin" w:eastAsia="IRNazanin"/>
          <w:color w:val="111111"/>
          <w:sz w:val="28"/>
          <w:sz w:val="28"/>
          <w:szCs w:val="28"/>
          <w:rtl w:val="true"/>
          <w:lang w:bidi="fa-IR"/>
        </w:rPr>
        <w:t>اعتراض به دستگیری طلاب قم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روحانیان قم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در سالروز قیام خونین پانزدهم خرداد، بزرگداشتی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روز پی در پی در مدرسه فیضیه عزاداری کردند و پرچم سرخ حسینی را بر سر در مدرسه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فیضیه را به محاصره درآورد و سرانجام در روز هفدهم با یورشی همه جانبه، صدها تن را مجروح و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این عمل رژیم، بعضی از استادان حوزه علمیه مشهد از جمله شهید هاشمی نژاد، درس خود را تعطیل کردند که در پی آن، وی به همراه سیزده تن دیگر دستگیر شدند و ایشان به مدت دو سال به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محکومیت، برای روشن </w:t>
      </w:r>
      <w:bookmarkStart w:id="104" w:name="pg3170_28112"/>
    </w:p>
    <w:p>
      <w:pPr>
        <w:pStyle w:val="BookText"/>
        <w:rPr/>
      </w:pPr>
      <w:bookmarkEnd w:id="104"/>
      <w:r>
        <w:rPr>
          <w:rFonts w:ascii="IRNazanin" w:hAnsi="IRNazanin" w:eastAsia="IRNazanin"/>
          <w:color w:val="111111"/>
          <w:sz w:val="28"/>
          <w:sz w:val="28"/>
          <w:szCs w:val="28"/>
          <w:rtl w:val="true"/>
          <w:lang w:bidi="fa-IR"/>
        </w:rPr>
        <w:t>شدن وضعیت، وی را به تهران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ساواک در این زمینه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عبدالکریم هاشمی نژاد یکی از وعاظ افراطی بود که به علت فعالیت های مضّره امنیتی، به دو سال زندان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سپری شدن مدت مذکور به علت این که تعهد همکاری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شهربانی مشهد به زندان اوین اعزام شده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وی سرانجام در تاریخ </w:t>
      </w:r>
      <w:r>
        <w:rPr>
          <w:rFonts w:eastAsia="IRNazanin" w:cs="IRNazanin"/>
          <w:color w:val="111111"/>
          <w:sz w:val="28"/>
          <w:szCs w:val="28"/>
          <w:lang w:bidi="fa-IR"/>
        </w:rPr>
        <w:t>30/3/56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 ولی همیشه زیر نظر بود</w:t>
      </w:r>
      <w:r>
        <w:rPr>
          <w:rFonts w:eastAsia="IRNazanin" w:cs="IRNazanin"/>
          <w:color w:val="111111"/>
          <w:sz w:val="28"/>
          <w:szCs w:val="28"/>
          <w:rtl w:val="true"/>
          <w:lang w:bidi="fa-IR"/>
        </w:rPr>
        <w:t>.</w:t>
      </w:r>
    </w:p>
    <w:p>
      <w:pPr>
        <w:pStyle w:val="Heading4"/>
        <w:numPr>
          <w:ilvl w:val="3"/>
          <w:numId w:val="1"/>
        </w:numPr>
        <w:rPr/>
      </w:pPr>
      <w:bookmarkStart w:id="105" w:name="__RefHeading___Toc1505608_2749589250"/>
      <w:bookmarkStart w:id="106" w:name="_Toc40"/>
      <w:bookmarkEnd w:id="105"/>
      <w:r>
        <w:rPr>
          <w:rtl w:val="true"/>
        </w:rPr>
        <w:t>شهادت حاج آقا مصطفی خمینی</w:t>
      </w:r>
      <w:bookmarkEnd w:id="106"/>
    </w:p>
    <w:p>
      <w:pPr>
        <w:pStyle w:val="BookText"/>
        <w:rPr/>
      </w:pPr>
      <w:r>
        <w:rPr>
          <w:rFonts w:ascii="IRNazanin" w:hAnsi="IRNazanin" w:eastAsia="IRNazanin"/>
          <w:color w:val="111111"/>
          <w:sz w:val="28"/>
          <w:sz w:val="28"/>
          <w:szCs w:val="28"/>
          <w:rtl w:val="true"/>
          <w:lang w:bidi="fa-IR"/>
        </w:rPr>
        <w:t>شهادت حاج آقا مصطفی خمینی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6/8/56</w:t>
      </w:r>
      <w:r>
        <w:rPr>
          <w:rFonts w:ascii="IRNazanin" w:hAnsi="IRNazanin" w:eastAsia="IRNazanin"/>
          <w:color w:val="111111"/>
          <w:sz w:val="28"/>
          <w:sz w:val="28"/>
          <w:szCs w:val="28"/>
          <w:rtl w:val="true"/>
          <w:lang w:bidi="fa-IR"/>
        </w:rPr>
        <w:t>، در مجلس ترحیمی به مناسبت شهادت حاج آقا مصطفی خمینی، از مقام آن شهید تجلیل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شهید هاشمی نژاد در مشهد به دور از چشم مأموران، به همراه حضرت آیت اللّه خامنه ای و آیت اللّه طبسی، اتاقی اجاره کرده بودند و با صدور اعلامیه هایی، مردم را به اعتصاب و راه پیمایی تشویق می کردند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از این رو، ساواک دوباره به تکاپو افتاد و با یورش به خانه سید، برای چندمین بار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نیز با مواد منفجره به جان او سوء قصد کردند که البته به نتیجه ای نرسید</w:t>
      </w:r>
      <w:r>
        <w:rPr>
          <w:rFonts w:eastAsia="IRNazanin" w:cs="IRNazanin"/>
          <w:color w:val="111111"/>
          <w:sz w:val="28"/>
          <w:szCs w:val="28"/>
          <w:rtl w:val="true"/>
          <w:lang w:bidi="fa-IR"/>
        </w:rPr>
        <w:t xml:space="preserve">. </w:t>
      </w:r>
      <w:bookmarkStart w:id="107" w:name="pg3170_28114"/>
    </w:p>
    <w:p>
      <w:pPr>
        <w:pStyle w:val="Heading4"/>
        <w:numPr>
          <w:ilvl w:val="3"/>
          <w:numId w:val="1"/>
        </w:numPr>
        <w:rPr/>
      </w:pPr>
      <w:bookmarkStart w:id="108" w:name="__RefHeading___Toc1505610_2749589250"/>
      <w:bookmarkStart w:id="109" w:name="_Toc41"/>
      <w:bookmarkEnd w:id="107"/>
      <w:bookmarkEnd w:id="108"/>
      <w:r>
        <w:rPr>
          <w:rtl w:val="true"/>
        </w:rPr>
        <w:t xml:space="preserve">فعالیت های شهید در سال </w:t>
      </w:r>
      <w:r>
        <w:rPr/>
        <w:t>1357</w:t>
      </w:r>
      <w:bookmarkEnd w:id="109"/>
    </w:p>
    <w:p>
      <w:pPr>
        <w:pStyle w:val="BookText"/>
        <w:rPr/>
      </w:pPr>
      <w:r>
        <w:rPr>
          <w:rFonts w:ascii="IRNazanin" w:hAnsi="IRNazanin" w:eastAsia="IRNazanin"/>
          <w:color w:val="111111"/>
          <w:sz w:val="28"/>
          <w:sz w:val="28"/>
          <w:szCs w:val="28"/>
          <w:rtl w:val="true"/>
          <w:lang w:bidi="fa-IR"/>
        </w:rPr>
        <w:t xml:space="preserve">فعالیت های شهید در سال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آیات عظام و علما در نوروز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عید را تحریم کردند تا یاد شهیدان مظلوم را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که با وجود تغییر شرایط به سود انقلاب، هنوز راه چاره را در بازداشت و شکنجه می دانست، بار دیگر شهید هاشمی نژاد را در تاریخ </w:t>
      </w:r>
      <w:r>
        <w:rPr>
          <w:rFonts w:eastAsia="IRNazanin" w:cs="IRNazanin"/>
          <w:color w:val="111111"/>
          <w:sz w:val="28"/>
          <w:szCs w:val="28"/>
          <w:lang w:bidi="fa-IR"/>
        </w:rPr>
        <w:t>22/3/57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دو دلیل زیر، زمینه آزادی زود هنگام وی را فراهم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گرفتن مبارزات و راه پیمایی های مردمی؛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موضع رژیم و ظاهر سازی برای دادن آزادی فرمایشی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9/6/57</w:t>
      </w:r>
      <w:r>
        <w:rPr>
          <w:rFonts w:ascii="IRNazanin" w:hAnsi="IRNazanin" w:eastAsia="IRNazanin"/>
          <w:color w:val="111111"/>
          <w:sz w:val="28"/>
          <w:sz w:val="28"/>
          <w:szCs w:val="28"/>
          <w:rtl w:val="true"/>
          <w:lang w:bidi="fa-IR"/>
        </w:rPr>
        <w:t>، گردهمایی با شکوهی به مناسبت چهلم واقعه مدرسه نواب مشهد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شهید هاشمی نژاد در سخنانی اعلام کرد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را با گلوله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مراسم، تظاهر کنندگان با پلیس درگیر شدند و شیشه 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بانک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هاشمی نژاد را عامل این شورش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هرجا او را بیابند،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امواج خروشان انقلاب رفته رفته به توفانی تبدیل می شد که همه چیز را بر سر راه خود، درهم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رژیم در حال ارزیابی قدرت خویش در رویارویی با این خیزش مردمی بود و با نگرانی رویدادها را پی گیری می کرد، تظاهرات انبوهی در شهرهای مختلف از جمله مشهد شکل گرفت که ناامیدی را بر دل هواداران اندک نظام پهلوی مستولی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نیروهای انقلابی که با دیدن حضور فزاینده مردم، به یاری الهی دل بسته بودند، با اراده ای آهنین، آخرین ضربه ها را بر پیکر ناتوان رژیم شاهنشاهی وارد آوردند</w:t>
      </w:r>
      <w:r>
        <w:rPr>
          <w:rFonts w:eastAsia="IRNazanin" w:cs="IRNazanin"/>
          <w:color w:val="111111"/>
          <w:sz w:val="28"/>
          <w:szCs w:val="28"/>
          <w:rtl w:val="true"/>
          <w:lang w:bidi="fa-IR"/>
        </w:rPr>
        <w:t xml:space="preserve">. </w:t>
      </w:r>
      <w:bookmarkStart w:id="110" w:name="pg3170_28116"/>
    </w:p>
    <w:p>
      <w:pPr>
        <w:pStyle w:val="BookText"/>
        <w:rPr/>
      </w:pPr>
      <w:bookmarkEnd w:id="110"/>
      <w:r>
        <w:rPr>
          <w:rFonts w:ascii="IRNazanin" w:hAnsi="IRNazanin" w:eastAsia="IRNazanin"/>
          <w:color w:val="111111"/>
          <w:sz w:val="28"/>
          <w:sz w:val="28"/>
          <w:szCs w:val="28"/>
          <w:rtl w:val="true"/>
          <w:lang w:bidi="fa-IR"/>
        </w:rPr>
        <w:t>در گزارش شیخان، رییس ساواک خراسان در مورد تظاهرات مشهد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تظاهرات روز </w:t>
      </w:r>
      <w:r>
        <w:rPr>
          <w:rFonts w:eastAsia="IRNazanin" w:cs="IRNazanin"/>
          <w:color w:val="111111"/>
          <w:sz w:val="28"/>
          <w:szCs w:val="28"/>
          <w:lang w:bidi="fa-IR"/>
        </w:rPr>
        <w:t>5/9/57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باعث ناراحتی افراد شاه دوست و میهن پرست شده و از وضع موجود شدیداً اظهار نگرانی و ناراحتی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رژیم شاهنشاهی وفادار بودند با مشاهده چنین تظاهراتی و عقب نشینی نیروهای انتظامی دچار تزلزل روحی گردیدند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111" w:name="__RefHeading___Toc1505612_2749589250"/>
      <w:bookmarkStart w:id="112" w:name="_Toc42"/>
      <w:bookmarkEnd w:id="111"/>
      <w:r>
        <w:rPr>
          <w:rtl w:val="true"/>
        </w:rPr>
        <w:t>فعالیت های شهید پس از پیروزی انقلاب اسلامی</w:t>
      </w:r>
      <w:bookmarkEnd w:id="112"/>
    </w:p>
    <w:p>
      <w:pPr>
        <w:pStyle w:val="Heading5"/>
        <w:numPr>
          <w:ilvl w:val="4"/>
          <w:numId w:val="1"/>
        </w:numPr>
        <w:rPr/>
      </w:pPr>
      <w:bookmarkStart w:id="113" w:name="__RefHeading___Toc1505614_2749589250"/>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فعالیت های شهید پس از پیروزی انقلاب اسلامی</w:t>
      </w:r>
    </w:p>
    <w:p>
      <w:pPr>
        <w:pStyle w:val="BookText"/>
        <w:rPr/>
      </w:pPr>
      <w:r>
        <w:rPr>
          <w:rFonts w:ascii="IRNazanin" w:hAnsi="IRNazanin" w:eastAsia="IRNazanin"/>
          <w:color w:val="111111"/>
          <w:sz w:val="28"/>
          <w:sz w:val="28"/>
          <w:szCs w:val="28"/>
          <w:rtl w:val="true"/>
          <w:lang w:bidi="fa-IR"/>
        </w:rPr>
        <w:t xml:space="preserve">ایشان پس از بازگشت پیروزمندانه امام خمینی رحمه الله به ایران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به قصد زیارت حضرت امام، از مشهد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فرصت طلبان قصد یورش به پادگان خراسان را داشتند تا اسلحه و مهمّات آن جا را به دست گیرند، شهید هاشمی نژاد به سرعت به مشهد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آیت اللّه طبسی و پشتیبانی مردم توانست پادگان شهر را از دست فرصت طلبان خارج سازد و شهر را آرام نگاه دارد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شهید هاشمی نژاد به مبارزه با جریان های فکری انحرافی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بود که بزرگ ترین دشمن انقلاب، وجود گروه های مختلفی است که شالوده فکری آن ها در تضاد با اصول اساسی اسلام است، که در نهایت بر روند انقلاب اثر سوء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مبارزات سید شهید به قرار زیر است</w:t>
      </w:r>
      <w:r>
        <w:rPr>
          <w:rFonts w:eastAsia="IRNazanin" w:cs="IRNazanin"/>
          <w:color w:val="111111"/>
          <w:sz w:val="28"/>
          <w:szCs w:val="28"/>
          <w:rtl w:val="true"/>
          <w:lang w:bidi="fa-IR"/>
        </w:rPr>
        <w:t xml:space="preserve">: </w:t>
      </w:r>
      <w:bookmarkStart w:id="115" w:name="pg3170_28119"/>
    </w:p>
    <w:p>
      <w:pPr>
        <w:pStyle w:val="Heading5"/>
        <w:numPr>
          <w:ilvl w:val="4"/>
          <w:numId w:val="1"/>
        </w:numPr>
        <w:rPr/>
      </w:pPr>
      <w:bookmarkStart w:id="116" w:name="__RefHeading___Toc1505616_2749589250"/>
      <w:bookmarkStart w:id="117" w:name="_Toc44"/>
      <w:bookmarkEnd w:id="115"/>
      <w:bookmarkEnd w:id="116"/>
      <w:r>
        <w:rPr>
          <w:rtl w:val="true"/>
        </w:rPr>
        <w:t>الف</w:t>
      </w:r>
      <w:r>
        <w:rPr>
          <w:rtl w:val="true"/>
        </w:rPr>
        <w:t xml:space="preserve">) </w:t>
      </w:r>
      <w:r>
        <w:rPr>
          <w:rtl w:val="true"/>
        </w:rPr>
        <w:t>مبارزه با منافقان</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منافقان</w:t>
      </w:r>
    </w:p>
    <w:p>
      <w:pPr>
        <w:pStyle w:val="BookText"/>
        <w:rPr/>
      </w:pPr>
      <w:r>
        <w:rPr>
          <w:rFonts w:ascii="IRNazanin" w:hAnsi="IRNazanin" w:eastAsia="IRNazanin"/>
          <w:color w:val="111111"/>
          <w:sz w:val="28"/>
          <w:sz w:val="28"/>
          <w:szCs w:val="28"/>
          <w:rtl w:val="true"/>
          <w:lang w:bidi="fa-IR"/>
        </w:rPr>
        <w:t>مبارزه فکری با منافقان، بخشی از زندگی شهید هاشمی 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زیر بنای عقیدتی و التقاطی سازمان مجاهدین خلق و وابسته بودن آنان پی برده بود و می دانست که گروهی از زندانیان، تنها برای به دست آوردن شهرت و مشروعیت مردمی، به زندان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آن بود تا با شجاعت و ایمانی راسخ و با زبانی گویا، مسایل انحرافی این سازمان را علنی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بخشی از خاطراتش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زندان، برخوردهایی با گروه هایی چون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چریک های فدایی خلق و حزب توده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مجاهدین خلق شناختی نداشتم و نوشته هایشان را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برخوردهای منافقانه می کوشیدند چیزهایی را که بچه مسلمان ها به آن ها حساسیت داشتند،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شده بود برخورد حادّی با آن ها نداشته باشم، اما پس از انقلاب، نظر بنده در مورد آن ها عوض شد و با منافقین به شدت برخورد کردم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شهید هاشمی نژاد درباره موضع گیری آنان پس از انقلاب می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طوری که تاریخ کشورمان نشان می دهد، پس از پیروزی انقلاب، موضع و خط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خلاف خط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ای بین موضع گیری امریکا و منافقین نسبت به انقلاب، هماهنگی زیادی در این زمینه بین امریکا و این سازمان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آن ها در استقرار جمهوری اسلامی، در رابطه با مجلس خبرگان و تضعیف آن و قانون اساسی، منفی بوده است</w:t>
      </w:r>
      <w:r>
        <w:rPr>
          <w:rFonts w:eastAsia="IRNazanin" w:cs="IRNazanin"/>
          <w:color w:val="111111"/>
          <w:sz w:val="28"/>
          <w:szCs w:val="28"/>
          <w:rtl w:val="true"/>
          <w:lang w:bidi="fa-IR"/>
        </w:rPr>
        <w:t>.</w:t>
      </w:r>
      <w:r>
        <w:rPr>
          <w:rStyle w:val="FootnoteAnchor"/>
          <w:rtl w:val="true"/>
        </w:rPr>
        <w:footnoteReference w:id="35"/>
      </w:r>
      <w:bookmarkStart w:id="118" w:name="pg3170_28121"/>
    </w:p>
    <w:p>
      <w:pPr>
        <w:pStyle w:val="Heading5"/>
        <w:numPr>
          <w:ilvl w:val="4"/>
          <w:numId w:val="1"/>
        </w:numPr>
        <w:rPr/>
      </w:pPr>
      <w:bookmarkStart w:id="119" w:name="__RefHeading___Toc1505618_2749589250"/>
      <w:bookmarkStart w:id="120" w:name="_Toc45"/>
      <w:bookmarkEnd w:id="118"/>
      <w:bookmarkEnd w:id="119"/>
      <w:r>
        <w:rPr>
          <w:rtl w:val="true"/>
        </w:rPr>
        <w:t>ب</w:t>
      </w:r>
      <w:r>
        <w:rPr>
          <w:rtl w:val="true"/>
        </w:rPr>
        <w:t xml:space="preserve">) </w:t>
      </w:r>
      <w:r>
        <w:rPr>
          <w:rtl w:val="true"/>
        </w:rPr>
        <w:t>مبارزه با لیبرال ها</w:t>
      </w:r>
      <w:bookmarkEnd w:id="12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لیبرال ها</w:t>
      </w:r>
    </w:p>
    <w:p>
      <w:pPr>
        <w:pStyle w:val="BookText"/>
        <w:rPr/>
      </w:pPr>
      <w:r>
        <w:rPr>
          <w:rFonts w:ascii="IRNazanin" w:hAnsi="IRNazanin" w:eastAsia="IRNazanin"/>
          <w:color w:val="111111"/>
          <w:sz w:val="28"/>
          <w:sz w:val="28"/>
          <w:szCs w:val="28"/>
          <w:rtl w:val="true"/>
          <w:lang w:bidi="fa-IR"/>
        </w:rPr>
        <w:t>اندیشه های لیبرالیسم در جامعه آن روز ایران، بیش از هر فکر دیگری خودنمایی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ها با اعتقاد به اصل جدایی دین از سیاست، خود را بزرگ ترین سیاست مدار می دانستند و معتقد بودند روحانیت در سیاست و حکومت نباید دخالتی داشته باشد و تنها باید به امور دینی مردم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رسیدن به قدرت، به پشتیبانی تبلیغات استعمارگران،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دفاع از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ایران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سران آن ها نزد آقای هاشمی نژاد در مشهد رفتند تا او را به پذیرش عضویت در این کمیته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از اندیشه آنان آگاهی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به فکر افتاده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یافتن راه خود، فریب نیرنگ های شما را نخواهند خورد و هرگز به شما که اصولاً حرف و خواست مردم را نفهمیدید، اعتماد نخواهند کرد</w:t>
      </w:r>
      <w:r>
        <w:rPr>
          <w:rFonts w:eastAsia="IRNazanin" w:cs="IRNazanin"/>
          <w:color w:val="111111"/>
          <w:sz w:val="28"/>
          <w:szCs w:val="28"/>
          <w:rtl w:val="true"/>
          <w:lang w:bidi="fa-IR"/>
        </w:rPr>
        <w:t>.</w:t>
      </w:r>
    </w:p>
    <w:p>
      <w:pPr>
        <w:pStyle w:val="Heading5"/>
        <w:numPr>
          <w:ilvl w:val="4"/>
          <w:numId w:val="1"/>
        </w:numPr>
        <w:rPr/>
      </w:pPr>
      <w:bookmarkStart w:id="121" w:name="__RefHeading___Toc1505620_2749589250"/>
      <w:bookmarkStart w:id="122" w:name="_Toc46"/>
      <w:bookmarkEnd w:id="121"/>
      <w:r>
        <w:rPr>
          <w:rtl w:val="true"/>
        </w:rPr>
        <w:t>ج</w:t>
      </w:r>
      <w:r>
        <w:rPr>
          <w:rtl w:val="true"/>
        </w:rPr>
        <w:t xml:space="preserve">) </w:t>
      </w:r>
      <w:r>
        <w:rPr>
          <w:rtl w:val="true"/>
        </w:rPr>
        <w:t>مبارزه با انجمن حجتیه</w:t>
      </w:r>
      <w:bookmarkEnd w:id="12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انجمن حجتیه</w:t>
      </w:r>
    </w:p>
    <w:p>
      <w:pPr>
        <w:pStyle w:val="BookText"/>
        <w:rPr/>
      </w:pPr>
      <w:r>
        <w:rPr>
          <w:rFonts w:ascii="IRNazanin" w:hAnsi="IRNazanin" w:eastAsia="IRNazanin"/>
          <w:color w:val="111111"/>
          <w:sz w:val="28"/>
          <w:sz w:val="28"/>
          <w:szCs w:val="28"/>
          <w:rtl w:val="true"/>
          <w:lang w:bidi="fa-IR"/>
        </w:rPr>
        <w:t>شهید هاشمی نژاد درباره انجمن حجتیه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انجمن را باید از خط انجمن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سه گروهند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ـ آن هایی که در انقلاب هستند و پیرو امام بوده و هستند؛ دو ـ افرادی که صادق و خوبند، ولی بینش انقلابی و سیاسی ندارند که می شود با این ها کارکرد و به آن ها بینش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انجمن، مبارزه با بهایی 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 بهاییت مبارزه شود، اشکالی ندارد، ولی آن ها و رهبرانشان چنان خطر بهاییت را بزرگ جلوه می دادند که انگار در این کشور، تنها خطر بهاییت است؛ در حالی که بهاییت شاخه ای است از شاخه های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دیدیم وقتی در ایران انقلاب شد و عوامل امپریالیسم سرکوب شدند، بهایی گری هم بی رونق شد؛ سه ـ بچه های خوب و صادقی که با آن ها کار می کردند؛ به این افراد گفته می شد که نباید به سیاست کار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23" w:name="pg3170_28122"/>
    </w:p>
    <w:p>
      <w:pPr>
        <w:pStyle w:val="BookText"/>
        <w:rPr/>
      </w:pPr>
      <w:bookmarkEnd w:id="123"/>
      <w:r>
        <w:rPr>
          <w:rFonts w:ascii="IRNazanin" w:hAnsi="IRNazanin" w:eastAsia="IRNazanin"/>
          <w:color w:val="111111"/>
          <w:sz w:val="28"/>
          <w:sz w:val="28"/>
          <w:szCs w:val="28"/>
          <w:rtl w:val="true"/>
          <w:lang w:bidi="fa-IR"/>
        </w:rPr>
        <w:t>آنان امکانات رفاهی و بورس تحصیلی می دادند به شرطی که با رژیم کاری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سرگرمی ها این بود که با بهایی گری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بهاییت سه جنبه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اقتصادی؛ جنبه سیاسی و جنبه فکری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 جنبه سیاسی و اقتصادی اجازه فعالیت و مبارزه نداشتند در زمان انقلاب، می کوشیدند رهبر انقلاب را امام نگویند ـ البته این را آشکارا نمی گفتند ـ بلکه نائب الامام می گفتند در بعضی از دبیرستان ها، برخی از معلمان، مطرح کردند که مقام رهبری از مقام مرجعیّت جداست؛ یعنی دین از سیاست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این که با نام یا صاحب الزمان عکس های امام در مغازه ها بسیار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شعارها، یا صاحب الزمان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این نام می خواستند مقام رهبری را تضعیف کنند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24" w:name="__RefHeading___Toc1505622_2749589250"/>
      <w:bookmarkStart w:id="125" w:name="_Toc47"/>
      <w:bookmarkEnd w:id="124"/>
      <w:r>
        <w:rPr>
          <w:rtl w:val="true"/>
        </w:rPr>
        <w:t>مسئولیت های پس از انقلاب</w:t>
      </w:r>
      <w:bookmarkEnd w:id="125"/>
    </w:p>
    <w:p>
      <w:pPr>
        <w:pStyle w:val="BookText"/>
        <w:rPr/>
      </w:pPr>
      <w:r>
        <w:rPr>
          <w:rFonts w:ascii="IRNazanin" w:hAnsi="IRNazanin" w:eastAsia="IRNazanin"/>
          <w:color w:val="111111"/>
          <w:sz w:val="28"/>
          <w:sz w:val="28"/>
          <w:szCs w:val="28"/>
          <w:rtl w:val="true"/>
          <w:lang w:bidi="fa-IR"/>
        </w:rPr>
        <w:t>مسئولیت های پس از انقلاب</w:t>
      </w:r>
    </w:p>
    <w:p>
      <w:pPr>
        <w:pStyle w:val="BookText"/>
        <w:rPr/>
      </w:pPr>
      <w:r>
        <w:rPr>
          <w:rFonts w:ascii="IRNazanin" w:hAnsi="IRNazanin" w:eastAsia="IRNazanin"/>
          <w:color w:val="111111"/>
          <w:sz w:val="28"/>
          <w:sz w:val="28"/>
          <w:szCs w:val="28"/>
          <w:rtl w:val="true"/>
          <w:lang w:bidi="fa-IR"/>
        </w:rPr>
        <w:t xml:space="preserve">ایشان با رأی مردم استان مازندران به مجلس خبرگان قانون اساسی راه یافت و در تصویب ماده های قانونی مهمّی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اساسی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هاشمی نژاد در مشهد سمت های رسمی را نپذیرفت، ولی اداره کلاس های درس و نیز اداره حزب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سمت دبیر کلی حزب جمهوری اسلامی مشهد، خدمات شایسته ای برای بالا بردن سطح آگاهی های اعضا و جذب جوانان انجام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کشور لیبی و سوریه و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کشورهای ژاپن و بنگلادش سفر کرد تا پیام انقلاب اسلامی را به مسؤولان آن کشورها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دیدار با وزیر خارجه ژاپن با صراحت 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آمده ام تا بگویم آقای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به ایران تجاوز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ظلم و خیانت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شما بی طرفید؟ شما باید تحقیق کنید؛ بدانید کدام کشور متجاوز است، او را محکوم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طرفی کار آدم عاقل و اهل فکر نیست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سیّد در هنگامه جنگ تحمیلی چندین بار به همراه حضرت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جنگی رفت و در پشت جبهه نیز خدمات ارزنده ای انجام می داد</w:t>
      </w:r>
      <w:r>
        <w:rPr>
          <w:rFonts w:eastAsia="IRNazanin" w:cs="IRNazanin"/>
          <w:color w:val="111111"/>
          <w:sz w:val="28"/>
          <w:szCs w:val="28"/>
          <w:rtl w:val="true"/>
          <w:lang w:bidi="fa-IR"/>
        </w:rPr>
        <w:t>.</w:t>
      </w:r>
      <w:r>
        <w:rPr>
          <w:rStyle w:val="FootnoteAnchor"/>
          <w:rtl w:val="true"/>
        </w:rPr>
        <w:footnoteReference w:id="3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رئیس جمهور محبوب، شهید محمّد علی رجایی، با تلاشی پی گیر از مسئولان تراز اول کشور خواست تا شخصیتی از روحانیت دل سوز، این مقام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خواهان آن بود که در آن برهه حساس، شخصیتی عالی قدر هم چون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آن مقام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خبر موافقت آیت اللّه خامنه ای برای شرکت در انتخابات ریاست جمهوری، بی اندازه خوشحال 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وی اعتقاد داشت نباید آیت اللّه خامنه ای را تنها یک فرد مکتبی بدانیم، بلکه باید او را یک ایدئولوگ و مکتب شناس به شمار آوریم</w:t>
      </w:r>
      <w:r>
        <w:rPr>
          <w:rFonts w:eastAsia="IRNazanin" w:cs="IRNazanin"/>
          <w:color w:val="111111"/>
          <w:sz w:val="28"/>
          <w:szCs w:val="28"/>
          <w:rtl w:val="true"/>
          <w:lang w:bidi="fa-IR"/>
        </w:rPr>
        <w:t>.</w:t>
      </w:r>
      <w:r>
        <w:rPr>
          <w:rStyle w:val="FootnoteAnchor"/>
          <w:rtl w:val="true"/>
        </w:rPr>
        <w:footnoteReference w:id="40"/>
      </w:r>
      <w:bookmarkStart w:id="126" w:name="pg3170_28126"/>
    </w:p>
    <w:p>
      <w:pPr>
        <w:pStyle w:val="Heading3"/>
        <w:numPr>
          <w:ilvl w:val="2"/>
          <w:numId w:val="1"/>
        </w:numPr>
        <w:rPr/>
      </w:pPr>
      <w:bookmarkStart w:id="127" w:name="__RefHeading___Toc1505624_2749589250"/>
      <w:bookmarkStart w:id="128" w:name="_Toc48"/>
      <w:bookmarkEnd w:id="126"/>
      <w:bookmarkEnd w:id="127"/>
      <w:r>
        <w:rPr>
          <w:rtl w:val="true"/>
        </w:rPr>
        <w:t>فصل ششم</w:t>
      </w:r>
      <w:r>
        <w:rPr>
          <w:rtl w:val="true"/>
        </w:rPr>
        <w:t xml:space="preserve">: </w:t>
      </w:r>
      <w:r>
        <w:rPr>
          <w:rtl w:val="true"/>
        </w:rPr>
        <w:t>فعالیت های فرهنگی و اجتماعی</w:t>
      </w:r>
      <w:bookmarkEnd w:id="128"/>
    </w:p>
    <w:p>
      <w:pPr>
        <w:pStyle w:val="Heading4"/>
        <w:numPr>
          <w:ilvl w:val="3"/>
          <w:numId w:val="1"/>
        </w:numPr>
        <w:rPr/>
      </w:pPr>
      <w:bookmarkStart w:id="129" w:name="__RefHeading___Toc1505626_2749589250"/>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و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نگارش کتاب و مقاله</w:t>
      </w:r>
    </w:p>
    <w:p>
      <w:pPr>
        <w:pStyle w:val="BookText"/>
        <w:rPr/>
      </w:pPr>
      <w:r>
        <w:rPr>
          <w:rFonts w:ascii="IRNazanin" w:hAnsi="IRNazanin" w:eastAsia="IRNazanin"/>
          <w:color w:val="111111"/>
          <w:sz w:val="28"/>
          <w:sz w:val="28"/>
          <w:szCs w:val="28"/>
          <w:rtl w:val="true"/>
          <w:lang w:bidi="fa-IR"/>
        </w:rPr>
        <w:t>ایراد سخنرانی های پر شور و حماسی</w:t>
      </w:r>
    </w:p>
    <w:p>
      <w:pPr>
        <w:pStyle w:val="BookText"/>
        <w:rPr/>
      </w:pPr>
      <w:r>
        <w:rPr>
          <w:rFonts w:ascii="IRNazanin" w:hAnsi="IRNazanin" w:eastAsia="IRNazanin"/>
          <w:color w:val="111111"/>
          <w:sz w:val="28"/>
          <w:sz w:val="28"/>
          <w:szCs w:val="28"/>
          <w:rtl w:val="true"/>
          <w:lang w:bidi="fa-IR"/>
        </w:rPr>
        <w:t>تشکیل کانون بحث و انتقاد دینی</w:t>
      </w:r>
    </w:p>
    <w:p>
      <w:pPr>
        <w:pStyle w:val="BookText"/>
        <w:rPr/>
      </w:pPr>
      <w:r>
        <w:rPr>
          <w:rFonts w:ascii="IRNazanin" w:hAnsi="IRNazanin" w:eastAsia="IRNazanin"/>
          <w:color w:val="111111"/>
          <w:sz w:val="28"/>
          <w:sz w:val="28"/>
          <w:szCs w:val="28"/>
          <w:rtl w:val="true"/>
          <w:lang w:bidi="fa-IR"/>
        </w:rPr>
        <w:t>حضور در جبهه های جنگ</w:t>
      </w:r>
    </w:p>
    <w:p>
      <w:pPr>
        <w:pStyle w:val="Heading4"/>
        <w:numPr>
          <w:ilvl w:val="3"/>
          <w:numId w:val="1"/>
        </w:numPr>
        <w:rPr/>
      </w:pPr>
      <w:bookmarkStart w:id="131" w:name="__RefHeading___Toc1505628_2749589250"/>
      <w:bookmarkStart w:id="132" w:name="_Toc50"/>
      <w:bookmarkEnd w:id="131"/>
      <w:r>
        <w:rPr>
          <w:rtl w:val="true"/>
        </w:rPr>
        <w:t>نگارش کتاب و مقاله</w:t>
      </w:r>
      <w:bookmarkEnd w:id="132"/>
    </w:p>
    <w:p>
      <w:pPr>
        <w:pStyle w:val="BookText"/>
        <w:rPr/>
      </w:pPr>
      <w:r>
        <w:rPr>
          <w:rFonts w:ascii="IRNazanin" w:hAnsi="IRNazanin" w:eastAsia="IRNazanin"/>
          <w:color w:val="111111"/>
          <w:sz w:val="28"/>
          <w:sz w:val="28"/>
          <w:szCs w:val="28"/>
          <w:rtl w:val="true"/>
          <w:lang w:bidi="fa-IR"/>
        </w:rPr>
        <w:t>نگارش کتاب و مقاله</w:t>
      </w:r>
    </w:p>
    <w:p>
      <w:pPr>
        <w:pStyle w:val="BookText"/>
        <w:rPr/>
      </w:pPr>
      <w:r>
        <w:rPr>
          <w:rFonts w:ascii="IRNazanin" w:hAnsi="IRNazanin" w:eastAsia="IRNazanin"/>
          <w:color w:val="111111"/>
          <w:sz w:val="28"/>
          <w:sz w:val="28"/>
          <w:szCs w:val="28"/>
          <w:rtl w:val="true"/>
          <w:lang w:bidi="fa-IR"/>
        </w:rPr>
        <w:t>یکی از مؤثرترین شیوه هایی که شهید هاشمی نژاد برای بالا بردن سطح آگاهی های مردم از آن بهره می گرفت، کارهای پژوهشی و نگارشی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نوشتن مقاله و کتاب می کوشید تا بی نیازی مکتب اسلام و جاودانگی قوانین و احکام آن را برای نسل نو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خواست به گونه ای به شبهه ها و ایرادهای فریبنده پاسخ گوید و حقایق اسلامی را با مراجعه به منابع اسلامی هم چون قرآن، نهج 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هاشمی نژاد نویسنده ای بزرگ و خطیبی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نویسنده بودن و بی توجهی به زمان و مکان مهم نیست، بلکه نویسنده ای که بر اساس نیاز زمان و شرایط زمانی قلم می زند، تواناتر و کارش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نویسندگانی بود که بر اساس شرایط زمانی و مکانی با نوشتن کتاب ها و مقاله های فراوان و ایراد سخنرانی، به شبهه های فریب کاران و مکتب های الحادی پاسخ می گفت</w:t>
      </w:r>
      <w:r>
        <w:rPr>
          <w:rFonts w:eastAsia="IRNazanin" w:cs="IRNazanin"/>
          <w:color w:val="111111"/>
          <w:sz w:val="28"/>
          <w:szCs w:val="28"/>
          <w:rtl w:val="true"/>
          <w:lang w:bidi="fa-IR"/>
        </w:rPr>
        <w:t>.</w:t>
      </w:r>
    </w:p>
    <w:p>
      <w:pPr>
        <w:pStyle w:val="Heading4"/>
        <w:numPr>
          <w:ilvl w:val="3"/>
          <w:numId w:val="1"/>
        </w:numPr>
        <w:rPr/>
      </w:pPr>
      <w:bookmarkStart w:id="133" w:name="__RefHeading___Toc1505630_2749589250"/>
      <w:bookmarkStart w:id="134" w:name="_Toc51"/>
      <w:bookmarkEnd w:id="133"/>
      <w:r>
        <w:rPr>
          <w:rtl w:val="true"/>
        </w:rPr>
        <w:t>ایراد سخنرانی های پر شور و حماسی</w:t>
      </w:r>
      <w:bookmarkEnd w:id="134"/>
    </w:p>
    <w:p>
      <w:pPr>
        <w:pStyle w:val="BookText"/>
        <w:rPr/>
      </w:pPr>
      <w:r>
        <w:rPr>
          <w:rFonts w:ascii="IRNazanin" w:hAnsi="IRNazanin" w:eastAsia="IRNazanin"/>
          <w:color w:val="111111"/>
          <w:sz w:val="28"/>
          <w:sz w:val="28"/>
          <w:szCs w:val="28"/>
          <w:rtl w:val="true"/>
          <w:lang w:bidi="fa-IR"/>
        </w:rPr>
        <w:t>ایراد سخنرانی های پر شور و حماسی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هاشمی نژاد سخنوری توانا بود که پرشور و حماسی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هایش به قدری حماسه آفرین و گیرا بود که افراد با شنیدن سخنانش، آماده جنبش و خیزش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گذاری سخنرانی سید در </w:t>
      </w:r>
      <w:bookmarkStart w:id="135" w:name="pg3170_28128"/>
    </w:p>
    <w:p>
      <w:pPr>
        <w:pStyle w:val="BookText"/>
        <w:rPr/>
      </w:pPr>
      <w:bookmarkEnd w:id="135"/>
      <w:r>
        <w:rPr>
          <w:rFonts w:ascii="IRNazanin" w:hAnsi="IRNazanin" w:eastAsia="IRNazanin"/>
          <w:color w:val="111111"/>
          <w:sz w:val="28"/>
          <w:sz w:val="28"/>
          <w:szCs w:val="28"/>
          <w:rtl w:val="true"/>
          <w:lang w:bidi="fa-IR"/>
        </w:rPr>
        <w:t xml:space="preserve">مسجد نواب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رژیم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بود که شرکت کنندگان، هیچ گاه از مجازات احتمالی دژخیمان پهلوی و ساواکی های مزدور، ترسی به خود راه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شیفته شهادت شده بودند و با غسل شهادت از مجلس بیرون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های شورانگیز سید در تهران، اصفهان، قم، خراسان، یزد، مازندران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هر سخنرانی، لرزه بر اندام استبداد پهلوی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تأثیر گذاری سازنده سخنرانی های سید بود که خطیب توانا، حجت الاسلام فلسفی به ایشان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تو اتمی</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آری، او هرجا که سخن می گفت، انفجاری در بینش سیاسی مردم ایجاد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گویا و سازنده سید در شوراندن مردم علیه ساواکی ها، سلطنت طلبان و دل سپردگان به غرب در پیش از انقلاب و نیز منافقان، لیبرال ها و ملی گرایان پس از پیروزی انقلاب، نقش بسزایی داشت</w:t>
      </w:r>
      <w:r>
        <w:rPr>
          <w:rFonts w:eastAsia="IRNazanin" w:cs="IRNazanin"/>
          <w:color w:val="111111"/>
          <w:sz w:val="28"/>
          <w:szCs w:val="28"/>
          <w:rtl w:val="true"/>
          <w:lang w:bidi="fa-IR"/>
        </w:rPr>
        <w:t>.</w:t>
      </w:r>
    </w:p>
    <w:p>
      <w:pPr>
        <w:pStyle w:val="Heading4"/>
        <w:numPr>
          <w:ilvl w:val="3"/>
          <w:numId w:val="1"/>
        </w:numPr>
        <w:rPr/>
      </w:pPr>
      <w:bookmarkStart w:id="136" w:name="__RefHeading___Toc1505632_2749589250"/>
      <w:bookmarkStart w:id="137" w:name="_Toc52"/>
      <w:bookmarkEnd w:id="136"/>
      <w:r>
        <w:rPr>
          <w:rtl w:val="true"/>
        </w:rPr>
        <w:t>تشکیل کانون بحث و انتقاد دینی</w:t>
      </w:r>
      <w:bookmarkEnd w:id="137"/>
    </w:p>
    <w:p>
      <w:pPr>
        <w:pStyle w:val="BookText"/>
        <w:rPr/>
      </w:pPr>
      <w:r>
        <w:rPr>
          <w:rFonts w:ascii="IRNazanin" w:hAnsi="IRNazanin" w:eastAsia="IRNazanin"/>
          <w:color w:val="111111"/>
          <w:sz w:val="28"/>
          <w:sz w:val="28"/>
          <w:szCs w:val="28"/>
          <w:rtl w:val="true"/>
          <w:lang w:bidi="fa-IR"/>
        </w:rPr>
        <w:t>تشکیل کانون بحث و انتقاد دینی</w:t>
      </w:r>
    </w:p>
    <w:p>
      <w:pPr>
        <w:pStyle w:val="BookText"/>
        <w:rPr/>
      </w:pPr>
      <w:r>
        <w:rPr>
          <w:rFonts w:ascii="IRNazanin" w:hAnsi="IRNazanin" w:eastAsia="IRNazanin"/>
          <w:color w:val="111111"/>
          <w:sz w:val="28"/>
          <w:sz w:val="28"/>
          <w:szCs w:val="28"/>
          <w:rtl w:val="true"/>
          <w:lang w:bidi="fa-IR"/>
        </w:rPr>
        <w:t>شهید هاشمی نژاد پس از مهاجرت از قم به مشهد، با ضرورتی که احساس می کرد و با شناختی که از جامعه داشت، مؤسسه ای با نام کانون بحث و انتقاد دینی تشکیل داد که در اعتلای حق و بالا بردن آگاهی جوانان، اقدامی به جا و شایسته بود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بحث انتقاد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بود که سید به پرسش های فکری و سیاسی جوانان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 ها به اندازه ای در پویایی </w:t>
      </w:r>
    </w:p>
    <w:p>
      <w:pPr>
        <w:pStyle w:val="BookText"/>
        <w:rPr/>
      </w:pPr>
      <w:r>
        <w:rPr>
          <w:rFonts w:ascii="IRNazanin" w:hAnsi="IRNazanin" w:eastAsia="IRNazanin"/>
          <w:color w:val="111111"/>
          <w:sz w:val="28"/>
          <w:sz w:val="28"/>
          <w:szCs w:val="28"/>
          <w:rtl w:val="true"/>
          <w:lang w:bidi="fa-IR"/>
        </w:rPr>
        <w:t>نهضت اسلامی امام خمینی رحمه الله و روشنگری جوانان نقش داشت که دستگاه مجبور شد او را از کانون جدا کند و اجازه سخنرانی در آن جلسه ها را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این جلسه ها، از برنامه های فرهنگی رژیم و ماهیت فیلم های سینمایی و برخی مقاله های روزنامه ها انتقاد می کرد؛ زیرا کاملاً در مسیر زدودن باورهای مذهبی مردم گام برمی داشتند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وی با تشکیل این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فضای ویژه ای بر حوزه مشهد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تحولی بنیادین در سطح جامعه، به ویژه در میان جوانان طلبه و دانشجو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جوانان تحصیل کرده را که از مذهب دل زده شده بودند، جذب کرد و آن چنان شور و هیجانی در آنان آفرید که عاشقانه در راه رفع نیازمندی های فکری و عقیدتی خود می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سخنرانی همواره کانون پُر از جمعیت بود، به گونه ای که پس از آغاز جلسه، جای خالی پیدا نمی شد</w:t>
      </w:r>
      <w:r>
        <w:rPr>
          <w:rFonts w:eastAsia="IRNazanin" w:cs="IRNazanin"/>
          <w:color w:val="111111"/>
          <w:sz w:val="28"/>
          <w:szCs w:val="28"/>
          <w:rtl w:val="true"/>
          <w:lang w:bidi="fa-IR"/>
        </w:rPr>
        <w:t>.</w:t>
      </w:r>
      <w:r>
        <w:rPr>
          <w:rStyle w:val="FootnoteAnchor"/>
          <w:rtl w:val="true"/>
        </w:rPr>
        <w:footnoteReference w:id="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اقدام های ایشان، افشاگری و انتقاد از فروش گوشت خوک در کشور اسلامی، اعتراض به هنر دروغین، وضع هنرپیشه های فاسد، ردّ خرافه پرستی و تقلید از غرب، انتقاد از طرح آموزش جنسی در مراکز آموزشی ـ فرهنگی، تحلیل نظام های سرمایه داری و کمونیستی و اعتراض به اختلافات طبقاتی بود</w:t>
      </w:r>
      <w:r>
        <w:rPr>
          <w:rFonts w:eastAsia="IRNazanin" w:cs="IRNazanin"/>
          <w:color w:val="111111"/>
          <w:sz w:val="28"/>
          <w:szCs w:val="28"/>
          <w:rtl w:val="true"/>
          <w:lang w:bidi="fa-IR"/>
        </w:rPr>
        <w:t>.</w:t>
      </w:r>
      <w:r>
        <w:rPr>
          <w:rStyle w:val="FootnoteAnchor"/>
          <w:rtl w:val="true"/>
        </w:rPr>
        <w:footnoteReference w:id="44"/>
      </w:r>
      <w:bookmarkStart w:id="138" w:name="pg3170_28132"/>
    </w:p>
    <w:p>
      <w:pPr>
        <w:pStyle w:val="Heading4"/>
        <w:numPr>
          <w:ilvl w:val="3"/>
          <w:numId w:val="1"/>
        </w:numPr>
        <w:rPr/>
      </w:pPr>
      <w:bookmarkStart w:id="139" w:name="__RefHeading___Toc1505634_2749589250"/>
      <w:bookmarkStart w:id="140" w:name="_Toc53"/>
      <w:bookmarkEnd w:id="138"/>
      <w:bookmarkEnd w:id="139"/>
      <w:r>
        <w:rPr>
          <w:rtl w:val="true"/>
        </w:rPr>
        <w:t>حضور در جبهه های جنگ</w:t>
      </w:r>
      <w:bookmarkEnd w:id="140"/>
    </w:p>
    <w:p>
      <w:pPr>
        <w:pStyle w:val="BookText"/>
        <w:rPr/>
      </w:pPr>
      <w:r>
        <w:rPr>
          <w:rFonts w:ascii="IRNazanin" w:hAnsi="IRNazanin" w:eastAsia="IRNazanin"/>
          <w:color w:val="111111"/>
          <w:sz w:val="28"/>
          <w:sz w:val="28"/>
          <w:szCs w:val="28"/>
          <w:rtl w:val="true"/>
          <w:lang w:bidi="fa-IR"/>
        </w:rPr>
        <w:t>حضور در جبهه های جنگ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هاشمی نژاد در کنار فعالیت های فرهنگی، عقیدتی و سیاسی در پشت جبهه، از پرداختن به فعالیت های نظامی و شرکت در جبهه جنگ نیز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یاری و همگامی با رزمندگان اسلام، بارها به جبهه جنگ رفت و با حضور در کنار رزمندگان به آنان روحیه می بخشید</w:t>
      </w:r>
      <w:r>
        <w:rPr>
          <w:rFonts w:eastAsia="IRNazanin" w:cs="IRNazanin"/>
          <w:color w:val="111111"/>
          <w:sz w:val="28"/>
          <w:szCs w:val="28"/>
          <w:rtl w:val="true"/>
          <w:lang w:bidi="fa-IR"/>
        </w:rPr>
        <w:t xml:space="preserve">. </w:t>
      </w:r>
      <w:bookmarkStart w:id="141" w:name="pg3170_28134"/>
    </w:p>
    <w:p>
      <w:pPr>
        <w:pStyle w:val="Heading3"/>
        <w:numPr>
          <w:ilvl w:val="2"/>
          <w:numId w:val="1"/>
        </w:numPr>
        <w:rPr/>
      </w:pPr>
      <w:bookmarkStart w:id="142" w:name="__RefHeading___Toc1505636_2749589250"/>
      <w:bookmarkStart w:id="143" w:name="_Toc54"/>
      <w:bookmarkEnd w:id="141"/>
      <w:bookmarkEnd w:id="142"/>
      <w:r>
        <w:rPr>
          <w:rtl w:val="true"/>
        </w:rPr>
        <w:t>فصل هفتم</w:t>
      </w:r>
      <w:r>
        <w:rPr>
          <w:rtl w:val="true"/>
        </w:rPr>
        <w:t xml:space="preserve">: </w:t>
      </w:r>
      <w:r>
        <w:rPr>
          <w:rtl w:val="true"/>
        </w:rPr>
        <w:t>اندیشه های شهید</w:t>
      </w:r>
      <w:bookmarkEnd w:id="143"/>
    </w:p>
    <w:p>
      <w:pPr>
        <w:pStyle w:val="Heading4"/>
        <w:numPr>
          <w:ilvl w:val="3"/>
          <w:numId w:val="1"/>
        </w:numPr>
        <w:rPr/>
      </w:pPr>
      <w:bookmarkStart w:id="144" w:name="__RefHeading___Toc1505638_2749589250"/>
      <w:bookmarkStart w:id="145" w:name="_Toc55"/>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شهید</w:t>
      </w:r>
    </w:p>
    <w:p>
      <w:pPr>
        <w:pStyle w:val="BookText"/>
        <w:rPr/>
      </w:pPr>
      <w:r>
        <w:rPr>
          <w:rFonts w:ascii="IRNazanin" w:hAnsi="IRNazanin" w:eastAsia="IRNazanin"/>
          <w:color w:val="111111"/>
          <w:sz w:val="28"/>
          <w:sz w:val="28"/>
          <w:szCs w:val="28"/>
          <w:rtl w:val="true"/>
          <w:lang w:bidi="fa-IR"/>
        </w:rPr>
        <w:t>در بیان دیدگاه های شهید هاشمی نژاد موارد زیر از برجستگی ویژه ای برخوردار است</w:t>
      </w:r>
      <w:r>
        <w:rPr>
          <w:rFonts w:eastAsia="IRNazanin" w:cs="IRNazanin"/>
          <w:color w:val="111111"/>
          <w:sz w:val="28"/>
          <w:szCs w:val="28"/>
          <w:rtl w:val="true"/>
          <w:lang w:bidi="fa-IR"/>
        </w:rPr>
        <w:t>:</w:t>
      </w:r>
    </w:p>
    <w:p>
      <w:pPr>
        <w:pStyle w:val="Heading4"/>
        <w:numPr>
          <w:ilvl w:val="3"/>
          <w:numId w:val="1"/>
        </w:numPr>
        <w:rPr/>
      </w:pPr>
      <w:bookmarkStart w:id="146" w:name="__RefHeading___Toc1505640_2749589250"/>
      <w:bookmarkStart w:id="147" w:name="_Toc56"/>
      <w:bookmarkEnd w:id="146"/>
      <w:r>
        <w:rPr>
          <w:rtl w:val="true"/>
        </w:rPr>
        <w:t>ضرورت حضور روحانیت در جامعه</w:t>
      </w:r>
      <w:bookmarkEnd w:id="147"/>
    </w:p>
    <w:p>
      <w:pPr>
        <w:pStyle w:val="BookText"/>
        <w:rPr/>
      </w:pPr>
      <w:r>
        <w:rPr>
          <w:rFonts w:ascii="IRNazanin" w:hAnsi="IRNazanin" w:eastAsia="IRNazanin"/>
          <w:color w:val="111111"/>
          <w:sz w:val="28"/>
          <w:sz w:val="28"/>
          <w:szCs w:val="28"/>
          <w:rtl w:val="true"/>
          <w:lang w:bidi="fa-IR"/>
        </w:rPr>
        <w:t>ضرورت حضور روحانیت در جامعه</w:t>
      </w:r>
    </w:p>
    <w:p>
      <w:pPr>
        <w:pStyle w:val="BookText"/>
        <w:rPr/>
      </w:pPr>
      <w:r>
        <w:rPr>
          <w:rFonts w:ascii="IRNazanin" w:hAnsi="IRNazanin" w:eastAsia="IRNazanin"/>
          <w:color w:val="111111"/>
          <w:sz w:val="28"/>
          <w:sz w:val="28"/>
          <w:szCs w:val="28"/>
          <w:rtl w:val="true"/>
          <w:lang w:bidi="fa-IR"/>
        </w:rPr>
        <w:t>شهید هاشمی نژاد در زمینه کارآیی و ضرورت حضور روحانیت در جامعه می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خطرناک ترین و ناشناخته ترین و پنهان ترین قیافه استعمار غربی، امپریالیسم فرهنگی و فکری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و تعصب و اندیشه را از میان می برد؛ طرز برداشت ما را از دین تغییر می دهد و زمینه استقرار خودش را در اذهان و در متن جامعه هموار می کند و هجوم اقتصادی و نظامی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امپریالیسم فرهنگی نباشد، راه هموار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روشن فکران مسلمان بودند که نقاب فرهنگی و روشن فکری و تمدن را از قیافه کریه امپریالیسم فرهنگی استعمار که کارش فرهنگ زدایی و نفی مذهب و محو معنویت و روح اصالت و غارت فضایل اخلاقی و مدنی در جامعه ها بود، کنار زدند و احساس کردند که باید در برابر هجوم فرهنگی استعمار غربی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روحانیان مسئول در طول تاریخ اسلام در همه جبهه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جامعه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گردآوری و حفظ تعالیم اصلی اسلام، مبارزه با ستمگران و استعمارگران تاریخ، کوشش همه جانبه برای پیاده کردن نظام توحیدی و </w:t>
      </w:r>
      <w:bookmarkStart w:id="148" w:name="pg3170_28136"/>
    </w:p>
    <w:p>
      <w:pPr>
        <w:pStyle w:val="BookText"/>
        <w:rPr/>
      </w:pPr>
      <w:bookmarkEnd w:id="148"/>
      <w:r>
        <w:rPr>
          <w:rFonts w:ascii="IRNazanin" w:hAnsi="IRNazanin" w:eastAsia="IRNazanin"/>
          <w:color w:val="111111"/>
          <w:sz w:val="28"/>
          <w:sz w:val="28"/>
          <w:szCs w:val="28"/>
          <w:rtl w:val="true"/>
          <w:lang w:bidi="fa-IR"/>
        </w:rPr>
        <w:t>حکومت خدا بر مردم، نقش اساسی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همه این جبهه ها، نقش رهبری جامعه و توده های مردمی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مسئول در طول چندین قرن توانست معتقدات اسلامی نسل های مسلمان را حفظ کرده و گسترش دهد و میراث های فکری و اعتقادی هر نسلی را به نسل بعد منتقل سازد تا آن جا که برای هیچ انسان منصف، جای تردید نیست که عمده ترین عامل بقا و نشر اسلام و فرهنگ آن از زمان معصومین علیهم السلام تا قرن حاضر، روحانیان متعهد و عالمان واقعی اسلام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فرهنگ اسلامی در طول چندین قرن پاسداری کردند و از سوی دیگر، در برابر مذهب ها و فرهنگ های ضداسلامی و ضد تشیع دفاع کرده و با ده ها کتاب و رساله در پاسخ گویی به آنها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بزرگ ترین پایگاهی که می تواند توده ما را آگاه کند؛ اسلام راستین را به آنان بشناساند؛ در بیداری افکار عمومی به ویژه متن توده ها، نقش مؤثر و نجات بخشی را ایفا کند و در احیای روح اسلامی و ایجاد نهضت آگاهی بخش، عامل نیرومند و مقتدری باشد، همین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حجره های تنگ و تاریکی است که از درون آن ها سیدجمال الدین ها بیرون آمده است و می آید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49" w:name="__RefHeading___Toc1505642_2749589250"/>
      <w:bookmarkStart w:id="150" w:name="_Toc57"/>
      <w:bookmarkEnd w:id="149"/>
      <w:r>
        <w:rPr>
          <w:rtl w:val="true"/>
        </w:rPr>
        <w:t>نقش زن در جامعه</w:t>
      </w:r>
      <w:bookmarkEnd w:id="150"/>
    </w:p>
    <w:p>
      <w:pPr>
        <w:pStyle w:val="BookText"/>
        <w:rPr/>
      </w:pPr>
      <w:r>
        <w:rPr>
          <w:rFonts w:ascii="IRNazanin" w:hAnsi="IRNazanin" w:eastAsia="IRNazanin"/>
          <w:color w:val="111111"/>
          <w:sz w:val="28"/>
          <w:sz w:val="28"/>
          <w:szCs w:val="28"/>
          <w:rtl w:val="true"/>
          <w:lang w:bidi="fa-IR"/>
        </w:rPr>
        <w:t>نقش زن در جامعه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مسایلی که شهید هاشمی نژاد، در مورد آن حسّاسیّت داشت و در نوشته ها و سخنرانی هایش بسیار به آن توجه می کرد، نقش زن و جایگاه والای او در مکتب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وی، زنان مسلمانی که عفت و حجاب خود را حفظ می کنند، بزرگ ترین خدمت را به کشور و ملت خود انجام </w:t>
      </w:r>
      <w:bookmarkStart w:id="151" w:name="pg3170_28138"/>
    </w:p>
    <w:p>
      <w:pPr>
        <w:pStyle w:val="BookText"/>
        <w:rPr/>
      </w:pPr>
      <w:bookmarkEnd w:id="151"/>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 در دفاع از حقوق و ارزش زنان و جایگاه زن در انقلاب اسلامی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یکی از اثرات عمیقی که انقلاب ما در طول زندگی ملت بر جای گذاشته است، در رابطه با زن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تمام مراحل و حرکت های انقلابی، جامعه از برکت وجود زنان استفاده کرده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ها در انقلاب ما تا آن جا بود که حتی در یکی از دیدارها، امام خمینی رحمه الله صریحا به خانم ها فرمودند که نقش شما در این انقلاب بیش از مردان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وظیفه مقدس و مهم زنان که سعادت یا سیه روزی مملکت بستگی مستقیم به آن دارد، تربیت فرزندان صالح و شغل مقدس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بالاترین عزت و عظمت را برای زن قایل شده است و تا آخرین حدّی که منطق علم و موازین عقل اجازه می دهد، برای زنان موقعیت و مقام در نظر گرفته است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52" w:name="__RefHeading___Toc1505644_2749589250"/>
      <w:bookmarkStart w:id="153" w:name="_Toc58"/>
      <w:bookmarkEnd w:id="152"/>
      <w:r>
        <w:rPr>
          <w:rtl w:val="true"/>
        </w:rPr>
        <w:t>ضعف ایمان؛ مشکل اصلی بشر</w:t>
      </w:r>
      <w:bookmarkEnd w:id="153"/>
    </w:p>
    <w:p>
      <w:pPr>
        <w:pStyle w:val="BookText"/>
        <w:rPr/>
      </w:pPr>
      <w:r>
        <w:rPr>
          <w:rFonts w:ascii="IRNazanin" w:hAnsi="IRNazanin" w:eastAsia="IRNazanin"/>
          <w:color w:val="111111"/>
          <w:sz w:val="28"/>
          <w:sz w:val="28"/>
          <w:szCs w:val="28"/>
          <w:rtl w:val="true"/>
          <w:lang w:bidi="fa-IR"/>
        </w:rPr>
        <w:t>ضعف ایمان؛ مشکل اصلی بشر</w:t>
      </w:r>
    </w:p>
    <w:p>
      <w:pPr>
        <w:pStyle w:val="BookText"/>
        <w:rPr/>
      </w:pPr>
      <w:r>
        <w:rPr>
          <w:rFonts w:ascii="IRNazanin" w:hAnsi="IRNazanin" w:eastAsia="IRNazanin"/>
          <w:color w:val="111111"/>
          <w:sz w:val="28"/>
          <w:sz w:val="28"/>
          <w:szCs w:val="28"/>
          <w:rtl w:val="true"/>
          <w:lang w:bidi="fa-IR"/>
        </w:rPr>
        <w:t>شهید هاشمی نژاد درباره مشکل اصلی بشر در جهان امروز چنین می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ضعف ایمان، عامل اصلی کمبود بشر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ایمانی و اخلاقی در این عصر تا بدان جا چشم گیر است که مظاهر سنگین آن، در همه شئون فردی و اجتماعی جامعه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گذشته بشر از جمله تجربه تلخ زنانِ ما، به خوبی نشان داد که کنترل منطقی و صحیح غریزه های انسانی و مهار هوس های سرکش انسان ها جز با نیروی ایمان به خدای جهان آفرین،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بشر در جهان حاضر، همانا نبود ایمان به خداوند </w:t>
      </w:r>
      <w:bookmarkStart w:id="154" w:name="pg3170_28140"/>
    </w:p>
    <w:p>
      <w:pPr>
        <w:pStyle w:val="BookText"/>
        <w:rPr/>
      </w:pPr>
      <w:bookmarkEnd w:id="1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تقویت جنبه های ایمان و تحکیم پیوندهای معنوی و عملی انسان ها است که می توان به این زندگی بی سر و سامان بشری سامان داد تا بتوان در سایه ایمان، از منابع مادّی و معنوی بهره گرفت و سعادت، صلح،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p>
    <w:p>
      <w:pPr>
        <w:pStyle w:val="Heading4"/>
        <w:numPr>
          <w:ilvl w:val="3"/>
          <w:numId w:val="1"/>
        </w:numPr>
        <w:rPr/>
      </w:pPr>
      <w:bookmarkStart w:id="155" w:name="__RefHeading___Toc1505646_2749589250"/>
      <w:bookmarkStart w:id="156" w:name="_Toc59"/>
      <w:bookmarkEnd w:id="155"/>
      <w:r>
        <w:rPr>
          <w:rtl w:val="true"/>
        </w:rPr>
        <w:t>ضرورت ولایت فقیه</w:t>
      </w:r>
      <w:bookmarkEnd w:id="156"/>
    </w:p>
    <w:p>
      <w:pPr>
        <w:pStyle w:val="BookText"/>
        <w:rPr/>
      </w:pPr>
      <w:r>
        <w:rPr>
          <w:rFonts w:ascii="IRNazanin" w:hAnsi="IRNazanin" w:eastAsia="IRNazanin"/>
          <w:color w:val="111111"/>
          <w:sz w:val="28"/>
          <w:sz w:val="28"/>
          <w:szCs w:val="28"/>
          <w:rtl w:val="true"/>
          <w:lang w:bidi="fa-IR"/>
        </w:rPr>
        <w:t>ضرورت ولایت فقیه</w:t>
      </w:r>
    </w:p>
    <w:p>
      <w:pPr>
        <w:pStyle w:val="BookText"/>
        <w:rPr/>
      </w:pPr>
      <w:r>
        <w:rPr>
          <w:rFonts w:ascii="IRNazanin" w:hAnsi="IRNazanin" w:eastAsia="IRNazanin"/>
          <w:color w:val="111111"/>
          <w:sz w:val="28"/>
          <w:sz w:val="28"/>
          <w:szCs w:val="28"/>
          <w:rtl w:val="true"/>
          <w:lang w:bidi="fa-IR"/>
        </w:rPr>
        <w:t>ایشان ولایت فقیه را ادامه ولایت الهی دانسته و سرپیچی از آن را جایز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بینی ما این است که حاکمیت در اصل از آنِ خداست و کسانی را که خداوند حاکم قرار می دهد، حق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حاکمیت پیغمبر صلی الله علیه و آله وسلم و حاکمیت امامان معصوم علیهم السلام ، بر اساس مدارک اسلامی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حکومت فقیه، دنباله حکومت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مطرح کردن فکر جدایی رهبری از مرجعیت، خیانت به اصل انقلاب و اسلام است؛ زیرا این فکر، جامعه را به همان وضعی برمی گرداند که در گذشته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ضربه هایی که جامعه ما در گذشته خورده، از همین جا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 نشان داده است که اگر مقام رهبری از مقام مرجعیت جدا باشد، رهبر نمی تواند نقش سازنده ای داشته باشد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57" w:name="__RefHeading___Toc1505648_2749589250"/>
      <w:bookmarkStart w:id="158" w:name="_Toc60"/>
      <w:bookmarkEnd w:id="157"/>
      <w:r>
        <w:rPr>
          <w:rtl w:val="true"/>
        </w:rPr>
        <w:t>بیداری جوانان</w:t>
      </w:r>
      <w:bookmarkEnd w:id="158"/>
    </w:p>
    <w:p>
      <w:pPr>
        <w:pStyle w:val="BookText"/>
        <w:rPr/>
      </w:pPr>
      <w:r>
        <w:rPr>
          <w:rFonts w:ascii="IRNazanin" w:hAnsi="IRNazanin" w:eastAsia="IRNazanin"/>
          <w:color w:val="111111"/>
          <w:sz w:val="28"/>
          <w:sz w:val="28"/>
          <w:szCs w:val="28"/>
          <w:rtl w:val="true"/>
          <w:lang w:bidi="fa-IR"/>
        </w:rPr>
        <w:t>بیداری جوانان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هاشمی نژاد به جوانان 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که قلب نورانی جوان، آماده پذیرش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اندیشه، در روشنگری جوانان مسلمان و بر حذر داشتن آنان از خطر کج روی ها، گام های مؤثری برداشت و </w:t>
      </w:r>
    </w:p>
    <w:p>
      <w:pPr>
        <w:pStyle w:val="BookText"/>
        <w:rPr/>
      </w:pPr>
      <w:r>
        <w:rPr>
          <w:rFonts w:ascii="IRNazanin" w:hAnsi="IRNazanin" w:eastAsia="IRNazanin"/>
          <w:color w:val="111111"/>
          <w:sz w:val="28"/>
          <w:sz w:val="28"/>
          <w:szCs w:val="28"/>
          <w:rtl w:val="true"/>
          <w:lang w:bidi="fa-IR"/>
        </w:rPr>
        <w:t>با سخنرانی و نوشتن کتاب و مقاله، به هدایت جوانان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بخشی از سخنانش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و برادران جوان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دام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 بسیار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از این دام ها، سینما، تلویزیون و مجلاّت کذایی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استفاده نکردن از صنعت سینما یا صنعت تلویزیون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مخالفت با صنعت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استفاده از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شرایط خوبی داشتیم، از این وسایل صنعتی می توانستیم در راه پیشرفت فکری و علمی جامعه بهره برداری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دام استعمار است برای جذب نیروهای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غریزه در جوان،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را همواره تحریک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ها هم از این نوع انتخاب می شوند؛ هنرِ هنرمند این شده است که از صحنه های بی بند و باری فیلم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هنر این است، اسلام با این هنر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دام استعمار است برای جلب نیروهای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برنامه های استعماری کمک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خود را لگدمال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اقتصادی خود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کارهایی است که وقتی جوانی به این مسایل سرگرم بشود، درباره مسایل دیگر فکر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ایمانتان هم ضعیف است، از نظر انسانی بیدار باشید و در این دام ها نیفتید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 های موثّر و موفقیت آمیز استعمار، کوبیدن شخصیت ملت ها و جامعه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آن جا که می خواهد هنرمند معرفی کند، می داند که حسّ قهرمان گرایی در هر انسانی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در پی الگو هستند تا ببینند قهرمان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بهترین فیلم جایزه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هنرمندان این فیلم ها در همه حالات عکس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مسابقه برای بهترین کتاب دارید؟ این ها کافی نیست تا بیدار شوید؟ استعمار می خواهد حسّ قهرمان گرایی جامعه را به طور کاذب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شخصیت می آید توی لباسی؛ طرز آرایش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تو عقب مانده ای، برای آن که لباست، </w:t>
      </w:r>
      <w:bookmarkStart w:id="159" w:name="pg3170_28144"/>
    </w:p>
    <w:p>
      <w:pPr>
        <w:pStyle w:val="BookText"/>
        <w:rPr/>
      </w:pPr>
      <w:bookmarkEnd w:id="159"/>
      <w:r>
        <w:rPr>
          <w:rFonts w:ascii="IRNazanin" w:hAnsi="IRNazanin" w:eastAsia="IRNazanin"/>
          <w:color w:val="111111"/>
          <w:sz w:val="28"/>
          <w:sz w:val="28"/>
          <w:szCs w:val="28"/>
          <w:rtl w:val="true"/>
          <w:lang w:bidi="fa-IR"/>
        </w:rPr>
        <w:t>لباس روز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متّکی به نفس باشید؛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را در این مسایل جست وجو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دام های روشن استعمار برهید و سعی کنید به این اسلام عزیز وفادار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اسلام می تواند به جامعه استقلال بدهد، شهادت یا شهامت بدهد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60" w:name="__RefHeading___Toc1505650_2749589250"/>
      <w:bookmarkStart w:id="161" w:name="_Toc61"/>
      <w:bookmarkEnd w:id="160"/>
      <w:r>
        <w:rPr>
          <w:rtl w:val="true"/>
        </w:rPr>
        <w:t>آینده انقلاب</w:t>
      </w:r>
      <w:bookmarkEnd w:id="161"/>
    </w:p>
    <w:p>
      <w:pPr>
        <w:pStyle w:val="BookText"/>
        <w:rPr/>
      </w:pPr>
      <w:r>
        <w:rPr>
          <w:rFonts w:ascii="IRNazanin" w:hAnsi="IRNazanin" w:eastAsia="IRNazanin"/>
          <w:color w:val="111111"/>
          <w:sz w:val="28"/>
          <w:sz w:val="28"/>
          <w:szCs w:val="28"/>
          <w:rtl w:val="true"/>
          <w:lang w:bidi="fa-IR"/>
        </w:rPr>
        <w:t>آینده انقلاب</w:t>
      </w:r>
    </w:p>
    <w:p>
      <w:pPr>
        <w:pStyle w:val="BookText"/>
        <w:rPr/>
      </w:pPr>
      <w:r>
        <w:rPr>
          <w:rFonts w:ascii="IRNazanin" w:hAnsi="IRNazanin" w:eastAsia="IRNazanin"/>
          <w:color w:val="111111"/>
          <w:sz w:val="28"/>
          <w:sz w:val="28"/>
          <w:szCs w:val="28"/>
          <w:rtl w:val="true"/>
          <w:lang w:bidi="fa-IR"/>
        </w:rPr>
        <w:t>به اعتقاد شهید هاشمی نژاد، آینده انقلاب، آینده درخشانی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شرط پیروزی را در همراهی و همگامی ملّت با مسایل کشور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باید در جریان کشور آگاهانه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چنین عمل کنیم، در آینده ای نه چندان دور پیروزی ها و موفقیت های بزرگی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ما در عمل، سیاست نه شرقی و نه غربی خود را نشان دهد، الگویی برای کشورها و ملّت های مستضعف جهان خواهد شد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62" w:name="__RefHeading___Toc1505652_2749589250"/>
      <w:bookmarkStart w:id="163" w:name="_Toc62"/>
      <w:bookmarkEnd w:id="162"/>
      <w:r>
        <w:rPr>
          <w:rtl w:val="true"/>
        </w:rPr>
        <w:t>امر به معروف و نهی از منکر</w:t>
      </w:r>
      <w:bookmarkEnd w:id="163"/>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شهید هاشمی نژاد به نظارت همگانی مردم به عنوان عامل بازدارنده انقلاب از انحراف ها و کج روی های احتمالی مسئولان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داشت پاسداری از انقلاب، در قالب امر به معروف و نهی از منکر، برعهده همه افراد ملت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ملتی که انقلاب را به وجود آورده است، باید از انقلاب پاسداری کند و </w:t>
      </w:r>
    </w:p>
    <w:p>
      <w:pPr>
        <w:pStyle w:val="BookText"/>
        <w:rPr/>
      </w:pPr>
      <w:r>
        <w:rPr>
          <w:rFonts w:ascii="IRNazanin" w:hAnsi="IRNazanin" w:eastAsia="IRNazanin"/>
          <w:color w:val="111111"/>
          <w:sz w:val="28"/>
          <w:sz w:val="28"/>
          <w:szCs w:val="28"/>
          <w:rtl w:val="true"/>
          <w:lang w:bidi="fa-IR"/>
        </w:rPr>
        <w:t>دولت باید امر به معروف و نهی از منکر را در قانون بیاورد و بکوشد فضایی در جامعه ایجاد شود که افراد ملت بتوانند آزادانه این اصل را پیاده کنند؛ یعنی فریاد بزنند و در مقابل منکر ایستادگی کنند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گزیده ای از سخنان شهید هاشمی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عظیم انقلاب ما این است که برای رهایی از غرب، به دامن استعمار شرق نیفتادیم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 ما یک گلوله هم داشته باشد، آن را به سینه اسراییل رها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اگر سیاست نه شرقی و نه غربی خود را در عمل نشان دهد، الگویی خواهد بود برای ملل مستضعف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اسلام و روحانیت قطع شدیم، بدانید که از اسلام قطع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 گذاری ها و ترورها، نشانه به بن بست رسیدن دشمن و موفقیت انقلاب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قدرت از توده ملت ها برمی خیزد و به همین دلیل؛ هسته اصلی قدرت ما در این انقلاب، مردم هستند</w:t>
      </w:r>
      <w:r>
        <w:rPr>
          <w:rFonts w:eastAsia="IRNazanin" w:cs="IRNazanin"/>
          <w:color w:val="111111"/>
          <w:sz w:val="28"/>
          <w:szCs w:val="28"/>
          <w:rtl w:val="true"/>
          <w:lang w:bidi="fa-IR"/>
        </w:rPr>
        <w:t>.</w:t>
      </w:r>
      <w:r>
        <w:rPr>
          <w:rStyle w:val="FootnoteAnchor"/>
          <w:rtl w:val="true"/>
        </w:rPr>
        <w:footnoteReference w:id="51"/>
      </w:r>
      <w:bookmarkStart w:id="164" w:name="pg3170_28148"/>
    </w:p>
    <w:p>
      <w:pPr>
        <w:pStyle w:val="Heading3"/>
        <w:numPr>
          <w:ilvl w:val="2"/>
          <w:numId w:val="1"/>
        </w:numPr>
        <w:rPr/>
      </w:pPr>
      <w:bookmarkStart w:id="165" w:name="__RefHeading___Toc1505654_2749589250"/>
      <w:bookmarkStart w:id="166" w:name="_Toc63"/>
      <w:bookmarkEnd w:id="164"/>
      <w:bookmarkEnd w:id="165"/>
      <w:r>
        <w:rPr>
          <w:rtl w:val="true"/>
        </w:rPr>
        <w:t>فصل هشتم</w:t>
      </w:r>
      <w:r>
        <w:rPr>
          <w:rtl w:val="true"/>
        </w:rPr>
        <w:t xml:space="preserve">: </w:t>
      </w:r>
      <w:r>
        <w:rPr>
          <w:rtl w:val="true"/>
        </w:rPr>
        <w:t>شهادت؛ معراج عاشقان</w:t>
      </w:r>
      <w:bookmarkEnd w:id="16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معراج عاشقان</w:t>
      </w:r>
    </w:p>
    <w:p>
      <w:pPr>
        <w:pStyle w:val="BookText"/>
        <w:rPr/>
      </w:pPr>
      <w:r>
        <w:rPr>
          <w:rFonts w:ascii="IRNazanin" w:hAnsi="IRNazanin" w:eastAsia="IRNazanin"/>
          <w:color w:val="111111"/>
          <w:sz w:val="28"/>
          <w:sz w:val="28"/>
          <w:szCs w:val="28"/>
          <w:rtl w:val="true"/>
          <w:lang w:bidi="fa-IR"/>
        </w:rPr>
        <w:t>انتظار شهادت، مردان مبارز و مصلحان اجتماعی را از هر گونه سازش و تسلیم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مبارزات اجتماعی و سیاسی، خاموشی و سکوت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پایان زندگی نیست، بلکه آغاز جاودانگی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از امام خمینی رحمه الله شنیده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اجل طبیعی از این دنیا می روم، تو به فکر خودت باش</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از این رو در انتظار نوشیدن شربت گوارای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آیت اللّه واعظ طبسی، شهید مظلوم دکتر بهشتی را در خواب می بیند که وارد صحن امام رضا علیه السلام شد و در آن جا نشست و با آقای هاشمی نژاد خیلی گرم و خصوصی مشغول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می خواهد با آن دو به عنوان میهمان صحبت کند، ناگاه شهید بهشتی با حالت فروتنی و چهره بشّاش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فعلاً تشریف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فعلاً کاری نداریم، بلکه با آقای هاشمی نژاد کمی کار خصوصی داریم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دشمنان قسم خورده انقلاب و اسلام برای جبران شکست های پی در پی خود، با توسّل به منافقین، شهید هاشمی نژاد را هم چون دیگر شخصیت های مبارز انقلاب،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جمهوری اسلامی در تاریخ </w:t>
      </w:r>
      <w:r>
        <w:rPr>
          <w:rFonts w:eastAsia="IRNazanin" w:cs="IRNazanin"/>
          <w:color w:val="111111"/>
          <w:sz w:val="28"/>
          <w:szCs w:val="28"/>
          <w:lang w:bidi="fa-IR"/>
        </w:rPr>
        <w:t>7/7/1360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شهادت آن بزرگوار چنین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 روز </w:t>
      </w:r>
      <w:r>
        <w:rPr>
          <w:rFonts w:eastAsia="IRNazanin" w:cs="IRNazanin"/>
          <w:color w:val="111111"/>
          <w:sz w:val="28"/>
          <w:szCs w:val="28"/>
          <w:lang w:bidi="fa-IR"/>
        </w:rPr>
        <w:t>7/7/1360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سالگرد شهادت امام محمد تقی علیه السلام هنگامی که حجت الاسلام هاشمی نژاد پس از اتمام کلاس درسی که در محل حزب جمهوری اسلامی مشهد تشکیل شده بود، قصد خروج از ساختمان حزب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هادی علویان که نارنجکی در دست داشت، به وی نزدیک می شود و از پشت ایشان را در بغل گرفته و نارنجک را بر شکم ایشان قرار داده و منفجر می کند که بر اثر آن حجت الاسلام هاشمی نژاد همان دم به شهادت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نامبرده که به شدّت مجروح شده بود، پس از انتقال به بیمارستان به هلاکت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 اثر انفجار این نارنجک، چهار تن از جمله نگهبان حزب جمهوری اسلامی، یکی از کارکنان بنیاد مسکن، یک پاسدار و یک تن دیگر مجروح گردیدند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بازتاب این ترور، بسیار گسترده بود، به گونه ای که از نخستین ساعت های بامداد روز </w:t>
      </w:r>
      <w:r>
        <w:rPr>
          <w:rFonts w:eastAsia="IRNazanin" w:cs="IRNazanin"/>
          <w:color w:val="111111"/>
          <w:sz w:val="28"/>
          <w:szCs w:val="28"/>
          <w:lang w:bidi="fa-IR"/>
        </w:rPr>
        <w:t>8/7/1360</w:t>
      </w:r>
      <w:r>
        <w:rPr>
          <w:rFonts w:ascii="IRNazanin" w:hAnsi="IRNazanin" w:eastAsia="IRNazanin"/>
          <w:color w:val="111111"/>
          <w:sz w:val="28"/>
          <w:sz w:val="28"/>
          <w:szCs w:val="28"/>
          <w:rtl w:val="true"/>
          <w:lang w:bidi="fa-IR"/>
        </w:rPr>
        <w:t>، مردم شهیدپرور مشهد با مشت هایی گره کرده سینه زنان و تکبیرگویان از چهار گوشه شهر به سوی حرم مطهر امام هشتم حرکت کردند تا پیکر پاک شهید هاشمی نژاد را تشییع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 جمعیت چند صد هزار نفری، در حالی که پیکر مطهر شهید هاشمی نژاد بر روی آمبولانس حمل </w:t>
      </w:r>
    </w:p>
    <w:p>
      <w:pPr>
        <w:pStyle w:val="BookText"/>
        <w:rPr/>
      </w:pPr>
      <w:r>
        <w:rPr>
          <w:rFonts w:ascii="IRNazanin" w:hAnsi="IRNazanin" w:eastAsia="IRNazanin"/>
          <w:color w:val="111111"/>
          <w:sz w:val="28"/>
          <w:sz w:val="28"/>
          <w:szCs w:val="28"/>
          <w:rtl w:val="true"/>
          <w:lang w:bidi="fa-IR"/>
        </w:rPr>
        <w:t>می شد،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 عزاست امروز، روز عزاست امروز، امام هشتم ما صاحب عزاست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 جمعیت در حال نزدیک شدن به صحن امام رضا علیه السلام ، به نوار سخنان شهید هاشمی نژاد که از بلندگو پخش می شد، گوش می دادند و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یازده، پیکر پاک شهید هاشمی نژاد به مقابل صحن حرم رسید و مردم برای آخرین بار با شهید مظلوم وداع کردند در حالی که شعار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پیکر پاک هاشمی، فریاد 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پاکت شد شهید یا زهرا 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امامت امام جمعه مشهد بر پیکر ایشان نماز خواندند و وی را در دارالزهد حرم مطهر در جوار امام رضا علیه السلام به خاک سپردند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زندگانی آن شهید بزرگوار در بالندگی و رشد جامعه، نقش به سزایی داشت، شهادت او نیز بازتاب گسترده ای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رحمه الله ، به مناسبت شهادت ایشان، سخنرانی کرد و مراجع عظام قم و مشهد در اعلامیه های جداگانه ای این توطئه منافقان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روحانیان بنام و متعهد در شهرستان ها و امت مسلمان ایران در سراسر کشور با فرستادن تلگراف به حسینیه جماران، این مصیبت را به امام امت رحمه الله تبریک و تسلیت گفتند</w:t>
      </w:r>
      <w:r>
        <w:rPr>
          <w:rFonts w:eastAsia="IRNazanin" w:cs="IRNazanin"/>
          <w:color w:val="111111"/>
          <w:sz w:val="28"/>
          <w:szCs w:val="28"/>
          <w:rtl w:val="true"/>
          <w:lang w:bidi="fa-IR"/>
        </w:rPr>
        <w:t xml:space="preserve">. </w:t>
      </w:r>
      <w:bookmarkStart w:id="167" w:name="pg3170_28153"/>
    </w:p>
    <w:p>
      <w:pPr>
        <w:pStyle w:val="Heading3"/>
        <w:numPr>
          <w:ilvl w:val="2"/>
          <w:numId w:val="1"/>
        </w:numPr>
        <w:rPr/>
      </w:pPr>
      <w:bookmarkStart w:id="168" w:name="__RefHeading___Toc1505656_2749589250"/>
      <w:bookmarkStart w:id="169" w:name="_Toc64"/>
      <w:bookmarkEnd w:id="167"/>
      <w:bookmarkEnd w:id="168"/>
      <w:r>
        <w:rPr>
          <w:rtl w:val="true"/>
        </w:rPr>
        <w:t>فصل نهم</w:t>
      </w:r>
      <w:r>
        <w:rPr>
          <w:rtl w:val="true"/>
        </w:rPr>
        <w:t xml:space="preserve">: </w:t>
      </w:r>
      <w:r>
        <w:rPr>
          <w:rtl w:val="true"/>
        </w:rPr>
        <w:t>شهید هاشمی نژاد از نگاه شخصیت های انقلاب</w:t>
      </w:r>
      <w:bookmarkEnd w:id="169"/>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 از نگاه شخصیت های انقلاب</w:t>
      </w:r>
    </w:p>
    <w:p>
      <w:pPr>
        <w:pStyle w:val="BookText"/>
        <w:rPr/>
      </w:pPr>
      <w:r>
        <w:rPr>
          <w:rFonts w:ascii="IRNazanin" w:hAnsi="IRNazanin" w:eastAsia="IRNazanin"/>
          <w:color w:val="111111"/>
          <w:sz w:val="28"/>
          <w:sz w:val="28"/>
          <w:szCs w:val="28"/>
          <w:rtl w:val="true"/>
          <w:lang w:bidi="fa-IR"/>
        </w:rPr>
        <w:t>امام خمینی رحمه الله در جمع نمایندگان شوراهای اسلامی روستاهای سراسر کشور و گروه های مردمی در نخستین روز شهادت آن شهید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انّا لِلّه و اِنّا اِلَیْهِ راجِعون</w:t>
      </w:r>
    </w:p>
    <w:p>
      <w:pPr>
        <w:pStyle w:val="BookText"/>
        <w:rPr/>
      </w:pPr>
      <w:r>
        <w:rPr>
          <w:rFonts w:ascii="IRNazanin" w:hAnsi="IRNazanin" w:eastAsia="IRNazanin"/>
          <w:color w:val="111111"/>
          <w:sz w:val="28"/>
          <w:sz w:val="28"/>
          <w:szCs w:val="28"/>
          <w:rtl w:val="true"/>
          <w:lang w:bidi="fa-IR"/>
        </w:rPr>
        <w:t>در روز شهادت امام جواد علیه السلام یکی از فرزندان و تبار آن خانواده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 که من از نزدیک با او آشنا بودم و خصال و تعهّد آن شهید را لمس کرده بودم و مراتب و مجاهدت وی بر آن اشخاص که او را می شناسند،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روز شهادت سلف صالح، این خلف صالح و متعهد از دست ما گرفته شد و من نمی دانم که انگیزه این شرارت ها که مشغولند این گروهک های ضعیف نادان و عمّال قدرت های بزرگ خصوصا امریکا چه می خواهند و چه انگیزه ای دارند؟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انگیزه این را دارند که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ایران و میلیون ها جمعیت مُسْلم و مستضعف جهان که همه پشتیبان این جمهوری هستند، می خواهند با ترور بعضی شخصیت ها، این ها را از این راهی که راه اسلام است،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نمی فهمند که این توده های عظیم که چون سیل خروشان در تمام کشور در مقابل قدرت های بزرگ ایستاده اند، با ترور اشخاص ولو هر چه بزرگ و ارجمند باشند، به خودشان سستی و فتور راه نمی دهند، بلکه منسجم تر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ها می خواهند با کشتن اولاد پیغمبر و یا به عزا نشستن امام عصر عج الله تعالی فرجه الشریف و مؤمنین، به اسلام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این شهدا و بالاترین شهید را در راه هدف،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مثل خود رسول اکرم را و مثل امیرالمؤمنین علیه السلام و ائمه معصومین و علمای بزرگ را در طول تاریخ فدای این راه و هدف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 از این که این فرزندان اسلام را که شهادت برای آن ها افتخار و برای ملت ما افتخارآفرین است،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ها اگر هدفشان هدم اسلام است، اسلام با این خون ها زنده می شود و اگر هدفشان این است که جمهوری اسلامی از بین برود، جمهوری اسلامی با این خون ها آبیاری می شود و اگر هدفشان خدمت به امریکا و شوروی و امثال این هاست، جَزا را از آن ها مطالبه کنند و خدای تبارک و تعالی برای آن ها، لعنت و ملت ما، نفرین ابدی را برای آن ها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عین حال که از شهادت یک جوان مرد فاضل عالمِ مجاهد متأثّر هستیم، لکن هر یکی از این شخصیت ها از دست ما برود، به اسلام کمک است و به مخالفین اسلام، لعن است و نفرت و دلیل ضعف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 خواهند بکنند به قدرت های بزرگ، آن هم در وقتی که آن ها شکست خورده اند و صدام هم شکست خورده است و به زودی به شکست نهایی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خواهند با کشتن یکی از اولادهای رسول اللّه صلی الله علیه و آله وسلم نگذارند صدام شکست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شکست خورده و شرف و حیثیّت نداشته و اگر داشته از دست داده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می خواهند مردم ما را تضعیف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خیال خام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خواهند انتقام بکشند از رسول اللّه صلی الله علیه و آله وسلم که اولاد او را و اولادهای او را به شهادت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بکشند که رسول اللّه صلی الله علیه و آله وسلم هم چو دینی را آورده است که برخلاف خواسته آن هاست و آن ها نمی خواهند که این دین آن طوری که خدا می خواهد و رسول خدا صلی الله علیه و آله وسلم می خواهد، در این مملکت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انتقام برای آن ها روسیاهی است و </w:t>
      </w:r>
    </w:p>
    <w:p>
      <w:pPr>
        <w:pStyle w:val="BookText"/>
        <w:rPr/>
      </w:pPr>
      <w:r>
        <w:rPr>
          <w:rFonts w:ascii="IRNazanin" w:hAnsi="IRNazanin" w:eastAsia="IRNazanin"/>
          <w:color w:val="111111"/>
          <w:sz w:val="28"/>
          <w:sz w:val="28"/>
          <w:szCs w:val="28"/>
          <w:rtl w:val="true"/>
          <w:lang w:bidi="fa-IR"/>
        </w:rPr>
        <w:t>برای ملت ما به هیچ وجه سستی ایجاد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ضمن این که به همه ملت ایران و علما و مراجع اسلام و خصوصا اهالی محترم خراسان و علمای بزرگ خراسان تسلیت می گویم، تبریک هم به آن ها می گویم که هم چو افراد متعهّد، عالم، گوینده و مجاهد تقدیم می کنند برای اسلام و برای پیشرفت احکام اسلام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دیدگاه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نژاد از لحاظ شخصیتی فردی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شجاعی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فکر و خوش قریحه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کشیده و درس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طمع و بدون چشم داشت به مال و مقام کار می کرد و به کار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اخلاص و وفای او را همه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شخصیت از همه نظر ممتاز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دیدگاه آیت اللّه هاشمی رفسنجانی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نژاد عنصر خودساخته ای بود که فوق العاده باارزش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ایشان را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تحصیلاتمان بود که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عظیم در مشهد، پایگاه بزرگی بودند و کم تر کسی در این کشور هست که سخنرانی ها و فداکاری های ایشان را ندیده و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زندان رفت؛ بارها تبعید شد؛ بارها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استوانه های این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منافقین را که چه جور با چراغ می آیند و گزیده ترین کالاهای ما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بیش تر از صدام به ما ضربه می زنند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دیدگاه آیت اللّه مشکینی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شهید هاشمی نژاد شمشیر اسلام بود علیه کفر و او نزد امام بسیار عزیز بود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دیدگاه آیت اللّه العظمی نوری همدانی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هاشمی نژاد یک عمر با صحبت و قلم، هدف اسلام را دنبال کرد و آخرین کلام خود را با خون نوشت</w:t>
      </w:r>
      <w:r>
        <w:rPr>
          <w:rFonts w:eastAsia="IRNazanin" w:cs="IRNazanin"/>
          <w:color w:val="111111"/>
          <w:sz w:val="28"/>
          <w:szCs w:val="28"/>
          <w:rtl w:val="true"/>
          <w:lang w:bidi="fa-IR"/>
        </w:rPr>
        <w:t>.</w:t>
      </w:r>
      <w:r>
        <w:rPr>
          <w:rStyle w:val="FootnoteAnchor"/>
          <w:rtl w:val="true"/>
        </w:rPr>
        <w:footnoteReference w:id="59"/>
      </w:r>
      <w:bookmarkStart w:id="170" w:name="pg3170_28161"/>
    </w:p>
    <w:p>
      <w:pPr>
        <w:pStyle w:val="Heading2"/>
        <w:numPr>
          <w:ilvl w:val="1"/>
          <w:numId w:val="1"/>
        </w:numPr>
        <w:rPr/>
      </w:pPr>
      <w:bookmarkStart w:id="171" w:name="__RefHeading___Toc1505658_2749589250"/>
      <w:bookmarkStart w:id="172" w:name="_Toc65"/>
      <w:bookmarkEnd w:id="170"/>
      <w:bookmarkEnd w:id="171"/>
      <w:r>
        <w:rPr>
          <w:rtl w:val="true"/>
        </w:rPr>
        <w:t>بخش دوم</w:t>
      </w:r>
      <w:r>
        <w:rPr>
          <w:rtl w:val="true"/>
        </w:rPr>
        <w:t xml:space="preserve">: </w:t>
      </w:r>
      <w:r>
        <w:rPr>
          <w:rtl w:val="true"/>
        </w:rPr>
        <w:t>برگزیده ادب فارسی</w:t>
      </w:r>
      <w:bookmarkEnd w:id="172"/>
    </w:p>
    <w:p>
      <w:pPr>
        <w:pStyle w:val="Heading3"/>
        <w:numPr>
          <w:ilvl w:val="2"/>
          <w:numId w:val="1"/>
        </w:numPr>
        <w:rPr/>
      </w:pPr>
      <w:bookmarkStart w:id="173" w:name="__RefHeading___Toc1505660_2749589250"/>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متن های ادبی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w:t>
      </w:r>
      <w:bookmarkStart w:id="175" w:name="pg3170_28163"/>
    </w:p>
    <w:p>
      <w:pPr>
        <w:pStyle w:val="Heading3"/>
        <w:numPr>
          <w:ilvl w:val="2"/>
          <w:numId w:val="1"/>
        </w:numPr>
        <w:rPr/>
      </w:pPr>
      <w:bookmarkStart w:id="176" w:name="__RefHeading___Toc1505662_2749589250"/>
      <w:bookmarkStart w:id="177" w:name="_Toc67"/>
      <w:bookmarkEnd w:id="175"/>
      <w:bookmarkEnd w:id="176"/>
      <w:r>
        <w:rPr>
          <w:rtl w:val="true"/>
        </w:rPr>
        <w:t>متن های ادبی</w:t>
      </w:r>
      <w:bookmarkEnd w:id="177"/>
    </w:p>
    <w:p>
      <w:pPr>
        <w:pStyle w:val="BookText"/>
        <w:rPr/>
      </w:pPr>
      <w:r>
        <w:rPr>
          <w:rFonts w:ascii="IRNazanin" w:hAnsi="IRNazanin" w:eastAsia="IRNazanin"/>
          <w:color w:val="111111"/>
          <w:sz w:val="28"/>
          <w:sz w:val="28"/>
          <w:szCs w:val="28"/>
          <w:rtl w:val="true"/>
          <w:lang w:bidi="fa-IR"/>
        </w:rPr>
        <w:t>متن های ادبی</w:t>
      </w:r>
    </w:p>
    <w:p>
      <w:pPr>
        <w:pStyle w:val="BookText"/>
        <w:rPr/>
      </w:pPr>
      <w:r>
        <w:rPr>
          <w:rFonts w:ascii="IRNazanin" w:hAnsi="IRNazanin" w:eastAsia="IRNazanin"/>
          <w:color w:val="111111"/>
          <w:sz w:val="28"/>
          <w:sz w:val="28"/>
          <w:szCs w:val="28"/>
          <w:rtl w:val="true"/>
          <w:lang w:bidi="fa-IR"/>
        </w:rPr>
        <w:t>بیست و یک سال از خاموشی شمعی می گذرد که خود سوخت تا جامعه را روشنی بخشد؛ شهیدی که زبانش شمشیر مالک اشتر بود و بانگ رسایش، جان های عاشق پیشه را در چشم بر هم زدنی آماده شهادت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سالگرد انسان آزاده ای است که قلبش گنجینه دردها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که لحظه ها را جهت اعتلای فرهنگ پربار اسلام غنیمت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سخنوری پرشور و هنرمند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زمان در چرخه اختناق اسیر بود و مرگ عزت و آزادگی، حجره های بی آلایش شب ستیزان را سیه پوش کرده بود، آن گاه که بر دست و پای انسان، زنجیرهای جور و جهل زده بودند؛ آن گاه که سراب های دژخیمان ساواک، سست ایمانان را منفعل کرده بود؛ آن گاه که جغدان شوم طاغوت، خانه های اندیشه را ویران می کردند و نغمه هراس انگیز می سرودند؛ شهید هاشمی نژاد، نبض حادثه زمان خویش گردید و پایان شب را نوید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تحقّق اسلام ناب خروشید و در کالبد جامعه، خون زندگی تزریق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منبر و سخنرانی خود، شاخه های درخت جهل را شکست و پرچم ایمان را بر اوج قلّه تاریخ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درک اصالت الهی انسان و با احساس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هرگز در برابر جاذبه ها و جنایت های نظام ستمشاهی انعطاف نشان نداد و تا آخرین نفس مبارزه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مشعل شریعت به دست داشت، از سفیران سحر و مصلحان نستوه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شهید راه فضیلت بود، به جاذبه های شیرین زندگی دنیایی، </w:t>
      </w:r>
    </w:p>
    <w:p>
      <w:pPr>
        <w:pStyle w:val="BookText"/>
        <w:rPr/>
      </w:pPr>
      <w:r>
        <w:rPr>
          <w:rFonts w:ascii="IRNazanin" w:hAnsi="IRNazanin" w:eastAsia="IRNazanin"/>
          <w:color w:val="111111"/>
          <w:sz w:val="28"/>
          <w:sz w:val="28"/>
          <w:szCs w:val="28"/>
          <w:rtl w:val="true"/>
          <w:lang w:bidi="fa-IR"/>
        </w:rPr>
        <w:t>گرفتار نشد و با دیدی بلند، آن را گذرگاهی کوتاه و فریبنده می دانست که بسیار گذر کنندگان غافل، در چاه دل بستگی به آن فرو رفته و هلاک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روشنی چشم امام خمینی رحمه الله بود؛ کسی که امام او را جوان مرد فاضل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عقل و عشق را به هم آمیخته بود، سرانجام در بامدادی جانکاه، زندگانی جاودانی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عمری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اطاعت، فریاد ولایت، فریاد مقاومت، فریاد دیانت، فریاد عدالت و با رفتنش نیز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جوان مردی فاضل و شهیدی والامقام بود که مظهر خوبی ها، قهرمان صحنه ها و جلوه فریادها بود و ایمان و عشق به ارزش ها در وجودش تجسّم داشت</w:t>
      </w:r>
      <w:r>
        <w:rPr>
          <w:rFonts w:eastAsia="IRNazanin" w:cs="IRNazanin"/>
          <w:color w:val="111111"/>
          <w:sz w:val="28"/>
          <w:szCs w:val="28"/>
          <w:rtl w:val="true"/>
          <w:lang w:bidi="fa-IR"/>
        </w:rPr>
        <w:t>.</w:t>
      </w:r>
      <w:r>
        <w:rPr>
          <w:rStyle w:val="FootnoteAnchor"/>
          <w:rtl w:val="true"/>
        </w:rPr>
        <w:footnoteReference w:id="6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گلی بود که در بوستان محبّت پرورش یافت و فضای زندگی مسلمانان را عطرآگین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معلم وارسته ای بود که با سینه ای توفانی، خشم خروشان مردم را در مسیر اسلام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عارفی بود که در ظلمت شب، پیشانی بندگی و اطاعت بر آستانه جلال حق می سایید و با نوای دل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سکوت شب را می شکست</w:t>
      </w:r>
      <w:r>
        <w:rPr>
          <w:rFonts w:eastAsia="IRNazanin" w:cs="IRNazanin"/>
          <w:color w:val="111111"/>
          <w:sz w:val="28"/>
          <w:szCs w:val="28"/>
          <w:rtl w:val="true"/>
          <w:lang w:bidi="fa-IR"/>
        </w:rPr>
        <w:t xml:space="preserve">. </w:t>
      </w:r>
      <w:bookmarkStart w:id="178" w:name="pg3170_28166"/>
    </w:p>
    <w:p>
      <w:pPr>
        <w:pStyle w:val="Heading3"/>
        <w:numPr>
          <w:ilvl w:val="2"/>
          <w:numId w:val="1"/>
        </w:numPr>
        <w:rPr/>
      </w:pPr>
      <w:bookmarkStart w:id="179" w:name="__RefHeading___Toc1505664_2749589250"/>
      <w:bookmarkStart w:id="180" w:name="_Toc68"/>
      <w:bookmarkEnd w:id="178"/>
      <w:bookmarkEnd w:id="179"/>
      <w:r>
        <w:rPr>
          <w:rtl w:val="true"/>
        </w:rPr>
        <w:t>اشعار</w:t>
      </w:r>
      <w:bookmarkEnd w:id="180"/>
    </w:p>
    <w:p>
      <w:pPr>
        <w:pStyle w:val="Heading4"/>
        <w:numPr>
          <w:ilvl w:val="3"/>
          <w:numId w:val="1"/>
        </w:numPr>
        <w:rPr/>
      </w:pPr>
      <w:bookmarkStart w:id="181" w:name="__RefHeading___Toc1505666_2749589250"/>
      <w:bookmarkStart w:id="182" w:name="_Toc69"/>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در حریم ولایت</w:t>
      </w:r>
    </w:p>
    <w:p>
      <w:pPr>
        <w:pStyle w:val="BookText"/>
        <w:rPr/>
      </w:pPr>
      <w:r>
        <w:rPr>
          <w:rFonts w:ascii="IRNazanin" w:hAnsi="IRNazanin" w:eastAsia="IRNazanin"/>
          <w:color w:val="111111"/>
          <w:sz w:val="28"/>
          <w:sz w:val="28"/>
          <w:szCs w:val="28"/>
          <w:rtl w:val="true"/>
          <w:lang w:bidi="fa-IR"/>
        </w:rPr>
        <w:t>یاد یار</w:t>
      </w:r>
    </w:p>
    <w:p>
      <w:pPr>
        <w:pStyle w:val="BookText"/>
        <w:rPr/>
      </w:pPr>
      <w:r>
        <w:rPr>
          <w:rFonts w:ascii="IRNazanin" w:hAnsi="IRNazanin" w:eastAsia="IRNazanin"/>
          <w:color w:val="111111"/>
          <w:sz w:val="28"/>
          <w:sz w:val="28"/>
          <w:szCs w:val="28"/>
          <w:rtl w:val="true"/>
          <w:lang w:bidi="fa-IR"/>
        </w:rPr>
        <w:t>در رثای شهید</w:t>
      </w:r>
    </w:p>
    <w:p>
      <w:pPr>
        <w:pStyle w:val="BookText"/>
        <w:rPr/>
      </w:pPr>
      <w:r>
        <w:rPr>
          <w:rFonts w:ascii="IRNazanin" w:hAnsi="IRNazanin" w:eastAsia="IRNazanin"/>
          <w:color w:val="111111"/>
          <w:sz w:val="28"/>
          <w:sz w:val="28"/>
          <w:szCs w:val="28"/>
          <w:rtl w:val="true"/>
          <w:lang w:bidi="fa-IR"/>
        </w:rPr>
        <w:t>آیت حق</w:t>
      </w:r>
    </w:p>
    <w:p>
      <w:pPr>
        <w:pStyle w:val="Heading4"/>
        <w:numPr>
          <w:ilvl w:val="3"/>
          <w:numId w:val="1"/>
        </w:numPr>
        <w:rPr/>
      </w:pPr>
      <w:bookmarkStart w:id="183" w:name="__RefHeading___Toc1505668_2749589250"/>
      <w:bookmarkStart w:id="184" w:name="_Toc70"/>
      <w:bookmarkEnd w:id="183"/>
      <w:r>
        <w:rPr>
          <w:rtl w:val="true"/>
        </w:rPr>
        <w:t>در حریم ولایت</w:t>
      </w:r>
      <w:bookmarkEnd w:id="184"/>
    </w:p>
    <w:p>
      <w:pPr>
        <w:pStyle w:val="BookText"/>
        <w:rPr/>
      </w:pPr>
      <w:r>
        <w:rPr>
          <w:rFonts w:ascii="IRNazanin" w:hAnsi="IRNazanin" w:eastAsia="IRNazanin"/>
          <w:color w:val="111111"/>
          <w:sz w:val="28"/>
          <w:sz w:val="28"/>
          <w:szCs w:val="28"/>
          <w:rtl w:val="true"/>
          <w:lang w:bidi="fa-IR"/>
        </w:rPr>
        <w:t>در حریم ولایت</w:t>
      </w:r>
    </w:p>
    <w:p>
      <w:pPr>
        <w:pStyle w:val="BookText"/>
        <w:rPr/>
      </w:pPr>
      <w:r>
        <w:rPr>
          <w:rFonts w:ascii="IRNazanin" w:hAnsi="IRNazanin" w:eastAsia="IRNazanin"/>
          <w:color w:val="111111"/>
          <w:sz w:val="28"/>
          <w:sz w:val="28"/>
          <w:szCs w:val="28"/>
          <w:rtl w:val="true"/>
          <w:lang w:bidi="fa-IR"/>
        </w:rPr>
        <w:t>آن کس که در حریم ولایت قدم نهاد</w:t>
      </w:r>
    </w:p>
    <w:p>
      <w:pPr>
        <w:pStyle w:val="BookText"/>
        <w:rPr/>
      </w:pPr>
      <w:r>
        <w:rPr>
          <w:rFonts w:ascii="IRNazanin" w:hAnsi="IRNazanin" w:eastAsia="IRNazanin"/>
          <w:color w:val="111111"/>
          <w:sz w:val="28"/>
          <w:sz w:val="28"/>
          <w:szCs w:val="28"/>
          <w:rtl w:val="true"/>
          <w:lang w:bidi="fa-IR"/>
        </w:rPr>
        <w:t>خوش می رسد به وصل جنان هاشمی نژاد</w:t>
      </w:r>
    </w:p>
    <w:p>
      <w:pPr>
        <w:pStyle w:val="BookText"/>
        <w:rPr/>
      </w:pPr>
      <w:r>
        <w:rPr>
          <w:rFonts w:ascii="IRNazanin" w:hAnsi="IRNazanin" w:eastAsia="IRNazanin"/>
          <w:color w:val="111111"/>
          <w:sz w:val="28"/>
          <w:sz w:val="28"/>
          <w:szCs w:val="28"/>
          <w:rtl w:val="true"/>
          <w:lang w:bidi="fa-IR"/>
        </w:rPr>
        <w:t>پیوسته دردِ دین خدا را به جان خرید</w:t>
      </w:r>
    </w:p>
    <w:p>
      <w:pPr>
        <w:pStyle w:val="BookText"/>
        <w:rPr/>
      </w:pPr>
      <w:r>
        <w:rPr>
          <w:rFonts w:ascii="IRNazanin" w:hAnsi="IRNazanin" w:eastAsia="IRNazanin"/>
          <w:color w:val="111111"/>
          <w:sz w:val="28"/>
          <w:sz w:val="28"/>
          <w:szCs w:val="28"/>
          <w:rtl w:val="true"/>
          <w:lang w:bidi="fa-IR"/>
        </w:rPr>
        <w:t>بوده است رنج و محنت وی رو به ازدیاد</w:t>
      </w:r>
    </w:p>
    <w:p>
      <w:pPr>
        <w:pStyle w:val="BookText"/>
        <w:rPr/>
      </w:pPr>
      <w:r>
        <w:rPr>
          <w:rFonts w:ascii="IRNazanin" w:hAnsi="IRNazanin" w:eastAsia="IRNazanin"/>
          <w:color w:val="111111"/>
          <w:sz w:val="28"/>
          <w:sz w:val="28"/>
          <w:szCs w:val="28"/>
          <w:rtl w:val="true"/>
          <w:lang w:bidi="fa-IR"/>
        </w:rPr>
        <w:t>یاران انقلاب به همّت ز جان و دل</w:t>
      </w:r>
    </w:p>
    <w:p>
      <w:pPr>
        <w:pStyle w:val="BookText"/>
        <w:rPr/>
      </w:pPr>
      <w:r>
        <w:rPr>
          <w:rFonts w:ascii="IRNazanin" w:hAnsi="IRNazanin" w:eastAsia="IRNazanin"/>
          <w:color w:val="111111"/>
          <w:sz w:val="28"/>
          <w:sz w:val="28"/>
          <w:szCs w:val="28"/>
          <w:rtl w:val="true"/>
          <w:lang w:bidi="fa-IR"/>
        </w:rPr>
        <w:t>کردند در میان همه جلب اعتماد</w:t>
      </w:r>
    </w:p>
    <w:p>
      <w:pPr>
        <w:pStyle w:val="BookText"/>
        <w:rPr/>
      </w:pPr>
      <w:r>
        <w:rPr>
          <w:rFonts w:ascii="IRNazanin" w:hAnsi="IRNazanin" w:eastAsia="IRNazanin"/>
          <w:color w:val="111111"/>
          <w:sz w:val="28"/>
          <w:sz w:val="28"/>
          <w:szCs w:val="28"/>
          <w:rtl w:val="true"/>
          <w:lang w:bidi="fa-IR"/>
        </w:rPr>
        <w:t>رحمت کند خدای، شهیدانِ رفته را</w:t>
      </w:r>
    </w:p>
    <w:p>
      <w:pPr>
        <w:pStyle w:val="BookText"/>
        <w:rPr/>
      </w:pPr>
      <w:r>
        <w:rPr>
          <w:rFonts w:ascii="IRNazanin" w:hAnsi="IRNazanin" w:eastAsia="IRNazanin"/>
          <w:color w:val="111111"/>
          <w:sz w:val="28"/>
          <w:sz w:val="28"/>
          <w:szCs w:val="28"/>
          <w:rtl w:val="true"/>
          <w:lang w:bidi="fa-IR"/>
        </w:rPr>
        <w:t>چون هاشمی نژاد و شهیدان زنده یاد</w:t>
      </w:r>
    </w:p>
    <w:p>
      <w:pPr>
        <w:pStyle w:val="BookText"/>
        <w:rPr/>
      </w:pPr>
      <w:r>
        <w:rPr>
          <w:rFonts w:ascii="IRNazanin" w:hAnsi="IRNazanin" w:eastAsia="IRNazanin"/>
          <w:color w:val="111111"/>
          <w:sz w:val="28"/>
          <w:sz w:val="28"/>
          <w:szCs w:val="28"/>
          <w:rtl w:val="true"/>
          <w:lang w:bidi="fa-IR"/>
        </w:rPr>
        <w:t>ارزان به کف نیامده، راحت نباشد</w:t>
      </w:r>
    </w:p>
    <w:p>
      <w:pPr>
        <w:pStyle w:val="BookText"/>
        <w:rPr/>
      </w:pPr>
      <w:r>
        <w:rPr>
          <w:rFonts w:ascii="IRNazanin" w:hAnsi="IRNazanin" w:eastAsia="IRNazanin"/>
          <w:color w:val="111111"/>
          <w:sz w:val="28"/>
          <w:sz w:val="28"/>
          <w:szCs w:val="28"/>
          <w:rtl w:val="true"/>
          <w:lang w:bidi="fa-IR"/>
        </w:rPr>
        <w:t>دیوار دین که حالیه محکم تر ایستاد</w:t>
      </w:r>
    </w:p>
    <w:p>
      <w:pPr>
        <w:pStyle w:val="BookText"/>
        <w:rPr/>
      </w:pPr>
      <w:r>
        <w:rPr>
          <w:rFonts w:ascii="IRNazanin" w:hAnsi="IRNazanin" w:eastAsia="IRNazanin"/>
          <w:color w:val="111111"/>
          <w:sz w:val="28"/>
          <w:sz w:val="28"/>
          <w:szCs w:val="28"/>
          <w:rtl w:val="true"/>
          <w:lang w:bidi="fa-IR"/>
        </w:rPr>
        <w:t>آری، هر آن که دین خدا را طلب کند</w:t>
      </w:r>
    </w:p>
    <w:p>
      <w:pPr>
        <w:pStyle w:val="BookText"/>
        <w:rPr/>
      </w:pPr>
      <w:r>
        <w:rPr>
          <w:rFonts w:ascii="IRNazanin" w:hAnsi="IRNazanin" w:eastAsia="IRNazanin"/>
          <w:color w:val="111111"/>
          <w:sz w:val="28"/>
          <w:sz w:val="28"/>
          <w:szCs w:val="28"/>
          <w:rtl w:val="true"/>
          <w:lang w:bidi="fa-IR"/>
        </w:rPr>
        <w:t>باید برای دین خدا جان به کف نهاد</w:t>
      </w:r>
    </w:p>
    <w:p>
      <w:pPr>
        <w:pStyle w:val="BookText"/>
        <w:rPr/>
      </w:pPr>
      <w:r>
        <w:rPr>
          <w:rFonts w:ascii="IRNazanin" w:hAnsi="IRNazanin" w:eastAsia="IRNazanin"/>
          <w:color w:val="111111"/>
          <w:sz w:val="28"/>
          <w:sz w:val="28"/>
          <w:szCs w:val="28"/>
          <w:rtl w:val="true"/>
          <w:lang w:bidi="fa-IR"/>
        </w:rPr>
        <w:t>شاعر از این شهید ز کف داده غم مخور</w:t>
      </w:r>
    </w:p>
    <w:p>
      <w:pPr>
        <w:pStyle w:val="BookText"/>
        <w:rPr/>
      </w:pPr>
      <w:r>
        <w:rPr>
          <w:rFonts w:ascii="IRNazanin" w:hAnsi="IRNazanin" w:eastAsia="IRNazanin"/>
          <w:color w:val="111111"/>
          <w:sz w:val="28"/>
          <w:sz w:val="28"/>
          <w:szCs w:val="28"/>
          <w:rtl w:val="true"/>
          <w:lang w:bidi="fa-IR"/>
        </w:rPr>
        <w:t>هرگز نهال دین خدا بی ثمر مباد</w:t>
      </w:r>
      <w:r>
        <w:rPr>
          <w:rStyle w:val="FootnoteAnchor"/>
          <w:rtl w:val="true"/>
        </w:rPr>
        <w:footnoteReference w:id="6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ذبیح اللّه اسعدی </w:t>
      </w:r>
      <w:bookmarkStart w:id="185" w:name="pg3170_28168"/>
    </w:p>
    <w:p>
      <w:pPr>
        <w:pStyle w:val="Heading4"/>
        <w:numPr>
          <w:ilvl w:val="3"/>
          <w:numId w:val="1"/>
        </w:numPr>
        <w:rPr/>
      </w:pPr>
      <w:bookmarkStart w:id="186" w:name="__RefHeading___Toc1505670_2749589250"/>
      <w:bookmarkStart w:id="187" w:name="_Toc71"/>
      <w:bookmarkEnd w:id="185"/>
      <w:bookmarkEnd w:id="186"/>
      <w:r>
        <w:rPr>
          <w:rtl w:val="true"/>
        </w:rPr>
        <w:t>یاد یار</w:t>
      </w:r>
      <w:bookmarkEnd w:id="187"/>
    </w:p>
    <w:p>
      <w:pPr>
        <w:pStyle w:val="BookText"/>
        <w:rPr/>
      </w:pPr>
      <w:r>
        <w:rPr>
          <w:rFonts w:ascii="IRNazanin" w:hAnsi="IRNazanin" w:eastAsia="IRNazanin"/>
          <w:color w:val="111111"/>
          <w:sz w:val="28"/>
          <w:sz w:val="28"/>
          <w:szCs w:val="28"/>
          <w:rtl w:val="true"/>
          <w:lang w:bidi="fa-IR"/>
        </w:rPr>
        <w:t>یاد یار</w:t>
      </w:r>
    </w:p>
    <w:p>
      <w:pPr>
        <w:pStyle w:val="BookText"/>
        <w:rPr/>
      </w:pPr>
      <w:r>
        <w:rPr>
          <w:rFonts w:ascii="IRNazanin" w:hAnsi="IRNazanin" w:eastAsia="IRNazanin"/>
          <w:color w:val="111111"/>
          <w:sz w:val="28"/>
          <w:sz w:val="28"/>
          <w:szCs w:val="28"/>
          <w:rtl w:val="true"/>
          <w:lang w:bidi="fa-IR"/>
        </w:rPr>
        <w:t>الا یا ایها السّاقی، مده دیگر می و ساغر</w:t>
      </w:r>
    </w:p>
    <w:p>
      <w:pPr>
        <w:pStyle w:val="BookText"/>
        <w:rPr/>
      </w:pPr>
      <w:r>
        <w:rPr>
          <w:rFonts w:ascii="IRNazanin" w:hAnsi="IRNazanin" w:eastAsia="IRNazanin"/>
          <w:color w:val="111111"/>
          <w:sz w:val="28"/>
          <w:sz w:val="28"/>
          <w:szCs w:val="28"/>
          <w:rtl w:val="true"/>
          <w:lang w:bidi="fa-IR"/>
        </w:rPr>
        <w:t>کنون رفته ز دست ما یکی از بهترین گوهر</w:t>
      </w:r>
    </w:p>
    <w:p>
      <w:pPr>
        <w:pStyle w:val="BookText"/>
        <w:rPr/>
      </w:pPr>
      <w:r>
        <w:rPr>
          <w:rFonts w:ascii="IRNazanin" w:hAnsi="IRNazanin" w:eastAsia="IRNazanin"/>
          <w:color w:val="111111"/>
          <w:sz w:val="28"/>
          <w:sz w:val="28"/>
          <w:szCs w:val="28"/>
          <w:rtl w:val="true"/>
          <w:lang w:bidi="fa-IR"/>
        </w:rPr>
        <w:t>خزان گشته بهار ما، ز کف رفته قرار ما</w:t>
      </w:r>
    </w:p>
    <w:p>
      <w:pPr>
        <w:pStyle w:val="BookText"/>
        <w:rPr/>
      </w:pPr>
      <w:r>
        <w:rPr>
          <w:rFonts w:ascii="IRNazanin" w:hAnsi="IRNazanin" w:eastAsia="IRNazanin"/>
          <w:color w:val="111111"/>
          <w:sz w:val="28"/>
          <w:sz w:val="28"/>
          <w:szCs w:val="28"/>
          <w:rtl w:val="true"/>
          <w:lang w:bidi="fa-IR"/>
        </w:rPr>
        <w:t>ببین حال نگار ما، رسیده ماتمی دیگر</w:t>
      </w:r>
    </w:p>
    <w:p>
      <w:pPr>
        <w:pStyle w:val="BookText"/>
        <w:rPr/>
      </w:pPr>
      <w:r>
        <w:rPr>
          <w:rFonts w:ascii="IRNazanin" w:hAnsi="IRNazanin" w:eastAsia="IRNazanin"/>
          <w:color w:val="111111"/>
          <w:sz w:val="28"/>
          <w:sz w:val="28"/>
          <w:szCs w:val="28"/>
          <w:rtl w:val="true"/>
          <w:lang w:bidi="fa-IR"/>
        </w:rPr>
        <w:t>به دست خاینی کافر، شکسته شاخه ای دیگر</w:t>
      </w:r>
    </w:p>
    <w:p>
      <w:pPr>
        <w:pStyle w:val="BookText"/>
        <w:rPr/>
      </w:pPr>
      <w:r>
        <w:rPr>
          <w:rFonts w:ascii="IRNazanin" w:hAnsi="IRNazanin" w:eastAsia="IRNazanin"/>
          <w:color w:val="111111"/>
          <w:sz w:val="28"/>
          <w:sz w:val="28"/>
          <w:szCs w:val="28"/>
          <w:rtl w:val="true"/>
          <w:lang w:bidi="fa-IR"/>
        </w:rPr>
        <w:t>گلی از گلشن حیدر در این صحن چمن پر پر</w:t>
      </w:r>
    </w:p>
    <w:p>
      <w:pPr>
        <w:pStyle w:val="BookText"/>
        <w:rPr/>
      </w:pPr>
      <w:r>
        <w:rPr>
          <w:rFonts w:ascii="IRNazanin" w:hAnsi="IRNazanin" w:eastAsia="IRNazanin"/>
          <w:color w:val="111111"/>
          <w:sz w:val="28"/>
          <w:sz w:val="28"/>
          <w:szCs w:val="28"/>
          <w:rtl w:val="true"/>
          <w:lang w:bidi="fa-IR"/>
        </w:rPr>
        <w:t>جوان مردی که در تقوا، عزیز خالق یکتا</w:t>
      </w:r>
    </w:p>
    <w:p>
      <w:pPr>
        <w:pStyle w:val="BookText"/>
        <w:rPr/>
      </w:pPr>
      <w:r>
        <w:rPr>
          <w:rFonts w:ascii="IRNazanin" w:hAnsi="IRNazanin" w:eastAsia="IRNazanin"/>
          <w:color w:val="111111"/>
          <w:sz w:val="28"/>
          <w:sz w:val="28"/>
          <w:szCs w:val="28"/>
          <w:rtl w:val="true"/>
          <w:lang w:bidi="fa-IR"/>
        </w:rPr>
        <w:t>به منبر گفته بی پروا، نظیر حیدر صفدر</w:t>
      </w:r>
    </w:p>
    <w:p>
      <w:pPr>
        <w:pStyle w:val="BookText"/>
        <w:rPr/>
      </w:pPr>
      <w:r>
        <w:rPr>
          <w:rFonts w:ascii="IRNazanin" w:hAnsi="IRNazanin" w:eastAsia="IRNazanin"/>
          <w:color w:val="111111"/>
          <w:sz w:val="28"/>
          <w:sz w:val="28"/>
          <w:szCs w:val="28"/>
          <w:rtl w:val="true"/>
          <w:lang w:bidi="fa-IR"/>
        </w:rPr>
        <w:t>گهی زندان، گهی پنهان، گهی در صحنه میدان</w:t>
      </w:r>
    </w:p>
    <w:p>
      <w:pPr>
        <w:pStyle w:val="BookText"/>
        <w:rPr/>
      </w:pPr>
      <w:r>
        <w:rPr>
          <w:rFonts w:ascii="IRNazanin" w:hAnsi="IRNazanin" w:eastAsia="IRNazanin"/>
          <w:color w:val="111111"/>
          <w:sz w:val="28"/>
          <w:sz w:val="28"/>
          <w:szCs w:val="28"/>
          <w:rtl w:val="true"/>
          <w:lang w:bidi="fa-IR"/>
        </w:rPr>
        <w:t>عزیز ملت ایران، گل پژمرده رهبر</w:t>
      </w:r>
    </w:p>
    <w:p>
      <w:pPr>
        <w:pStyle w:val="BookText"/>
        <w:rPr/>
      </w:pPr>
      <w:r>
        <w:rPr>
          <w:rFonts w:ascii="IRNazanin" w:hAnsi="IRNazanin" w:eastAsia="IRNazanin"/>
          <w:color w:val="111111"/>
          <w:sz w:val="28"/>
          <w:sz w:val="28"/>
          <w:szCs w:val="28"/>
          <w:rtl w:val="true"/>
          <w:lang w:bidi="fa-IR"/>
        </w:rPr>
        <w:t>دریغ و درد زین حاصل که از مهرش همه غافل</w:t>
      </w:r>
    </w:p>
    <w:p>
      <w:pPr>
        <w:pStyle w:val="BookText"/>
        <w:rPr/>
      </w:pPr>
      <w:r>
        <w:rPr>
          <w:rFonts w:ascii="IRNazanin" w:hAnsi="IRNazanin" w:eastAsia="IRNazanin"/>
          <w:color w:val="111111"/>
          <w:sz w:val="28"/>
          <w:sz w:val="28"/>
          <w:szCs w:val="28"/>
          <w:rtl w:val="true"/>
          <w:lang w:bidi="fa-IR"/>
        </w:rPr>
        <w:t>کنون با جمع اهل دل، شده مهمان پیغمبر</w:t>
      </w:r>
    </w:p>
    <w:p>
      <w:pPr>
        <w:pStyle w:val="BookText"/>
        <w:rPr/>
      </w:pPr>
      <w:r>
        <w:rPr>
          <w:rFonts w:ascii="IRNazanin" w:hAnsi="IRNazanin" w:eastAsia="IRNazanin"/>
          <w:color w:val="111111"/>
          <w:sz w:val="28"/>
          <w:sz w:val="28"/>
          <w:szCs w:val="28"/>
          <w:rtl w:val="true"/>
          <w:lang w:bidi="fa-IR"/>
        </w:rPr>
        <w:t>به سال شصت از این دنیا، روان شد جانب عقبا</w:t>
      </w:r>
    </w:p>
    <w:p>
      <w:pPr>
        <w:pStyle w:val="BookText"/>
        <w:rPr/>
      </w:pPr>
      <w:r>
        <w:rPr>
          <w:rFonts w:ascii="IRNazanin" w:hAnsi="IRNazanin" w:eastAsia="IRNazanin"/>
          <w:color w:val="111111"/>
          <w:sz w:val="28"/>
          <w:sz w:val="28"/>
          <w:szCs w:val="28"/>
          <w:rtl w:val="true"/>
          <w:lang w:bidi="fa-IR"/>
        </w:rPr>
        <w:t>که شد محشور با مولا علی آن ساقی کوثر</w:t>
      </w:r>
      <w:r>
        <w:rPr>
          <w:rStyle w:val="FootnoteAnchor"/>
          <w:rtl w:val="true"/>
        </w:rPr>
        <w:footnoteReference w:id="6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قدوسی </w:t>
      </w:r>
      <w:bookmarkStart w:id="188" w:name="pg3170_28170"/>
    </w:p>
    <w:p>
      <w:pPr>
        <w:pStyle w:val="Heading4"/>
        <w:numPr>
          <w:ilvl w:val="3"/>
          <w:numId w:val="1"/>
        </w:numPr>
        <w:rPr/>
      </w:pPr>
      <w:bookmarkStart w:id="189" w:name="__RefHeading___Toc1505672_2749589250"/>
      <w:bookmarkStart w:id="190" w:name="_Toc72"/>
      <w:bookmarkEnd w:id="188"/>
      <w:bookmarkEnd w:id="189"/>
      <w:r>
        <w:rPr>
          <w:rtl w:val="true"/>
        </w:rPr>
        <w:t>در رثای شهید</w:t>
      </w:r>
      <w:bookmarkEnd w:id="190"/>
    </w:p>
    <w:p>
      <w:pPr>
        <w:pStyle w:val="BookText"/>
        <w:rPr/>
      </w:pPr>
      <w:r>
        <w:rPr>
          <w:rFonts w:ascii="IRNazanin" w:hAnsi="IRNazanin" w:eastAsia="IRNazanin"/>
          <w:color w:val="111111"/>
          <w:sz w:val="28"/>
          <w:sz w:val="28"/>
          <w:szCs w:val="28"/>
          <w:rtl w:val="true"/>
          <w:lang w:bidi="fa-IR"/>
        </w:rPr>
        <w:t>در رثای شهید</w:t>
      </w:r>
    </w:p>
    <w:p>
      <w:pPr>
        <w:pStyle w:val="BookText"/>
        <w:rPr/>
      </w:pPr>
      <w:r>
        <w:rPr>
          <w:rFonts w:ascii="IRNazanin" w:hAnsi="IRNazanin" w:eastAsia="IRNazanin"/>
          <w:color w:val="111111"/>
          <w:sz w:val="28"/>
          <w:sz w:val="28"/>
          <w:szCs w:val="28"/>
          <w:rtl w:val="true"/>
          <w:lang w:bidi="fa-IR"/>
        </w:rPr>
        <w:t>دردا که رفت از بر ما هاشمی نژاد</w:t>
      </w:r>
    </w:p>
    <w:p>
      <w:pPr>
        <w:pStyle w:val="BookText"/>
        <w:rPr/>
      </w:pPr>
      <w:r>
        <w:rPr>
          <w:rFonts w:ascii="IRNazanin" w:hAnsi="IRNazanin" w:eastAsia="IRNazanin"/>
          <w:color w:val="111111"/>
          <w:sz w:val="28"/>
          <w:sz w:val="28"/>
          <w:szCs w:val="28"/>
          <w:rtl w:val="true"/>
          <w:lang w:bidi="fa-IR"/>
        </w:rPr>
        <w:t>یادش به خیر در همه جا هاشمی نژاد</w:t>
      </w:r>
    </w:p>
    <w:p>
      <w:pPr>
        <w:pStyle w:val="BookText"/>
        <w:rPr/>
      </w:pPr>
      <w:r>
        <w:rPr>
          <w:rFonts w:ascii="IRNazanin" w:hAnsi="IRNazanin" w:eastAsia="IRNazanin"/>
          <w:color w:val="111111"/>
          <w:sz w:val="28"/>
          <w:sz w:val="28"/>
          <w:szCs w:val="28"/>
          <w:rtl w:val="true"/>
          <w:lang w:bidi="fa-IR"/>
        </w:rPr>
        <w:t>در خط سرخ مکتب اسلام راستین</w:t>
      </w:r>
    </w:p>
    <w:p>
      <w:pPr>
        <w:pStyle w:val="BookText"/>
        <w:rPr/>
      </w:pPr>
      <w:r>
        <w:rPr>
          <w:rFonts w:ascii="IRNazanin" w:hAnsi="IRNazanin" w:eastAsia="IRNazanin"/>
          <w:color w:val="111111"/>
          <w:sz w:val="28"/>
          <w:sz w:val="28"/>
          <w:szCs w:val="28"/>
          <w:rtl w:val="true"/>
          <w:lang w:bidi="fa-IR"/>
        </w:rPr>
        <w:t>بود از تبار آل عبا هاشمی نژاد</w:t>
      </w:r>
    </w:p>
    <w:p>
      <w:pPr>
        <w:pStyle w:val="BookText"/>
        <w:rPr/>
      </w:pPr>
      <w:r>
        <w:rPr>
          <w:rFonts w:ascii="IRNazanin" w:hAnsi="IRNazanin" w:eastAsia="IRNazanin"/>
          <w:color w:val="111111"/>
          <w:sz w:val="28"/>
          <w:sz w:val="28"/>
          <w:szCs w:val="28"/>
          <w:rtl w:val="true"/>
          <w:lang w:bidi="fa-IR"/>
        </w:rPr>
        <w:t>ساواکیان ز تیغِ زبانش در التهاب</w:t>
      </w:r>
    </w:p>
    <w:p>
      <w:pPr>
        <w:pStyle w:val="BookText"/>
        <w:rPr/>
      </w:pPr>
      <w:r>
        <w:rPr>
          <w:rFonts w:ascii="IRNazanin" w:hAnsi="IRNazanin" w:eastAsia="IRNazanin"/>
          <w:color w:val="111111"/>
          <w:sz w:val="28"/>
          <w:sz w:val="28"/>
          <w:szCs w:val="28"/>
          <w:rtl w:val="true"/>
          <w:lang w:bidi="fa-IR"/>
        </w:rPr>
        <w:t>از بس که داشت شور و صفا هاشمی نژاد</w:t>
      </w:r>
    </w:p>
    <w:p>
      <w:pPr>
        <w:pStyle w:val="BookText"/>
        <w:rPr/>
      </w:pPr>
      <w:r>
        <w:rPr>
          <w:rFonts w:ascii="IRNazanin" w:hAnsi="IRNazanin" w:eastAsia="IRNazanin"/>
          <w:color w:val="111111"/>
          <w:sz w:val="28"/>
          <w:sz w:val="28"/>
          <w:szCs w:val="28"/>
          <w:rtl w:val="true"/>
          <w:lang w:bidi="fa-IR"/>
        </w:rPr>
        <w:t>چندی به جرم گفتن حق در شکنجه گاه</w:t>
      </w:r>
    </w:p>
    <w:p>
      <w:pPr>
        <w:pStyle w:val="BookText"/>
        <w:rPr/>
      </w:pPr>
      <w:r>
        <w:rPr>
          <w:rFonts w:ascii="IRNazanin" w:hAnsi="IRNazanin" w:eastAsia="IRNazanin"/>
          <w:color w:val="111111"/>
          <w:sz w:val="28"/>
          <w:sz w:val="28"/>
          <w:szCs w:val="28"/>
          <w:rtl w:val="true"/>
          <w:lang w:bidi="fa-IR"/>
        </w:rPr>
        <w:t>می شد شکنجه بهر خدا هاشمی نژاد</w:t>
      </w:r>
    </w:p>
    <w:p>
      <w:pPr>
        <w:pStyle w:val="BookText"/>
        <w:rPr/>
      </w:pPr>
      <w:r>
        <w:rPr>
          <w:rFonts w:ascii="IRNazanin" w:hAnsi="IRNazanin" w:eastAsia="IRNazanin"/>
          <w:color w:val="111111"/>
          <w:sz w:val="28"/>
          <w:sz w:val="28"/>
          <w:szCs w:val="28"/>
          <w:rtl w:val="true"/>
          <w:lang w:bidi="fa-IR"/>
        </w:rPr>
        <w:t>بهر بقای مکتب و ترویج انقلاب</w:t>
      </w:r>
    </w:p>
    <w:p>
      <w:pPr>
        <w:pStyle w:val="BookText"/>
        <w:rPr/>
      </w:pPr>
      <w:r>
        <w:rPr>
          <w:rFonts w:ascii="IRNazanin" w:hAnsi="IRNazanin" w:eastAsia="IRNazanin"/>
          <w:color w:val="111111"/>
          <w:sz w:val="28"/>
          <w:sz w:val="28"/>
          <w:szCs w:val="28"/>
          <w:rtl w:val="true"/>
          <w:lang w:bidi="fa-IR"/>
        </w:rPr>
        <w:t>بودی همیشه حامی ما هاشمی نژاد</w:t>
      </w:r>
    </w:p>
    <w:p>
      <w:pPr>
        <w:pStyle w:val="BookText"/>
        <w:rPr/>
      </w:pPr>
      <w:r>
        <w:rPr>
          <w:rFonts w:ascii="IRNazanin" w:hAnsi="IRNazanin" w:eastAsia="IRNazanin"/>
          <w:color w:val="111111"/>
          <w:sz w:val="28"/>
          <w:sz w:val="28"/>
          <w:szCs w:val="28"/>
          <w:rtl w:val="true"/>
          <w:lang w:bidi="fa-IR"/>
        </w:rPr>
        <w:t>تا ضد خلق را کند از خلق او جدا</w:t>
      </w:r>
    </w:p>
    <w:p>
      <w:pPr>
        <w:pStyle w:val="BookText"/>
        <w:rPr/>
      </w:pPr>
      <w:r>
        <w:rPr>
          <w:rFonts w:ascii="IRNazanin" w:hAnsi="IRNazanin" w:eastAsia="IRNazanin"/>
          <w:color w:val="111111"/>
          <w:sz w:val="28"/>
          <w:sz w:val="28"/>
          <w:szCs w:val="28"/>
          <w:rtl w:val="true"/>
          <w:lang w:bidi="fa-IR"/>
        </w:rPr>
        <w:t>هرگز نشد ز خلق جدا هاشمی نژاد</w:t>
      </w:r>
    </w:p>
    <w:p>
      <w:pPr>
        <w:pStyle w:val="BookText"/>
        <w:rPr/>
      </w:pPr>
      <w:r>
        <w:rPr>
          <w:rFonts w:ascii="IRNazanin" w:hAnsi="IRNazanin" w:eastAsia="IRNazanin"/>
          <w:color w:val="111111"/>
          <w:sz w:val="28"/>
          <w:sz w:val="28"/>
          <w:szCs w:val="28"/>
          <w:rtl w:val="true"/>
          <w:lang w:bidi="fa-IR"/>
        </w:rPr>
        <w:t>گاهی به پشت میز خطابه، حماسه ساز</w:t>
      </w:r>
    </w:p>
    <w:p>
      <w:pPr>
        <w:pStyle w:val="BookText"/>
        <w:rPr/>
      </w:pPr>
      <w:r>
        <w:rPr>
          <w:rFonts w:ascii="IRNazanin" w:hAnsi="IRNazanin" w:eastAsia="IRNazanin"/>
          <w:color w:val="111111"/>
          <w:sz w:val="28"/>
          <w:sz w:val="28"/>
          <w:szCs w:val="28"/>
          <w:rtl w:val="true"/>
          <w:lang w:bidi="fa-IR"/>
        </w:rPr>
        <w:t>بودی به صحنه، راه گشا هاشمی نژاد</w:t>
      </w:r>
    </w:p>
    <w:p>
      <w:pPr>
        <w:pStyle w:val="BookText"/>
        <w:rPr/>
      </w:pPr>
      <w:r>
        <w:rPr>
          <w:rFonts w:ascii="IRNazanin" w:hAnsi="IRNazanin" w:eastAsia="IRNazanin"/>
          <w:color w:val="111111"/>
          <w:sz w:val="28"/>
          <w:sz w:val="28"/>
          <w:szCs w:val="28"/>
          <w:rtl w:val="true"/>
          <w:lang w:bidi="fa-IR"/>
        </w:rPr>
        <w:t>با پیروی ز خط امام زمان خویش</w:t>
      </w:r>
    </w:p>
    <w:p>
      <w:pPr>
        <w:pStyle w:val="BookText"/>
        <w:rPr/>
      </w:pPr>
      <w:r>
        <w:rPr>
          <w:rFonts w:ascii="IRNazanin" w:hAnsi="IRNazanin" w:eastAsia="IRNazanin"/>
          <w:color w:val="111111"/>
          <w:sz w:val="28"/>
          <w:sz w:val="28"/>
          <w:szCs w:val="28"/>
          <w:rtl w:val="true"/>
          <w:lang w:bidi="fa-IR"/>
        </w:rPr>
        <w:t>هرگز نرفت راه خطا هاشمی نژاد</w:t>
      </w:r>
    </w:p>
    <w:p>
      <w:pPr>
        <w:pStyle w:val="BookText"/>
        <w:rPr/>
      </w:pPr>
      <w:r>
        <w:rPr>
          <w:rFonts w:ascii="IRNazanin" w:hAnsi="IRNazanin" w:eastAsia="IRNazanin"/>
          <w:color w:val="111111"/>
          <w:sz w:val="28"/>
          <w:sz w:val="28"/>
          <w:szCs w:val="28"/>
          <w:rtl w:val="true"/>
          <w:lang w:bidi="fa-IR"/>
        </w:rPr>
        <w:t>با نطق های جالب و افشاگرانه اش</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به عهد خویش وفا هاشمی نژاد </w:t>
      </w:r>
      <w:bookmarkStart w:id="191" w:name="pg3170_28173"/>
    </w:p>
    <w:p>
      <w:pPr>
        <w:pStyle w:val="BookText"/>
        <w:rPr/>
      </w:pPr>
      <w:bookmarkEnd w:id="191"/>
      <w:r>
        <w:rPr>
          <w:rFonts w:ascii="IRNazanin" w:hAnsi="IRNazanin" w:eastAsia="IRNazanin"/>
          <w:color w:val="111111"/>
          <w:sz w:val="28"/>
          <w:sz w:val="28"/>
          <w:szCs w:val="28"/>
          <w:rtl w:val="true"/>
          <w:lang w:bidi="fa-IR"/>
        </w:rPr>
        <w:t>در راه حفظ وحدت و نابودی نفاق</w:t>
      </w:r>
    </w:p>
    <w:p>
      <w:pPr>
        <w:pStyle w:val="BookText"/>
        <w:rPr/>
      </w:pPr>
      <w:r>
        <w:rPr>
          <w:rFonts w:ascii="IRNazanin" w:hAnsi="IRNazanin" w:eastAsia="IRNazanin"/>
          <w:color w:val="111111"/>
          <w:sz w:val="28"/>
          <w:sz w:val="28"/>
          <w:szCs w:val="28"/>
          <w:rtl w:val="true"/>
          <w:lang w:bidi="fa-IR"/>
        </w:rPr>
        <w:t>کوشید تا فتاد ز پا هاشمی نژاد</w:t>
      </w:r>
    </w:p>
    <w:p>
      <w:pPr>
        <w:pStyle w:val="BookText"/>
        <w:rPr/>
      </w:pPr>
      <w:r>
        <w:rPr>
          <w:rFonts w:ascii="IRNazanin" w:hAnsi="IRNazanin" w:eastAsia="IRNazanin"/>
          <w:color w:val="111111"/>
          <w:sz w:val="28"/>
          <w:sz w:val="28"/>
          <w:szCs w:val="28"/>
          <w:rtl w:val="true"/>
          <w:lang w:bidi="fa-IR"/>
        </w:rPr>
        <w:t>در خون تپید از ستم ضد خلق پَست</w:t>
      </w:r>
    </w:p>
    <w:p>
      <w:pPr>
        <w:pStyle w:val="BookText"/>
        <w:rPr/>
      </w:pPr>
      <w:r>
        <w:rPr>
          <w:rFonts w:ascii="IRNazanin" w:hAnsi="IRNazanin" w:eastAsia="IRNazanin"/>
          <w:color w:val="111111"/>
          <w:sz w:val="28"/>
          <w:sz w:val="28"/>
          <w:szCs w:val="28"/>
          <w:rtl w:val="true"/>
          <w:lang w:bidi="fa-IR"/>
        </w:rPr>
        <w:t>رفت از فنا به سوی بقا هاشمی نژاد</w:t>
      </w:r>
    </w:p>
    <w:p>
      <w:pPr>
        <w:pStyle w:val="BookText"/>
        <w:rPr/>
      </w:pPr>
      <w:r>
        <w:rPr>
          <w:rFonts w:ascii="IRNazanin" w:hAnsi="IRNazanin" w:eastAsia="IRNazanin"/>
          <w:color w:val="111111"/>
          <w:sz w:val="28"/>
          <w:sz w:val="28"/>
          <w:szCs w:val="28"/>
          <w:rtl w:val="true"/>
          <w:lang w:bidi="fa-IR"/>
        </w:rPr>
        <w:t>جان داد و تن نداد به ذلت که نام او</w:t>
      </w:r>
    </w:p>
    <w:p>
      <w:pPr>
        <w:pStyle w:val="BookText"/>
        <w:rPr/>
      </w:pPr>
      <w:r>
        <w:rPr>
          <w:rFonts w:ascii="IRNazanin" w:hAnsi="IRNazanin" w:eastAsia="IRNazanin"/>
          <w:color w:val="111111"/>
          <w:sz w:val="28"/>
          <w:sz w:val="28"/>
          <w:szCs w:val="28"/>
          <w:rtl w:val="true"/>
          <w:lang w:bidi="fa-IR"/>
        </w:rPr>
        <w:t>باقی است تا به روز جزا هاشمی نژاد</w:t>
      </w:r>
    </w:p>
    <w:p>
      <w:pPr>
        <w:pStyle w:val="BookText"/>
        <w:rPr/>
      </w:pPr>
      <w:r>
        <w:rPr>
          <w:rFonts w:ascii="IRNazanin" w:hAnsi="IRNazanin" w:eastAsia="IRNazanin"/>
          <w:color w:val="111111"/>
          <w:sz w:val="28"/>
          <w:sz w:val="28"/>
          <w:szCs w:val="28"/>
          <w:rtl w:val="true"/>
          <w:lang w:bidi="fa-IR"/>
        </w:rPr>
        <w:t>با مرگ سرخ خویش به دین عاشقانه کرد</w:t>
      </w:r>
    </w:p>
    <w:p>
      <w:pPr>
        <w:pStyle w:val="BookText"/>
        <w:rPr/>
      </w:pPr>
      <w:r>
        <w:rPr>
          <w:rFonts w:ascii="IRNazanin" w:hAnsi="IRNazanin" w:eastAsia="IRNazanin"/>
          <w:color w:val="111111"/>
          <w:sz w:val="28"/>
          <w:sz w:val="28"/>
          <w:szCs w:val="28"/>
          <w:rtl w:val="true"/>
          <w:lang w:bidi="fa-IR"/>
        </w:rPr>
        <w:t>مردانه دِین خویش ادا هاشمی نژاد</w:t>
      </w:r>
    </w:p>
    <w:p>
      <w:pPr>
        <w:pStyle w:val="BookText"/>
        <w:rPr/>
      </w:pPr>
      <w:r>
        <w:rPr>
          <w:rFonts w:ascii="IRNazanin" w:hAnsi="IRNazanin" w:eastAsia="IRNazanin"/>
          <w:color w:val="111111"/>
          <w:sz w:val="28"/>
          <w:sz w:val="28"/>
          <w:szCs w:val="28"/>
          <w:rtl w:val="true"/>
          <w:lang w:bidi="fa-IR"/>
        </w:rPr>
        <w:t>حقا که با شهادت خونین خویشتن</w:t>
      </w:r>
    </w:p>
    <w:p>
      <w:pPr>
        <w:pStyle w:val="BookText"/>
        <w:rPr/>
      </w:pPr>
      <w:r>
        <w:rPr>
          <w:rFonts w:ascii="IRNazanin" w:hAnsi="IRNazanin" w:eastAsia="IRNazanin"/>
          <w:color w:val="111111"/>
          <w:sz w:val="28"/>
          <w:sz w:val="28"/>
          <w:szCs w:val="28"/>
          <w:rtl w:val="true"/>
          <w:lang w:bidi="fa-IR"/>
        </w:rPr>
        <w:t>شد ره گشای نهضت ما هاشمی نژاد</w:t>
      </w:r>
      <w:r>
        <w:rPr>
          <w:rStyle w:val="FootnoteAnchor"/>
          <w:rtl w:val="true"/>
        </w:rPr>
        <w:footnoteReference w:id="63"/>
      </w:r>
    </w:p>
    <w:p>
      <w:pPr>
        <w:pStyle w:val="Heading4"/>
        <w:numPr>
          <w:ilvl w:val="3"/>
          <w:numId w:val="1"/>
        </w:numPr>
        <w:rPr/>
      </w:pPr>
      <w:bookmarkStart w:id="192" w:name="__RefHeading___Toc1505674_2749589250"/>
      <w:bookmarkStart w:id="193" w:name="_Toc73"/>
      <w:bookmarkEnd w:id="192"/>
      <w:r>
        <w:rPr>
          <w:rtl w:val="true"/>
        </w:rPr>
        <w:t>آیت حق</w:t>
      </w:r>
      <w:bookmarkEnd w:id="193"/>
    </w:p>
    <w:p>
      <w:pPr>
        <w:pStyle w:val="BookText"/>
        <w:rPr/>
      </w:pPr>
      <w:r>
        <w:rPr>
          <w:rFonts w:ascii="IRNazanin" w:hAnsi="IRNazanin" w:eastAsia="IRNazanin"/>
          <w:color w:val="111111"/>
          <w:sz w:val="28"/>
          <w:sz w:val="28"/>
          <w:szCs w:val="28"/>
          <w:rtl w:val="true"/>
          <w:lang w:bidi="fa-IR"/>
        </w:rPr>
        <w:t>آیت حق</w:t>
      </w:r>
    </w:p>
    <w:p>
      <w:pPr>
        <w:pStyle w:val="BookText"/>
        <w:rPr/>
      </w:pPr>
      <w:r>
        <w:rPr>
          <w:rFonts w:ascii="IRNazanin" w:hAnsi="IRNazanin" w:eastAsia="IRNazanin"/>
          <w:color w:val="111111"/>
          <w:sz w:val="28"/>
          <w:sz w:val="28"/>
          <w:szCs w:val="28"/>
          <w:rtl w:val="true"/>
          <w:lang w:bidi="fa-IR"/>
        </w:rPr>
        <w:t>ای طایری که از قفس تن پریده ای</w:t>
      </w:r>
    </w:p>
    <w:p>
      <w:pPr>
        <w:pStyle w:val="BookText"/>
        <w:rPr/>
      </w:pPr>
      <w:r>
        <w:rPr>
          <w:rFonts w:ascii="IRNazanin" w:hAnsi="IRNazanin" w:eastAsia="IRNazanin"/>
          <w:color w:val="111111"/>
          <w:sz w:val="28"/>
          <w:sz w:val="28"/>
          <w:szCs w:val="28"/>
          <w:rtl w:val="true"/>
          <w:lang w:bidi="fa-IR"/>
        </w:rPr>
        <w:t>ای عاشقی که شهد شهادت چشیده ای</w:t>
      </w:r>
    </w:p>
    <w:p>
      <w:pPr>
        <w:pStyle w:val="BookText"/>
        <w:rPr/>
      </w:pPr>
      <w:r>
        <w:rPr>
          <w:rFonts w:ascii="IRNazanin" w:hAnsi="IRNazanin" w:eastAsia="IRNazanin"/>
          <w:color w:val="111111"/>
          <w:sz w:val="28"/>
          <w:sz w:val="28"/>
          <w:szCs w:val="28"/>
          <w:rtl w:val="true"/>
          <w:lang w:bidi="fa-IR"/>
        </w:rPr>
        <w:t>ای عالمی که باب حقایق گشوده ای</w:t>
      </w:r>
    </w:p>
    <w:p>
      <w:pPr>
        <w:pStyle w:val="BookText"/>
        <w:rPr/>
      </w:pPr>
      <w:r>
        <w:rPr>
          <w:rFonts w:ascii="IRNazanin" w:hAnsi="IRNazanin" w:eastAsia="IRNazanin"/>
          <w:color w:val="111111"/>
          <w:sz w:val="28"/>
          <w:sz w:val="28"/>
          <w:szCs w:val="28"/>
          <w:rtl w:val="true"/>
          <w:lang w:bidi="fa-IR"/>
        </w:rPr>
        <w:t>ای عارفی که جلوه جانانه دیده ای</w:t>
      </w:r>
    </w:p>
    <w:p>
      <w:pPr>
        <w:pStyle w:val="BookText"/>
        <w:rPr/>
      </w:pPr>
      <w:r>
        <w:rPr>
          <w:rFonts w:ascii="IRNazanin" w:hAnsi="IRNazanin" w:eastAsia="IRNazanin"/>
          <w:color w:val="111111"/>
          <w:sz w:val="28"/>
          <w:sz w:val="28"/>
          <w:szCs w:val="28"/>
          <w:rtl w:val="true"/>
          <w:lang w:bidi="fa-IR"/>
        </w:rPr>
        <w:t>از تنگنای خاک سیدی به کام دل</w:t>
      </w:r>
    </w:p>
    <w:p>
      <w:pPr>
        <w:pStyle w:val="BookText"/>
        <w:rPr/>
      </w:pPr>
      <w:r>
        <w:rPr>
          <w:rFonts w:ascii="IRNazanin" w:hAnsi="IRNazanin" w:eastAsia="IRNazanin"/>
          <w:color w:val="111111"/>
          <w:sz w:val="28"/>
          <w:sz w:val="28"/>
          <w:szCs w:val="28"/>
          <w:rtl w:val="true"/>
          <w:lang w:bidi="fa-IR"/>
        </w:rPr>
        <w:t>در خلوت وصال، خوش آرمیده ای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تندر بهار، بودی همه خروش </w:t>
      </w:r>
    </w:p>
    <w:p>
      <w:pPr>
        <w:pStyle w:val="BookText"/>
        <w:rPr/>
      </w:pPr>
      <w:r>
        <w:rPr>
          <w:rFonts w:ascii="IRNazanin" w:hAnsi="IRNazanin" w:eastAsia="IRNazanin"/>
          <w:color w:val="111111"/>
          <w:sz w:val="28"/>
          <w:sz w:val="28"/>
          <w:szCs w:val="28"/>
          <w:rtl w:val="true"/>
          <w:lang w:bidi="fa-IR"/>
        </w:rPr>
        <w:t>فریاد می زدی بر خفته خموش</w:t>
      </w:r>
    </w:p>
    <w:p>
      <w:pPr>
        <w:pStyle w:val="BookText"/>
        <w:rPr/>
      </w:pPr>
      <w:r>
        <w:rPr>
          <w:rFonts w:ascii="IRNazanin" w:hAnsi="IRNazanin" w:eastAsia="IRNazanin"/>
          <w:color w:val="111111"/>
          <w:sz w:val="28"/>
          <w:sz w:val="28"/>
          <w:szCs w:val="28"/>
          <w:rtl w:val="true"/>
          <w:lang w:bidi="fa-IR"/>
        </w:rPr>
        <w:t>ای مظهر شرف، ای آیت جهاد</w:t>
      </w:r>
    </w:p>
    <w:p>
      <w:pPr>
        <w:pStyle w:val="BookText"/>
        <w:rPr/>
      </w:pPr>
      <w:r>
        <w:rPr>
          <w:rFonts w:ascii="IRNazanin" w:hAnsi="IRNazanin" w:eastAsia="IRNazanin"/>
          <w:color w:val="111111"/>
          <w:sz w:val="28"/>
          <w:sz w:val="28"/>
          <w:szCs w:val="28"/>
          <w:rtl w:val="true"/>
          <w:lang w:bidi="fa-IR"/>
        </w:rPr>
        <w:t>ای فاطمی نسب، ای هاشمی نژاد</w:t>
      </w:r>
    </w:p>
    <w:p>
      <w:pPr>
        <w:pStyle w:val="BookText"/>
        <w:rPr/>
      </w:pPr>
      <w:r>
        <w:rPr>
          <w:rFonts w:ascii="IRNazanin" w:hAnsi="IRNazanin" w:eastAsia="IRNazanin"/>
          <w:color w:val="111111"/>
          <w:sz w:val="28"/>
          <w:sz w:val="28"/>
          <w:szCs w:val="28"/>
          <w:rtl w:val="true"/>
          <w:lang w:bidi="fa-IR"/>
        </w:rPr>
        <w:t>تیری که خست قلبِ ستم، خامه تو بود</w:t>
      </w:r>
    </w:p>
    <w:p>
      <w:pPr>
        <w:pStyle w:val="BookText"/>
        <w:rPr/>
      </w:pPr>
      <w:r>
        <w:rPr>
          <w:rFonts w:ascii="IRNazanin" w:hAnsi="IRNazanin" w:eastAsia="IRNazanin"/>
          <w:color w:val="111111"/>
          <w:sz w:val="28"/>
          <w:sz w:val="28"/>
          <w:szCs w:val="28"/>
          <w:rtl w:val="true"/>
          <w:lang w:bidi="fa-IR"/>
        </w:rPr>
        <w:t>نوری که گشت مشعل ره، نامه تو بود</w:t>
      </w:r>
    </w:p>
    <w:p>
      <w:pPr>
        <w:pStyle w:val="BookText"/>
        <w:rPr/>
      </w:pPr>
      <w:r>
        <w:rPr>
          <w:rFonts w:ascii="IRNazanin" w:hAnsi="IRNazanin" w:eastAsia="IRNazanin"/>
          <w:color w:val="111111"/>
          <w:sz w:val="28"/>
          <w:sz w:val="28"/>
          <w:szCs w:val="28"/>
          <w:rtl w:val="true"/>
          <w:lang w:bidi="fa-IR"/>
        </w:rPr>
        <w:t>از رزم خصم پا نکشیدی اگر چو یَل</w:t>
      </w:r>
    </w:p>
    <w:p>
      <w:pPr>
        <w:pStyle w:val="BookText"/>
        <w:rPr/>
      </w:pPr>
      <w:r>
        <w:rPr>
          <w:rFonts w:ascii="IRNazanin" w:hAnsi="IRNazanin" w:eastAsia="IRNazanin"/>
          <w:color w:val="111111"/>
          <w:sz w:val="28"/>
          <w:sz w:val="28"/>
          <w:szCs w:val="28"/>
          <w:rtl w:val="true"/>
          <w:lang w:bidi="fa-IR"/>
        </w:rPr>
        <w:t>چاک از جفای خار ستم، جامه تو بود</w:t>
      </w:r>
    </w:p>
    <w:p>
      <w:pPr>
        <w:pStyle w:val="BookText"/>
        <w:rPr/>
      </w:pPr>
      <w:r>
        <w:rPr>
          <w:rFonts w:ascii="IRNazanin" w:hAnsi="IRNazanin" w:eastAsia="IRNazanin"/>
          <w:color w:val="111111"/>
          <w:sz w:val="28"/>
          <w:sz w:val="28"/>
          <w:szCs w:val="28"/>
          <w:rtl w:val="true"/>
          <w:lang w:bidi="fa-IR"/>
        </w:rPr>
        <w:t>کوبنده هم چو بحر به هر جا و هر کران</w:t>
      </w:r>
    </w:p>
    <w:p>
      <w:pPr>
        <w:pStyle w:val="BookText"/>
        <w:rPr/>
      </w:pPr>
      <w:r>
        <w:rPr>
          <w:rFonts w:ascii="IRNazanin" w:hAnsi="IRNazanin" w:eastAsia="IRNazanin"/>
          <w:color w:val="111111"/>
          <w:sz w:val="28"/>
          <w:sz w:val="28"/>
          <w:szCs w:val="28"/>
          <w:rtl w:val="true"/>
          <w:lang w:bidi="fa-IR"/>
        </w:rPr>
        <w:t>برپا ز شور عشق همه خانه تو بود</w:t>
      </w:r>
    </w:p>
    <w:p>
      <w:pPr>
        <w:pStyle w:val="BookText"/>
        <w:rPr/>
      </w:pPr>
      <w:r>
        <w:rPr>
          <w:rFonts w:ascii="IRNazanin" w:hAnsi="IRNazanin" w:eastAsia="IRNazanin"/>
          <w:color w:val="111111"/>
          <w:sz w:val="28"/>
          <w:sz w:val="28"/>
          <w:szCs w:val="28"/>
          <w:rtl w:val="true"/>
          <w:lang w:bidi="fa-IR"/>
        </w:rPr>
        <w:t>ای پرهنر، خطیب، ای سید جلیل</w:t>
      </w:r>
    </w:p>
    <w:p>
      <w:pPr>
        <w:pStyle w:val="BookText"/>
        <w:rPr/>
      </w:pPr>
      <w:r>
        <w:rPr>
          <w:rFonts w:ascii="IRNazanin" w:hAnsi="IRNazanin" w:eastAsia="IRNazanin"/>
          <w:color w:val="111111"/>
          <w:sz w:val="28"/>
          <w:sz w:val="28"/>
          <w:szCs w:val="28"/>
          <w:rtl w:val="true"/>
          <w:lang w:bidi="fa-IR"/>
        </w:rPr>
        <w:t>ای خصم کفر و شرک، ای زاده علی</w:t>
      </w:r>
    </w:p>
    <w:p>
      <w:pPr>
        <w:pStyle w:val="BookText"/>
        <w:rPr/>
      </w:pPr>
      <w:r>
        <w:rPr>
          <w:rFonts w:ascii="IRNazanin" w:hAnsi="IRNazanin" w:eastAsia="IRNazanin"/>
          <w:color w:val="111111"/>
          <w:sz w:val="28"/>
          <w:sz w:val="28"/>
          <w:szCs w:val="28"/>
          <w:rtl w:val="true"/>
          <w:lang w:bidi="fa-IR"/>
        </w:rPr>
        <w:t>ای مظهر شرف، ای آیت جهاد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فاطمی نسب، ای هاشمی نژاد</w:t>
      </w:r>
      <w:r>
        <w:rPr>
          <w:rStyle w:val="FootnoteAnchor"/>
          <w:rtl w:val="true"/>
        </w:rPr>
        <w:footnoteReference w:id="64"/>
      </w:r>
      <w:bookmarkStart w:id="194" w:name="pg3170_28176"/>
    </w:p>
    <w:p>
      <w:pPr>
        <w:pStyle w:val="Heading2"/>
        <w:numPr>
          <w:ilvl w:val="1"/>
          <w:numId w:val="1"/>
        </w:numPr>
        <w:rPr/>
      </w:pPr>
      <w:bookmarkStart w:id="195" w:name="__RefHeading___Toc1505676_2749589250"/>
      <w:bookmarkStart w:id="196" w:name="_Toc74"/>
      <w:bookmarkEnd w:id="194"/>
      <w:bookmarkEnd w:id="195"/>
      <w:r>
        <w:rPr>
          <w:rtl w:val="true"/>
        </w:rPr>
        <w:t>بخش سوم</w:t>
      </w:r>
      <w:r>
        <w:rPr>
          <w:rtl w:val="true"/>
        </w:rPr>
        <w:t xml:space="preserve">: </w:t>
      </w:r>
      <w:r>
        <w:rPr>
          <w:rtl w:val="true"/>
        </w:rPr>
        <w:t>همراه با برنامه سازان</w:t>
      </w:r>
      <w:bookmarkEnd w:id="196"/>
    </w:p>
    <w:p>
      <w:pPr>
        <w:pStyle w:val="Heading3"/>
        <w:numPr>
          <w:ilvl w:val="2"/>
          <w:numId w:val="1"/>
        </w:numPr>
        <w:rPr/>
      </w:pPr>
      <w:bookmarkStart w:id="197" w:name="__RefHeading___Toc1505678_2749589250"/>
      <w:bookmarkStart w:id="198" w:name="_Toc75"/>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مردمی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کارشناسی </w:t>
      </w:r>
      <w:bookmarkStart w:id="199" w:name="pg3170_28178"/>
    </w:p>
    <w:p>
      <w:pPr>
        <w:pStyle w:val="Heading3"/>
        <w:numPr>
          <w:ilvl w:val="2"/>
          <w:numId w:val="1"/>
        </w:numPr>
        <w:rPr/>
      </w:pPr>
      <w:bookmarkStart w:id="200" w:name="__RefHeading___Toc1505680_2749589250"/>
      <w:bookmarkStart w:id="201" w:name="_Toc76"/>
      <w:bookmarkEnd w:id="199"/>
      <w:bookmarkEnd w:id="200"/>
      <w:r>
        <w:rPr>
          <w:rtl w:val="true"/>
        </w:rPr>
        <w:t>پیشنهادهای کلی</w:t>
      </w:r>
      <w:bookmarkEnd w:id="201"/>
    </w:p>
    <w:p>
      <w:pPr>
        <w:pStyle w:val="Heading4"/>
        <w:numPr>
          <w:ilvl w:val="3"/>
          <w:numId w:val="1"/>
        </w:numPr>
        <w:rPr/>
      </w:pPr>
      <w:bookmarkStart w:id="202" w:name="__RefHeading___Toc1505682_2749589250"/>
      <w:bookmarkStart w:id="203" w:name="_Toc77"/>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آشنایی با شیوه زندگی مردان بزرگ، انسان را در پیمودن راه حقیقت و فضیلت، علاقه مند و مصمّم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 از چهره های درخشانی بود که زندگی گران مایه خود را در راه زنده کردن ارزش های اصیل اسلامی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شخصیّتی ایشان می تواند همانند مشعلی فروزان، فرا راه زندگی انسان ها، به ویژه قشر جوان جامعه باشد و آن ها را به سوی هدف های متعالی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این ویژگی ها مورد توجه برنامه سازان محترم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 ها به قرار زیراست</w:t>
      </w:r>
      <w:r>
        <w:rPr>
          <w:rFonts w:eastAsia="IRNazanin" w:cs="IRNazanin"/>
          <w:color w:val="111111"/>
          <w:sz w:val="28"/>
          <w:szCs w:val="28"/>
          <w:rtl w:val="true"/>
          <w:lang w:bidi="fa-IR"/>
        </w:rPr>
        <w:t>:</w:t>
      </w:r>
    </w:p>
    <w:p>
      <w:pPr>
        <w:pStyle w:val="Heading4"/>
        <w:numPr>
          <w:ilvl w:val="3"/>
          <w:numId w:val="1"/>
        </w:numPr>
        <w:rPr/>
      </w:pPr>
      <w:bookmarkStart w:id="204" w:name="__RefHeading___Toc1505684_2749589250"/>
      <w:bookmarkStart w:id="205" w:name="_Toc78"/>
      <w:bookmarkEnd w:id="204"/>
      <w:r>
        <w:rPr>
          <w:rtl w:val="true"/>
        </w:rPr>
        <w:t>الف</w:t>
      </w:r>
      <w:r>
        <w:rPr>
          <w:rtl w:val="true"/>
        </w:rPr>
        <w:t xml:space="preserve">) </w:t>
      </w:r>
      <w:r>
        <w:rPr>
          <w:rtl w:val="true"/>
        </w:rPr>
        <w:t>توجه ویژه به نسل جوان</w:t>
      </w:r>
      <w:bookmarkEnd w:id="2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سرمایه های ارزشمند کشور و در عین حال یکی از قشرهای آسیب پذیر هستند که همواره در نوک پیکان تهاجم دشمنان دینی و ملّی ما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 از کسانی بود که در جلوگیری از به یغما رفتن این سرمایه عظیم، گام های مؤثری برداشت و بیش تر عمر خود را در رهبری فکری نسل جوان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برهه حسّاس کنونی که کشور از هر سو با تهاجم فرهنگی بیگانگان روبه رو گشته، شایسته است برنامه سازان محترم در برنامه های رسانه ملّی، با بهره گیری از اندیشه های شهید هاشمی نژاد، رمز موفقیت او را در رهبری فکری نسل جوان گوشزد کنند</w:t>
      </w:r>
      <w:r>
        <w:rPr>
          <w:rFonts w:eastAsia="IRNazanin" w:cs="IRNazanin"/>
          <w:color w:val="111111"/>
          <w:sz w:val="28"/>
          <w:szCs w:val="28"/>
          <w:rtl w:val="true"/>
          <w:lang w:bidi="fa-IR"/>
        </w:rPr>
        <w:t xml:space="preserve">. </w:t>
      </w:r>
      <w:bookmarkStart w:id="206" w:name="pg3170_28180"/>
    </w:p>
    <w:p>
      <w:pPr>
        <w:pStyle w:val="BookText"/>
        <w:rPr/>
      </w:pPr>
      <w:bookmarkEnd w:id="206"/>
      <w:r>
        <w:rPr>
          <w:rFonts w:ascii="IRNazanin" w:hAnsi="IRNazanin" w:eastAsia="IRNazanin"/>
          <w:color w:val="111111"/>
          <w:sz w:val="28"/>
          <w:sz w:val="28"/>
          <w:szCs w:val="28"/>
          <w:rtl w:val="true"/>
          <w:lang w:bidi="fa-IR"/>
        </w:rPr>
        <w:t>هم چنین به متولیان امور فرهنگی کشور هشدار بدهند که فراموش کردن جوانان و پرداختن به مسایل جناحی و سیاسی، ضربه جبران ناپذیری به انقلاب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انقلاب بزرگ ترین پشتوانه خود؛ یعنی جوانان را از دست می دهد</w:t>
      </w:r>
      <w:r>
        <w:rPr>
          <w:rFonts w:eastAsia="IRNazanin" w:cs="IRNazanin"/>
          <w:color w:val="111111"/>
          <w:sz w:val="28"/>
          <w:szCs w:val="28"/>
          <w:rtl w:val="true"/>
          <w:lang w:bidi="fa-IR"/>
        </w:rPr>
        <w:t>.</w:t>
      </w:r>
    </w:p>
    <w:p>
      <w:pPr>
        <w:pStyle w:val="Heading4"/>
        <w:numPr>
          <w:ilvl w:val="3"/>
          <w:numId w:val="1"/>
        </w:numPr>
        <w:rPr/>
      </w:pPr>
      <w:bookmarkStart w:id="207" w:name="__RefHeading___Toc1505686_2749589250"/>
      <w:bookmarkStart w:id="208" w:name="_Toc79"/>
      <w:bookmarkEnd w:id="207"/>
      <w:r>
        <w:rPr>
          <w:rtl w:val="true"/>
        </w:rPr>
        <w:t>ب</w:t>
      </w:r>
      <w:r>
        <w:rPr>
          <w:rtl w:val="true"/>
        </w:rPr>
        <w:t xml:space="preserve">) </w:t>
      </w:r>
      <w:r>
        <w:rPr>
          <w:rtl w:val="true"/>
        </w:rPr>
        <w:t>زهد و ساده زیستی</w:t>
      </w:r>
      <w:bookmarkEnd w:id="208"/>
    </w:p>
    <w:p>
      <w:pPr>
        <w:pStyle w:val="BookText"/>
        <w:rPr/>
      </w:pPr>
      <w:r>
        <w:rPr>
          <w:rFonts w:ascii="IRNazanin" w:hAnsi="IRNazanin" w:eastAsia="IRNazanin"/>
          <w:color w:val="111111"/>
          <w:sz w:val="28"/>
          <w:sz w:val="28"/>
          <w:szCs w:val="28"/>
          <w:rtl w:val="true"/>
          <w:lang w:bidi="fa-IR"/>
        </w:rPr>
        <w:t>زهد و ساده زیستی از ویژگی های برجسته شهید هاشمی 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از عشق به امامان معصوم علیهم السلام و پیروی از سیره آنان و عالمان وارسته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هنگام ورود به حوزه تا آن گاه که یکی از کارگزاران بالای نظام بود، همواره ساده و بی آلایش می زیست</w:t>
      </w:r>
      <w:r>
        <w:rPr>
          <w:rFonts w:eastAsia="IRNazanin" w:cs="IRNazanin"/>
          <w:color w:val="111111"/>
          <w:sz w:val="28"/>
          <w:szCs w:val="28"/>
          <w:rtl w:val="true"/>
          <w:lang w:bidi="fa-IR"/>
        </w:rPr>
        <w:t>.</w:t>
      </w:r>
    </w:p>
    <w:p>
      <w:pPr>
        <w:pStyle w:val="Heading4"/>
        <w:numPr>
          <w:ilvl w:val="3"/>
          <w:numId w:val="1"/>
        </w:numPr>
        <w:rPr/>
      </w:pPr>
      <w:bookmarkStart w:id="209" w:name="__RefHeading___Toc1505688_2749589250"/>
      <w:bookmarkStart w:id="210" w:name="_Toc80"/>
      <w:bookmarkEnd w:id="209"/>
      <w:r>
        <w:rPr>
          <w:rtl w:val="true"/>
        </w:rPr>
        <w:t>ج</w:t>
      </w:r>
      <w:r>
        <w:rPr>
          <w:rtl w:val="true"/>
        </w:rPr>
        <w:t xml:space="preserve">) </w:t>
      </w:r>
      <w:r>
        <w:rPr>
          <w:rtl w:val="true"/>
        </w:rPr>
        <w:t>ارتباط صمیمی با توده های مردم</w:t>
      </w:r>
      <w:bookmarkEnd w:id="210"/>
    </w:p>
    <w:p>
      <w:pPr>
        <w:pStyle w:val="BookText"/>
        <w:rPr/>
      </w:pPr>
      <w:r>
        <w:rPr>
          <w:rFonts w:ascii="IRNazanin" w:hAnsi="IRNazanin" w:eastAsia="IRNazanin"/>
          <w:color w:val="111111"/>
          <w:sz w:val="28"/>
          <w:sz w:val="28"/>
          <w:szCs w:val="28"/>
          <w:rtl w:val="true"/>
          <w:lang w:bidi="fa-IR"/>
        </w:rPr>
        <w:t>شهید هاشمی نژاد همواره با توده های مردم به ویژه محرومان جامعه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قشر را طلایه داران و صاحبان اصلی انقلاب و کشور می دانست و با احساس مسئولیت نسبت به آنان، خود را در برابر ایشان پاسخ گو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یکی از اشکال های کارگزاران نظام، قطع ارتباط با مردم است که شایسته است این اصل مورد توجه مسئولان و متولّیان امر قرار گیرد و در رفع آن بکوشند</w:t>
      </w:r>
      <w:r>
        <w:rPr>
          <w:rFonts w:eastAsia="IRNazanin" w:cs="IRNazanin"/>
          <w:color w:val="111111"/>
          <w:sz w:val="28"/>
          <w:szCs w:val="28"/>
          <w:rtl w:val="true"/>
          <w:lang w:bidi="fa-IR"/>
        </w:rPr>
        <w:t>.</w:t>
      </w:r>
    </w:p>
    <w:p>
      <w:pPr>
        <w:pStyle w:val="Heading3"/>
        <w:numPr>
          <w:ilvl w:val="2"/>
          <w:numId w:val="1"/>
        </w:numPr>
        <w:rPr/>
      </w:pPr>
      <w:bookmarkStart w:id="211" w:name="__RefHeading___Toc1505690_2749589250"/>
      <w:bookmarkStart w:id="212" w:name="_Toc81"/>
      <w:bookmarkEnd w:id="211"/>
      <w:r>
        <w:rPr>
          <w:rtl w:val="true"/>
        </w:rPr>
        <w:t>پیشنهادهای برنامه ای</w:t>
      </w:r>
      <w:bookmarkEnd w:id="212"/>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وگو با خانواده و فرزندان شهید برای آشنایی بیش تر با اخلاق و رفتار آن شهید بزرگوار</w:t>
      </w:r>
      <w:r>
        <w:rPr>
          <w:rFonts w:eastAsia="IRNazanin" w:cs="IRNazanin"/>
          <w:color w:val="111111"/>
          <w:sz w:val="28"/>
          <w:szCs w:val="28"/>
          <w:rtl w:val="true"/>
          <w:lang w:bidi="fa-IR"/>
        </w:rPr>
        <w:t>.</w:t>
      </w:r>
      <w:bookmarkStart w:id="213" w:name="pg3170_28182"/>
    </w:p>
    <w:p>
      <w:pPr>
        <w:pStyle w:val="BookText"/>
        <w:rPr/>
      </w:pPr>
      <w:bookmarkEnd w:id="21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میزگرد با حضور استادان حوزه و دانشگاه درباره نقد و ارزیابی کتاب های ارزشمند شهید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دکتر وپیر، مشکلات مذهبی روز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و گو با آشنایان و هم رزمان شهید در دوران پیش از انقلاب و بازگویی خاطره هایی از آن شهید</w:t>
      </w:r>
      <w:r>
        <w:rPr>
          <w:rFonts w:eastAsia="IRNazanin" w:cs="IRNazanin"/>
          <w:color w:val="111111"/>
          <w:sz w:val="28"/>
          <w:szCs w:val="28"/>
          <w:rtl w:val="true"/>
          <w:lang w:bidi="fa-IR"/>
        </w:rPr>
        <w:t>.</w:t>
      </w:r>
    </w:p>
    <w:p>
      <w:pPr>
        <w:pStyle w:val="Heading3"/>
        <w:numPr>
          <w:ilvl w:val="2"/>
          <w:numId w:val="1"/>
        </w:numPr>
        <w:rPr/>
      </w:pPr>
      <w:bookmarkStart w:id="214" w:name="__RefHeading___Toc1505692_2749589250"/>
      <w:bookmarkStart w:id="215" w:name="_Toc82"/>
      <w:bookmarkEnd w:id="214"/>
      <w:r>
        <w:rPr>
          <w:rtl w:val="true"/>
        </w:rPr>
        <w:t>پرسش های مسابقه ای</w:t>
      </w:r>
      <w:bookmarkEnd w:id="215"/>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هاشمی نژاد در چه تاریخی به دنیا آمد؟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زادگاه شهید هاشمی نژاد کجاست؟ شهرستان بهشهر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تن از استادان شهید هاشمی نژاد را نام ببرید؟ آیت اللّه کوهستانی و امام خمینی رحمه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ترین کتاب شهید هاشمی نژاد چیست؟ مناظره دکتر وپیر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هاشمی نژاد در کدام کتابش، قیام خونین امام حسین علیه السلام را بررسی کرده است؟ درسی که حسین علیه السلام به انسان ها آموخت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شهیدهاشمی نژاد، مهم ترین عامل ضعف و انحطاط جامعه را چه می دانست؟ ضعف ایمان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تن از هم رزمان شهید هاشمی نژاد را نام ببرید؟ حضرت آیت اللّه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واعظ طبسی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هاشمی نژاد در چه تاریخی به شهادت رسید؟ </w:t>
      </w:r>
      <w:r>
        <w:rPr>
          <w:rFonts w:eastAsia="IRNazanin" w:cs="IRNazanin"/>
          <w:color w:val="111111"/>
          <w:sz w:val="28"/>
          <w:szCs w:val="28"/>
          <w:lang w:bidi="fa-IR"/>
        </w:rPr>
        <w:t>7/7/60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شهید هاشمی نژاد در کجا قرار دارد؟ دارالزهد حرم مطهر امام رضا علیه 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هاشمی نژاد به دست کدام گروهک به شهادت رسید؟ منافقین </w:t>
      </w:r>
      <w:bookmarkStart w:id="216" w:name="pg3170_28184"/>
    </w:p>
    <w:p>
      <w:pPr>
        <w:pStyle w:val="Heading3"/>
        <w:numPr>
          <w:ilvl w:val="2"/>
          <w:numId w:val="1"/>
        </w:numPr>
        <w:rPr/>
      </w:pPr>
      <w:bookmarkStart w:id="217" w:name="__RefHeading___Toc1505694_2749589250"/>
      <w:bookmarkStart w:id="218" w:name="_Toc83"/>
      <w:bookmarkEnd w:id="216"/>
      <w:bookmarkEnd w:id="217"/>
      <w:r>
        <w:rPr>
          <w:rtl w:val="true"/>
        </w:rPr>
        <w:t>پرسش های مردمی</w:t>
      </w:r>
      <w:bookmarkEnd w:id="218"/>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شهید هاشمی نژاد چه می دانید؟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هاشمی نژاد به دست چه کسانی به شهادت رسید؟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های شهید هاشمی نژاد را نام ببرید؟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کتاب مناظره دکتر وپیر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ویژگی های شهید هاشمی نژاد قابل توجه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منافقان شخصیت های انقلابی را ترور می کردند؟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در برابر خون شهیدان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آرامگاه شهید هاشمی نژاد کجاست؟</w:t>
      </w:r>
    </w:p>
    <w:p>
      <w:pPr>
        <w:pStyle w:val="Heading3"/>
        <w:numPr>
          <w:ilvl w:val="2"/>
          <w:numId w:val="1"/>
        </w:numPr>
        <w:rPr/>
      </w:pPr>
      <w:bookmarkStart w:id="219" w:name="__RefHeading___Toc1505696_2749589250"/>
      <w:bookmarkStart w:id="220" w:name="_Toc84"/>
      <w:bookmarkEnd w:id="219"/>
      <w:r>
        <w:rPr>
          <w:rtl w:val="true"/>
        </w:rPr>
        <w:t>پرسش های کارشناسی</w:t>
      </w:r>
      <w:bookmarkEnd w:id="220"/>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های خود را از زندگی و مبارزات شهید هاشمی نژاد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ویژگی های اخلاقی شهید هاشمی نژاد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شهید هاشمی نژاد درباره جوانان 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هاشمی نژاد در افشای ماهیت گروهک های التقاطی و لیبرال ها چه فعالیتی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شهید بزرگوار در پیروزی انقلاب اسلامی چه نقشی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نقش شهید هاشمی نژاد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شهید هاشمی نژاد درباره ولایت فقیه و حکومت اسلامی تبیین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ترور شهید هاشمی نژاد چه بود و شهادت ایشان در جامعه چه بازتابی داشت؟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هاشمی نژاد در تحولات حوزه علمیه مشهد چه نقشی داشت؟ </w:t>
      </w:r>
      <w:bookmarkStart w:id="221" w:name="pg3170_28188"/>
    </w:p>
    <w:p>
      <w:pPr>
        <w:pStyle w:val="Heading2"/>
        <w:numPr>
          <w:ilvl w:val="1"/>
          <w:numId w:val="1"/>
        </w:numPr>
        <w:rPr/>
      </w:pPr>
      <w:bookmarkStart w:id="222" w:name="__RefHeading___Toc1505698_2749589250"/>
      <w:bookmarkStart w:id="223" w:name="_Toc85"/>
      <w:bookmarkEnd w:id="221"/>
      <w:bookmarkEnd w:id="222"/>
      <w:r>
        <w:rPr>
          <w:rtl w:val="true"/>
        </w:rPr>
        <w:t>کتاب نامه</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ابراهیم زاده، حسن و عابدی،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با منکر، انتشارات معروف،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بذر افشان،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هاشمی نژاد؛ فریاد فضیلت، مرکز چاپ و نشر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پژوهشکده 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گلشن ابرار،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پژوهشگران قم، حوزه علمیه،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ربانی خلخالی،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روحانیت در یکصد سال اخیر،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ستاد احیای امر به معروف و نهی از منکر، پیکار با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شریف رازی، 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اسلامیه،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شفیعی دارابی، سیدحسین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یادواره شهید هاشمی 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صحیفه نور، انتشارات شرکت سهامی چاپ خانه وزارت ارشاد اسلامی،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مرکز بررسی اسناد تاریخی وزارت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هاشمی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به روایت اسناد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مرکز فرهنگی تربیتی نور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رویدادها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هاشمی نژاد،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فریادگر شهر شهادت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هاشمی نژاد، سید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راستین، انتشارات طوس،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هاشمی نژاد، سید 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دکتر وپیر، انتشارات شهید هاشمی نژاد،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مرکز بررسی اسناد تاریخی وزارت اطلاعات،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بذرافشان، فریاد فضیلت،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ابطحی، پرواز روح،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هاشمی نژاد، فریادگر شهر شهادت،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هاشمی نژاد، فریادگر شهر شهادت،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ورود ایشان به قم مشخص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فضیلت،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فضیلت،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فضیلت،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فضیلت،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شهر شهادت،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شهر شهادت،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مراسم تاکنون هرساله در خانه ایشان برگزار می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شهر شهادت، ص </w:t>
      </w:r>
      <w:r>
        <w:rPr>
          <w:rFonts w:eastAsia="IRNazanin" w:cs="IRNazanin"/>
          <w:b w:val="false"/>
          <w:bCs w:val="false"/>
          <w:i w:val="false"/>
          <w:iCs w:val="false"/>
          <w:color w:val="333333"/>
          <w:sz w:val="20"/>
          <w:szCs w:val="20"/>
        </w:rPr>
        <w:t>74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ریادگر شهر شهادت،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فضیلت،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فضیلت،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در پایین خیابان مشهد قرار 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پانزده خرداد،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پانزده خرداد،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8/7/60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پانزده خرداد،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فضیلت،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بصائر،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جوان مرد فاضل،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بصائر، ص </w:t>
      </w:r>
      <w:r>
        <w:rPr>
          <w:rFonts w:eastAsia="IRNazanin" w:cs="IRNazanin"/>
          <w:b w:val="false"/>
          <w:bCs w:val="false"/>
          <w:i w:val="false"/>
          <w:iCs w:val="false"/>
          <w:color w:val="333333"/>
          <w:sz w:val="20"/>
          <w:szCs w:val="20"/>
        </w:rPr>
        <w:t>117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ویژه دومین سالگرد شهادت شهید هاشمی نژاد با گزینش و ویرایش</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8/7/60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فضیلت،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فضیلت،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شفیعی دارابی، یادواره شهید هاشمی نژاد،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پانزده خرداد،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سیدعبدالکریم هاشمی نژاد، مناظره دکتر وپیر، صص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 و ویرایش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جلسه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خبرگان </w:t>
      </w:r>
      <w:r>
        <w:rPr>
          <w:rFonts w:eastAsia="IRNazanin" w:cs="IRNazanin"/>
          <w:b w:val="false"/>
          <w:bCs w:val="false"/>
          <w:i w:val="false"/>
          <w:iCs w:val="false"/>
          <w:color w:val="333333"/>
          <w:sz w:val="20"/>
          <w:szCs w:val="20"/>
        </w:rPr>
        <w:t>22/8/58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ش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امام به روایت اسناد ساواک،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 و ویرایش</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شهر شهادت،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ش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اعتصام،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فضیلت،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هاشمی نژاد،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خلخالی، شهدای روحانیت،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هاشمی نژاد،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هاشمی نژاد،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یادواره شهید هاشمی نژاد،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شریف رازی، گنجینه دانشمندان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شهر شهادت،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شهر شهادت،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شهر شهادت،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فریادگر شهر شهادت،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14497</Words>
  <Characters>55365</Characters>
  <CharactersWithSpaces>69184</CharactersWithSpaces>
  <Paragraphs>891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2026-08-17T21:13:21Z</dcterms:created>
  <dc:creator>ghaemiyeh.com</dc:creator>
  <dc:description/>
  <dc:language>en-US</dc:language>
  <cp:lastModifiedBy/>
  <dcterms:modified xsi:type="dcterms:W3CDTF">2026-08-18T00:43:23Z</dcterms:modified>
  <cp:revision>1</cp:revision>
  <dc:subject/>
  <dc:title>فریاد دیانت زندگی نامه شهید هاشمی نژاد</dc:title>
</cp:coreProperties>
</file>

<file path=docProps/custom.xml><?xml version="1.0" encoding="utf-8"?>
<Properties xmlns="http://schemas.openxmlformats.org/officeDocument/2006/custom-properties" xmlns:vt="http://schemas.openxmlformats.org/officeDocument/2006/docPropsVTypes"/>
</file>